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E917C" w14:textId="614CF7BB" w:rsidR="007664D3" w:rsidRPr="00B654DC" w:rsidRDefault="007664D3" w:rsidP="00F67C06">
      <w:pPr>
        <w:spacing w:line="240" w:lineRule="auto"/>
        <w:ind w:firstLine="709"/>
        <w:jc w:val="center"/>
        <w:rPr>
          <w:rFonts w:ascii="Times New Roman" w:hAnsi="Times New Roman" w:cs="Times New Roman"/>
          <w:sz w:val="28"/>
          <w:szCs w:val="28"/>
        </w:rPr>
      </w:pPr>
      <w:r w:rsidRPr="00B654DC">
        <w:rPr>
          <w:rFonts w:ascii="Times New Roman" w:hAnsi="Times New Roman" w:cs="Times New Roman"/>
          <w:sz w:val="28"/>
          <w:szCs w:val="28"/>
        </w:rPr>
        <w:t>Казахский Национальный медицинский университет имени</w:t>
      </w:r>
    </w:p>
    <w:p w14:paraId="699EFB90" w14:textId="517372B2" w:rsidR="000D35A2" w:rsidRPr="00757167" w:rsidRDefault="007664D3" w:rsidP="00757167">
      <w:pPr>
        <w:spacing w:line="240" w:lineRule="auto"/>
        <w:ind w:firstLine="709"/>
        <w:jc w:val="center"/>
        <w:rPr>
          <w:rFonts w:ascii="Times New Roman" w:hAnsi="Times New Roman" w:cs="Times New Roman"/>
          <w:sz w:val="28"/>
          <w:szCs w:val="28"/>
          <w:lang w:val="ru-RU"/>
        </w:rPr>
      </w:pPr>
      <w:r w:rsidRPr="00B654DC">
        <w:rPr>
          <w:rFonts w:ascii="Times New Roman" w:hAnsi="Times New Roman" w:cs="Times New Roman"/>
          <w:sz w:val="28"/>
          <w:szCs w:val="28"/>
        </w:rPr>
        <w:t xml:space="preserve">С.Д. </w:t>
      </w:r>
      <w:proofErr w:type="spellStart"/>
      <w:r w:rsidRPr="00B654DC">
        <w:rPr>
          <w:rFonts w:ascii="Times New Roman" w:hAnsi="Times New Roman" w:cs="Times New Roman"/>
          <w:sz w:val="28"/>
          <w:szCs w:val="28"/>
        </w:rPr>
        <w:t>Асфендиярова</w:t>
      </w:r>
      <w:proofErr w:type="spellEnd"/>
    </w:p>
    <w:p w14:paraId="1325C4A4" w14:textId="56D04EAC" w:rsidR="000D35A2" w:rsidRDefault="000D35A2" w:rsidP="00F67C06">
      <w:pPr>
        <w:spacing w:line="240" w:lineRule="auto"/>
        <w:ind w:firstLine="709"/>
        <w:jc w:val="center"/>
        <w:rPr>
          <w:rFonts w:ascii="Times New Roman" w:eastAsia="Times New Roman" w:hAnsi="Times New Roman" w:cs="Times New Roman"/>
          <w:sz w:val="28"/>
          <w:szCs w:val="28"/>
          <w:highlight w:val="white"/>
          <w:lang w:val="kk-KZ"/>
        </w:rPr>
      </w:pPr>
    </w:p>
    <w:p w14:paraId="32B3861D" w14:textId="77777777" w:rsidR="007B7B04" w:rsidRDefault="007B7B04" w:rsidP="00F67C06">
      <w:pPr>
        <w:spacing w:line="240" w:lineRule="auto"/>
        <w:ind w:firstLine="709"/>
        <w:jc w:val="center"/>
        <w:rPr>
          <w:rFonts w:ascii="Times New Roman" w:eastAsia="Times New Roman" w:hAnsi="Times New Roman" w:cs="Times New Roman"/>
          <w:sz w:val="28"/>
          <w:szCs w:val="28"/>
          <w:highlight w:val="white"/>
          <w:lang w:val="kk-KZ"/>
        </w:rPr>
      </w:pPr>
    </w:p>
    <w:p w14:paraId="4FEDBCF4" w14:textId="77777777" w:rsidR="007B7B04" w:rsidRPr="007B7B04" w:rsidRDefault="007B7B04" w:rsidP="00F67C06">
      <w:pPr>
        <w:spacing w:line="240" w:lineRule="auto"/>
        <w:ind w:firstLine="709"/>
        <w:jc w:val="center"/>
        <w:rPr>
          <w:rFonts w:ascii="Times New Roman" w:eastAsia="Times New Roman" w:hAnsi="Times New Roman" w:cs="Times New Roman"/>
          <w:sz w:val="28"/>
          <w:szCs w:val="28"/>
          <w:highlight w:val="white"/>
          <w:lang w:val="kk-KZ"/>
        </w:rPr>
      </w:pPr>
    </w:p>
    <w:p w14:paraId="2AF58EB0" w14:textId="77777777" w:rsidR="000D35A2" w:rsidRPr="00B654DC" w:rsidRDefault="000D35A2" w:rsidP="00F67C06">
      <w:pPr>
        <w:spacing w:line="240" w:lineRule="auto"/>
        <w:ind w:firstLine="709"/>
        <w:jc w:val="center"/>
        <w:rPr>
          <w:rFonts w:ascii="Times New Roman" w:eastAsia="Times New Roman" w:hAnsi="Times New Roman" w:cs="Times New Roman"/>
          <w:sz w:val="28"/>
          <w:szCs w:val="28"/>
          <w:highlight w:val="white"/>
        </w:rPr>
      </w:pPr>
    </w:p>
    <w:p w14:paraId="296FB7E0" w14:textId="77777777" w:rsidR="000D35A2" w:rsidRPr="00B654DC" w:rsidRDefault="00000000" w:rsidP="00F67C06">
      <w:pPr>
        <w:spacing w:line="240" w:lineRule="auto"/>
        <w:ind w:firstLine="709"/>
        <w:jc w:val="center"/>
        <w:rPr>
          <w:rFonts w:ascii="Times New Roman" w:eastAsia="Times New Roman" w:hAnsi="Times New Roman" w:cs="Times New Roman"/>
          <w:sz w:val="28"/>
          <w:szCs w:val="28"/>
          <w:highlight w:val="white"/>
        </w:rPr>
      </w:pPr>
      <w:r w:rsidRPr="00B654DC">
        <w:rPr>
          <w:rFonts w:ascii="Times New Roman" w:eastAsia="Times New Roman" w:hAnsi="Times New Roman" w:cs="Times New Roman"/>
          <w:sz w:val="28"/>
          <w:szCs w:val="28"/>
          <w:highlight w:val="white"/>
        </w:rPr>
        <w:t>УДК: 616.314-089.843                                                 на правах рукописи</w:t>
      </w:r>
    </w:p>
    <w:p w14:paraId="3DEDE038" w14:textId="77777777" w:rsidR="000D35A2" w:rsidRPr="00B654DC" w:rsidRDefault="000D35A2" w:rsidP="00F67C06">
      <w:pPr>
        <w:spacing w:line="240" w:lineRule="auto"/>
        <w:ind w:firstLine="709"/>
        <w:jc w:val="center"/>
        <w:rPr>
          <w:rFonts w:ascii="Times New Roman" w:eastAsia="Times New Roman" w:hAnsi="Times New Roman" w:cs="Times New Roman"/>
          <w:sz w:val="28"/>
          <w:szCs w:val="28"/>
          <w:highlight w:val="white"/>
        </w:rPr>
      </w:pPr>
    </w:p>
    <w:p w14:paraId="69BFA7FF" w14:textId="77777777" w:rsidR="000D35A2" w:rsidRPr="00B654DC" w:rsidRDefault="000D35A2" w:rsidP="00F67C06">
      <w:pPr>
        <w:spacing w:line="240" w:lineRule="auto"/>
        <w:ind w:firstLine="709"/>
        <w:jc w:val="center"/>
        <w:rPr>
          <w:rFonts w:ascii="Times New Roman" w:eastAsia="Times New Roman" w:hAnsi="Times New Roman" w:cs="Times New Roman"/>
          <w:sz w:val="28"/>
          <w:szCs w:val="28"/>
          <w:highlight w:val="white"/>
        </w:rPr>
      </w:pPr>
    </w:p>
    <w:p w14:paraId="4574FB4B" w14:textId="77777777" w:rsidR="00CB5733" w:rsidRDefault="00CB5733" w:rsidP="00F67C06">
      <w:pPr>
        <w:spacing w:line="240" w:lineRule="auto"/>
        <w:ind w:firstLine="709"/>
        <w:jc w:val="center"/>
        <w:rPr>
          <w:rFonts w:ascii="Times New Roman" w:eastAsia="Times New Roman" w:hAnsi="Times New Roman" w:cs="Times New Roman"/>
          <w:b/>
          <w:sz w:val="28"/>
          <w:szCs w:val="28"/>
          <w:highlight w:val="white"/>
          <w:lang w:val="ru-RU"/>
        </w:rPr>
      </w:pPr>
    </w:p>
    <w:p w14:paraId="2F268567" w14:textId="77777777" w:rsidR="00CB5733" w:rsidRDefault="00CB5733" w:rsidP="00F67C06">
      <w:pPr>
        <w:spacing w:line="240" w:lineRule="auto"/>
        <w:ind w:firstLine="709"/>
        <w:jc w:val="center"/>
        <w:rPr>
          <w:rFonts w:ascii="Times New Roman" w:eastAsia="Times New Roman" w:hAnsi="Times New Roman" w:cs="Times New Roman"/>
          <w:b/>
          <w:sz w:val="28"/>
          <w:szCs w:val="28"/>
          <w:highlight w:val="white"/>
          <w:lang w:val="ru-RU"/>
        </w:rPr>
      </w:pPr>
    </w:p>
    <w:p w14:paraId="3329A274" w14:textId="77777777" w:rsidR="000D35A2" w:rsidRPr="00B654DC" w:rsidRDefault="000D35A2" w:rsidP="00F67C06">
      <w:pPr>
        <w:spacing w:line="240" w:lineRule="auto"/>
        <w:ind w:firstLine="709"/>
        <w:jc w:val="center"/>
        <w:rPr>
          <w:rFonts w:ascii="Times New Roman" w:eastAsia="Times New Roman" w:hAnsi="Times New Roman" w:cs="Times New Roman"/>
          <w:b/>
          <w:sz w:val="28"/>
          <w:szCs w:val="28"/>
          <w:highlight w:val="white"/>
        </w:rPr>
      </w:pPr>
    </w:p>
    <w:p w14:paraId="5F4A1514" w14:textId="77777777" w:rsidR="000D35A2" w:rsidRPr="00B654DC" w:rsidRDefault="00000000" w:rsidP="00F67C06">
      <w:pPr>
        <w:spacing w:line="240" w:lineRule="auto"/>
        <w:ind w:firstLine="709"/>
        <w:jc w:val="center"/>
        <w:rPr>
          <w:rFonts w:ascii="Times New Roman" w:eastAsia="Times New Roman" w:hAnsi="Times New Roman" w:cs="Times New Roman"/>
          <w:b/>
          <w:sz w:val="28"/>
          <w:szCs w:val="28"/>
          <w:highlight w:val="white"/>
        </w:rPr>
      </w:pPr>
      <w:r w:rsidRPr="00B654DC">
        <w:rPr>
          <w:rFonts w:ascii="Times New Roman" w:eastAsia="Times New Roman" w:hAnsi="Times New Roman" w:cs="Times New Roman"/>
          <w:b/>
          <w:sz w:val="28"/>
          <w:szCs w:val="28"/>
          <w:highlight w:val="white"/>
        </w:rPr>
        <w:t>ТЛЕШЕВ МАДИ БЕРИКУЛЫ</w:t>
      </w:r>
    </w:p>
    <w:p w14:paraId="38179168" w14:textId="77777777" w:rsidR="000D35A2" w:rsidRPr="00B654DC" w:rsidRDefault="000D35A2" w:rsidP="00F67C06">
      <w:pPr>
        <w:spacing w:line="240" w:lineRule="auto"/>
        <w:ind w:firstLine="709"/>
        <w:jc w:val="center"/>
        <w:rPr>
          <w:rFonts w:ascii="Times New Roman" w:eastAsia="Times New Roman" w:hAnsi="Times New Roman" w:cs="Times New Roman"/>
          <w:b/>
          <w:sz w:val="28"/>
          <w:szCs w:val="28"/>
          <w:highlight w:val="white"/>
        </w:rPr>
      </w:pPr>
    </w:p>
    <w:p w14:paraId="76AAFC8D" w14:textId="77777777" w:rsidR="009E4D30" w:rsidRDefault="009E4D30" w:rsidP="00F67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center"/>
        <w:rPr>
          <w:rFonts w:ascii="Times New Roman" w:eastAsia="Times New Roman" w:hAnsi="Times New Roman" w:cs="Times New Roman"/>
          <w:b/>
          <w:sz w:val="28"/>
          <w:szCs w:val="28"/>
          <w:lang w:val="kk-KZ"/>
        </w:rPr>
      </w:pPr>
    </w:p>
    <w:p w14:paraId="2FFE2530" w14:textId="7927606C" w:rsidR="000D35A2" w:rsidRPr="00B654DC" w:rsidRDefault="00000000" w:rsidP="00F67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center"/>
        <w:rPr>
          <w:rFonts w:ascii="Times New Roman" w:eastAsia="Times New Roman" w:hAnsi="Times New Roman" w:cs="Times New Roman"/>
          <w:b/>
          <w:sz w:val="28"/>
          <w:szCs w:val="28"/>
        </w:rPr>
      </w:pPr>
      <w:r w:rsidRPr="00B654DC">
        <w:rPr>
          <w:rFonts w:ascii="Times New Roman" w:eastAsia="Times New Roman" w:hAnsi="Times New Roman" w:cs="Times New Roman"/>
          <w:b/>
          <w:sz w:val="28"/>
          <w:szCs w:val="28"/>
        </w:rPr>
        <w:t>Доклиническое обоснование применения титановых имплантатов с наноструктурированными покрытиями в стоматологии</w:t>
      </w:r>
    </w:p>
    <w:p w14:paraId="43E57F80" w14:textId="77777777" w:rsidR="000D35A2" w:rsidRPr="00B654DC" w:rsidRDefault="000D35A2" w:rsidP="00F67C06">
      <w:pPr>
        <w:spacing w:line="240" w:lineRule="auto"/>
        <w:ind w:firstLine="709"/>
        <w:jc w:val="center"/>
        <w:rPr>
          <w:rFonts w:ascii="Times New Roman" w:eastAsia="Times New Roman" w:hAnsi="Times New Roman" w:cs="Times New Roman"/>
          <w:bCs/>
          <w:sz w:val="28"/>
          <w:szCs w:val="28"/>
        </w:rPr>
      </w:pPr>
    </w:p>
    <w:p w14:paraId="56591BE7" w14:textId="77777777" w:rsidR="000D35A2" w:rsidRPr="00B654DC" w:rsidRDefault="000D35A2" w:rsidP="00F67C06">
      <w:pPr>
        <w:spacing w:line="240" w:lineRule="auto"/>
        <w:ind w:firstLine="709"/>
        <w:jc w:val="center"/>
        <w:rPr>
          <w:rFonts w:ascii="Times New Roman" w:eastAsia="Times New Roman" w:hAnsi="Times New Roman" w:cs="Times New Roman"/>
          <w:bCs/>
          <w:sz w:val="28"/>
          <w:szCs w:val="28"/>
        </w:rPr>
      </w:pPr>
    </w:p>
    <w:p w14:paraId="71A63D1D" w14:textId="76A6D431" w:rsidR="007664D3" w:rsidRDefault="007664D3" w:rsidP="00F67C06">
      <w:pPr>
        <w:spacing w:line="240" w:lineRule="auto"/>
        <w:ind w:firstLine="709"/>
        <w:jc w:val="center"/>
        <w:rPr>
          <w:rFonts w:ascii="Times New Roman" w:hAnsi="Times New Roman" w:cs="Times New Roman"/>
          <w:sz w:val="28"/>
          <w:szCs w:val="28"/>
          <w:lang w:val="kk-KZ"/>
        </w:rPr>
      </w:pPr>
      <w:r w:rsidRPr="00B654DC">
        <w:rPr>
          <w:rFonts w:ascii="Times New Roman" w:hAnsi="Times New Roman" w:cs="Times New Roman"/>
          <w:sz w:val="28"/>
          <w:szCs w:val="28"/>
        </w:rPr>
        <w:t xml:space="preserve">8D10103 </w:t>
      </w:r>
      <w:r w:rsidR="009E4D30">
        <w:rPr>
          <w:rFonts w:ascii="Times New Roman" w:hAnsi="Times New Roman" w:cs="Times New Roman"/>
          <w:sz w:val="28"/>
          <w:szCs w:val="28"/>
          <w:lang w:val="kk-KZ"/>
        </w:rPr>
        <w:t xml:space="preserve">– </w:t>
      </w:r>
      <w:r w:rsidRPr="00B654DC">
        <w:rPr>
          <w:rFonts w:ascii="Times New Roman" w:hAnsi="Times New Roman" w:cs="Times New Roman"/>
          <w:sz w:val="28"/>
          <w:szCs w:val="28"/>
        </w:rPr>
        <w:t>Медицина</w:t>
      </w:r>
    </w:p>
    <w:p w14:paraId="765BACBA" w14:textId="77777777" w:rsidR="009E4D30" w:rsidRPr="009E4D30" w:rsidRDefault="009E4D30" w:rsidP="00F67C06">
      <w:pPr>
        <w:spacing w:line="240" w:lineRule="auto"/>
        <w:ind w:firstLine="709"/>
        <w:jc w:val="center"/>
        <w:rPr>
          <w:rFonts w:ascii="Times New Roman" w:hAnsi="Times New Roman" w:cs="Times New Roman"/>
          <w:sz w:val="28"/>
          <w:szCs w:val="28"/>
          <w:lang w:val="kk-KZ"/>
        </w:rPr>
      </w:pPr>
    </w:p>
    <w:p w14:paraId="118384BD" w14:textId="77777777" w:rsidR="007664D3" w:rsidRPr="00B654DC" w:rsidRDefault="007664D3" w:rsidP="00F67C06">
      <w:pPr>
        <w:spacing w:line="240" w:lineRule="auto"/>
        <w:ind w:firstLine="709"/>
        <w:jc w:val="center"/>
        <w:rPr>
          <w:rFonts w:ascii="Times New Roman" w:hAnsi="Times New Roman" w:cs="Times New Roman"/>
          <w:sz w:val="28"/>
          <w:szCs w:val="28"/>
        </w:rPr>
      </w:pPr>
      <w:r w:rsidRPr="00B654DC">
        <w:rPr>
          <w:rFonts w:ascii="Times New Roman" w:hAnsi="Times New Roman" w:cs="Times New Roman"/>
          <w:sz w:val="28"/>
          <w:szCs w:val="28"/>
        </w:rPr>
        <w:t>Диссертация на соискание степени</w:t>
      </w:r>
    </w:p>
    <w:p w14:paraId="7D87FC3B" w14:textId="77777777" w:rsidR="007664D3" w:rsidRPr="00B654DC" w:rsidRDefault="007664D3" w:rsidP="00F67C06">
      <w:pPr>
        <w:spacing w:line="240" w:lineRule="auto"/>
        <w:ind w:firstLine="709"/>
        <w:jc w:val="center"/>
        <w:rPr>
          <w:rFonts w:ascii="Times New Roman" w:hAnsi="Times New Roman" w:cs="Times New Roman"/>
          <w:sz w:val="28"/>
          <w:szCs w:val="28"/>
        </w:rPr>
      </w:pPr>
      <w:r w:rsidRPr="00B654DC">
        <w:rPr>
          <w:rFonts w:ascii="Times New Roman" w:hAnsi="Times New Roman" w:cs="Times New Roman"/>
          <w:sz w:val="28"/>
          <w:szCs w:val="28"/>
        </w:rPr>
        <w:t>доктора философии (PhD)</w:t>
      </w:r>
    </w:p>
    <w:p w14:paraId="27836E63" w14:textId="77777777" w:rsidR="000D35A2" w:rsidRPr="00B654DC" w:rsidRDefault="000D35A2" w:rsidP="00F67C06">
      <w:pPr>
        <w:spacing w:line="240" w:lineRule="auto"/>
        <w:ind w:firstLine="709"/>
        <w:jc w:val="center"/>
        <w:rPr>
          <w:rFonts w:ascii="Times New Roman" w:eastAsia="Times New Roman" w:hAnsi="Times New Roman" w:cs="Times New Roman"/>
          <w:b/>
          <w:sz w:val="28"/>
          <w:szCs w:val="28"/>
        </w:rPr>
      </w:pPr>
    </w:p>
    <w:p w14:paraId="782E83C9" w14:textId="77777777" w:rsidR="000D35A2" w:rsidRPr="00B654DC" w:rsidRDefault="000D35A2" w:rsidP="00F67C06">
      <w:pPr>
        <w:spacing w:line="240" w:lineRule="auto"/>
        <w:ind w:firstLine="709"/>
        <w:jc w:val="center"/>
        <w:rPr>
          <w:rFonts w:ascii="Times New Roman" w:eastAsia="Times New Roman" w:hAnsi="Times New Roman" w:cs="Times New Roman"/>
          <w:b/>
          <w:sz w:val="28"/>
          <w:szCs w:val="28"/>
        </w:rPr>
      </w:pPr>
    </w:p>
    <w:p w14:paraId="2B829C39" w14:textId="77777777" w:rsidR="000D35A2" w:rsidRPr="00B654DC" w:rsidRDefault="000D35A2" w:rsidP="00F67C06">
      <w:pPr>
        <w:spacing w:line="240" w:lineRule="auto"/>
        <w:ind w:firstLine="709"/>
        <w:jc w:val="center"/>
        <w:rPr>
          <w:rFonts w:ascii="Times New Roman" w:eastAsia="Times New Roman" w:hAnsi="Times New Roman" w:cs="Times New Roman"/>
          <w:b/>
          <w:sz w:val="28"/>
          <w:szCs w:val="28"/>
        </w:rPr>
      </w:pPr>
    </w:p>
    <w:p w14:paraId="4CB00741" w14:textId="77777777" w:rsidR="000D35A2" w:rsidRPr="00B654DC" w:rsidRDefault="000D35A2" w:rsidP="00F67C06">
      <w:pPr>
        <w:tabs>
          <w:tab w:val="center" w:pos="4677"/>
        </w:tabs>
        <w:spacing w:line="240" w:lineRule="auto"/>
        <w:ind w:firstLine="709"/>
        <w:jc w:val="center"/>
        <w:rPr>
          <w:rFonts w:ascii="Times New Roman" w:eastAsia="Times New Roman" w:hAnsi="Times New Roman" w:cs="Times New Roman"/>
          <w:b/>
          <w:sz w:val="28"/>
          <w:szCs w:val="28"/>
        </w:rPr>
      </w:pPr>
    </w:p>
    <w:p w14:paraId="18132C92" w14:textId="77777777" w:rsidR="000D35A2" w:rsidRPr="00B654DC" w:rsidRDefault="000D35A2" w:rsidP="00F67C06">
      <w:pPr>
        <w:tabs>
          <w:tab w:val="center" w:pos="4677"/>
        </w:tabs>
        <w:spacing w:line="240" w:lineRule="auto"/>
        <w:ind w:firstLine="709"/>
        <w:jc w:val="center"/>
        <w:rPr>
          <w:rFonts w:ascii="Times New Roman" w:eastAsia="Times New Roman" w:hAnsi="Times New Roman" w:cs="Times New Roman"/>
          <w:sz w:val="28"/>
          <w:szCs w:val="28"/>
        </w:rPr>
      </w:pPr>
    </w:p>
    <w:p w14:paraId="32A19C5B" w14:textId="77777777" w:rsidR="000D35A2" w:rsidRPr="00B654DC" w:rsidRDefault="00000000" w:rsidP="00F67C06">
      <w:pPr>
        <w:tabs>
          <w:tab w:val="center" w:pos="4677"/>
        </w:tabs>
        <w:spacing w:line="240" w:lineRule="auto"/>
        <w:ind w:firstLine="709"/>
        <w:jc w:val="right"/>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Научный консультант:</w:t>
      </w:r>
    </w:p>
    <w:p w14:paraId="7CF81530" w14:textId="77777777" w:rsidR="000D35A2" w:rsidRPr="00B654DC" w:rsidRDefault="00000000" w:rsidP="00F67C06">
      <w:pPr>
        <w:tabs>
          <w:tab w:val="center" w:pos="4677"/>
        </w:tabs>
        <w:spacing w:line="240" w:lineRule="auto"/>
        <w:ind w:firstLine="709"/>
        <w:jc w:val="right"/>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д.м.н., профессор</w:t>
      </w:r>
    </w:p>
    <w:p w14:paraId="5451D33D" w14:textId="77777777" w:rsidR="000D35A2" w:rsidRPr="00B654DC" w:rsidRDefault="00000000" w:rsidP="00F67C06">
      <w:pPr>
        <w:tabs>
          <w:tab w:val="center" w:pos="4677"/>
        </w:tabs>
        <w:spacing w:line="240" w:lineRule="auto"/>
        <w:ind w:firstLine="709"/>
        <w:jc w:val="right"/>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К.Д. Алтынбеков</w:t>
      </w:r>
    </w:p>
    <w:p w14:paraId="412832A3" w14:textId="77777777" w:rsidR="000D35A2" w:rsidRPr="00B654DC" w:rsidRDefault="00000000" w:rsidP="00F67C06">
      <w:pPr>
        <w:tabs>
          <w:tab w:val="center" w:pos="4677"/>
        </w:tabs>
        <w:spacing w:line="240" w:lineRule="auto"/>
        <w:ind w:firstLine="709"/>
        <w:jc w:val="right"/>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Зарубежный научный консультант:</w:t>
      </w:r>
    </w:p>
    <w:p w14:paraId="3E2B6451" w14:textId="77777777" w:rsidR="000D35A2" w:rsidRPr="00B654DC" w:rsidRDefault="00000000" w:rsidP="00F67C06">
      <w:pPr>
        <w:tabs>
          <w:tab w:val="center" w:pos="4677"/>
        </w:tabs>
        <w:spacing w:line="240" w:lineRule="auto"/>
        <w:ind w:firstLine="709"/>
        <w:jc w:val="right"/>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д.м.н., профессор</w:t>
      </w:r>
    </w:p>
    <w:p w14:paraId="21B44DBF" w14:textId="77777777" w:rsidR="000D35A2" w:rsidRPr="00B654DC" w:rsidRDefault="00000000" w:rsidP="00F67C06">
      <w:pPr>
        <w:tabs>
          <w:tab w:val="center" w:pos="4677"/>
        </w:tabs>
        <w:spacing w:line="240" w:lineRule="auto"/>
        <w:ind w:firstLine="709"/>
        <w:jc w:val="right"/>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Р.Г. Хафизов</w:t>
      </w:r>
    </w:p>
    <w:p w14:paraId="1D175575" w14:textId="77777777" w:rsidR="000D35A2" w:rsidRPr="00B654DC" w:rsidRDefault="000D35A2" w:rsidP="00F67C06">
      <w:pPr>
        <w:tabs>
          <w:tab w:val="center" w:pos="4677"/>
        </w:tabs>
        <w:spacing w:line="240" w:lineRule="auto"/>
        <w:ind w:firstLine="709"/>
        <w:jc w:val="center"/>
        <w:rPr>
          <w:rFonts w:ascii="Times New Roman" w:eastAsia="Times New Roman" w:hAnsi="Times New Roman" w:cs="Times New Roman"/>
          <w:sz w:val="28"/>
          <w:szCs w:val="28"/>
        </w:rPr>
      </w:pPr>
    </w:p>
    <w:p w14:paraId="23361E68" w14:textId="77777777" w:rsidR="000D35A2" w:rsidRPr="00B654DC" w:rsidRDefault="000D35A2" w:rsidP="00F67C06">
      <w:pPr>
        <w:tabs>
          <w:tab w:val="center" w:pos="4677"/>
        </w:tabs>
        <w:spacing w:line="240" w:lineRule="auto"/>
        <w:ind w:firstLine="709"/>
        <w:jc w:val="center"/>
        <w:rPr>
          <w:rFonts w:ascii="Times New Roman" w:eastAsia="Times New Roman" w:hAnsi="Times New Roman" w:cs="Times New Roman"/>
          <w:sz w:val="28"/>
          <w:szCs w:val="28"/>
        </w:rPr>
      </w:pPr>
    </w:p>
    <w:p w14:paraId="6E393865" w14:textId="77777777" w:rsidR="000D35A2" w:rsidRPr="00B654DC" w:rsidRDefault="000D35A2" w:rsidP="00F67C06">
      <w:pPr>
        <w:tabs>
          <w:tab w:val="center" w:pos="4677"/>
        </w:tabs>
        <w:spacing w:line="240" w:lineRule="auto"/>
        <w:ind w:firstLine="709"/>
        <w:jc w:val="center"/>
        <w:rPr>
          <w:rFonts w:ascii="Times New Roman" w:eastAsia="Times New Roman" w:hAnsi="Times New Roman" w:cs="Times New Roman"/>
          <w:sz w:val="28"/>
          <w:szCs w:val="28"/>
        </w:rPr>
      </w:pPr>
    </w:p>
    <w:p w14:paraId="690E4134" w14:textId="77777777" w:rsidR="00194349" w:rsidRDefault="00194349" w:rsidP="00F67C06">
      <w:pPr>
        <w:tabs>
          <w:tab w:val="center" w:pos="4677"/>
        </w:tabs>
        <w:spacing w:line="240" w:lineRule="auto"/>
        <w:ind w:firstLine="709"/>
        <w:jc w:val="center"/>
        <w:rPr>
          <w:rFonts w:ascii="Times New Roman" w:eastAsia="Times New Roman" w:hAnsi="Times New Roman" w:cs="Times New Roman"/>
          <w:sz w:val="28"/>
          <w:szCs w:val="28"/>
          <w:lang w:val="kk-KZ"/>
        </w:rPr>
      </w:pPr>
    </w:p>
    <w:p w14:paraId="73CBFF4F" w14:textId="77777777" w:rsidR="009E4D30" w:rsidRDefault="009E4D30" w:rsidP="00F67C06">
      <w:pPr>
        <w:tabs>
          <w:tab w:val="center" w:pos="4677"/>
        </w:tabs>
        <w:spacing w:line="240" w:lineRule="auto"/>
        <w:ind w:firstLine="709"/>
        <w:jc w:val="center"/>
        <w:rPr>
          <w:rFonts w:ascii="Times New Roman" w:eastAsia="Times New Roman" w:hAnsi="Times New Roman" w:cs="Times New Roman"/>
          <w:sz w:val="28"/>
          <w:szCs w:val="28"/>
          <w:lang w:val="kk-KZ"/>
        </w:rPr>
      </w:pPr>
    </w:p>
    <w:p w14:paraId="6670B264" w14:textId="77777777" w:rsidR="009E4D30" w:rsidRDefault="009E4D30" w:rsidP="00F67C06">
      <w:pPr>
        <w:tabs>
          <w:tab w:val="center" w:pos="4677"/>
        </w:tabs>
        <w:spacing w:line="240" w:lineRule="auto"/>
        <w:ind w:firstLine="709"/>
        <w:jc w:val="center"/>
        <w:rPr>
          <w:rFonts w:ascii="Times New Roman" w:eastAsia="Times New Roman" w:hAnsi="Times New Roman" w:cs="Times New Roman"/>
          <w:sz w:val="28"/>
          <w:szCs w:val="28"/>
          <w:lang w:val="kk-KZ"/>
        </w:rPr>
      </w:pPr>
    </w:p>
    <w:p w14:paraId="076C3131" w14:textId="77777777" w:rsidR="009E4D30" w:rsidRDefault="009E4D30" w:rsidP="00F67C06">
      <w:pPr>
        <w:tabs>
          <w:tab w:val="center" w:pos="4677"/>
        </w:tabs>
        <w:spacing w:line="240" w:lineRule="auto"/>
        <w:ind w:firstLine="709"/>
        <w:jc w:val="center"/>
        <w:rPr>
          <w:rFonts w:ascii="Times New Roman" w:eastAsia="Times New Roman" w:hAnsi="Times New Roman" w:cs="Times New Roman"/>
          <w:sz w:val="28"/>
          <w:szCs w:val="28"/>
          <w:lang w:val="kk-KZ"/>
        </w:rPr>
      </w:pPr>
    </w:p>
    <w:p w14:paraId="2DD630D4" w14:textId="77777777" w:rsidR="009E4D30" w:rsidRDefault="009E4D30" w:rsidP="00F67C06">
      <w:pPr>
        <w:tabs>
          <w:tab w:val="center" w:pos="4677"/>
        </w:tabs>
        <w:spacing w:line="240" w:lineRule="auto"/>
        <w:ind w:firstLine="709"/>
        <w:jc w:val="center"/>
        <w:rPr>
          <w:rFonts w:ascii="Times New Roman" w:eastAsia="Times New Roman" w:hAnsi="Times New Roman" w:cs="Times New Roman"/>
          <w:sz w:val="28"/>
          <w:szCs w:val="28"/>
          <w:lang w:val="kk-KZ"/>
        </w:rPr>
      </w:pPr>
    </w:p>
    <w:p w14:paraId="00EE149A" w14:textId="6136C227" w:rsidR="000D35A2" w:rsidRPr="00B654DC" w:rsidRDefault="00000000" w:rsidP="00CB5733">
      <w:pPr>
        <w:tabs>
          <w:tab w:val="center" w:pos="4677"/>
        </w:tabs>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Республика Казахстан</w:t>
      </w:r>
    </w:p>
    <w:p w14:paraId="48990FB1" w14:textId="4155E0F8" w:rsidR="000D35A2" w:rsidRDefault="00000000" w:rsidP="00CB5733">
      <w:pPr>
        <w:tabs>
          <w:tab w:val="center" w:pos="4677"/>
        </w:tabs>
        <w:spacing w:line="240" w:lineRule="auto"/>
        <w:jc w:val="center"/>
        <w:rPr>
          <w:rFonts w:ascii="Times New Roman" w:eastAsia="Times New Roman" w:hAnsi="Times New Roman" w:cs="Times New Roman"/>
          <w:sz w:val="28"/>
          <w:szCs w:val="28"/>
          <w:lang w:val="kk-KZ"/>
        </w:rPr>
      </w:pPr>
      <w:r w:rsidRPr="00B654DC">
        <w:rPr>
          <w:rFonts w:ascii="Times New Roman" w:eastAsia="Times New Roman" w:hAnsi="Times New Roman" w:cs="Times New Roman"/>
          <w:sz w:val="28"/>
          <w:szCs w:val="28"/>
        </w:rPr>
        <w:t>Алматы, 202</w:t>
      </w:r>
      <w:r w:rsidR="00194349">
        <w:rPr>
          <w:rFonts w:ascii="Times New Roman" w:eastAsia="Times New Roman" w:hAnsi="Times New Roman" w:cs="Times New Roman"/>
          <w:sz w:val="28"/>
          <w:szCs w:val="28"/>
          <w:lang w:val="kk-KZ"/>
        </w:rPr>
        <w:t>6</w:t>
      </w:r>
    </w:p>
    <w:p w14:paraId="43E80FD2" w14:textId="77777777" w:rsidR="00F44984" w:rsidRDefault="00F44984" w:rsidP="00F67C06">
      <w:pPr>
        <w:spacing w:line="240" w:lineRule="auto"/>
        <w:ind w:firstLine="709"/>
        <w:jc w:val="center"/>
        <w:rPr>
          <w:rFonts w:ascii="Times New Roman" w:eastAsia="Times New Roman" w:hAnsi="Times New Roman" w:cs="Times New Roman"/>
          <w:b/>
          <w:sz w:val="28"/>
          <w:szCs w:val="28"/>
          <w:lang w:val="ru-RU"/>
        </w:rPr>
      </w:pPr>
    </w:p>
    <w:p w14:paraId="595597C8" w14:textId="3C592B8A" w:rsidR="000D35A2" w:rsidRDefault="001911FE" w:rsidP="00F67C06">
      <w:pPr>
        <w:spacing w:line="240" w:lineRule="auto"/>
        <w:ind w:firstLine="709"/>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lastRenderedPageBreak/>
        <w:t>СОДЕРЖАНИЕ</w:t>
      </w:r>
    </w:p>
    <w:tbl>
      <w:tblPr>
        <w:tblStyle w:val="a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3"/>
        <w:gridCol w:w="636"/>
      </w:tblGrid>
      <w:tr w:rsidR="00913929" w14:paraId="037322FA" w14:textId="77777777" w:rsidTr="00913929">
        <w:tc>
          <w:tcPr>
            <w:tcW w:w="9083" w:type="dxa"/>
          </w:tcPr>
          <w:p w14:paraId="15883F8E" w14:textId="77777777" w:rsidR="00913929" w:rsidRPr="001A67EB" w:rsidRDefault="00913929" w:rsidP="00484CE2">
            <w:pPr>
              <w:jc w:val="both"/>
              <w:rPr>
                <w:rFonts w:ascii="Times New Roman" w:eastAsia="Times New Roman" w:hAnsi="Times New Roman" w:cs="Times New Roman"/>
                <w:bCs/>
                <w:sz w:val="28"/>
                <w:szCs w:val="28"/>
                <w:lang w:val="ru-RU"/>
              </w:rPr>
            </w:pPr>
            <w:r w:rsidRPr="001A67EB">
              <w:rPr>
                <w:rFonts w:ascii="Times New Roman" w:hAnsi="Times New Roman" w:cs="Times New Roman"/>
                <w:b/>
                <w:bCs/>
                <w:sz w:val="28"/>
                <w:szCs w:val="28"/>
              </w:rPr>
              <w:t>НОРМАТИВНЫЕ ССЫЛКИ</w:t>
            </w:r>
            <w:r w:rsidRPr="001A67EB">
              <w:rPr>
                <w:rFonts w:ascii="Times New Roman" w:hAnsi="Times New Roman" w:cs="Times New Roman"/>
                <w:b/>
                <w:bCs/>
                <w:sz w:val="28"/>
                <w:szCs w:val="28"/>
                <w:lang w:val="ru-RU"/>
              </w:rPr>
              <w:t xml:space="preserve"> ………………………………………………</w:t>
            </w:r>
          </w:p>
        </w:tc>
        <w:tc>
          <w:tcPr>
            <w:tcW w:w="636" w:type="dxa"/>
          </w:tcPr>
          <w:p w14:paraId="26FAED6D"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4</w:t>
            </w:r>
          </w:p>
        </w:tc>
      </w:tr>
      <w:tr w:rsidR="00913929" w14:paraId="7B48807A" w14:textId="77777777" w:rsidTr="00913929">
        <w:tc>
          <w:tcPr>
            <w:tcW w:w="9083" w:type="dxa"/>
          </w:tcPr>
          <w:p w14:paraId="73118305" w14:textId="77777777" w:rsidR="00913929" w:rsidRPr="001A67EB" w:rsidRDefault="00913929" w:rsidP="00484CE2">
            <w:pPr>
              <w:jc w:val="both"/>
              <w:rPr>
                <w:rFonts w:ascii="Times New Roman" w:eastAsia="Times New Roman" w:hAnsi="Times New Roman" w:cs="Times New Roman"/>
                <w:bCs/>
                <w:sz w:val="28"/>
                <w:szCs w:val="28"/>
                <w:lang w:val="ru-RU"/>
              </w:rPr>
            </w:pPr>
            <w:r w:rsidRPr="001A67EB">
              <w:rPr>
                <w:rFonts w:ascii="Times New Roman" w:hAnsi="Times New Roman" w:cs="Times New Roman"/>
                <w:b/>
                <w:bCs/>
                <w:sz w:val="28"/>
                <w:szCs w:val="28"/>
              </w:rPr>
              <w:t>ОПРЕДЕЛЕНИЯ</w:t>
            </w:r>
            <w:r w:rsidRPr="001A67EB">
              <w:rPr>
                <w:rFonts w:ascii="Times New Roman" w:hAnsi="Times New Roman" w:cs="Times New Roman"/>
                <w:b/>
                <w:bCs/>
                <w:sz w:val="28"/>
                <w:szCs w:val="28"/>
                <w:lang w:val="ru-RU"/>
              </w:rPr>
              <w:t xml:space="preserve"> ……………………………</w:t>
            </w:r>
            <w:proofErr w:type="gramStart"/>
            <w:r w:rsidRPr="001A67EB">
              <w:rPr>
                <w:rFonts w:ascii="Times New Roman" w:hAnsi="Times New Roman" w:cs="Times New Roman"/>
                <w:b/>
                <w:bCs/>
                <w:sz w:val="28"/>
                <w:szCs w:val="28"/>
                <w:lang w:val="ru-RU"/>
              </w:rPr>
              <w:t>…….</w:t>
            </w:r>
            <w:proofErr w:type="gramEnd"/>
            <w:r w:rsidRPr="001A67EB">
              <w:rPr>
                <w:rFonts w:ascii="Times New Roman" w:hAnsi="Times New Roman" w:cs="Times New Roman"/>
                <w:b/>
                <w:bCs/>
                <w:sz w:val="28"/>
                <w:szCs w:val="28"/>
                <w:lang w:val="ru-RU"/>
              </w:rPr>
              <w:t>.…………………………</w:t>
            </w:r>
          </w:p>
        </w:tc>
        <w:tc>
          <w:tcPr>
            <w:tcW w:w="636" w:type="dxa"/>
          </w:tcPr>
          <w:p w14:paraId="01DC4B7C"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5</w:t>
            </w:r>
          </w:p>
        </w:tc>
      </w:tr>
      <w:tr w:rsidR="00913929" w14:paraId="315A7653" w14:textId="77777777" w:rsidTr="00913929">
        <w:tc>
          <w:tcPr>
            <w:tcW w:w="9083" w:type="dxa"/>
          </w:tcPr>
          <w:p w14:paraId="2775BD83" w14:textId="77777777" w:rsidR="00913929" w:rsidRPr="001A67EB" w:rsidRDefault="00913929" w:rsidP="00484CE2">
            <w:pPr>
              <w:jc w:val="both"/>
              <w:rPr>
                <w:rFonts w:ascii="Times New Roman" w:eastAsia="Times New Roman" w:hAnsi="Times New Roman" w:cs="Times New Roman"/>
                <w:bCs/>
                <w:sz w:val="28"/>
                <w:szCs w:val="28"/>
                <w:lang w:val="ru-RU"/>
              </w:rPr>
            </w:pPr>
            <w:r w:rsidRPr="001A67EB">
              <w:rPr>
                <w:rFonts w:ascii="Times New Roman" w:hAnsi="Times New Roman" w:cs="Times New Roman"/>
                <w:b/>
                <w:bCs/>
                <w:sz w:val="28"/>
                <w:szCs w:val="28"/>
              </w:rPr>
              <w:t>ОБОЗНАЧЕНИЯ И СОКРАЩЕНИЯ</w:t>
            </w:r>
            <w:r w:rsidRPr="001A67EB">
              <w:rPr>
                <w:rFonts w:ascii="Times New Roman" w:hAnsi="Times New Roman" w:cs="Times New Roman"/>
                <w:b/>
                <w:bCs/>
                <w:sz w:val="28"/>
                <w:szCs w:val="28"/>
                <w:lang w:val="ru-RU"/>
              </w:rPr>
              <w:t xml:space="preserve"> ……</w:t>
            </w:r>
            <w:proofErr w:type="gramStart"/>
            <w:r w:rsidRPr="001A67EB">
              <w:rPr>
                <w:rFonts w:ascii="Times New Roman" w:hAnsi="Times New Roman" w:cs="Times New Roman"/>
                <w:b/>
                <w:bCs/>
                <w:sz w:val="28"/>
                <w:szCs w:val="28"/>
                <w:lang w:val="ru-RU"/>
              </w:rPr>
              <w:t>…….</w:t>
            </w:r>
            <w:proofErr w:type="gramEnd"/>
            <w:r w:rsidRPr="001A67EB">
              <w:rPr>
                <w:rFonts w:ascii="Times New Roman" w:hAnsi="Times New Roman" w:cs="Times New Roman"/>
                <w:b/>
                <w:bCs/>
                <w:sz w:val="28"/>
                <w:szCs w:val="28"/>
                <w:lang w:val="ru-RU"/>
              </w:rPr>
              <w:t>.…………………………</w:t>
            </w:r>
          </w:p>
        </w:tc>
        <w:tc>
          <w:tcPr>
            <w:tcW w:w="636" w:type="dxa"/>
          </w:tcPr>
          <w:p w14:paraId="6AF41870"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7</w:t>
            </w:r>
          </w:p>
        </w:tc>
      </w:tr>
      <w:tr w:rsidR="00913929" w14:paraId="79148764" w14:textId="77777777" w:rsidTr="00913929">
        <w:tc>
          <w:tcPr>
            <w:tcW w:w="9083" w:type="dxa"/>
          </w:tcPr>
          <w:p w14:paraId="767A2EE2" w14:textId="77777777" w:rsidR="00913929" w:rsidRPr="001A67EB" w:rsidRDefault="00913929" w:rsidP="00484CE2">
            <w:pPr>
              <w:jc w:val="both"/>
              <w:rPr>
                <w:rFonts w:ascii="Times New Roman" w:eastAsia="Times New Roman" w:hAnsi="Times New Roman" w:cs="Times New Roman"/>
                <w:bCs/>
                <w:sz w:val="28"/>
                <w:szCs w:val="28"/>
                <w:lang w:val="ru-RU"/>
              </w:rPr>
            </w:pPr>
            <w:r w:rsidRPr="001A67EB">
              <w:rPr>
                <w:rFonts w:ascii="Times New Roman" w:hAnsi="Times New Roman" w:cs="Times New Roman"/>
                <w:b/>
                <w:bCs/>
                <w:sz w:val="28"/>
                <w:szCs w:val="28"/>
              </w:rPr>
              <w:t>ВВЕДЕНИЕ</w:t>
            </w:r>
            <w:r w:rsidRPr="001A67EB">
              <w:rPr>
                <w:rFonts w:ascii="Times New Roman" w:hAnsi="Times New Roman" w:cs="Times New Roman"/>
                <w:b/>
                <w:bCs/>
                <w:sz w:val="28"/>
                <w:szCs w:val="28"/>
                <w:lang w:val="ru-RU"/>
              </w:rPr>
              <w:t xml:space="preserve"> ……………………………………………………………</w:t>
            </w:r>
            <w:proofErr w:type="gramStart"/>
            <w:r w:rsidRPr="001A67EB">
              <w:rPr>
                <w:rFonts w:ascii="Times New Roman" w:hAnsi="Times New Roman" w:cs="Times New Roman"/>
                <w:b/>
                <w:bCs/>
                <w:sz w:val="28"/>
                <w:szCs w:val="28"/>
                <w:lang w:val="ru-RU"/>
              </w:rPr>
              <w:t>…….</w:t>
            </w:r>
            <w:proofErr w:type="gramEnd"/>
            <w:r w:rsidRPr="001A67EB">
              <w:rPr>
                <w:rFonts w:ascii="Times New Roman" w:hAnsi="Times New Roman" w:cs="Times New Roman"/>
                <w:b/>
                <w:bCs/>
                <w:sz w:val="28"/>
                <w:szCs w:val="28"/>
                <w:lang w:val="ru-RU"/>
              </w:rPr>
              <w:t>.</w:t>
            </w:r>
          </w:p>
        </w:tc>
        <w:tc>
          <w:tcPr>
            <w:tcW w:w="636" w:type="dxa"/>
          </w:tcPr>
          <w:p w14:paraId="4865810C"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8</w:t>
            </w:r>
          </w:p>
        </w:tc>
      </w:tr>
      <w:tr w:rsidR="00913929" w14:paraId="79D3EEB0" w14:textId="77777777" w:rsidTr="00913929">
        <w:tc>
          <w:tcPr>
            <w:tcW w:w="9083" w:type="dxa"/>
          </w:tcPr>
          <w:p w14:paraId="239B05F6" w14:textId="0771C20D" w:rsidR="00913929" w:rsidRPr="001A67EB" w:rsidRDefault="00913929" w:rsidP="00484CE2">
            <w:pPr>
              <w:jc w:val="both"/>
              <w:rPr>
                <w:rFonts w:ascii="Times New Roman" w:hAnsi="Times New Roman" w:cs="Times New Roman"/>
                <w:sz w:val="28"/>
                <w:szCs w:val="28"/>
                <w:lang w:val="ru-RU"/>
              </w:rPr>
            </w:pPr>
            <w:r w:rsidRPr="00913929">
              <w:rPr>
                <w:rFonts w:ascii="Times New Roman" w:hAnsi="Times New Roman" w:cs="Times New Roman"/>
                <w:b/>
                <w:bCs/>
                <w:sz w:val="28"/>
                <w:szCs w:val="28"/>
              </w:rPr>
              <w:t>1</w:t>
            </w:r>
            <w:r w:rsidRPr="00913929">
              <w:rPr>
                <w:rFonts w:ascii="Times New Roman" w:hAnsi="Times New Roman" w:cs="Times New Roman"/>
                <w:b/>
                <w:bCs/>
                <w:sz w:val="28"/>
                <w:szCs w:val="28"/>
                <w:lang w:val="kk-KZ"/>
              </w:rPr>
              <w:t xml:space="preserve"> </w:t>
            </w:r>
            <w:r w:rsidRPr="00913929">
              <w:rPr>
                <w:rFonts w:ascii="Times New Roman" w:hAnsi="Times New Roman" w:cs="Times New Roman"/>
                <w:b/>
                <w:bCs/>
                <w:sz w:val="28"/>
                <w:szCs w:val="28"/>
              </w:rPr>
              <w:t>ОБЗОР ЛИТЕРАТУРЫ</w:t>
            </w:r>
            <w:r w:rsidRPr="001A67EB">
              <w:rPr>
                <w:rFonts w:ascii="Times New Roman" w:hAnsi="Times New Roman" w:cs="Times New Roman"/>
                <w:sz w:val="28"/>
                <w:szCs w:val="28"/>
                <w:lang w:val="ru-RU"/>
              </w:rPr>
              <w:t xml:space="preserve"> ………………………</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w:t>
            </w:r>
          </w:p>
        </w:tc>
        <w:tc>
          <w:tcPr>
            <w:tcW w:w="636" w:type="dxa"/>
          </w:tcPr>
          <w:p w14:paraId="0D4060F2"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14</w:t>
            </w:r>
          </w:p>
        </w:tc>
      </w:tr>
      <w:tr w:rsidR="00913929" w14:paraId="4C1C70FD" w14:textId="77777777" w:rsidTr="00913929">
        <w:tc>
          <w:tcPr>
            <w:tcW w:w="9083" w:type="dxa"/>
          </w:tcPr>
          <w:p w14:paraId="5278E0C7"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lang w:val="ru-RU"/>
              </w:rPr>
              <w:t>1.1 Наноструктурированные покрытия титановых имплантатов: современные подходы, проблемы и перспективы……………………</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02542277" w14:textId="77777777" w:rsidR="00913929" w:rsidRPr="001A67EB" w:rsidRDefault="00913929" w:rsidP="00484CE2">
            <w:pPr>
              <w:jc w:val="right"/>
              <w:rPr>
                <w:rFonts w:ascii="Times New Roman" w:eastAsia="Times New Roman" w:hAnsi="Times New Roman" w:cs="Times New Roman"/>
                <w:bCs/>
                <w:sz w:val="28"/>
                <w:szCs w:val="28"/>
                <w:lang w:val="ru-RU"/>
              </w:rPr>
            </w:pPr>
          </w:p>
          <w:p w14:paraId="70BADF7B" w14:textId="77777777" w:rsidR="00913929" w:rsidRPr="001A67EB" w:rsidRDefault="00913929" w:rsidP="00484CE2">
            <w:pPr>
              <w:jc w:val="right"/>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 xml:space="preserve"> </w:t>
            </w:r>
            <w:r w:rsidRPr="001A67EB">
              <w:rPr>
                <w:rFonts w:ascii="Times New Roman" w:eastAsia="Times New Roman" w:hAnsi="Times New Roman" w:cs="Times New Roman"/>
                <w:bCs/>
                <w:sz w:val="28"/>
                <w:szCs w:val="28"/>
                <w:lang w:val="ru-RU"/>
              </w:rPr>
              <w:t>14</w:t>
            </w:r>
          </w:p>
        </w:tc>
      </w:tr>
      <w:tr w:rsidR="00913929" w14:paraId="5039B3D8" w14:textId="77777777" w:rsidTr="00913929">
        <w:tc>
          <w:tcPr>
            <w:tcW w:w="9083" w:type="dxa"/>
          </w:tcPr>
          <w:p w14:paraId="7A277BB0"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lang w:val="ru-RU"/>
              </w:rPr>
              <w:t>1.2 О</w:t>
            </w:r>
            <w:proofErr w:type="spellStart"/>
            <w:r w:rsidRPr="001A67EB">
              <w:rPr>
                <w:rFonts w:ascii="Times New Roman" w:hAnsi="Times New Roman" w:cs="Times New Roman"/>
                <w:sz w:val="28"/>
                <w:szCs w:val="28"/>
              </w:rPr>
              <w:t>ксидная</w:t>
            </w:r>
            <w:proofErr w:type="spellEnd"/>
            <w:r w:rsidRPr="001A67EB">
              <w:rPr>
                <w:rFonts w:ascii="Times New Roman" w:hAnsi="Times New Roman" w:cs="Times New Roman"/>
                <w:sz w:val="28"/>
                <w:szCs w:val="28"/>
              </w:rPr>
              <w:t xml:space="preserve"> плёнка на поверхности титана и её значение в имплантологии</w:t>
            </w:r>
            <w:r w:rsidRPr="001A67EB">
              <w:rPr>
                <w:rFonts w:ascii="Times New Roman" w:hAnsi="Times New Roman" w:cs="Times New Roman"/>
                <w:sz w:val="28"/>
                <w:szCs w:val="28"/>
                <w:lang w:val="ru-RU"/>
              </w:rPr>
              <w:t>……</w:t>
            </w:r>
          </w:p>
        </w:tc>
        <w:tc>
          <w:tcPr>
            <w:tcW w:w="636" w:type="dxa"/>
          </w:tcPr>
          <w:p w14:paraId="57C110B6" w14:textId="77777777" w:rsidR="00913929" w:rsidRPr="001A67EB" w:rsidRDefault="00913929" w:rsidP="00484CE2">
            <w:pPr>
              <w:jc w:val="right"/>
              <w:rPr>
                <w:rFonts w:ascii="Times New Roman" w:eastAsia="Times New Roman" w:hAnsi="Times New Roman" w:cs="Times New Roman"/>
                <w:bCs/>
                <w:sz w:val="28"/>
                <w:szCs w:val="28"/>
                <w:lang w:val="ru-RU"/>
              </w:rPr>
            </w:pPr>
          </w:p>
          <w:p w14:paraId="24AB0709"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18</w:t>
            </w:r>
          </w:p>
        </w:tc>
      </w:tr>
      <w:tr w:rsidR="00913929" w14:paraId="4110E65E" w14:textId="77777777" w:rsidTr="00913929">
        <w:tc>
          <w:tcPr>
            <w:tcW w:w="9083" w:type="dxa"/>
          </w:tcPr>
          <w:p w14:paraId="50B53B90"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lang w:val="ru-RU"/>
              </w:rPr>
              <w:t>1.3 Методы модификации поверхности дентальных имплантатов…………</w:t>
            </w:r>
          </w:p>
        </w:tc>
        <w:tc>
          <w:tcPr>
            <w:tcW w:w="636" w:type="dxa"/>
          </w:tcPr>
          <w:p w14:paraId="53BAD1D6"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22</w:t>
            </w:r>
          </w:p>
        </w:tc>
      </w:tr>
      <w:tr w:rsidR="00913929" w14:paraId="1EF3DF3D" w14:textId="77777777" w:rsidTr="00913929">
        <w:tc>
          <w:tcPr>
            <w:tcW w:w="9083" w:type="dxa"/>
          </w:tcPr>
          <w:p w14:paraId="40628601"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lang w:val="ru-RU"/>
              </w:rPr>
              <w:t>1.4 Клинические аспекты и биосовместимость наноструктурированных покрытий…………………………………………………………………</w:t>
            </w:r>
            <w:proofErr w:type="gramStart"/>
            <w:r w:rsidRPr="001A67EB">
              <w:rPr>
                <w:rFonts w:ascii="Times New Roman" w:hAnsi="Times New Roman" w:cs="Times New Roman"/>
                <w:sz w:val="28"/>
                <w:szCs w:val="28"/>
                <w:lang w:val="ru-RU"/>
              </w:rPr>
              <w:t>…….</w:t>
            </w:r>
            <w:proofErr w:type="gramEnd"/>
          </w:p>
        </w:tc>
        <w:tc>
          <w:tcPr>
            <w:tcW w:w="636" w:type="dxa"/>
          </w:tcPr>
          <w:p w14:paraId="1EBBB6BF" w14:textId="77777777" w:rsidR="00913929" w:rsidRPr="001A67EB" w:rsidRDefault="00913929" w:rsidP="00484CE2">
            <w:pPr>
              <w:jc w:val="right"/>
              <w:rPr>
                <w:rFonts w:ascii="Times New Roman" w:eastAsia="Times New Roman" w:hAnsi="Times New Roman" w:cs="Times New Roman"/>
                <w:bCs/>
                <w:sz w:val="28"/>
                <w:szCs w:val="28"/>
                <w:lang w:val="ru-RU"/>
              </w:rPr>
            </w:pPr>
          </w:p>
          <w:p w14:paraId="225E83D2"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26</w:t>
            </w:r>
          </w:p>
        </w:tc>
      </w:tr>
      <w:tr w:rsidR="00913929" w14:paraId="69F2DCEE" w14:textId="77777777" w:rsidTr="00913929">
        <w:tc>
          <w:tcPr>
            <w:tcW w:w="9083" w:type="dxa"/>
          </w:tcPr>
          <w:p w14:paraId="0CC7F9BC"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lang w:val="ru-RU"/>
              </w:rPr>
              <w:t xml:space="preserve">1.5 Патогенез и клиническое значение </w:t>
            </w:r>
            <w:proofErr w:type="spellStart"/>
            <w:r w:rsidRPr="001A67EB">
              <w:rPr>
                <w:rFonts w:ascii="Times New Roman" w:hAnsi="Times New Roman" w:cs="Times New Roman"/>
                <w:sz w:val="28"/>
                <w:szCs w:val="28"/>
                <w:lang w:val="ru-RU"/>
              </w:rPr>
              <w:t>streptococcus</w:t>
            </w:r>
            <w:proofErr w:type="spellEnd"/>
            <w:r w:rsidRPr="001A67EB">
              <w:rPr>
                <w:rFonts w:ascii="Times New Roman" w:hAnsi="Times New Roman" w:cs="Times New Roman"/>
                <w:sz w:val="28"/>
                <w:szCs w:val="28"/>
                <w:lang w:val="ru-RU"/>
              </w:rPr>
              <w:t xml:space="preserve"> </w:t>
            </w:r>
            <w:proofErr w:type="spellStart"/>
            <w:r w:rsidRPr="001A67EB">
              <w:rPr>
                <w:rFonts w:ascii="Times New Roman" w:hAnsi="Times New Roman" w:cs="Times New Roman"/>
                <w:sz w:val="28"/>
                <w:szCs w:val="28"/>
                <w:lang w:val="ru-RU"/>
              </w:rPr>
              <w:t>mutans</w:t>
            </w:r>
            <w:proofErr w:type="spellEnd"/>
            <w:r w:rsidRPr="001A67EB">
              <w:rPr>
                <w:rFonts w:ascii="Times New Roman" w:hAnsi="Times New Roman" w:cs="Times New Roman"/>
                <w:sz w:val="28"/>
                <w:szCs w:val="28"/>
                <w:lang w:val="ru-RU"/>
              </w:rPr>
              <w:t xml:space="preserve">, </w:t>
            </w:r>
            <w:proofErr w:type="spellStart"/>
            <w:r w:rsidRPr="001A67EB">
              <w:rPr>
                <w:rFonts w:ascii="Times New Roman" w:hAnsi="Times New Roman" w:cs="Times New Roman"/>
                <w:sz w:val="28"/>
                <w:szCs w:val="28"/>
                <w:lang w:val="ru-RU"/>
              </w:rPr>
              <w:t>streptococcus</w:t>
            </w:r>
            <w:proofErr w:type="spellEnd"/>
            <w:r w:rsidRPr="001A67EB">
              <w:rPr>
                <w:rFonts w:ascii="Times New Roman" w:hAnsi="Times New Roman" w:cs="Times New Roman"/>
                <w:sz w:val="28"/>
                <w:szCs w:val="28"/>
                <w:lang w:val="ru-RU"/>
              </w:rPr>
              <w:t xml:space="preserve"> </w:t>
            </w:r>
            <w:proofErr w:type="spellStart"/>
            <w:r w:rsidRPr="001A67EB">
              <w:rPr>
                <w:rFonts w:ascii="Times New Roman" w:hAnsi="Times New Roman" w:cs="Times New Roman"/>
                <w:sz w:val="28"/>
                <w:szCs w:val="28"/>
                <w:lang w:val="ru-RU"/>
              </w:rPr>
              <w:t>sobrinus</w:t>
            </w:r>
            <w:proofErr w:type="spellEnd"/>
            <w:r w:rsidRPr="001A67EB">
              <w:rPr>
                <w:rFonts w:ascii="Times New Roman" w:hAnsi="Times New Roman" w:cs="Times New Roman"/>
                <w:sz w:val="28"/>
                <w:szCs w:val="28"/>
                <w:lang w:val="ru-RU"/>
              </w:rPr>
              <w:t xml:space="preserve"> и </w:t>
            </w:r>
            <w:proofErr w:type="spellStart"/>
            <w:r w:rsidRPr="001A67EB">
              <w:rPr>
                <w:rFonts w:ascii="Times New Roman" w:hAnsi="Times New Roman" w:cs="Times New Roman"/>
                <w:sz w:val="28"/>
                <w:szCs w:val="28"/>
                <w:lang w:val="ru-RU"/>
              </w:rPr>
              <w:t>staphylococcus</w:t>
            </w:r>
            <w:proofErr w:type="spellEnd"/>
            <w:r w:rsidRPr="001A67EB">
              <w:rPr>
                <w:rFonts w:ascii="Times New Roman" w:hAnsi="Times New Roman" w:cs="Times New Roman"/>
                <w:sz w:val="28"/>
                <w:szCs w:val="28"/>
                <w:lang w:val="ru-RU"/>
              </w:rPr>
              <w:t xml:space="preserve"> </w:t>
            </w:r>
            <w:proofErr w:type="spellStart"/>
            <w:r w:rsidRPr="001A67EB">
              <w:rPr>
                <w:rFonts w:ascii="Times New Roman" w:hAnsi="Times New Roman" w:cs="Times New Roman"/>
                <w:sz w:val="28"/>
                <w:szCs w:val="28"/>
                <w:lang w:val="ru-RU"/>
              </w:rPr>
              <w:t>aureus</w:t>
            </w:r>
            <w:proofErr w:type="spellEnd"/>
            <w:r w:rsidRPr="001A67EB">
              <w:rPr>
                <w:rFonts w:ascii="Times New Roman" w:hAnsi="Times New Roman" w:cs="Times New Roman"/>
                <w:sz w:val="28"/>
                <w:szCs w:val="28"/>
                <w:lang w:val="ru-RU"/>
              </w:rPr>
              <w:t xml:space="preserve"> в стоматологии……</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p>
        </w:tc>
        <w:tc>
          <w:tcPr>
            <w:tcW w:w="636" w:type="dxa"/>
          </w:tcPr>
          <w:p w14:paraId="6EC45B37" w14:textId="77777777" w:rsidR="00913929" w:rsidRPr="001A67EB" w:rsidRDefault="00913929" w:rsidP="00484CE2">
            <w:pPr>
              <w:jc w:val="right"/>
              <w:rPr>
                <w:rFonts w:ascii="Times New Roman" w:eastAsia="Times New Roman" w:hAnsi="Times New Roman" w:cs="Times New Roman"/>
                <w:bCs/>
                <w:sz w:val="28"/>
                <w:szCs w:val="28"/>
                <w:lang w:val="ru-RU"/>
              </w:rPr>
            </w:pPr>
          </w:p>
          <w:p w14:paraId="7DEC367A"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28</w:t>
            </w:r>
          </w:p>
        </w:tc>
      </w:tr>
      <w:tr w:rsidR="00913929" w14:paraId="31030D12" w14:textId="77777777" w:rsidTr="00913929">
        <w:tc>
          <w:tcPr>
            <w:tcW w:w="9083" w:type="dxa"/>
          </w:tcPr>
          <w:p w14:paraId="251284FB" w14:textId="77777777" w:rsidR="00913929" w:rsidRPr="001A67EB" w:rsidRDefault="00913929" w:rsidP="00484CE2">
            <w:pPr>
              <w:rPr>
                <w:rFonts w:ascii="Times New Roman" w:hAnsi="Times New Roman" w:cs="Times New Roman"/>
                <w:sz w:val="28"/>
                <w:szCs w:val="28"/>
              </w:rPr>
            </w:pPr>
            <w:r w:rsidRPr="001A67EB">
              <w:rPr>
                <w:rFonts w:ascii="Times New Roman" w:hAnsi="Times New Roman" w:cs="Times New Roman"/>
                <w:sz w:val="28"/>
                <w:szCs w:val="28"/>
                <w:lang w:val="ru-RU"/>
              </w:rPr>
              <w:t>1.6 Перспективы исследований в области наноструктурированных покрытий для дентальных имплантатов………………………………</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528467F3" w14:textId="77777777" w:rsidR="00913929" w:rsidRPr="001A67EB" w:rsidRDefault="00913929" w:rsidP="00484CE2">
            <w:pPr>
              <w:jc w:val="right"/>
              <w:rPr>
                <w:rFonts w:ascii="Times New Roman" w:eastAsia="Times New Roman" w:hAnsi="Times New Roman" w:cs="Times New Roman"/>
                <w:bCs/>
                <w:sz w:val="28"/>
                <w:szCs w:val="28"/>
                <w:lang w:val="ru-RU"/>
              </w:rPr>
            </w:pPr>
          </w:p>
          <w:p w14:paraId="3C94BC28"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30</w:t>
            </w:r>
          </w:p>
        </w:tc>
      </w:tr>
      <w:tr w:rsidR="00913929" w14:paraId="2C3EBA66" w14:textId="77777777" w:rsidTr="00913929">
        <w:tc>
          <w:tcPr>
            <w:tcW w:w="9083" w:type="dxa"/>
          </w:tcPr>
          <w:p w14:paraId="5D192A67" w14:textId="1C7130CE" w:rsidR="00913929" w:rsidRPr="001A67EB" w:rsidRDefault="00913929" w:rsidP="00484CE2">
            <w:pPr>
              <w:jc w:val="both"/>
              <w:rPr>
                <w:rFonts w:ascii="Times New Roman" w:hAnsi="Times New Roman" w:cs="Times New Roman"/>
                <w:sz w:val="28"/>
                <w:szCs w:val="28"/>
                <w:lang w:val="ru-RU"/>
              </w:rPr>
            </w:pPr>
            <w:r w:rsidRPr="00913929">
              <w:rPr>
                <w:rFonts w:ascii="Times New Roman" w:hAnsi="Times New Roman" w:cs="Times New Roman"/>
                <w:b/>
                <w:bCs/>
                <w:sz w:val="28"/>
                <w:szCs w:val="28"/>
                <w:lang w:val="ru-RU"/>
              </w:rPr>
              <w:t xml:space="preserve">2 </w:t>
            </w:r>
            <w:r w:rsidRPr="00913929">
              <w:rPr>
                <w:rFonts w:ascii="Times New Roman" w:hAnsi="Times New Roman" w:cs="Times New Roman"/>
                <w:b/>
                <w:bCs/>
                <w:sz w:val="28"/>
                <w:szCs w:val="28"/>
              </w:rPr>
              <w:t>МАТЕРИАЛЫ И МЕТОДЫ ИССЛЕДОВАНИЯ</w:t>
            </w:r>
            <w:r w:rsidRPr="001A67EB">
              <w:rPr>
                <w:rFonts w:ascii="Times New Roman" w:hAnsi="Times New Roman" w:cs="Times New Roman"/>
                <w:sz w:val="28"/>
                <w:szCs w:val="28"/>
                <w:lang w:val="ru-RU"/>
              </w:rPr>
              <w:t>…………………</w:t>
            </w:r>
            <w:r>
              <w:rPr>
                <w:rFonts w:ascii="Times New Roman" w:hAnsi="Times New Roman" w:cs="Times New Roman"/>
                <w:sz w:val="28"/>
                <w:szCs w:val="28"/>
                <w:lang w:val="ru-RU"/>
              </w:rPr>
              <w:t>……</w:t>
            </w:r>
          </w:p>
        </w:tc>
        <w:tc>
          <w:tcPr>
            <w:tcW w:w="636" w:type="dxa"/>
          </w:tcPr>
          <w:p w14:paraId="297C9A78"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32</w:t>
            </w:r>
          </w:p>
        </w:tc>
      </w:tr>
      <w:tr w:rsidR="00913929" w14:paraId="15D45591" w14:textId="77777777" w:rsidTr="00913929">
        <w:tc>
          <w:tcPr>
            <w:tcW w:w="9083" w:type="dxa"/>
          </w:tcPr>
          <w:p w14:paraId="7D81957F"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2.1 Общая характеристика исследования</w:t>
            </w:r>
            <w:r w:rsidRPr="001A67EB">
              <w:rPr>
                <w:rFonts w:ascii="Times New Roman" w:hAnsi="Times New Roman" w:cs="Times New Roman"/>
                <w:sz w:val="28"/>
                <w:szCs w:val="28"/>
                <w:lang w:val="ru-RU"/>
              </w:rPr>
              <w:t>……………………………………</w:t>
            </w:r>
          </w:p>
        </w:tc>
        <w:tc>
          <w:tcPr>
            <w:tcW w:w="636" w:type="dxa"/>
          </w:tcPr>
          <w:p w14:paraId="6F511D0C"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32</w:t>
            </w:r>
          </w:p>
        </w:tc>
      </w:tr>
      <w:tr w:rsidR="00913929" w14:paraId="5E676976" w14:textId="77777777" w:rsidTr="00913929">
        <w:tc>
          <w:tcPr>
            <w:tcW w:w="9083" w:type="dxa"/>
          </w:tcPr>
          <w:p w14:paraId="0DE34710"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2.2 Изучение структуры и элементного состава</w:t>
            </w:r>
            <w:r w:rsidRPr="001A67EB">
              <w:rPr>
                <w:rFonts w:ascii="Times New Roman" w:hAnsi="Times New Roman" w:cs="Times New Roman"/>
                <w:sz w:val="28"/>
                <w:szCs w:val="28"/>
                <w:lang w:val="ru-RU"/>
              </w:rPr>
              <w:t xml:space="preserve"> н</w:t>
            </w:r>
            <w:proofErr w:type="spellStart"/>
            <w:r w:rsidRPr="001A67EB">
              <w:rPr>
                <w:rFonts w:ascii="Times New Roman" w:hAnsi="Times New Roman" w:cs="Times New Roman"/>
                <w:sz w:val="28"/>
                <w:szCs w:val="28"/>
              </w:rPr>
              <w:t>аноструктурированных</w:t>
            </w:r>
            <w:proofErr w:type="spellEnd"/>
            <w:r w:rsidRPr="001A67EB">
              <w:rPr>
                <w:rFonts w:ascii="Times New Roman" w:hAnsi="Times New Roman" w:cs="Times New Roman"/>
                <w:sz w:val="28"/>
                <w:szCs w:val="28"/>
              </w:rPr>
              <w:t xml:space="preserve"> покрытий</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p>
        </w:tc>
        <w:tc>
          <w:tcPr>
            <w:tcW w:w="636" w:type="dxa"/>
          </w:tcPr>
          <w:p w14:paraId="6329EACE" w14:textId="77777777" w:rsidR="00913929" w:rsidRDefault="00913929" w:rsidP="00484CE2">
            <w:pPr>
              <w:jc w:val="right"/>
              <w:rPr>
                <w:rFonts w:ascii="Times New Roman" w:eastAsia="Times New Roman" w:hAnsi="Times New Roman" w:cs="Times New Roman"/>
                <w:bCs/>
                <w:sz w:val="28"/>
                <w:szCs w:val="28"/>
                <w:lang w:val="ru-RU"/>
              </w:rPr>
            </w:pPr>
          </w:p>
          <w:p w14:paraId="5A21D14D"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33</w:t>
            </w:r>
          </w:p>
        </w:tc>
      </w:tr>
      <w:tr w:rsidR="00913929" w14:paraId="4AE5C0E9" w14:textId="77777777" w:rsidTr="00913929">
        <w:tc>
          <w:tcPr>
            <w:tcW w:w="9083" w:type="dxa"/>
          </w:tcPr>
          <w:p w14:paraId="4045C2B0"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lang w:val="ru-RU"/>
              </w:rPr>
              <w:t>2.3 Оценка функциональной эффективности наноструктурированных покрытий…………………………………………………………………</w:t>
            </w:r>
            <w:proofErr w:type="gramStart"/>
            <w:r w:rsidRPr="001A67EB">
              <w:rPr>
                <w:rFonts w:ascii="Times New Roman" w:hAnsi="Times New Roman" w:cs="Times New Roman"/>
                <w:sz w:val="28"/>
                <w:szCs w:val="28"/>
                <w:lang w:val="ru-RU"/>
              </w:rPr>
              <w:t>…….</w:t>
            </w:r>
            <w:proofErr w:type="gramEnd"/>
          </w:p>
        </w:tc>
        <w:tc>
          <w:tcPr>
            <w:tcW w:w="636" w:type="dxa"/>
          </w:tcPr>
          <w:p w14:paraId="4F4AA637" w14:textId="77777777" w:rsidR="00913929" w:rsidRDefault="00913929" w:rsidP="00484CE2">
            <w:pPr>
              <w:jc w:val="right"/>
              <w:rPr>
                <w:rFonts w:ascii="Times New Roman" w:eastAsia="Times New Roman" w:hAnsi="Times New Roman" w:cs="Times New Roman"/>
                <w:bCs/>
                <w:sz w:val="28"/>
                <w:szCs w:val="28"/>
                <w:lang w:val="ru-RU"/>
              </w:rPr>
            </w:pPr>
          </w:p>
          <w:p w14:paraId="7DD7625F"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35</w:t>
            </w:r>
          </w:p>
        </w:tc>
      </w:tr>
      <w:tr w:rsidR="00913929" w14:paraId="297F3A52" w14:textId="77777777" w:rsidTr="00913929">
        <w:tc>
          <w:tcPr>
            <w:tcW w:w="9083" w:type="dxa"/>
          </w:tcPr>
          <w:p w14:paraId="6B2681C9"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lang w:val="ru-RU"/>
              </w:rPr>
              <w:t xml:space="preserve">2.3.1 Оценка коррозионной стойкости методом </w:t>
            </w:r>
            <w:proofErr w:type="spellStart"/>
            <w:r w:rsidRPr="001A67EB">
              <w:rPr>
                <w:rFonts w:ascii="Times New Roman" w:hAnsi="Times New Roman" w:cs="Times New Roman"/>
                <w:sz w:val="28"/>
                <w:szCs w:val="28"/>
                <w:lang w:val="ru-RU"/>
              </w:rPr>
              <w:t>потенциодинамической</w:t>
            </w:r>
            <w:proofErr w:type="spellEnd"/>
            <w:r w:rsidRPr="001A67EB">
              <w:rPr>
                <w:rFonts w:ascii="Times New Roman" w:hAnsi="Times New Roman" w:cs="Times New Roman"/>
                <w:sz w:val="28"/>
                <w:szCs w:val="28"/>
                <w:lang w:val="ru-RU"/>
              </w:rPr>
              <w:t xml:space="preserve"> поляризации……………………………………………………………………</w:t>
            </w:r>
          </w:p>
        </w:tc>
        <w:tc>
          <w:tcPr>
            <w:tcW w:w="636" w:type="dxa"/>
          </w:tcPr>
          <w:p w14:paraId="3F4DDF60"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35</w:t>
            </w:r>
          </w:p>
        </w:tc>
      </w:tr>
      <w:tr w:rsidR="00913929" w14:paraId="39CEE393" w14:textId="77777777" w:rsidTr="00913929">
        <w:tc>
          <w:tcPr>
            <w:tcW w:w="9083" w:type="dxa"/>
          </w:tcPr>
          <w:p w14:paraId="10ED2A78"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lang w:val="ru-RU"/>
              </w:rPr>
              <w:t xml:space="preserve">2.3.2 Микробиологические испытания антибактериальной </w:t>
            </w:r>
            <w:proofErr w:type="gramStart"/>
            <w:r w:rsidRPr="001A67EB">
              <w:rPr>
                <w:rFonts w:ascii="Times New Roman" w:hAnsi="Times New Roman" w:cs="Times New Roman"/>
                <w:sz w:val="28"/>
                <w:szCs w:val="28"/>
                <w:lang w:val="ru-RU"/>
              </w:rPr>
              <w:t>активности….</w:t>
            </w:r>
            <w:proofErr w:type="gramEnd"/>
            <w:r w:rsidRPr="001A67EB">
              <w:rPr>
                <w:rFonts w:ascii="Times New Roman" w:hAnsi="Times New Roman" w:cs="Times New Roman"/>
                <w:sz w:val="28"/>
                <w:szCs w:val="28"/>
                <w:lang w:val="ru-RU"/>
              </w:rPr>
              <w:t>.</w:t>
            </w:r>
          </w:p>
        </w:tc>
        <w:tc>
          <w:tcPr>
            <w:tcW w:w="636" w:type="dxa"/>
          </w:tcPr>
          <w:p w14:paraId="7582E66D"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36</w:t>
            </w:r>
          </w:p>
        </w:tc>
      </w:tr>
      <w:tr w:rsidR="00913929" w14:paraId="6D41E5FE" w14:textId="77777777" w:rsidTr="00913929">
        <w:tc>
          <w:tcPr>
            <w:tcW w:w="9083" w:type="dxa"/>
          </w:tcPr>
          <w:p w14:paraId="50FD6188"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lang w:val="ru-RU"/>
              </w:rPr>
              <w:t>2.4 Исследование 4 способов модификации поверхности…………………</w:t>
            </w:r>
          </w:p>
        </w:tc>
        <w:tc>
          <w:tcPr>
            <w:tcW w:w="636" w:type="dxa"/>
          </w:tcPr>
          <w:p w14:paraId="23938429"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38</w:t>
            </w:r>
          </w:p>
        </w:tc>
      </w:tr>
      <w:tr w:rsidR="00913929" w14:paraId="2E6096CE" w14:textId="77777777" w:rsidTr="00913929">
        <w:tc>
          <w:tcPr>
            <w:tcW w:w="9083" w:type="dxa"/>
          </w:tcPr>
          <w:p w14:paraId="14213DF5"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lang w:val="ru-RU"/>
              </w:rPr>
              <w:t>2.5 Изучение биосовместимости наноструктурированных покрытий……</w:t>
            </w:r>
          </w:p>
        </w:tc>
        <w:tc>
          <w:tcPr>
            <w:tcW w:w="636" w:type="dxa"/>
          </w:tcPr>
          <w:p w14:paraId="5A529D12"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38</w:t>
            </w:r>
          </w:p>
        </w:tc>
      </w:tr>
      <w:tr w:rsidR="00913929" w14:paraId="1C60E25A" w14:textId="77777777" w:rsidTr="00913929">
        <w:tc>
          <w:tcPr>
            <w:tcW w:w="9083" w:type="dxa"/>
          </w:tcPr>
          <w:p w14:paraId="4A861974"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2.</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 xml:space="preserve">.1 </w:t>
            </w:r>
            <w:r w:rsidRPr="001A67EB">
              <w:rPr>
                <w:rFonts w:ascii="Times New Roman" w:hAnsi="Times New Roman" w:cs="Times New Roman"/>
                <w:sz w:val="28"/>
                <w:szCs w:val="28"/>
                <w:lang w:val="ru-RU"/>
              </w:rPr>
              <w:t>Исследование</w:t>
            </w:r>
            <w:r w:rsidRPr="001A67EB">
              <w:rPr>
                <w:rFonts w:ascii="Times New Roman" w:hAnsi="Times New Roman" w:cs="Times New Roman"/>
                <w:sz w:val="28"/>
                <w:szCs w:val="28"/>
              </w:rPr>
              <w:t xml:space="preserve"> острой токсичности</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158B4EF6"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40</w:t>
            </w:r>
          </w:p>
        </w:tc>
      </w:tr>
      <w:tr w:rsidR="00913929" w14:paraId="368FB1A7" w14:textId="77777777" w:rsidTr="00913929">
        <w:tc>
          <w:tcPr>
            <w:tcW w:w="9083" w:type="dxa"/>
          </w:tcPr>
          <w:p w14:paraId="4BD845E6"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2.</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 xml:space="preserve">.2 </w:t>
            </w:r>
            <w:r w:rsidRPr="001A67EB">
              <w:rPr>
                <w:rFonts w:ascii="Times New Roman" w:hAnsi="Times New Roman" w:cs="Times New Roman"/>
                <w:sz w:val="28"/>
                <w:szCs w:val="28"/>
                <w:lang w:val="ru-RU"/>
              </w:rPr>
              <w:t>Исследование</w:t>
            </w:r>
            <w:r w:rsidRPr="001A67EB">
              <w:rPr>
                <w:rFonts w:ascii="Times New Roman" w:hAnsi="Times New Roman" w:cs="Times New Roman"/>
                <w:sz w:val="28"/>
                <w:szCs w:val="28"/>
              </w:rPr>
              <w:t xml:space="preserve"> подострой токсичности</w:t>
            </w:r>
            <w:r w:rsidRPr="001A67EB">
              <w:rPr>
                <w:rFonts w:ascii="Times New Roman" w:hAnsi="Times New Roman" w:cs="Times New Roman"/>
                <w:sz w:val="28"/>
                <w:szCs w:val="28"/>
                <w:lang w:val="ru-RU"/>
              </w:rPr>
              <w:t>…………………………………</w:t>
            </w:r>
          </w:p>
        </w:tc>
        <w:tc>
          <w:tcPr>
            <w:tcW w:w="636" w:type="dxa"/>
          </w:tcPr>
          <w:p w14:paraId="42FE7307"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41</w:t>
            </w:r>
          </w:p>
        </w:tc>
      </w:tr>
      <w:tr w:rsidR="00913929" w14:paraId="62340A12" w14:textId="77777777" w:rsidTr="00913929">
        <w:tc>
          <w:tcPr>
            <w:tcW w:w="9083" w:type="dxa"/>
          </w:tcPr>
          <w:p w14:paraId="419F32E7"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2.</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 xml:space="preserve">.3 </w:t>
            </w:r>
            <w:r w:rsidRPr="001A67EB">
              <w:rPr>
                <w:rFonts w:ascii="Times New Roman" w:hAnsi="Times New Roman" w:cs="Times New Roman"/>
                <w:sz w:val="28"/>
                <w:szCs w:val="28"/>
                <w:lang w:val="ru-RU"/>
              </w:rPr>
              <w:t>О</w:t>
            </w:r>
            <w:proofErr w:type="spellStart"/>
            <w:r w:rsidRPr="001A67EB">
              <w:rPr>
                <w:rFonts w:ascii="Times New Roman" w:hAnsi="Times New Roman" w:cs="Times New Roman"/>
                <w:sz w:val="28"/>
                <w:szCs w:val="28"/>
              </w:rPr>
              <w:t>пределени</w:t>
            </w:r>
            <w:proofErr w:type="spellEnd"/>
            <w:r w:rsidRPr="001A67EB">
              <w:rPr>
                <w:rFonts w:ascii="Times New Roman" w:hAnsi="Times New Roman" w:cs="Times New Roman"/>
                <w:sz w:val="28"/>
                <w:szCs w:val="28"/>
                <w:lang w:val="ru-RU"/>
              </w:rPr>
              <w:t>е</w:t>
            </w:r>
            <w:r w:rsidRPr="001A67EB">
              <w:rPr>
                <w:rFonts w:ascii="Times New Roman" w:hAnsi="Times New Roman" w:cs="Times New Roman"/>
                <w:sz w:val="28"/>
                <w:szCs w:val="28"/>
              </w:rPr>
              <w:t xml:space="preserve"> раздражающего действия на кожу</w:t>
            </w:r>
            <w:r w:rsidRPr="001A67EB">
              <w:rPr>
                <w:rFonts w:ascii="Times New Roman" w:hAnsi="Times New Roman" w:cs="Times New Roman"/>
                <w:sz w:val="28"/>
                <w:szCs w:val="28"/>
                <w:lang w:val="ru-RU"/>
              </w:rPr>
              <w:t>………………………</w:t>
            </w:r>
          </w:p>
        </w:tc>
        <w:tc>
          <w:tcPr>
            <w:tcW w:w="636" w:type="dxa"/>
          </w:tcPr>
          <w:p w14:paraId="13709C97"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42</w:t>
            </w:r>
          </w:p>
        </w:tc>
      </w:tr>
      <w:tr w:rsidR="00913929" w14:paraId="50435F9F" w14:textId="77777777" w:rsidTr="00913929">
        <w:tc>
          <w:tcPr>
            <w:tcW w:w="9083" w:type="dxa"/>
          </w:tcPr>
          <w:p w14:paraId="01733DBE"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2.</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 xml:space="preserve">.4 </w:t>
            </w:r>
            <w:r w:rsidRPr="001A67EB">
              <w:rPr>
                <w:rFonts w:ascii="Times New Roman" w:hAnsi="Times New Roman" w:cs="Times New Roman"/>
                <w:sz w:val="28"/>
                <w:szCs w:val="28"/>
                <w:lang w:val="ru-RU"/>
              </w:rPr>
              <w:t>Определение</w:t>
            </w:r>
            <w:r w:rsidRPr="001A67EB">
              <w:rPr>
                <w:rFonts w:ascii="Times New Roman" w:hAnsi="Times New Roman" w:cs="Times New Roman"/>
                <w:sz w:val="28"/>
                <w:szCs w:val="28"/>
              </w:rPr>
              <w:t xml:space="preserve"> сенсибилизирующего действия на кожу</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3D145666"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45</w:t>
            </w:r>
          </w:p>
        </w:tc>
      </w:tr>
      <w:tr w:rsidR="00913929" w14:paraId="53F3FDE5" w14:textId="77777777" w:rsidTr="00913929">
        <w:tc>
          <w:tcPr>
            <w:tcW w:w="9083" w:type="dxa"/>
          </w:tcPr>
          <w:p w14:paraId="43B83087"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2.</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 xml:space="preserve">.5 </w:t>
            </w:r>
            <w:r w:rsidRPr="001A67EB">
              <w:rPr>
                <w:rFonts w:ascii="Times New Roman" w:hAnsi="Times New Roman" w:cs="Times New Roman"/>
                <w:sz w:val="28"/>
                <w:szCs w:val="28"/>
                <w:lang w:val="ru-RU"/>
              </w:rPr>
              <w:t>О</w:t>
            </w:r>
            <w:proofErr w:type="spellStart"/>
            <w:r w:rsidRPr="001A67EB">
              <w:rPr>
                <w:rFonts w:ascii="Times New Roman" w:hAnsi="Times New Roman" w:cs="Times New Roman"/>
                <w:sz w:val="28"/>
                <w:szCs w:val="28"/>
              </w:rPr>
              <w:t>ценк</w:t>
            </w:r>
            <w:proofErr w:type="spellEnd"/>
            <w:r w:rsidRPr="001A67EB">
              <w:rPr>
                <w:rFonts w:ascii="Times New Roman" w:hAnsi="Times New Roman" w:cs="Times New Roman"/>
                <w:sz w:val="28"/>
                <w:szCs w:val="28"/>
                <w:lang w:val="ru-RU"/>
              </w:rPr>
              <w:t>а</w:t>
            </w:r>
            <w:r w:rsidRPr="001A67EB">
              <w:rPr>
                <w:rFonts w:ascii="Times New Roman" w:hAnsi="Times New Roman" w:cs="Times New Roman"/>
                <w:sz w:val="28"/>
                <w:szCs w:val="28"/>
              </w:rPr>
              <w:t xml:space="preserve"> цитотоксичности</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0C2A75C0"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47</w:t>
            </w:r>
          </w:p>
        </w:tc>
      </w:tr>
      <w:tr w:rsidR="00913929" w14:paraId="2CD7C8AC" w14:textId="77777777" w:rsidTr="00913929">
        <w:tc>
          <w:tcPr>
            <w:tcW w:w="9083" w:type="dxa"/>
          </w:tcPr>
          <w:p w14:paraId="52602E68"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2.</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.6</w:t>
            </w:r>
            <w:r w:rsidRPr="001A67EB">
              <w:rPr>
                <w:rFonts w:ascii="Times New Roman" w:hAnsi="Times New Roman" w:cs="Times New Roman"/>
                <w:sz w:val="28"/>
                <w:szCs w:val="28"/>
                <w:lang w:val="ru-RU"/>
              </w:rPr>
              <w:t xml:space="preserve"> </w:t>
            </w:r>
            <w:r w:rsidRPr="001A67EB">
              <w:rPr>
                <w:rFonts w:ascii="Times New Roman" w:hAnsi="Times New Roman" w:cs="Times New Roman"/>
                <w:sz w:val="28"/>
                <w:szCs w:val="28"/>
              </w:rPr>
              <w:t xml:space="preserve">Исследование действия образцов с </w:t>
            </w:r>
            <w:proofErr w:type="spellStart"/>
            <w:r w:rsidRPr="001A67EB">
              <w:rPr>
                <w:rFonts w:ascii="Times New Roman" w:hAnsi="Times New Roman" w:cs="Times New Roman"/>
                <w:sz w:val="28"/>
                <w:szCs w:val="28"/>
              </w:rPr>
              <w:t>нанопокрытиями</w:t>
            </w:r>
            <w:proofErr w:type="spellEnd"/>
            <w:r w:rsidRPr="001A67EB">
              <w:rPr>
                <w:rFonts w:ascii="Times New Roman" w:hAnsi="Times New Roman" w:cs="Times New Roman"/>
                <w:sz w:val="28"/>
                <w:szCs w:val="28"/>
              </w:rPr>
              <w:t xml:space="preserve"> после имплантации</w:t>
            </w:r>
            <w:r w:rsidRPr="001A67EB">
              <w:rPr>
                <w:rFonts w:ascii="Times New Roman" w:hAnsi="Times New Roman" w:cs="Times New Roman"/>
                <w:sz w:val="28"/>
                <w:szCs w:val="28"/>
                <w:lang w:val="ru-RU"/>
              </w:rPr>
              <w:t>……………………………………………………………………</w:t>
            </w:r>
          </w:p>
        </w:tc>
        <w:tc>
          <w:tcPr>
            <w:tcW w:w="636" w:type="dxa"/>
          </w:tcPr>
          <w:p w14:paraId="4EE11B0E"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49</w:t>
            </w:r>
          </w:p>
        </w:tc>
      </w:tr>
      <w:tr w:rsidR="00913929" w14:paraId="61105F8D" w14:textId="77777777" w:rsidTr="00913929">
        <w:tc>
          <w:tcPr>
            <w:tcW w:w="9083" w:type="dxa"/>
          </w:tcPr>
          <w:p w14:paraId="6D3A2721"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2.</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 xml:space="preserve">.7 </w:t>
            </w:r>
            <w:r w:rsidRPr="001A67EB">
              <w:rPr>
                <w:rFonts w:ascii="Times New Roman" w:hAnsi="Times New Roman" w:cs="Times New Roman"/>
                <w:sz w:val="28"/>
                <w:szCs w:val="28"/>
                <w:lang w:val="ru-RU"/>
              </w:rPr>
              <w:t>Гистологические</w:t>
            </w:r>
            <w:r w:rsidRPr="001A67EB">
              <w:rPr>
                <w:rFonts w:ascii="Times New Roman" w:hAnsi="Times New Roman" w:cs="Times New Roman"/>
                <w:sz w:val="28"/>
                <w:szCs w:val="28"/>
              </w:rPr>
              <w:t xml:space="preserve"> исследования внутренних органов после имплантации титановых образцов</w:t>
            </w:r>
            <w:r w:rsidRPr="001A67EB">
              <w:rPr>
                <w:rFonts w:ascii="Times New Roman" w:hAnsi="Times New Roman" w:cs="Times New Roman"/>
                <w:sz w:val="28"/>
                <w:szCs w:val="28"/>
                <w:lang w:val="ru-RU"/>
              </w:rPr>
              <w:t>……………………………………………</w:t>
            </w:r>
          </w:p>
        </w:tc>
        <w:tc>
          <w:tcPr>
            <w:tcW w:w="636" w:type="dxa"/>
          </w:tcPr>
          <w:p w14:paraId="6AFC031D"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52</w:t>
            </w:r>
          </w:p>
        </w:tc>
      </w:tr>
      <w:tr w:rsidR="00913929" w14:paraId="2D74D063" w14:textId="77777777" w:rsidTr="00913929">
        <w:tc>
          <w:tcPr>
            <w:tcW w:w="9083" w:type="dxa"/>
          </w:tcPr>
          <w:p w14:paraId="4C2E9357" w14:textId="7E3F6C4A" w:rsidR="00913929" w:rsidRPr="001A67EB" w:rsidRDefault="00913929" w:rsidP="00484CE2">
            <w:pPr>
              <w:jc w:val="both"/>
              <w:rPr>
                <w:rFonts w:ascii="Times New Roman" w:hAnsi="Times New Roman" w:cs="Times New Roman"/>
                <w:sz w:val="28"/>
                <w:szCs w:val="28"/>
                <w:lang w:val="ru-RU"/>
              </w:rPr>
            </w:pPr>
            <w:r w:rsidRPr="00913929">
              <w:rPr>
                <w:rFonts w:ascii="Times New Roman" w:hAnsi="Times New Roman" w:cs="Times New Roman"/>
                <w:b/>
                <w:bCs/>
                <w:sz w:val="28"/>
                <w:szCs w:val="28"/>
              </w:rPr>
              <w:t>3 СОБСТВЕННЫЕ РЕЗУЛЬТАТЫ</w:t>
            </w:r>
            <w:r w:rsidRPr="001A67EB">
              <w:rPr>
                <w:rFonts w:ascii="Times New Roman" w:hAnsi="Times New Roman" w:cs="Times New Roman"/>
                <w:sz w:val="28"/>
                <w:szCs w:val="28"/>
              </w:rPr>
              <w:t>…</w:t>
            </w:r>
            <w:r w:rsidRPr="001A67EB">
              <w:rPr>
                <w:rFonts w:ascii="Times New Roman" w:hAnsi="Times New Roman" w:cs="Times New Roman"/>
                <w:sz w:val="28"/>
                <w:szCs w:val="28"/>
                <w:lang w:val="ru-RU"/>
              </w:rPr>
              <w:t>………………………………</w:t>
            </w:r>
            <w:proofErr w:type="gramStart"/>
            <w:r>
              <w:rPr>
                <w:rFonts w:ascii="Times New Roman" w:hAnsi="Times New Roman" w:cs="Times New Roman"/>
                <w:sz w:val="28"/>
                <w:szCs w:val="28"/>
                <w:lang w:val="ru-RU"/>
              </w:rPr>
              <w:t>…….</w:t>
            </w:r>
            <w:proofErr w:type="gramEnd"/>
          </w:p>
        </w:tc>
        <w:tc>
          <w:tcPr>
            <w:tcW w:w="636" w:type="dxa"/>
          </w:tcPr>
          <w:p w14:paraId="31D758C2"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54</w:t>
            </w:r>
          </w:p>
        </w:tc>
      </w:tr>
      <w:tr w:rsidR="00913929" w14:paraId="2C22638C" w14:textId="77777777" w:rsidTr="00913929">
        <w:tc>
          <w:tcPr>
            <w:tcW w:w="9083" w:type="dxa"/>
          </w:tcPr>
          <w:p w14:paraId="756B2B7F"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 xml:space="preserve">3.1 Результаты </w:t>
            </w:r>
            <w:r w:rsidRPr="001A67EB">
              <w:rPr>
                <w:rFonts w:ascii="Times New Roman" w:hAnsi="Times New Roman" w:cs="Times New Roman"/>
                <w:sz w:val="28"/>
                <w:szCs w:val="28"/>
                <w:lang w:val="ru-RU"/>
              </w:rPr>
              <w:t>изучения</w:t>
            </w:r>
            <w:r w:rsidRPr="001A67EB">
              <w:rPr>
                <w:rFonts w:ascii="Times New Roman" w:hAnsi="Times New Roman" w:cs="Times New Roman"/>
                <w:sz w:val="28"/>
                <w:szCs w:val="28"/>
              </w:rPr>
              <w:t xml:space="preserve"> структуры</w:t>
            </w:r>
            <w:r w:rsidRPr="001A67EB">
              <w:rPr>
                <w:rFonts w:ascii="Times New Roman" w:hAnsi="Times New Roman" w:cs="Times New Roman"/>
                <w:sz w:val="28"/>
                <w:szCs w:val="28"/>
                <w:lang w:val="ru-RU"/>
              </w:rPr>
              <w:t xml:space="preserve"> и элементного состава</w:t>
            </w:r>
            <w:r w:rsidRPr="001A67EB">
              <w:rPr>
                <w:rFonts w:ascii="Times New Roman" w:hAnsi="Times New Roman" w:cs="Times New Roman"/>
                <w:sz w:val="28"/>
                <w:szCs w:val="28"/>
              </w:rPr>
              <w:t xml:space="preserve"> наноструктурированных покрытий </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p>
        </w:tc>
        <w:tc>
          <w:tcPr>
            <w:tcW w:w="636" w:type="dxa"/>
          </w:tcPr>
          <w:p w14:paraId="2B70968F" w14:textId="77777777" w:rsidR="00913929" w:rsidRPr="001A67EB" w:rsidRDefault="00913929" w:rsidP="00484CE2">
            <w:pPr>
              <w:jc w:val="right"/>
              <w:rPr>
                <w:rFonts w:ascii="Times New Roman" w:eastAsia="Times New Roman" w:hAnsi="Times New Roman" w:cs="Times New Roman"/>
                <w:bCs/>
                <w:sz w:val="28"/>
                <w:szCs w:val="28"/>
                <w:lang w:val="ru-RU"/>
              </w:rPr>
            </w:pPr>
          </w:p>
          <w:p w14:paraId="194CA353"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54</w:t>
            </w:r>
          </w:p>
        </w:tc>
      </w:tr>
      <w:tr w:rsidR="00913929" w14:paraId="4C3B300D" w14:textId="77777777" w:rsidTr="00913929">
        <w:tc>
          <w:tcPr>
            <w:tcW w:w="9083" w:type="dxa"/>
          </w:tcPr>
          <w:p w14:paraId="3E51B4C5"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3.</w:t>
            </w:r>
            <w:r w:rsidRPr="001A67EB">
              <w:rPr>
                <w:rFonts w:ascii="Times New Roman" w:hAnsi="Times New Roman" w:cs="Times New Roman"/>
                <w:sz w:val="28"/>
                <w:szCs w:val="28"/>
                <w:lang w:val="ru-RU"/>
              </w:rPr>
              <w:t>2</w:t>
            </w:r>
            <w:r w:rsidRPr="001A67EB">
              <w:rPr>
                <w:rFonts w:ascii="Times New Roman" w:hAnsi="Times New Roman" w:cs="Times New Roman"/>
                <w:sz w:val="28"/>
                <w:szCs w:val="28"/>
              </w:rPr>
              <w:t xml:space="preserve"> Результаты оценки коррозионной стойкости покрытий методом </w:t>
            </w:r>
            <w:proofErr w:type="spellStart"/>
            <w:r w:rsidRPr="001A67EB">
              <w:rPr>
                <w:rFonts w:ascii="Times New Roman" w:hAnsi="Times New Roman" w:cs="Times New Roman"/>
                <w:sz w:val="28"/>
                <w:szCs w:val="28"/>
              </w:rPr>
              <w:t>потенциодинамической</w:t>
            </w:r>
            <w:proofErr w:type="spellEnd"/>
            <w:r w:rsidRPr="001A67EB">
              <w:rPr>
                <w:rFonts w:ascii="Times New Roman" w:hAnsi="Times New Roman" w:cs="Times New Roman"/>
                <w:sz w:val="28"/>
                <w:szCs w:val="28"/>
              </w:rPr>
              <w:t xml:space="preserve"> поляризации</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p>
        </w:tc>
        <w:tc>
          <w:tcPr>
            <w:tcW w:w="636" w:type="dxa"/>
          </w:tcPr>
          <w:p w14:paraId="5F90CB45" w14:textId="77777777" w:rsidR="00913929" w:rsidRPr="001A67EB" w:rsidRDefault="00913929" w:rsidP="00484CE2">
            <w:pPr>
              <w:jc w:val="right"/>
              <w:rPr>
                <w:rFonts w:ascii="Times New Roman" w:eastAsia="Times New Roman" w:hAnsi="Times New Roman" w:cs="Times New Roman"/>
                <w:bCs/>
                <w:sz w:val="28"/>
                <w:szCs w:val="28"/>
                <w:lang w:val="ru-RU"/>
              </w:rPr>
            </w:pPr>
          </w:p>
          <w:p w14:paraId="50D310E0"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55</w:t>
            </w:r>
          </w:p>
        </w:tc>
      </w:tr>
      <w:tr w:rsidR="00913929" w14:paraId="00456DB3" w14:textId="77777777" w:rsidTr="00913929">
        <w:tc>
          <w:tcPr>
            <w:tcW w:w="9083" w:type="dxa"/>
          </w:tcPr>
          <w:p w14:paraId="15AF31ED" w14:textId="77777777" w:rsidR="00913929" w:rsidRPr="001A67EB" w:rsidRDefault="00913929" w:rsidP="00484CE2">
            <w:pPr>
              <w:jc w:val="both"/>
              <w:rPr>
                <w:rFonts w:ascii="Times New Roman" w:hAnsi="Times New Roman" w:cs="Times New Roman"/>
                <w:sz w:val="28"/>
                <w:szCs w:val="28"/>
                <w:lang w:val="kk-KZ"/>
              </w:rPr>
            </w:pPr>
            <w:r w:rsidRPr="001A67EB">
              <w:rPr>
                <w:rFonts w:ascii="Times New Roman" w:hAnsi="Times New Roman" w:cs="Times New Roman"/>
                <w:sz w:val="28"/>
                <w:szCs w:val="28"/>
                <w:lang w:val="kk-KZ"/>
              </w:rPr>
              <w:t>3.3 Результаты оценки антибактериальных свойств покрытий TiO₂, модифицированных частицами серебра, на титановых имплантатах...........</w:t>
            </w:r>
          </w:p>
        </w:tc>
        <w:tc>
          <w:tcPr>
            <w:tcW w:w="636" w:type="dxa"/>
          </w:tcPr>
          <w:p w14:paraId="7D1B0458" w14:textId="77777777" w:rsidR="00913929" w:rsidRPr="001A67EB" w:rsidRDefault="00913929" w:rsidP="00484CE2">
            <w:pPr>
              <w:jc w:val="right"/>
              <w:rPr>
                <w:rFonts w:ascii="Times New Roman" w:eastAsia="Times New Roman" w:hAnsi="Times New Roman" w:cs="Times New Roman"/>
                <w:bCs/>
                <w:sz w:val="28"/>
                <w:szCs w:val="28"/>
                <w:lang w:val="ru-RU"/>
              </w:rPr>
            </w:pPr>
          </w:p>
          <w:p w14:paraId="1082AD77"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59</w:t>
            </w:r>
          </w:p>
        </w:tc>
      </w:tr>
      <w:tr w:rsidR="00913929" w14:paraId="7316F5B2" w14:textId="77777777" w:rsidTr="00913929">
        <w:tc>
          <w:tcPr>
            <w:tcW w:w="9083" w:type="dxa"/>
          </w:tcPr>
          <w:p w14:paraId="028E19BD"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lastRenderedPageBreak/>
              <w:t>3.</w:t>
            </w:r>
            <w:r w:rsidRPr="001A67EB">
              <w:rPr>
                <w:rFonts w:ascii="Times New Roman" w:hAnsi="Times New Roman" w:cs="Times New Roman"/>
                <w:sz w:val="28"/>
                <w:szCs w:val="28"/>
                <w:lang w:val="ru-RU"/>
              </w:rPr>
              <w:t>4</w:t>
            </w:r>
            <w:r w:rsidRPr="001A67EB">
              <w:rPr>
                <w:rFonts w:ascii="Times New Roman" w:hAnsi="Times New Roman" w:cs="Times New Roman"/>
                <w:sz w:val="28"/>
                <w:szCs w:val="28"/>
              </w:rPr>
              <w:t xml:space="preserve"> Результаты исследования эффективности титановых имплантатов с различными вариантами модификации поверхности …</w:t>
            </w:r>
            <w:r w:rsidRPr="001A67EB">
              <w:rPr>
                <w:rFonts w:ascii="Times New Roman" w:hAnsi="Times New Roman" w:cs="Times New Roman"/>
                <w:sz w:val="28"/>
                <w:szCs w:val="28"/>
                <w:lang w:val="ru-RU"/>
              </w:rPr>
              <w:t>…………………</w:t>
            </w:r>
          </w:p>
        </w:tc>
        <w:tc>
          <w:tcPr>
            <w:tcW w:w="636" w:type="dxa"/>
          </w:tcPr>
          <w:p w14:paraId="207E137F" w14:textId="77777777" w:rsidR="00913929" w:rsidRDefault="00913929" w:rsidP="00484CE2">
            <w:pPr>
              <w:jc w:val="right"/>
              <w:rPr>
                <w:rFonts w:ascii="Times New Roman" w:eastAsia="Times New Roman" w:hAnsi="Times New Roman" w:cs="Times New Roman"/>
                <w:bCs/>
                <w:sz w:val="28"/>
                <w:szCs w:val="28"/>
                <w:lang w:val="ru-RU"/>
              </w:rPr>
            </w:pPr>
          </w:p>
          <w:p w14:paraId="1FBEBAF4"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60</w:t>
            </w:r>
          </w:p>
        </w:tc>
      </w:tr>
      <w:tr w:rsidR="00913929" w14:paraId="09D4FE52" w14:textId="77777777" w:rsidTr="00913929">
        <w:tc>
          <w:tcPr>
            <w:tcW w:w="9083" w:type="dxa"/>
          </w:tcPr>
          <w:p w14:paraId="52DCA80F"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3.5 Результаты оценки биосовместимости наноструктурированных покрытий</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p>
        </w:tc>
        <w:tc>
          <w:tcPr>
            <w:tcW w:w="636" w:type="dxa"/>
          </w:tcPr>
          <w:p w14:paraId="76282961" w14:textId="77777777" w:rsidR="00913929" w:rsidRDefault="00913929" w:rsidP="00484CE2">
            <w:pPr>
              <w:jc w:val="right"/>
              <w:rPr>
                <w:rFonts w:ascii="Times New Roman" w:eastAsia="Times New Roman" w:hAnsi="Times New Roman" w:cs="Times New Roman"/>
                <w:bCs/>
                <w:sz w:val="28"/>
                <w:szCs w:val="28"/>
                <w:lang w:val="ru-RU"/>
              </w:rPr>
            </w:pPr>
          </w:p>
          <w:p w14:paraId="7DC85796"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65</w:t>
            </w:r>
          </w:p>
        </w:tc>
      </w:tr>
      <w:tr w:rsidR="00913929" w14:paraId="234462B5" w14:textId="77777777" w:rsidTr="00913929">
        <w:tc>
          <w:tcPr>
            <w:tcW w:w="9083" w:type="dxa"/>
          </w:tcPr>
          <w:p w14:paraId="4B2D47C3"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3.5.1 Результаты оценки острой токсичности</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2326D19E"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65</w:t>
            </w:r>
          </w:p>
        </w:tc>
      </w:tr>
      <w:tr w:rsidR="00913929" w14:paraId="27D8D959" w14:textId="77777777" w:rsidTr="00913929">
        <w:tc>
          <w:tcPr>
            <w:tcW w:w="9083" w:type="dxa"/>
          </w:tcPr>
          <w:p w14:paraId="118B7819"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3.</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 xml:space="preserve">.2 Результаты оценки </w:t>
            </w:r>
            <w:r w:rsidRPr="001A67EB">
              <w:rPr>
                <w:rFonts w:ascii="Times New Roman" w:hAnsi="Times New Roman" w:cs="Times New Roman"/>
                <w:sz w:val="28"/>
                <w:szCs w:val="28"/>
                <w:lang w:val="ru-RU"/>
              </w:rPr>
              <w:t>под</w:t>
            </w:r>
            <w:r w:rsidRPr="001A67EB">
              <w:rPr>
                <w:rFonts w:ascii="Times New Roman" w:hAnsi="Times New Roman" w:cs="Times New Roman"/>
                <w:sz w:val="28"/>
                <w:szCs w:val="28"/>
              </w:rPr>
              <w:t>острой токсичности</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2E8B0F5B"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69</w:t>
            </w:r>
          </w:p>
        </w:tc>
      </w:tr>
      <w:tr w:rsidR="00913929" w14:paraId="3AAD4E0F" w14:textId="77777777" w:rsidTr="00913929">
        <w:tc>
          <w:tcPr>
            <w:tcW w:w="9083" w:type="dxa"/>
          </w:tcPr>
          <w:p w14:paraId="4516E327"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3.</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.3 Результаты оценки кожно-раздражающего действия</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p>
        </w:tc>
        <w:tc>
          <w:tcPr>
            <w:tcW w:w="636" w:type="dxa"/>
          </w:tcPr>
          <w:p w14:paraId="1A15355F"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72</w:t>
            </w:r>
          </w:p>
        </w:tc>
      </w:tr>
      <w:tr w:rsidR="00913929" w14:paraId="06056738" w14:textId="77777777" w:rsidTr="00913929">
        <w:tc>
          <w:tcPr>
            <w:tcW w:w="9083" w:type="dxa"/>
          </w:tcPr>
          <w:p w14:paraId="25987968"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3.</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.4 Результаты оценки сенсибилизирующего действия</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p>
        </w:tc>
        <w:tc>
          <w:tcPr>
            <w:tcW w:w="636" w:type="dxa"/>
          </w:tcPr>
          <w:p w14:paraId="65764A18"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72</w:t>
            </w:r>
          </w:p>
        </w:tc>
      </w:tr>
      <w:tr w:rsidR="00913929" w14:paraId="396E9CE2" w14:textId="77777777" w:rsidTr="00913929">
        <w:tc>
          <w:tcPr>
            <w:tcW w:w="9083" w:type="dxa"/>
          </w:tcPr>
          <w:p w14:paraId="1855836C"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3.</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 xml:space="preserve">.5 Результаты исследования </w:t>
            </w:r>
            <w:proofErr w:type="spellStart"/>
            <w:r w:rsidRPr="001A67EB">
              <w:rPr>
                <w:rFonts w:ascii="Times New Roman" w:hAnsi="Times New Roman" w:cs="Times New Roman"/>
                <w:sz w:val="28"/>
                <w:szCs w:val="28"/>
              </w:rPr>
              <w:t>цитотоксичност</w:t>
            </w:r>
            <w:proofErr w:type="spellEnd"/>
            <w:r w:rsidRPr="001A67EB">
              <w:rPr>
                <w:rFonts w:ascii="Times New Roman" w:hAnsi="Times New Roman" w:cs="Times New Roman"/>
                <w:sz w:val="28"/>
                <w:szCs w:val="28"/>
                <w:lang w:val="ru-RU"/>
              </w:rPr>
              <w:t>и…………………</w:t>
            </w:r>
            <w:proofErr w:type="gramStart"/>
            <w:r w:rsidRPr="001A67EB">
              <w:rPr>
                <w:rFonts w:ascii="Times New Roman" w:hAnsi="Times New Roman" w:cs="Times New Roman"/>
                <w:sz w:val="28"/>
                <w:szCs w:val="28"/>
                <w:lang w:val="ru-RU"/>
              </w:rPr>
              <w:t>……..….</w:t>
            </w:r>
            <w:proofErr w:type="gramEnd"/>
          </w:p>
        </w:tc>
        <w:tc>
          <w:tcPr>
            <w:tcW w:w="636" w:type="dxa"/>
          </w:tcPr>
          <w:p w14:paraId="239F82EE"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72</w:t>
            </w:r>
          </w:p>
        </w:tc>
      </w:tr>
      <w:tr w:rsidR="00913929" w14:paraId="308660AC" w14:textId="77777777" w:rsidTr="00913929">
        <w:tc>
          <w:tcPr>
            <w:tcW w:w="9083" w:type="dxa"/>
          </w:tcPr>
          <w:p w14:paraId="63855B52"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3.</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 xml:space="preserve">.6 Результаты исследования местного действия после </w:t>
            </w:r>
            <w:proofErr w:type="gramStart"/>
            <w:r w:rsidRPr="001A67EB">
              <w:rPr>
                <w:rFonts w:ascii="Times New Roman" w:hAnsi="Times New Roman" w:cs="Times New Roman"/>
                <w:sz w:val="28"/>
                <w:szCs w:val="28"/>
              </w:rPr>
              <w:t>имплантации</w:t>
            </w:r>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0E0D5519"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75</w:t>
            </w:r>
          </w:p>
        </w:tc>
      </w:tr>
      <w:tr w:rsidR="00913929" w14:paraId="72F04904" w14:textId="77777777" w:rsidTr="00913929">
        <w:tc>
          <w:tcPr>
            <w:tcW w:w="9083" w:type="dxa"/>
          </w:tcPr>
          <w:p w14:paraId="2E376FFE"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3.</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 xml:space="preserve">7 Результаты гистологического исследования внутренних органов после имплантации титановых образцов </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1FD01E05" w14:textId="77777777" w:rsidR="00913929" w:rsidRPr="001A67EB" w:rsidRDefault="00913929" w:rsidP="00484CE2">
            <w:pPr>
              <w:jc w:val="right"/>
              <w:rPr>
                <w:rFonts w:ascii="Times New Roman" w:eastAsia="Times New Roman" w:hAnsi="Times New Roman" w:cs="Times New Roman"/>
                <w:bCs/>
                <w:sz w:val="28"/>
                <w:szCs w:val="28"/>
                <w:lang w:val="ru-RU"/>
              </w:rPr>
            </w:pPr>
          </w:p>
          <w:p w14:paraId="0E1C68E1"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85</w:t>
            </w:r>
          </w:p>
        </w:tc>
      </w:tr>
      <w:tr w:rsidR="00913929" w14:paraId="46F83E8D" w14:textId="77777777" w:rsidTr="00913929">
        <w:tc>
          <w:tcPr>
            <w:tcW w:w="9083" w:type="dxa"/>
          </w:tcPr>
          <w:p w14:paraId="072E1106" w14:textId="68E4FDE3" w:rsidR="00913929" w:rsidRPr="00913929" w:rsidRDefault="00913929" w:rsidP="00484CE2">
            <w:pPr>
              <w:jc w:val="both"/>
              <w:rPr>
                <w:rFonts w:ascii="Times New Roman" w:hAnsi="Times New Roman" w:cs="Times New Roman"/>
                <w:sz w:val="28"/>
                <w:szCs w:val="28"/>
                <w:lang w:val="ru-RU"/>
              </w:rPr>
            </w:pPr>
            <w:r w:rsidRPr="00913929">
              <w:rPr>
                <w:rFonts w:ascii="Times New Roman" w:hAnsi="Times New Roman" w:cs="Times New Roman"/>
                <w:b/>
                <w:bCs/>
                <w:sz w:val="28"/>
                <w:szCs w:val="28"/>
              </w:rPr>
              <w:t>4 ОБСУЖДЕНИЕ ПОЛУЧЕННЫХ ДАННЫХ</w:t>
            </w:r>
            <w:r w:rsidRPr="00B80933">
              <w:rPr>
                <w:rFonts w:ascii="Times New Roman" w:hAnsi="Times New Roman" w:cs="Times New Roman"/>
                <w:sz w:val="28"/>
                <w:szCs w:val="28"/>
                <w:lang w:val="ru-RU"/>
              </w:rPr>
              <w:t>……………………</w:t>
            </w:r>
            <w:proofErr w:type="gramStart"/>
            <w:r w:rsidRPr="00B80933">
              <w:rPr>
                <w:rFonts w:ascii="Times New Roman" w:hAnsi="Times New Roman" w:cs="Times New Roman"/>
                <w:sz w:val="28"/>
                <w:szCs w:val="28"/>
                <w:lang w:val="ru-RU"/>
              </w:rPr>
              <w:t>…….</w:t>
            </w:r>
            <w:proofErr w:type="gramEnd"/>
            <w:r w:rsidRPr="00B80933">
              <w:rPr>
                <w:rFonts w:ascii="Times New Roman" w:hAnsi="Times New Roman" w:cs="Times New Roman"/>
                <w:sz w:val="28"/>
                <w:szCs w:val="28"/>
                <w:lang w:val="ru-RU"/>
              </w:rPr>
              <w:t>.</w:t>
            </w:r>
          </w:p>
        </w:tc>
        <w:tc>
          <w:tcPr>
            <w:tcW w:w="636" w:type="dxa"/>
          </w:tcPr>
          <w:p w14:paraId="0D4FBC52"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105</w:t>
            </w:r>
          </w:p>
        </w:tc>
      </w:tr>
      <w:tr w:rsidR="00913929" w14:paraId="6DAEFCEE" w14:textId="77777777" w:rsidTr="00913929">
        <w:tc>
          <w:tcPr>
            <w:tcW w:w="9083" w:type="dxa"/>
          </w:tcPr>
          <w:p w14:paraId="3C8479DE"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4.1 Оценка коррозионного поведения титана</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414420E6"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105</w:t>
            </w:r>
          </w:p>
        </w:tc>
      </w:tr>
      <w:tr w:rsidR="00913929" w14:paraId="555619DF" w14:textId="77777777" w:rsidTr="00913929">
        <w:tc>
          <w:tcPr>
            <w:tcW w:w="9083" w:type="dxa"/>
          </w:tcPr>
          <w:p w14:paraId="6D2A2D72"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4.1.</w:t>
            </w:r>
            <w:r w:rsidRPr="001A67EB">
              <w:rPr>
                <w:rFonts w:ascii="Times New Roman" w:hAnsi="Times New Roman" w:cs="Times New Roman"/>
                <w:sz w:val="28"/>
                <w:szCs w:val="28"/>
                <w:lang w:val="ru-RU"/>
              </w:rPr>
              <w:t>1</w:t>
            </w:r>
            <w:r w:rsidRPr="001A67EB">
              <w:rPr>
                <w:rFonts w:ascii="Times New Roman" w:hAnsi="Times New Roman" w:cs="Times New Roman"/>
                <w:sz w:val="28"/>
                <w:szCs w:val="28"/>
              </w:rPr>
              <w:t xml:space="preserve"> Коррозионное поведение немодифицированного титана</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061E5957"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106</w:t>
            </w:r>
          </w:p>
        </w:tc>
      </w:tr>
      <w:tr w:rsidR="00913929" w14:paraId="794B9318" w14:textId="77777777" w:rsidTr="00913929">
        <w:tc>
          <w:tcPr>
            <w:tcW w:w="9083" w:type="dxa"/>
          </w:tcPr>
          <w:p w14:paraId="632B73D9"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4.1.</w:t>
            </w:r>
            <w:r w:rsidRPr="001A67EB">
              <w:rPr>
                <w:rFonts w:ascii="Times New Roman" w:hAnsi="Times New Roman" w:cs="Times New Roman"/>
                <w:sz w:val="28"/>
                <w:szCs w:val="28"/>
                <w:lang w:val="ru-RU"/>
              </w:rPr>
              <w:t>2</w:t>
            </w:r>
            <w:r w:rsidRPr="001A67EB">
              <w:rPr>
                <w:rFonts w:ascii="Times New Roman" w:hAnsi="Times New Roman" w:cs="Times New Roman"/>
                <w:sz w:val="28"/>
                <w:szCs w:val="28"/>
              </w:rPr>
              <w:t xml:space="preserve"> Коррозионное поведение титана с </w:t>
            </w:r>
            <w:proofErr w:type="spellStart"/>
            <w:r w:rsidRPr="001A67EB">
              <w:rPr>
                <w:rFonts w:ascii="Times New Roman" w:hAnsi="Times New Roman" w:cs="Times New Roman"/>
                <w:sz w:val="28"/>
                <w:szCs w:val="28"/>
              </w:rPr>
              <w:t>TiO</w:t>
            </w:r>
            <w:proofErr w:type="spellEnd"/>
            <w:r w:rsidRPr="001A67EB">
              <w:rPr>
                <w:rFonts w:ascii="Times New Roman" w:hAnsi="Times New Roman" w:cs="Times New Roman"/>
                <w:sz w:val="28"/>
                <w:szCs w:val="28"/>
              </w:rPr>
              <w:t>₂-покрытием</w:t>
            </w:r>
            <w:r w:rsidRPr="001A67EB">
              <w:rPr>
                <w:rFonts w:ascii="Times New Roman" w:hAnsi="Times New Roman" w:cs="Times New Roman"/>
                <w:sz w:val="28"/>
                <w:szCs w:val="28"/>
                <w:lang w:val="ru-RU"/>
              </w:rPr>
              <w:t>…………………...</w:t>
            </w:r>
          </w:p>
        </w:tc>
        <w:tc>
          <w:tcPr>
            <w:tcW w:w="636" w:type="dxa"/>
          </w:tcPr>
          <w:p w14:paraId="150844FE"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107</w:t>
            </w:r>
          </w:p>
        </w:tc>
      </w:tr>
      <w:tr w:rsidR="00913929" w14:paraId="1145CC3C" w14:textId="77777777" w:rsidTr="00913929">
        <w:tc>
          <w:tcPr>
            <w:tcW w:w="9083" w:type="dxa"/>
          </w:tcPr>
          <w:p w14:paraId="63570337"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4.1.</w:t>
            </w:r>
            <w:r w:rsidRPr="001A67EB">
              <w:rPr>
                <w:rFonts w:ascii="Times New Roman" w:hAnsi="Times New Roman" w:cs="Times New Roman"/>
                <w:sz w:val="28"/>
                <w:szCs w:val="28"/>
                <w:lang w:val="ru-RU"/>
              </w:rPr>
              <w:t>3</w:t>
            </w:r>
            <w:r w:rsidRPr="001A67EB">
              <w:rPr>
                <w:rFonts w:ascii="Times New Roman" w:hAnsi="Times New Roman" w:cs="Times New Roman"/>
                <w:sz w:val="28"/>
                <w:szCs w:val="28"/>
              </w:rPr>
              <w:t xml:space="preserve"> Коррозионное поведение титана с </w:t>
            </w:r>
            <w:proofErr w:type="spellStart"/>
            <w:r w:rsidRPr="001A67EB">
              <w:rPr>
                <w:rFonts w:ascii="Times New Roman" w:hAnsi="Times New Roman" w:cs="Times New Roman"/>
                <w:sz w:val="28"/>
                <w:szCs w:val="28"/>
              </w:rPr>
              <w:t>TiO</w:t>
            </w:r>
            <w:proofErr w:type="spellEnd"/>
            <w:r w:rsidRPr="001A67EB">
              <w:rPr>
                <w:rFonts w:ascii="Times New Roman" w:hAnsi="Times New Roman" w:cs="Times New Roman"/>
                <w:sz w:val="28"/>
                <w:szCs w:val="28"/>
              </w:rPr>
              <w:t>₂+Ag-покрытием</w:t>
            </w:r>
            <w:r w:rsidRPr="001A67EB">
              <w:rPr>
                <w:rFonts w:ascii="Times New Roman" w:hAnsi="Times New Roman" w:cs="Times New Roman"/>
                <w:sz w:val="28"/>
                <w:szCs w:val="28"/>
                <w:lang w:val="ru-RU"/>
              </w:rPr>
              <w:t>………………</w:t>
            </w:r>
          </w:p>
        </w:tc>
        <w:tc>
          <w:tcPr>
            <w:tcW w:w="636" w:type="dxa"/>
          </w:tcPr>
          <w:p w14:paraId="1C234CCB"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107</w:t>
            </w:r>
          </w:p>
        </w:tc>
      </w:tr>
      <w:tr w:rsidR="00913929" w14:paraId="04D51013" w14:textId="77777777" w:rsidTr="00913929">
        <w:tc>
          <w:tcPr>
            <w:tcW w:w="9083" w:type="dxa"/>
          </w:tcPr>
          <w:p w14:paraId="3DB8CE06" w14:textId="77777777" w:rsidR="00913929" w:rsidRPr="001A67EB" w:rsidRDefault="00913929" w:rsidP="00484CE2">
            <w:pPr>
              <w:jc w:val="both"/>
              <w:rPr>
                <w:rFonts w:ascii="Times New Roman" w:hAnsi="Times New Roman" w:cs="Times New Roman"/>
                <w:sz w:val="28"/>
                <w:szCs w:val="28"/>
              </w:rPr>
            </w:pPr>
            <w:r w:rsidRPr="001A67EB">
              <w:rPr>
                <w:rFonts w:ascii="Times New Roman" w:hAnsi="Times New Roman" w:cs="Times New Roman"/>
                <w:sz w:val="28"/>
                <w:szCs w:val="28"/>
              </w:rPr>
              <w:t>4.1.</w:t>
            </w:r>
            <w:r w:rsidRPr="001A67EB">
              <w:rPr>
                <w:rFonts w:ascii="Times New Roman" w:hAnsi="Times New Roman" w:cs="Times New Roman"/>
                <w:sz w:val="28"/>
                <w:szCs w:val="28"/>
                <w:lang w:val="ru-RU"/>
              </w:rPr>
              <w:t>4</w:t>
            </w:r>
            <w:r w:rsidRPr="001A67EB">
              <w:rPr>
                <w:rFonts w:ascii="Times New Roman" w:hAnsi="Times New Roman" w:cs="Times New Roman"/>
                <w:sz w:val="28"/>
                <w:szCs w:val="28"/>
              </w:rPr>
              <w:t xml:space="preserve"> Сравнительный анализ показателей коррозионной стойкости в исследуемых группах</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75C486CE" w14:textId="77777777" w:rsidR="00913929" w:rsidRPr="001A67EB" w:rsidRDefault="00913929" w:rsidP="00484CE2">
            <w:pPr>
              <w:jc w:val="right"/>
              <w:rPr>
                <w:rFonts w:ascii="Times New Roman" w:eastAsia="Times New Roman" w:hAnsi="Times New Roman" w:cs="Times New Roman"/>
                <w:bCs/>
                <w:sz w:val="28"/>
                <w:szCs w:val="28"/>
                <w:lang w:val="ru-RU"/>
              </w:rPr>
            </w:pPr>
          </w:p>
          <w:p w14:paraId="0F7489BF"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108</w:t>
            </w:r>
          </w:p>
        </w:tc>
      </w:tr>
      <w:tr w:rsidR="00913929" w14:paraId="3FB2169E" w14:textId="77777777" w:rsidTr="00913929">
        <w:tc>
          <w:tcPr>
            <w:tcW w:w="9083" w:type="dxa"/>
          </w:tcPr>
          <w:p w14:paraId="7CD65867"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4.1.</w:t>
            </w:r>
            <w:r w:rsidRPr="001A67EB">
              <w:rPr>
                <w:rFonts w:ascii="Times New Roman" w:hAnsi="Times New Roman" w:cs="Times New Roman"/>
                <w:sz w:val="28"/>
                <w:szCs w:val="28"/>
                <w:lang w:val="ru-RU"/>
              </w:rPr>
              <w:t>5</w:t>
            </w:r>
            <w:r w:rsidRPr="001A67EB">
              <w:rPr>
                <w:rFonts w:ascii="Times New Roman" w:hAnsi="Times New Roman" w:cs="Times New Roman"/>
                <w:sz w:val="28"/>
                <w:szCs w:val="28"/>
              </w:rPr>
              <w:t xml:space="preserve"> Результаты статистического анализа различий между исследуемыми группами</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460A6DC4" w14:textId="77777777" w:rsidR="00913929" w:rsidRPr="001A67EB" w:rsidRDefault="00913929" w:rsidP="00484CE2">
            <w:pPr>
              <w:jc w:val="right"/>
              <w:rPr>
                <w:rFonts w:ascii="Times New Roman" w:eastAsia="Times New Roman" w:hAnsi="Times New Roman" w:cs="Times New Roman"/>
                <w:bCs/>
                <w:sz w:val="28"/>
                <w:szCs w:val="28"/>
                <w:lang w:val="ru-RU"/>
              </w:rPr>
            </w:pPr>
          </w:p>
          <w:p w14:paraId="1921C5E8"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109</w:t>
            </w:r>
          </w:p>
        </w:tc>
      </w:tr>
      <w:tr w:rsidR="00913929" w14:paraId="5D8AECE6" w14:textId="77777777" w:rsidTr="00913929">
        <w:tc>
          <w:tcPr>
            <w:tcW w:w="9083" w:type="dxa"/>
          </w:tcPr>
          <w:p w14:paraId="2E1A9439"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4.1.</w:t>
            </w:r>
            <w:r w:rsidRPr="001A67EB">
              <w:rPr>
                <w:rFonts w:ascii="Times New Roman" w:hAnsi="Times New Roman" w:cs="Times New Roman"/>
                <w:sz w:val="28"/>
                <w:szCs w:val="28"/>
                <w:lang w:val="ru-RU"/>
              </w:rPr>
              <w:t>6</w:t>
            </w:r>
            <w:r w:rsidRPr="001A67EB">
              <w:rPr>
                <w:rFonts w:ascii="Times New Roman" w:hAnsi="Times New Roman" w:cs="Times New Roman"/>
                <w:sz w:val="28"/>
                <w:szCs w:val="28"/>
              </w:rPr>
              <w:t xml:space="preserve"> Сопоставление полученных результатов с данными литературы</w:t>
            </w:r>
            <w:r w:rsidRPr="001A67EB">
              <w:rPr>
                <w:rFonts w:ascii="Times New Roman" w:hAnsi="Times New Roman" w:cs="Times New Roman"/>
                <w:sz w:val="28"/>
                <w:szCs w:val="28"/>
                <w:lang w:val="ru-RU"/>
              </w:rPr>
              <w:t>……</w:t>
            </w:r>
          </w:p>
        </w:tc>
        <w:tc>
          <w:tcPr>
            <w:tcW w:w="636" w:type="dxa"/>
          </w:tcPr>
          <w:p w14:paraId="4CB52CF7"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111</w:t>
            </w:r>
          </w:p>
        </w:tc>
      </w:tr>
      <w:tr w:rsidR="00913929" w14:paraId="221C5FC5" w14:textId="77777777" w:rsidTr="00913929">
        <w:tc>
          <w:tcPr>
            <w:tcW w:w="9083" w:type="dxa"/>
          </w:tcPr>
          <w:p w14:paraId="35AF2659"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4.1.</w:t>
            </w:r>
            <w:r w:rsidRPr="001A67EB">
              <w:rPr>
                <w:rFonts w:ascii="Times New Roman" w:hAnsi="Times New Roman" w:cs="Times New Roman"/>
                <w:sz w:val="28"/>
                <w:szCs w:val="28"/>
                <w:lang w:val="ru-RU"/>
              </w:rPr>
              <w:t>7</w:t>
            </w:r>
            <w:r w:rsidRPr="001A67EB">
              <w:rPr>
                <w:rFonts w:ascii="Times New Roman" w:hAnsi="Times New Roman" w:cs="Times New Roman"/>
                <w:sz w:val="28"/>
                <w:szCs w:val="28"/>
              </w:rPr>
              <w:t xml:space="preserve"> Клинико-практическое значение полученных результатов</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1B5EE24D"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112</w:t>
            </w:r>
          </w:p>
        </w:tc>
      </w:tr>
      <w:tr w:rsidR="00913929" w14:paraId="0AEC8F5B" w14:textId="77777777" w:rsidTr="00913929">
        <w:tc>
          <w:tcPr>
            <w:tcW w:w="9083" w:type="dxa"/>
          </w:tcPr>
          <w:p w14:paraId="3592BA18"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4.</w:t>
            </w:r>
            <w:r w:rsidRPr="001A67EB">
              <w:rPr>
                <w:rFonts w:ascii="Times New Roman" w:hAnsi="Times New Roman" w:cs="Times New Roman"/>
                <w:sz w:val="28"/>
                <w:szCs w:val="28"/>
                <w:lang w:val="ru-RU"/>
              </w:rPr>
              <w:t>1.8</w:t>
            </w:r>
            <w:r w:rsidRPr="001A67EB">
              <w:rPr>
                <w:rFonts w:ascii="Times New Roman" w:hAnsi="Times New Roman" w:cs="Times New Roman"/>
                <w:sz w:val="28"/>
                <w:szCs w:val="28"/>
              </w:rPr>
              <w:t xml:space="preserve"> Выводы по оценке коррозионной стойкости титана</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58FA0707"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113</w:t>
            </w:r>
          </w:p>
        </w:tc>
      </w:tr>
      <w:tr w:rsidR="00913929" w14:paraId="7863539E" w14:textId="77777777" w:rsidTr="00913929">
        <w:tc>
          <w:tcPr>
            <w:tcW w:w="9083" w:type="dxa"/>
          </w:tcPr>
          <w:p w14:paraId="30445A8B"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4.2 Оценка антибактериальной активности покрытий на титане</w:t>
            </w:r>
            <w:r w:rsidRPr="001A67EB">
              <w:rPr>
                <w:rFonts w:ascii="Times New Roman" w:hAnsi="Times New Roman" w:cs="Times New Roman"/>
                <w:sz w:val="28"/>
                <w:szCs w:val="28"/>
                <w:lang w:val="ru-RU"/>
              </w:rPr>
              <w:t>…………</w:t>
            </w:r>
          </w:p>
        </w:tc>
        <w:tc>
          <w:tcPr>
            <w:tcW w:w="636" w:type="dxa"/>
          </w:tcPr>
          <w:p w14:paraId="49526116"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113</w:t>
            </w:r>
          </w:p>
        </w:tc>
      </w:tr>
      <w:tr w:rsidR="00913929" w14:paraId="50175394" w14:textId="77777777" w:rsidTr="00913929">
        <w:tc>
          <w:tcPr>
            <w:tcW w:w="9083" w:type="dxa"/>
          </w:tcPr>
          <w:p w14:paraId="158BD14F"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 xml:space="preserve">4.2.1 Результаты оценки антибактериальной активности покрытий </w:t>
            </w:r>
            <w:proofErr w:type="spellStart"/>
            <w:r w:rsidRPr="001A67EB">
              <w:rPr>
                <w:rFonts w:ascii="Times New Roman" w:hAnsi="Times New Roman" w:cs="Times New Roman"/>
                <w:sz w:val="28"/>
                <w:szCs w:val="28"/>
              </w:rPr>
              <w:t>TiO</w:t>
            </w:r>
            <w:proofErr w:type="spellEnd"/>
            <w:r w:rsidRPr="001A67EB">
              <w:rPr>
                <w:rFonts w:ascii="Times New Roman" w:hAnsi="Times New Roman" w:cs="Times New Roman"/>
                <w:sz w:val="28"/>
                <w:szCs w:val="28"/>
              </w:rPr>
              <w:t>₂+Ag диско-диффузионным методом</w:t>
            </w:r>
            <w:r w:rsidRPr="001A67EB">
              <w:rPr>
                <w:rFonts w:ascii="Times New Roman" w:hAnsi="Times New Roman" w:cs="Times New Roman"/>
                <w:sz w:val="28"/>
                <w:szCs w:val="28"/>
                <w:lang w:val="ru-RU"/>
              </w:rPr>
              <w:t>……………………………………</w:t>
            </w:r>
          </w:p>
        </w:tc>
        <w:tc>
          <w:tcPr>
            <w:tcW w:w="636" w:type="dxa"/>
          </w:tcPr>
          <w:p w14:paraId="2FE96F62" w14:textId="77777777" w:rsidR="00913929" w:rsidRPr="001A67EB" w:rsidRDefault="00913929" w:rsidP="00484CE2">
            <w:pPr>
              <w:jc w:val="right"/>
              <w:rPr>
                <w:rFonts w:ascii="Times New Roman" w:eastAsia="Times New Roman" w:hAnsi="Times New Roman" w:cs="Times New Roman"/>
                <w:bCs/>
                <w:sz w:val="28"/>
                <w:szCs w:val="28"/>
                <w:lang w:val="ru-RU"/>
              </w:rPr>
            </w:pPr>
          </w:p>
          <w:p w14:paraId="2962D879"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113</w:t>
            </w:r>
          </w:p>
        </w:tc>
      </w:tr>
      <w:tr w:rsidR="00913929" w14:paraId="50672B93" w14:textId="77777777" w:rsidTr="00913929">
        <w:tc>
          <w:tcPr>
            <w:tcW w:w="9083" w:type="dxa"/>
          </w:tcPr>
          <w:p w14:paraId="29EE2265"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 xml:space="preserve">4.2.2 Сопоставление антибактериальной активности покрытий </w:t>
            </w:r>
            <w:proofErr w:type="spellStart"/>
            <w:r w:rsidRPr="001A67EB">
              <w:rPr>
                <w:rFonts w:ascii="Times New Roman" w:hAnsi="Times New Roman" w:cs="Times New Roman"/>
                <w:sz w:val="28"/>
                <w:szCs w:val="28"/>
              </w:rPr>
              <w:t>TiO</w:t>
            </w:r>
            <w:proofErr w:type="spellEnd"/>
            <w:r w:rsidRPr="001A67EB">
              <w:rPr>
                <w:rFonts w:ascii="Times New Roman" w:hAnsi="Times New Roman" w:cs="Times New Roman"/>
                <w:sz w:val="28"/>
                <w:szCs w:val="28"/>
              </w:rPr>
              <w:t>₂+Ag с данными литературы</w:t>
            </w:r>
            <w:r w:rsidRPr="001A67EB">
              <w:rPr>
                <w:rFonts w:ascii="Times New Roman" w:hAnsi="Times New Roman" w:cs="Times New Roman"/>
                <w:sz w:val="28"/>
                <w:szCs w:val="28"/>
                <w:lang w:val="ru-RU"/>
              </w:rPr>
              <w:t>…………………………………………...……………</w:t>
            </w:r>
          </w:p>
        </w:tc>
        <w:tc>
          <w:tcPr>
            <w:tcW w:w="636" w:type="dxa"/>
          </w:tcPr>
          <w:p w14:paraId="2FAA3710" w14:textId="77777777" w:rsidR="00913929" w:rsidRPr="001A67EB" w:rsidRDefault="00913929" w:rsidP="00484CE2">
            <w:pPr>
              <w:jc w:val="right"/>
              <w:rPr>
                <w:rFonts w:ascii="Times New Roman" w:eastAsia="Times New Roman" w:hAnsi="Times New Roman" w:cs="Times New Roman"/>
                <w:bCs/>
                <w:sz w:val="28"/>
                <w:szCs w:val="28"/>
                <w:lang w:val="ru-RU"/>
              </w:rPr>
            </w:pPr>
          </w:p>
          <w:p w14:paraId="300F2765"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114</w:t>
            </w:r>
          </w:p>
        </w:tc>
      </w:tr>
      <w:tr w:rsidR="00913929" w14:paraId="2060BAA8" w14:textId="77777777" w:rsidTr="00913929">
        <w:tc>
          <w:tcPr>
            <w:tcW w:w="9083" w:type="dxa"/>
          </w:tcPr>
          <w:p w14:paraId="20FF9719" w14:textId="77777777" w:rsidR="00913929" w:rsidRPr="001A67EB" w:rsidRDefault="00913929" w:rsidP="00484CE2">
            <w:pPr>
              <w:jc w:val="both"/>
              <w:rPr>
                <w:rFonts w:ascii="Times New Roman" w:hAnsi="Times New Roman" w:cs="Times New Roman"/>
                <w:sz w:val="28"/>
                <w:szCs w:val="28"/>
              </w:rPr>
            </w:pPr>
            <w:r w:rsidRPr="001A67EB">
              <w:rPr>
                <w:rFonts w:ascii="Times New Roman" w:hAnsi="Times New Roman" w:cs="Times New Roman"/>
                <w:sz w:val="28"/>
                <w:szCs w:val="28"/>
              </w:rPr>
              <w:t>4.2.3 Возможные причины отсутствия зон ингибирования в диско-диффузионном тесте</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085454C1" w14:textId="77777777" w:rsidR="00913929" w:rsidRPr="001A67EB" w:rsidRDefault="00913929" w:rsidP="00484CE2">
            <w:pPr>
              <w:jc w:val="right"/>
              <w:rPr>
                <w:rFonts w:ascii="Times New Roman" w:eastAsia="Times New Roman" w:hAnsi="Times New Roman" w:cs="Times New Roman"/>
                <w:bCs/>
                <w:sz w:val="28"/>
                <w:szCs w:val="28"/>
                <w:lang w:val="ru-RU"/>
              </w:rPr>
            </w:pPr>
          </w:p>
          <w:p w14:paraId="26442C35"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114</w:t>
            </w:r>
          </w:p>
        </w:tc>
      </w:tr>
      <w:tr w:rsidR="00913929" w14:paraId="6225DA09" w14:textId="77777777" w:rsidTr="00913929">
        <w:tc>
          <w:tcPr>
            <w:tcW w:w="9083" w:type="dxa"/>
          </w:tcPr>
          <w:p w14:paraId="39E58ADC"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4.2.4 Обобщение результатов диско-диффузионного теста и направления дальнейших исследований</w:t>
            </w:r>
            <w:r w:rsidRPr="001A67EB">
              <w:rPr>
                <w:rFonts w:ascii="Times New Roman" w:hAnsi="Times New Roman" w:cs="Times New Roman"/>
                <w:sz w:val="28"/>
                <w:szCs w:val="28"/>
                <w:lang w:val="ru-RU"/>
              </w:rPr>
              <w:t>……………………………………………………</w:t>
            </w:r>
          </w:p>
        </w:tc>
        <w:tc>
          <w:tcPr>
            <w:tcW w:w="636" w:type="dxa"/>
          </w:tcPr>
          <w:p w14:paraId="360CECDE" w14:textId="77777777" w:rsidR="00913929" w:rsidRPr="001A67EB" w:rsidRDefault="00913929" w:rsidP="00484CE2">
            <w:pPr>
              <w:jc w:val="right"/>
              <w:rPr>
                <w:rFonts w:ascii="Times New Roman" w:eastAsia="Times New Roman" w:hAnsi="Times New Roman" w:cs="Times New Roman"/>
                <w:bCs/>
                <w:sz w:val="28"/>
                <w:szCs w:val="28"/>
                <w:lang w:val="ru-RU"/>
              </w:rPr>
            </w:pPr>
          </w:p>
          <w:p w14:paraId="28E7DD69"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115</w:t>
            </w:r>
          </w:p>
        </w:tc>
      </w:tr>
      <w:tr w:rsidR="00913929" w14:paraId="1726C924" w14:textId="77777777" w:rsidTr="00913929">
        <w:tc>
          <w:tcPr>
            <w:tcW w:w="9083" w:type="dxa"/>
          </w:tcPr>
          <w:p w14:paraId="612A83C1"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4.3 Биосовместимость и безопасность титановых покрытий</w:t>
            </w:r>
            <w:r w:rsidRPr="001A67EB">
              <w:rPr>
                <w:rFonts w:ascii="Times New Roman" w:hAnsi="Times New Roman" w:cs="Times New Roman"/>
                <w:sz w:val="28"/>
                <w:szCs w:val="28"/>
                <w:lang w:val="ru-RU"/>
              </w:rPr>
              <w:t>………………</w:t>
            </w:r>
          </w:p>
        </w:tc>
        <w:tc>
          <w:tcPr>
            <w:tcW w:w="636" w:type="dxa"/>
          </w:tcPr>
          <w:p w14:paraId="370D5FF3"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115</w:t>
            </w:r>
          </w:p>
        </w:tc>
      </w:tr>
      <w:tr w:rsidR="00913929" w14:paraId="16D0A73B" w14:textId="77777777" w:rsidTr="00913929">
        <w:tc>
          <w:tcPr>
            <w:tcW w:w="9083" w:type="dxa"/>
          </w:tcPr>
          <w:p w14:paraId="45FF3814"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sz w:val="28"/>
                <w:szCs w:val="28"/>
              </w:rPr>
              <w:t>4.3.1 Комплексная оценка токсичности и тканевой реакции на титановые покрытия</w:t>
            </w:r>
            <w:r w:rsidRPr="001A67EB">
              <w:rPr>
                <w:rFonts w:ascii="Times New Roman" w:hAnsi="Times New Roman" w:cs="Times New Roman"/>
                <w:sz w:val="28"/>
                <w:szCs w:val="28"/>
                <w:lang w:val="ru-RU"/>
              </w:rPr>
              <w:t>…………………………………………………</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6B173479" w14:textId="77777777" w:rsidR="00913929" w:rsidRPr="001A67EB" w:rsidRDefault="00913929" w:rsidP="00484CE2">
            <w:pPr>
              <w:jc w:val="right"/>
              <w:rPr>
                <w:rFonts w:ascii="Times New Roman" w:eastAsia="Times New Roman" w:hAnsi="Times New Roman" w:cs="Times New Roman"/>
                <w:bCs/>
                <w:sz w:val="28"/>
                <w:szCs w:val="28"/>
                <w:lang w:val="ru-RU"/>
              </w:rPr>
            </w:pPr>
          </w:p>
          <w:p w14:paraId="744504A8"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115</w:t>
            </w:r>
          </w:p>
        </w:tc>
      </w:tr>
      <w:tr w:rsidR="00913929" w14:paraId="70CABBE2" w14:textId="77777777" w:rsidTr="00913929">
        <w:tc>
          <w:tcPr>
            <w:tcW w:w="9083" w:type="dxa"/>
          </w:tcPr>
          <w:p w14:paraId="5DAC4232" w14:textId="77777777" w:rsidR="00913929" w:rsidRPr="001A67EB" w:rsidRDefault="00913929" w:rsidP="00484CE2">
            <w:pPr>
              <w:jc w:val="both"/>
              <w:rPr>
                <w:rFonts w:ascii="Times New Roman" w:hAnsi="Times New Roman" w:cs="Times New Roman"/>
                <w:b/>
                <w:sz w:val="28"/>
                <w:szCs w:val="28"/>
                <w:lang w:val="ru-RU"/>
              </w:rPr>
            </w:pPr>
            <w:r w:rsidRPr="001A67EB">
              <w:rPr>
                <w:rFonts w:ascii="Times New Roman" w:hAnsi="Times New Roman" w:cs="Times New Roman"/>
                <w:b/>
                <w:sz w:val="28"/>
                <w:szCs w:val="28"/>
                <w:lang w:val="ru-RU"/>
              </w:rPr>
              <w:t>ЗАКЛЮЧЕНИЕ……………………………………………………………</w:t>
            </w:r>
            <w:r w:rsidRPr="001A67EB">
              <w:rPr>
                <w:rFonts w:ascii="Times New Roman" w:hAnsi="Times New Roman" w:cs="Times New Roman"/>
                <w:sz w:val="28"/>
                <w:szCs w:val="28"/>
                <w:lang w:val="ru-RU"/>
              </w:rPr>
              <w:t>…</w:t>
            </w:r>
          </w:p>
        </w:tc>
        <w:tc>
          <w:tcPr>
            <w:tcW w:w="636" w:type="dxa"/>
          </w:tcPr>
          <w:p w14:paraId="3474681C"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118</w:t>
            </w:r>
          </w:p>
        </w:tc>
      </w:tr>
      <w:tr w:rsidR="00913929" w14:paraId="3C41D65E" w14:textId="77777777" w:rsidTr="00913929">
        <w:tc>
          <w:tcPr>
            <w:tcW w:w="9083" w:type="dxa"/>
          </w:tcPr>
          <w:p w14:paraId="2C96B268" w14:textId="77777777" w:rsidR="00913929" w:rsidRPr="001A67EB" w:rsidRDefault="00913929" w:rsidP="00484CE2">
            <w:pPr>
              <w:jc w:val="both"/>
              <w:rPr>
                <w:rFonts w:ascii="Times New Roman" w:hAnsi="Times New Roman" w:cs="Times New Roman"/>
                <w:b/>
                <w:sz w:val="28"/>
                <w:szCs w:val="28"/>
                <w:lang w:val="ru-RU"/>
              </w:rPr>
            </w:pPr>
            <w:r w:rsidRPr="001A67EB">
              <w:rPr>
                <w:rFonts w:ascii="Times New Roman" w:hAnsi="Times New Roman" w:cs="Times New Roman"/>
                <w:b/>
                <w:sz w:val="28"/>
                <w:szCs w:val="28"/>
                <w:lang w:val="ru-RU"/>
              </w:rPr>
              <w:t>СПИСОК ИСПОЛЬЗОВАННЫХ ИСТОЧНИКОВ……………</w:t>
            </w:r>
            <w:proofErr w:type="gramStart"/>
            <w:r w:rsidRPr="001A67EB">
              <w:rPr>
                <w:rFonts w:ascii="Times New Roman" w:hAnsi="Times New Roman" w:cs="Times New Roman"/>
                <w:b/>
                <w:sz w:val="28"/>
                <w:szCs w:val="28"/>
                <w:lang w:val="ru-RU"/>
              </w:rPr>
              <w:t>…….</w:t>
            </w:r>
            <w:proofErr w:type="gramEnd"/>
            <w:r w:rsidRPr="001A67EB">
              <w:rPr>
                <w:rFonts w:ascii="Times New Roman" w:hAnsi="Times New Roman" w:cs="Times New Roman"/>
                <w:b/>
                <w:sz w:val="28"/>
                <w:szCs w:val="28"/>
                <w:lang w:val="ru-RU"/>
              </w:rPr>
              <w:t>.</w:t>
            </w:r>
            <w:r w:rsidRPr="001A67EB">
              <w:rPr>
                <w:rFonts w:ascii="Times New Roman" w:hAnsi="Times New Roman" w:cs="Times New Roman"/>
                <w:sz w:val="28"/>
                <w:szCs w:val="28"/>
                <w:lang w:val="ru-RU"/>
              </w:rPr>
              <w:t>…</w:t>
            </w:r>
          </w:p>
        </w:tc>
        <w:tc>
          <w:tcPr>
            <w:tcW w:w="636" w:type="dxa"/>
          </w:tcPr>
          <w:p w14:paraId="2C470970"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121</w:t>
            </w:r>
          </w:p>
        </w:tc>
      </w:tr>
      <w:tr w:rsidR="00913929" w14:paraId="35597ACE" w14:textId="77777777" w:rsidTr="00913929">
        <w:tc>
          <w:tcPr>
            <w:tcW w:w="9083" w:type="dxa"/>
          </w:tcPr>
          <w:p w14:paraId="44C9B555" w14:textId="77777777" w:rsidR="00913929" w:rsidRPr="001A67EB" w:rsidRDefault="00913929" w:rsidP="00484CE2">
            <w:pPr>
              <w:jc w:val="both"/>
              <w:rPr>
                <w:rFonts w:ascii="Times New Roman" w:hAnsi="Times New Roman" w:cs="Times New Roman"/>
                <w:sz w:val="28"/>
                <w:szCs w:val="28"/>
                <w:lang w:val="ru-RU"/>
              </w:rPr>
            </w:pPr>
            <w:r w:rsidRPr="001A67EB">
              <w:rPr>
                <w:rFonts w:ascii="Times New Roman" w:hAnsi="Times New Roman" w:cs="Times New Roman"/>
                <w:b/>
                <w:sz w:val="28"/>
                <w:szCs w:val="28"/>
                <w:lang w:val="ru-RU"/>
              </w:rPr>
              <w:t xml:space="preserve">ПРИЛОЖЕНИЕ А - </w:t>
            </w:r>
            <w:r w:rsidRPr="001A67EB">
              <w:rPr>
                <w:rFonts w:ascii="Times New Roman" w:hAnsi="Times New Roman" w:cs="Times New Roman"/>
                <w:sz w:val="28"/>
                <w:szCs w:val="28"/>
                <w:lang w:val="ru-RU"/>
              </w:rPr>
              <w:t>Патент РК на полезную модель ……………</w:t>
            </w:r>
            <w:proofErr w:type="gramStart"/>
            <w:r w:rsidRPr="001A67EB">
              <w:rPr>
                <w:rFonts w:ascii="Times New Roman" w:hAnsi="Times New Roman" w:cs="Times New Roman"/>
                <w:sz w:val="28"/>
                <w:szCs w:val="28"/>
                <w:lang w:val="ru-RU"/>
              </w:rPr>
              <w:t>…….</w:t>
            </w:r>
            <w:proofErr w:type="gramEnd"/>
            <w:r w:rsidRPr="001A67EB">
              <w:rPr>
                <w:rFonts w:ascii="Times New Roman" w:hAnsi="Times New Roman" w:cs="Times New Roman"/>
                <w:sz w:val="28"/>
                <w:szCs w:val="28"/>
                <w:lang w:val="ru-RU"/>
              </w:rPr>
              <w:t>…</w:t>
            </w:r>
          </w:p>
        </w:tc>
        <w:tc>
          <w:tcPr>
            <w:tcW w:w="636" w:type="dxa"/>
          </w:tcPr>
          <w:p w14:paraId="093E47E9"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135</w:t>
            </w:r>
          </w:p>
        </w:tc>
      </w:tr>
      <w:tr w:rsidR="00913929" w14:paraId="5DF3710F" w14:textId="77777777" w:rsidTr="00913929">
        <w:tc>
          <w:tcPr>
            <w:tcW w:w="9083" w:type="dxa"/>
          </w:tcPr>
          <w:p w14:paraId="44C8FD6A" w14:textId="77777777" w:rsidR="00913929" w:rsidRPr="001A67EB" w:rsidRDefault="00913929" w:rsidP="00484CE2">
            <w:pPr>
              <w:jc w:val="both"/>
              <w:rPr>
                <w:rFonts w:ascii="Times New Roman" w:hAnsi="Times New Roman" w:cs="Times New Roman"/>
                <w:b/>
                <w:sz w:val="28"/>
                <w:szCs w:val="28"/>
                <w:lang w:val="ru-RU"/>
              </w:rPr>
            </w:pPr>
            <w:r w:rsidRPr="001A67EB">
              <w:rPr>
                <w:rFonts w:ascii="Times New Roman" w:hAnsi="Times New Roman" w:cs="Times New Roman"/>
                <w:b/>
                <w:sz w:val="28"/>
                <w:szCs w:val="28"/>
                <w:lang w:val="ru-RU"/>
              </w:rPr>
              <w:t xml:space="preserve">ПРИЛОЖЕНИЕ Б </w:t>
            </w:r>
            <w:proofErr w:type="gramStart"/>
            <w:r w:rsidRPr="001A67EB">
              <w:rPr>
                <w:rFonts w:ascii="Times New Roman" w:hAnsi="Times New Roman" w:cs="Times New Roman"/>
                <w:b/>
                <w:sz w:val="28"/>
                <w:szCs w:val="28"/>
                <w:lang w:val="ru-RU"/>
              </w:rPr>
              <w:t xml:space="preserve">-  </w:t>
            </w:r>
            <w:r w:rsidRPr="001A67EB">
              <w:rPr>
                <w:rFonts w:ascii="Times New Roman" w:hAnsi="Times New Roman" w:cs="Times New Roman"/>
                <w:bCs/>
                <w:sz w:val="28"/>
                <w:szCs w:val="28"/>
                <w:lang w:val="ru-RU"/>
              </w:rPr>
              <w:t>Диплом</w:t>
            </w:r>
            <w:proofErr w:type="gramEnd"/>
            <w:r w:rsidRPr="001A67EB">
              <w:rPr>
                <w:rFonts w:ascii="Times New Roman" w:hAnsi="Times New Roman" w:cs="Times New Roman"/>
                <w:b/>
                <w:sz w:val="28"/>
                <w:szCs w:val="28"/>
                <w:lang w:val="ru-RU"/>
              </w:rPr>
              <w:t xml:space="preserve"> ……………………………………………</w:t>
            </w:r>
            <w:r w:rsidRPr="001A67EB">
              <w:rPr>
                <w:rFonts w:ascii="Times New Roman" w:hAnsi="Times New Roman" w:cs="Times New Roman"/>
                <w:sz w:val="28"/>
                <w:szCs w:val="28"/>
                <w:lang w:val="ru-RU"/>
              </w:rPr>
              <w:t>…</w:t>
            </w:r>
          </w:p>
        </w:tc>
        <w:tc>
          <w:tcPr>
            <w:tcW w:w="636" w:type="dxa"/>
          </w:tcPr>
          <w:p w14:paraId="6DAE9768"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136</w:t>
            </w:r>
          </w:p>
        </w:tc>
      </w:tr>
      <w:tr w:rsidR="00913929" w14:paraId="4F33A0B9" w14:textId="77777777" w:rsidTr="00913929">
        <w:tc>
          <w:tcPr>
            <w:tcW w:w="9083" w:type="dxa"/>
          </w:tcPr>
          <w:p w14:paraId="5F452516" w14:textId="77777777" w:rsidR="00913929" w:rsidRPr="001A67EB" w:rsidRDefault="00913929" w:rsidP="00484CE2">
            <w:pPr>
              <w:jc w:val="both"/>
              <w:rPr>
                <w:rFonts w:ascii="Times New Roman" w:hAnsi="Times New Roman" w:cs="Times New Roman"/>
                <w:b/>
                <w:sz w:val="28"/>
                <w:szCs w:val="28"/>
                <w:lang w:val="ru-RU"/>
              </w:rPr>
            </w:pPr>
            <w:r w:rsidRPr="001A67EB">
              <w:rPr>
                <w:rFonts w:ascii="Times New Roman" w:hAnsi="Times New Roman" w:cs="Times New Roman"/>
                <w:b/>
                <w:sz w:val="28"/>
                <w:szCs w:val="28"/>
                <w:lang w:val="ru-RU"/>
              </w:rPr>
              <w:t xml:space="preserve">ПРИЛОЖЕНИЕ В – </w:t>
            </w:r>
            <w:r w:rsidRPr="001A67EB">
              <w:rPr>
                <w:rFonts w:ascii="Times New Roman" w:hAnsi="Times New Roman" w:cs="Times New Roman"/>
                <w:bCs/>
                <w:sz w:val="28"/>
                <w:szCs w:val="28"/>
                <w:lang w:val="ru-RU"/>
              </w:rPr>
              <w:t>Грамота</w:t>
            </w:r>
            <w:r w:rsidRPr="001A67EB">
              <w:rPr>
                <w:rFonts w:ascii="Times New Roman" w:hAnsi="Times New Roman" w:cs="Times New Roman"/>
                <w:b/>
                <w:sz w:val="28"/>
                <w:szCs w:val="28"/>
                <w:lang w:val="ru-RU"/>
              </w:rPr>
              <w:t>………………………………………</w:t>
            </w:r>
            <w:proofErr w:type="gramStart"/>
            <w:r w:rsidRPr="001A67EB">
              <w:rPr>
                <w:rFonts w:ascii="Times New Roman" w:hAnsi="Times New Roman" w:cs="Times New Roman"/>
                <w:b/>
                <w:sz w:val="28"/>
                <w:szCs w:val="28"/>
                <w:lang w:val="ru-RU"/>
              </w:rPr>
              <w:t>…….</w:t>
            </w:r>
            <w:proofErr w:type="gramEnd"/>
            <w:r w:rsidRPr="001A67EB">
              <w:rPr>
                <w:rFonts w:ascii="Times New Roman" w:hAnsi="Times New Roman" w:cs="Times New Roman"/>
                <w:sz w:val="28"/>
                <w:szCs w:val="28"/>
                <w:lang w:val="ru-RU"/>
              </w:rPr>
              <w:t>…</w:t>
            </w:r>
          </w:p>
        </w:tc>
        <w:tc>
          <w:tcPr>
            <w:tcW w:w="636" w:type="dxa"/>
          </w:tcPr>
          <w:p w14:paraId="7AACB89F" w14:textId="77777777" w:rsidR="00913929" w:rsidRPr="001A67EB" w:rsidRDefault="00913929" w:rsidP="00484CE2">
            <w:pPr>
              <w:jc w:val="right"/>
              <w:rPr>
                <w:rFonts w:ascii="Times New Roman" w:eastAsia="Times New Roman" w:hAnsi="Times New Roman" w:cs="Times New Roman"/>
                <w:bCs/>
                <w:sz w:val="28"/>
                <w:szCs w:val="28"/>
                <w:lang w:val="ru-RU"/>
              </w:rPr>
            </w:pPr>
            <w:r w:rsidRPr="001A67EB">
              <w:rPr>
                <w:rFonts w:ascii="Times New Roman" w:eastAsia="Times New Roman" w:hAnsi="Times New Roman" w:cs="Times New Roman"/>
                <w:bCs/>
                <w:sz w:val="28"/>
                <w:szCs w:val="28"/>
                <w:lang w:val="ru-RU"/>
              </w:rPr>
              <w:t>137</w:t>
            </w:r>
          </w:p>
        </w:tc>
      </w:tr>
    </w:tbl>
    <w:p w14:paraId="0730C7B8" w14:textId="77777777" w:rsidR="009E4D30" w:rsidRDefault="009E4D30" w:rsidP="00F67C06">
      <w:pPr>
        <w:spacing w:line="240" w:lineRule="auto"/>
        <w:ind w:firstLine="709"/>
        <w:jc w:val="center"/>
        <w:rPr>
          <w:rFonts w:ascii="Times New Roman" w:eastAsia="Times New Roman" w:hAnsi="Times New Roman" w:cs="Times New Roman"/>
          <w:b/>
          <w:sz w:val="28"/>
          <w:szCs w:val="28"/>
          <w:lang w:val="ru-RU"/>
        </w:rPr>
      </w:pPr>
    </w:p>
    <w:p w14:paraId="73013F1A" w14:textId="77777777" w:rsidR="001911FE" w:rsidRPr="001911FE" w:rsidRDefault="001911FE" w:rsidP="00F67C06">
      <w:pPr>
        <w:spacing w:line="240" w:lineRule="auto"/>
        <w:ind w:firstLine="709"/>
        <w:jc w:val="both"/>
        <w:rPr>
          <w:rFonts w:ascii="Times New Roman" w:eastAsia="Times New Roman" w:hAnsi="Times New Roman" w:cs="Times New Roman"/>
          <w:b/>
          <w:sz w:val="28"/>
          <w:szCs w:val="28"/>
          <w:lang w:val="ru-RU"/>
        </w:rPr>
      </w:pPr>
    </w:p>
    <w:p w14:paraId="5B26A08D" w14:textId="77777777" w:rsidR="00E14EA8" w:rsidRDefault="00E14EA8" w:rsidP="00757167">
      <w:pPr>
        <w:tabs>
          <w:tab w:val="center" w:pos="4677"/>
        </w:tabs>
        <w:spacing w:line="240" w:lineRule="auto"/>
        <w:jc w:val="center"/>
        <w:rPr>
          <w:rFonts w:ascii="Times New Roman" w:eastAsia="Times New Roman" w:hAnsi="Times New Roman" w:cs="Times New Roman"/>
          <w:b/>
          <w:sz w:val="28"/>
          <w:szCs w:val="28"/>
          <w:lang w:val="ru-RU"/>
        </w:rPr>
      </w:pPr>
      <w:bookmarkStart w:id="0" w:name="_heading=h.x2u3hml0j527" w:colFirst="0" w:colLast="0"/>
      <w:bookmarkEnd w:id="0"/>
    </w:p>
    <w:p w14:paraId="635BEC47" w14:textId="77777777" w:rsidR="0055076E" w:rsidRDefault="0055076E" w:rsidP="00757167">
      <w:pPr>
        <w:tabs>
          <w:tab w:val="center" w:pos="4677"/>
        </w:tabs>
        <w:spacing w:line="240" w:lineRule="auto"/>
        <w:jc w:val="center"/>
        <w:rPr>
          <w:rFonts w:ascii="Times New Roman" w:eastAsia="Times New Roman" w:hAnsi="Times New Roman" w:cs="Times New Roman"/>
          <w:b/>
          <w:sz w:val="28"/>
          <w:szCs w:val="28"/>
          <w:lang w:val="ru-RU"/>
        </w:rPr>
      </w:pPr>
    </w:p>
    <w:p w14:paraId="0DD8D1CF" w14:textId="04B3088E" w:rsidR="000D35A2" w:rsidRDefault="00000000" w:rsidP="00757167">
      <w:pPr>
        <w:tabs>
          <w:tab w:val="center" w:pos="4677"/>
        </w:tabs>
        <w:spacing w:line="240" w:lineRule="auto"/>
        <w:jc w:val="center"/>
        <w:rPr>
          <w:rFonts w:ascii="Times New Roman" w:eastAsia="Times New Roman" w:hAnsi="Times New Roman" w:cs="Times New Roman"/>
          <w:b/>
          <w:sz w:val="28"/>
          <w:szCs w:val="28"/>
          <w:lang w:val="kk-KZ"/>
        </w:rPr>
      </w:pPr>
      <w:r w:rsidRPr="00B654DC">
        <w:rPr>
          <w:rFonts w:ascii="Times New Roman" w:eastAsia="Times New Roman" w:hAnsi="Times New Roman" w:cs="Times New Roman"/>
          <w:b/>
          <w:sz w:val="28"/>
          <w:szCs w:val="28"/>
        </w:rPr>
        <w:lastRenderedPageBreak/>
        <w:t>НОРМАТИВНЫЕ ССЫЛКИ</w:t>
      </w:r>
    </w:p>
    <w:p w14:paraId="5D8D76F7" w14:textId="77777777" w:rsidR="009E4D30" w:rsidRPr="009E4D30" w:rsidRDefault="009E4D30" w:rsidP="00F67C06">
      <w:pPr>
        <w:tabs>
          <w:tab w:val="center" w:pos="4677"/>
        </w:tabs>
        <w:spacing w:line="240" w:lineRule="auto"/>
        <w:ind w:firstLine="709"/>
        <w:jc w:val="center"/>
        <w:rPr>
          <w:rFonts w:ascii="Times New Roman" w:eastAsia="Times New Roman" w:hAnsi="Times New Roman" w:cs="Times New Roman"/>
          <w:b/>
          <w:sz w:val="28"/>
          <w:szCs w:val="28"/>
          <w:lang w:val="kk-KZ"/>
        </w:rPr>
      </w:pPr>
    </w:p>
    <w:p w14:paraId="636724F4" w14:textId="77777777" w:rsidR="007664D3" w:rsidRPr="00B654DC" w:rsidRDefault="007664D3" w:rsidP="00F67C06">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В диссертационной работе применены следующие нормативные стандарты:</w:t>
      </w:r>
    </w:p>
    <w:p w14:paraId="59D5D904" w14:textId="77777777" w:rsidR="000D35A2" w:rsidRPr="00B654DC" w:rsidRDefault="00000000" w:rsidP="00F67C06">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 xml:space="preserve">- ГОСТ ISO 10993-11-2011. Изделия медицинские. Оценка биологического действия медицинских изделий. Часть 11. Исследование общетоксического действия. </w:t>
      </w:r>
    </w:p>
    <w:p w14:paraId="7BF353AE" w14:textId="77777777" w:rsidR="000D35A2" w:rsidRPr="00B654DC" w:rsidRDefault="00000000" w:rsidP="00F67C06">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 xml:space="preserve">- ГОСТ ISO 10993-10-2011. Изделия медицинские. Оценка биологического действия медицинских изделий. Часть 10. Исследования раздражающего сенсибилизирующего действия. </w:t>
      </w:r>
    </w:p>
    <w:p w14:paraId="40DE2343" w14:textId="77777777" w:rsidR="000D35A2" w:rsidRPr="00B654DC" w:rsidRDefault="00000000" w:rsidP="00F67C06">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 xml:space="preserve">- ГОСТ ISO 10993-6-2011. Изделия медицинские. Оценка биологического действия медицинских изделий. Часть 6. Исследование местного действия после имплантации. </w:t>
      </w:r>
    </w:p>
    <w:p w14:paraId="24FB8E4B" w14:textId="77777777" w:rsidR="000D35A2" w:rsidRPr="00B654DC" w:rsidRDefault="00000000" w:rsidP="00F67C06">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 xml:space="preserve">- ГОСТ ISO 10993-5-2011. Изделия медицинские. Оценка биологического действия медицинских изделий. Часть 5. Исследования на цитотоксичность: методы </w:t>
      </w:r>
      <w:proofErr w:type="spellStart"/>
      <w:r w:rsidRPr="00B654DC">
        <w:rPr>
          <w:rFonts w:ascii="Times New Roman" w:eastAsia="Times New Roman" w:hAnsi="Times New Roman" w:cs="Times New Roman"/>
          <w:color w:val="000000"/>
          <w:sz w:val="28"/>
          <w:szCs w:val="28"/>
        </w:rPr>
        <w:t>in</w:t>
      </w:r>
      <w:proofErr w:type="spellEnd"/>
      <w:r w:rsidRPr="00B654DC">
        <w:rPr>
          <w:rFonts w:ascii="Times New Roman" w:eastAsia="Times New Roman" w:hAnsi="Times New Roman" w:cs="Times New Roman"/>
          <w:color w:val="000000"/>
          <w:sz w:val="28"/>
          <w:szCs w:val="28"/>
        </w:rPr>
        <w:t xml:space="preserve"> </w:t>
      </w:r>
      <w:proofErr w:type="spellStart"/>
      <w:r w:rsidRPr="00B654DC">
        <w:rPr>
          <w:rFonts w:ascii="Times New Roman" w:eastAsia="Times New Roman" w:hAnsi="Times New Roman" w:cs="Times New Roman"/>
          <w:color w:val="000000"/>
          <w:sz w:val="28"/>
          <w:szCs w:val="28"/>
        </w:rPr>
        <w:t>vitro</w:t>
      </w:r>
      <w:proofErr w:type="spellEnd"/>
      <w:r w:rsidRPr="00B654DC">
        <w:rPr>
          <w:rFonts w:ascii="Times New Roman" w:eastAsia="Times New Roman" w:hAnsi="Times New Roman" w:cs="Times New Roman"/>
          <w:color w:val="000000"/>
          <w:sz w:val="28"/>
          <w:szCs w:val="28"/>
        </w:rPr>
        <w:t>.</w:t>
      </w:r>
    </w:p>
    <w:p w14:paraId="618E9BA0" w14:textId="77777777" w:rsidR="000D35A2" w:rsidRPr="00B654DC" w:rsidRDefault="00000000" w:rsidP="00F67C06">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 xml:space="preserve">- ГОСТ ISO 10993-4-2011. Изделия медицинские. Оценка биологического действия медицинских изделий. Часть 4. Исследования </w:t>
      </w:r>
      <w:proofErr w:type="gramStart"/>
      <w:r w:rsidRPr="00B654DC">
        <w:rPr>
          <w:rFonts w:ascii="Times New Roman" w:eastAsia="Times New Roman" w:hAnsi="Times New Roman" w:cs="Times New Roman"/>
          <w:color w:val="000000"/>
          <w:sz w:val="28"/>
          <w:szCs w:val="28"/>
        </w:rPr>
        <w:t>изделий</w:t>
      </w:r>
      <w:proofErr w:type="gramEnd"/>
      <w:r w:rsidRPr="00B654DC">
        <w:rPr>
          <w:rFonts w:ascii="Times New Roman" w:eastAsia="Times New Roman" w:hAnsi="Times New Roman" w:cs="Times New Roman"/>
          <w:color w:val="000000"/>
          <w:sz w:val="28"/>
          <w:szCs w:val="28"/>
        </w:rPr>
        <w:t xml:space="preserve"> взаимодействующих с кровью.</w:t>
      </w:r>
    </w:p>
    <w:p w14:paraId="36F534CC" w14:textId="52B163B5"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 Исследование проведено в соответствии с </w:t>
      </w:r>
      <w:proofErr w:type="spellStart"/>
      <w:r w:rsidRPr="00B654DC">
        <w:rPr>
          <w:rFonts w:ascii="Times New Roman" w:eastAsia="Times New Roman" w:hAnsi="Times New Roman" w:cs="Times New Roman"/>
          <w:sz w:val="28"/>
          <w:szCs w:val="28"/>
        </w:rPr>
        <w:t>утвержденн</w:t>
      </w:r>
      <w:proofErr w:type="spellEnd"/>
      <w:r w:rsidR="004D43A9">
        <w:rPr>
          <w:rFonts w:ascii="Times New Roman" w:eastAsia="Times New Roman" w:hAnsi="Times New Roman" w:cs="Times New Roman"/>
          <w:sz w:val="28"/>
          <w:szCs w:val="28"/>
          <w:lang w:val="ru-RU"/>
        </w:rPr>
        <w:t>ы</w:t>
      </w:r>
      <w:r w:rsidRPr="00B654DC">
        <w:rPr>
          <w:rFonts w:ascii="Times New Roman" w:eastAsia="Times New Roman" w:hAnsi="Times New Roman" w:cs="Times New Roman"/>
          <w:sz w:val="28"/>
          <w:szCs w:val="28"/>
        </w:rPr>
        <w:t xml:space="preserve">м планом доклинического исследования №ПДИ-2022/09 от 13.10.2022 года (F-A05-01) и с учетом требований надлежащей лабораторной практики.  </w:t>
      </w:r>
    </w:p>
    <w:p w14:paraId="77F7509F" w14:textId="0B8C6B62" w:rsidR="000D35A2" w:rsidRPr="00B654DC" w:rsidRDefault="00000000" w:rsidP="00F67C06">
      <w:pPr>
        <w:spacing w:line="240" w:lineRule="auto"/>
        <w:ind w:firstLine="709"/>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 xml:space="preserve">- </w:t>
      </w:r>
      <w:proofErr w:type="spellStart"/>
      <w:r w:rsidRPr="00B654DC">
        <w:rPr>
          <w:rFonts w:ascii="Times New Roman" w:eastAsia="Times New Roman" w:hAnsi="Times New Roman" w:cs="Times New Roman"/>
          <w:color w:val="000000"/>
          <w:sz w:val="28"/>
          <w:szCs w:val="28"/>
        </w:rPr>
        <w:t>Рекомендаци</w:t>
      </w:r>
      <w:proofErr w:type="spellEnd"/>
      <w:r w:rsidR="004633DE" w:rsidRPr="00B654DC">
        <w:rPr>
          <w:rFonts w:ascii="Times New Roman" w:eastAsia="Times New Roman" w:hAnsi="Times New Roman" w:cs="Times New Roman"/>
          <w:color w:val="000000"/>
          <w:sz w:val="28"/>
          <w:szCs w:val="28"/>
          <w:lang w:val="ru-RU"/>
        </w:rPr>
        <w:t>и</w:t>
      </w:r>
      <w:r w:rsidRPr="00B654DC">
        <w:rPr>
          <w:rFonts w:ascii="Times New Roman" w:eastAsia="Times New Roman" w:hAnsi="Times New Roman" w:cs="Times New Roman"/>
          <w:color w:val="000000"/>
          <w:sz w:val="28"/>
          <w:szCs w:val="28"/>
        </w:rPr>
        <w:t xml:space="preserve"> Конвенции Совета Европы по охране позвоночных животных, используемых в экспериментальных и других научных целях.</w:t>
      </w:r>
    </w:p>
    <w:p w14:paraId="65DCCDC9" w14:textId="77777777" w:rsidR="000D35A2" w:rsidRPr="00B654DC" w:rsidRDefault="00000000" w:rsidP="00F67C06">
      <w:pPr>
        <w:spacing w:line="240" w:lineRule="auto"/>
        <w:ind w:firstLine="709"/>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 xml:space="preserve">- Директива Совета ЕАС, рекомендаций FELASA </w:t>
      </w:r>
      <w:proofErr w:type="spellStart"/>
      <w:r w:rsidRPr="00B654DC">
        <w:rPr>
          <w:rFonts w:ascii="Times New Roman" w:eastAsia="Times New Roman" w:hAnsi="Times New Roman" w:cs="Times New Roman"/>
          <w:color w:val="000000"/>
          <w:sz w:val="28"/>
          <w:szCs w:val="28"/>
        </w:rPr>
        <w:t>Working</w:t>
      </w:r>
      <w:proofErr w:type="spellEnd"/>
      <w:r w:rsidRPr="00B654DC">
        <w:rPr>
          <w:rFonts w:ascii="Times New Roman" w:eastAsia="Times New Roman" w:hAnsi="Times New Roman" w:cs="Times New Roman"/>
          <w:color w:val="000000"/>
          <w:sz w:val="28"/>
          <w:szCs w:val="28"/>
        </w:rPr>
        <w:t xml:space="preserve"> Group Report (1994-1996)</w:t>
      </w:r>
    </w:p>
    <w:p w14:paraId="62CF72C2" w14:textId="77777777" w:rsidR="000D35A2" w:rsidRPr="00B654DC" w:rsidRDefault="00000000" w:rsidP="00F67C06">
      <w:pPr>
        <w:spacing w:line="240" w:lineRule="auto"/>
        <w:ind w:firstLine="709"/>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 Руководство по содержанию и использованию лабораторных животных (FELASA), 2010</w:t>
      </w:r>
    </w:p>
    <w:p w14:paraId="4B72550B"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7C35554B"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25161755"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5B89DFBC"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5359108E"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1ADCE896"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27D38388"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lang w:val="ru-RU"/>
        </w:rPr>
      </w:pPr>
    </w:p>
    <w:p w14:paraId="5285DF24" w14:textId="77777777" w:rsidR="0072330D" w:rsidRPr="00B654DC" w:rsidRDefault="0072330D" w:rsidP="00F67C06">
      <w:pPr>
        <w:tabs>
          <w:tab w:val="center" w:pos="4677"/>
        </w:tabs>
        <w:spacing w:line="240" w:lineRule="auto"/>
        <w:ind w:firstLine="709"/>
        <w:jc w:val="both"/>
        <w:rPr>
          <w:rFonts w:ascii="Times New Roman" w:eastAsia="Times New Roman" w:hAnsi="Times New Roman" w:cs="Times New Roman"/>
          <w:b/>
          <w:sz w:val="28"/>
          <w:szCs w:val="28"/>
          <w:lang w:val="ru-RU"/>
        </w:rPr>
      </w:pPr>
    </w:p>
    <w:p w14:paraId="29281602" w14:textId="77777777" w:rsidR="0072330D" w:rsidRPr="00B654DC" w:rsidRDefault="0072330D" w:rsidP="00F67C06">
      <w:pPr>
        <w:tabs>
          <w:tab w:val="center" w:pos="4677"/>
        </w:tabs>
        <w:spacing w:line="240" w:lineRule="auto"/>
        <w:ind w:firstLine="709"/>
        <w:jc w:val="both"/>
        <w:rPr>
          <w:rFonts w:ascii="Times New Roman" w:eastAsia="Times New Roman" w:hAnsi="Times New Roman" w:cs="Times New Roman"/>
          <w:b/>
          <w:sz w:val="28"/>
          <w:szCs w:val="28"/>
          <w:lang w:val="ru-RU"/>
        </w:rPr>
      </w:pPr>
    </w:p>
    <w:p w14:paraId="7869C55B"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0CC522CE"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lang w:val="ru-RU"/>
        </w:rPr>
      </w:pPr>
    </w:p>
    <w:p w14:paraId="69E0EE74" w14:textId="77777777" w:rsidR="001F62C1" w:rsidRPr="00B654DC" w:rsidRDefault="001F62C1" w:rsidP="00F67C06">
      <w:pPr>
        <w:tabs>
          <w:tab w:val="center" w:pos="4677"/>
        </w:tabs>
        <w:spacing w:line="240" w:lineRule="auto"/>
        <w:ind w:firstLine="709"/>
        <w:jc w:val="both"/>
        <w:rPr>
          <w:rFonts w:ascii="Times New Roman" w:eastAsia="Times New Roman" w:hAnsi="Times New Roman" w:cs="Times New Roman"/>
          <w:b/>
          <w:sz w:val="28"/>
          <w:szCs w:val="28"/>
          <w:lang w:val="ru-RU"/>
        </w:rPr>
      </w:pPr>
    </w:p>
    <w:p w14:paraId="3A5F80E2" w14:textId="77777777" w:rsidR="001F62C1" w:rsidRPr="00B654DC" w:rsidRDefault="001F62C1" w:rsidP="00F67C06">
      <w:pPr>
        <w:tabs>
          <w:tab w:val="center" w:pos="4677"/>
        </w:tabs>
        <w:spacing w:line="240" w:lineRule="auto"/>
        <w:ind w:firstLine="709"/>
        <w:jc w:val="both"/>
        <w:rPr>
          <w:rFonts w:ascii="Times New Roman" w:eastAsia="Times New Roman" w:hAnsi="Times New Roman" w:cs="Times New Roman"/>
          <w:b/>
          <w:sz w:val="28"/>
          <w:szCs w:val="28"/>
          <w:lang w:val="ru-RU"/>
        </w:rPr>
      </w:pPr>
    </w:p>
    <w:p w14:paraId="40DA69B5" w14:textId="77777777" w:rsidR="001F62C1" w:rsidRPr="00B654DC" w:rsidRDefault="001F62C1" w:rsidP="00F67C06">
      <w:pPr>
        <w:tabs>
          <w:tab w:val="center" w:pos="4677"/>
        </w:tabs>
        <w:spacing w:line="240" w:lineRule="auto"/>
        <w:ind w:firstLine="709"/>
        <w:jc w:val="both"/>
        <w:rPr>
          <w:rFonts w:ascii="Times New Roman" w:eastAsia="Times New Roman" w:hAnsi="Times New Roman" w:cs="Times New Roman"/>
          <w:b/>
          <w:sz w:val="28"/>
          <w:szCs w:val="28"/>
          <w:lang w:val="ru-RU"/>
        </w:rPr>
      </w:pPr>
    </w:p>
    <w:p w14:paraId="671C9BDC" w14:textId="1AD6FBFC" w:rsidR="001F62C1" w:rsidRPr="00B654DC" w:rsidRDefault="001F62C1" w:rsidP="00F67C06">
      <w:pPr>
        <w:tabs>
          <w:tab w:val="center" w:pos="4677"/>
        </w:tabs>
        <w:spacing w:line="240" w:lineRule="auto"/>
        <w:ind w:firstLine="709"/>
        <w:jc w:val="both"/>
        <w:rPr>
          <w:rFonts w:ascii="Times New Roman" w:eastAsia="Times New Roman" w:hAnsi="Times New Roman" w:cs="Times New Roman"/>
          <w:b/>
          <w:sz w:val="28"/>
          <w:szCs w:val="28"/>
          <w:lang w:val="ru-RU"/>
        </w:rPr>
      </w:pPr>
    </w:p>
    <w:p w14:paraId="01046727" w14:textId="77777777" w:rsidR="001F62C1" w:rsidRPr="00B654DC" w:rsidRDefault="001F62C1" w:rsidP="00F67C06">
      <w:pPr>
        <w:tabs>
          <w:tab w:val="center" w:pos="4677"/>
        </w:tabs>
        <w:spacing w:line="240" w:lineRule="auto"/>
        <w:ind w:firstLine="709"/>
        <w:jc w:val="both"/>
        <w:rPr>
          <w:rFonts w:ascii="Times New Roman" w:eastAsia="Times New Roman" w:hAnsi="Times New Roman" w:cs="Times New Roman"/>
          <w:b/>
          <w:sz w:val="28"/>
          <w:szCs w:val="28"/>
          <w:lang w:val="ru-RU"/>
        </w:rPr>
      </w:pPr>
    </w:p>
    <w:p w14:paraId="00562AC2" w14:textId="77777777" w:rsidR="0055076E" w:rsidRDefault="0055076E" w:rsidP="00610A28">
      <w:pPr>
        <w:tabs>
          <w:tab w:val="center" w:pos="4677"/>
        </w:tabs>
        <w:spacing w:line="240" w:lineRule="auto"/>
        <w:rPr>
          <w:rFonts w:ascii="Times New Roman" w:eastAsia="Times New Roman" w:hAnsi="Times New Roman" w:cs="Times New Roman"/>
          <w:b/>
          <w:sz w:val="28"/>
          <w:szCs w:val="28"/>
          <w:lang w:val="ru-RU"/>
        </w:rPr>
      </w:pPr>
    </w:p>
    <w:p w14:paraId="4B7E0F29" w14:textId="47D98F2A" w:rsidR="007664D3" w:rsidRDefault="007664D3" w:rsidP="00757167">
      <w:pPr>
        <w:tabs>
          <w:tab w:val="center" w:pos="4677"/>
        </w:tabs>
        <w:spacing w:line="240" w:lineRule="auto"/>
        <w:jc w:val="center"/>
        <w:rPr>
          <w:rFonts w:ascii="Times New Roman" w:eastAsia="Times New Roman" w:hAnsi="Times New Roman" w:cs="Times New Roman"/>
          <w:b/>
          <w:sz w:val="28"/>
          <w:szCs w:val="28"/>
          <w:lang w:val="kk-KZ"/>
        </w:rPr>
      </w:pPr>
      <w:r w:rsidRPr="00B654DC">
        <w:rPr>
          <w:rFonts w:ascii="Times New Roman" w:eastAsia="Times New Roman" w:hAnsi="Times New Roman" w:cs="Times New Roman"/>
          <w:b/>
          <w:sz w:val="28"/>
          <w:szCs w:val="28"/>
        </w:rPr>
        <w:lastRenderedPageBreak/>
        <w:t>ОПРЕДЕЛЕНИЯ</w:t>
      </w:r>
    </w:p>
    <w:p w14:paraId="511283A6" w14:textId="77777777" w:rsidR="009E4D30" w:rsidRPr="009E4D30" w:rsidRDefault="009E4D30" w:rsidP="00F67C06">
      <w:pPr>
        <w:tabs>
          <w:tab w:val="center" w:pos="4677"/>
        </w:tabs>
        <w:spacing w:line="240" w:lineRule="auto"/>
        <w:ind w:firstLine="709"/>
        <w:jc w:val="center"/>
        <w:rPr>
          <w:rFonts w:ascii="Times New Roman" w:eastAsia="Times New Roman" w:hAnsi="Times New Roman" w:cs="Times New Roman"/>
          <w:b/>
          <w:sz w:val="28"/>
          <w:szCs w:val="28"/>
          <w:lang w:val="kk-KZ"/>
        </w:rPr>
      </w:pPr>
    </w:p>
    <w:p w14:paraId="3978C5FF"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t>Адгезия клеток</w:t>
      </w:r>
      <w:r w:rsidRPr="00B654DC">
        <w:rPr>
          <w:rFonts w:ascii="Times New Roman" w:eastAsia="Times New Roman" w:hAnsi="Times New Roman" w:cs="Times New Roman"/>
          <w:bCs/>
          <w:sz w:val="28"/>
          <w:szCs w:val="28"/>
        </w:rPr>
        <w:t xml:space="preserve"> - процесс прикрепления и взаимодействия клеток с поверхностью имплантата, являющийся одним из ключевых условий успешной </w:t>
      </w:r>
      <w:proofErr w:type="spellStart"/>
      <w:r w:rsidRPr="00B654DC">
        <w:rPr>
          <w:rFonts w:ascii="Times New Roman" w:eastAsia="Times New Roman" w:hAnsi="Times New Roman" w:cs="Times New Roman"/>
          <w:bCs/>
          <w:sz w:val="28"/>
          <w:szCs w:val="28"/>
        </w:rPr>
        <w:t>остеоинтеграции</w:t>
      </w:r>
      <w:proofErr w:type="spellEnd"/>
      <w:r w:rsidRPr="00B654DC">
        <w:rPr>
          <w:rFonts w:ascii="Times New Roman" w:eastAsia="Times New Roman" w:hAnsi="Times New Roman" w:cs="Times New Roman"/>
          <w:bCs/>
          <w:sz w:val="28"/>
          <w:szCs w:val="28"/>
        </w:rPr>
        <w:t>.</w:t>
      </w:r>
    </w:p>
    <w:p w14:paraId="69508EAB"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t>Биоплёнка</w:t>
      </w:r>
      <w:r w:rsidRPr="00B654DC">
        <w:rPr>
          <w:rFonts w:ascii="Times New Roman" w:eastAsia="Times New Roman" w:hAnsi="Times New Roman" w:cs="Times New Roman"/>
          <w:bCs/>
          <w:sz w:val="28"/>
          <w:szCs w:val="28"/>
        </w:rPr>
        <w:t xml:space="preserve"> - сообщество микроорганизмов, прикреплённое к поверхности имплантата, способное вызывать воспалительные процессы и инфекционные осложнения при недостаточном гигиеническом уходе.</w:t>
      </w:r>
    </w:p>
    <w:p w14:paraId="527E1774"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t xml:space="preserve">Биосовместимость </w:t>
      </w:r>
      <w:r w:rsidRPr="00B654DC">
        <w:rPr>
          <w:rFonts w:ascii="Times New Roman" w:eastAsia="Times New Roman" w:hAnsi="Times New Roman" w:cs="Times New Roman"/>
          <w:bCs/>
          <w:sz w:val="28"/>
          <w:szCs w:val="28"/>
        </w:rPr>
        <w:t>- свойство материала не вызывать нежелательных реакций организма при контакте с биологическими тканями, обеспечивая безопасное и долговременное функционирование имплантата.</w:t>
      </w:r>
    </w:p>
    <w:p w14:paraId="4A56951B"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t>Гидрофильность поверхности</w:t>
      </w:r>
      <w:r w:rsidRPr="00B654DC">
        <w:rPr>
          <w:rFonts w:ascii="Times New Roman" w:eastAsia="Times New Roman" w:hAnsi="Times New Roman" w:cs="Times New Roman"/>
          <w:bCs/>
          <w:sz w:val="28"/>
          <w:szCs w:val="28"/>
        </w:rPr>
        <w:t xml:space="preserve"> - свойство поверхности имплантата, характеризующееся высокой степенью смачиваемости жидкостями организма, что способствует привлечению и закреплению клеток костной ткани и улучшает </w:t>
      </w:r>
      <w:proofErr w:type="spellStart"/>
      <w:r w:rsidRPr="00B654DC">
        <w:rPr>
          <w:rFonts w:ascii="Times New Roman" w:eastAsia="Times New Roman" w:hAnsi="Times New Roman" w:cs="Times New Roman"/>
          <w:bCs/>
          <w:sz w:val="28"/>
          <w:szCs w:val="28"/>
        </w:rPr>
        <w:t>остеоинтеграцию</w:t>
      </w:r>
      <w:proofErr w:type="spellEnd"/>
      <w:r w:rsidRPr="00B654DC">
        <w:rPr>
          <w:rFonts w:ascii="Times New Roman" w:eastAsia="Times New Roman" w:hAnsi="Times New Roman" w:cs="Times New Roman"/>
          <w:bCs/>
          <w:sz w:val="28"/>
          <w:szCs w:val="28"/>
        </w:rPr>
        <w:t>.</w:t>
      </w:r>
    </w:p>
    <w:p w14:paraId="76A31016"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t>Коррозионная стойкость</w:t>
      </w:r>
      <w:r w:rsidRPr="00B654DC">
        <w:rPr>
          <w:rFonts w:ascii="Times New Roman" w:eastAsia="Times New Roman" w:hAnsi="Times New Roman" w:cs="Times New Roman"/>
          <w:bCs/>
          <w:sz w:val="28"/>
          <w:szCs w:val="28"/>
        </w:rPr>
        <w:t xml:space="preserve"> - способность материала имплантата противостоять разрушению и химическому взаимодействию с агрессивными средами ротовой полости, обеспечивающая долговечность имплантатов.</w:t>
      </w:r>
    </w:p>
    <w:p w14:paraId="68AD0FAE"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t>Лазерная обработка поверхности имплантатов</w:t>
      </w:r>
      <w:r w:rsidRPr="00B654DC">
        <w:rPr>
          <w:rFonts w:ascii="Times New Roman" w:eastAsia="Times New Roman" w:hAnsi="Times New Roman" w:cs="Times New Roman"/>
          <w:bCs/>
          <w:sz w:val="28"/>
          <w:szCs w:val="28"/>
        </w:rPr>
        <w:t xml:space="preserve"> - физический метод модификации поверхности, при котором с помощью лазерного излучения формируются микроскопические структуры, улучшающие интеграцию имплантата с костной и соединительной тканью.</w:t>
      </w:r>
    </w:p>
    <w:p w14:paraId="523F716F"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t>Модификации поверхности имплантатов</w:t>
      </w:r>
      <w:r w:rsidRPr="00B654DC">
        <w:rPr>
          <w:rFonts w:ascii="Times New Roman" w:eastAsia="Times New Roman" w:hAnsi="Times New Roman" w:cs="Times New Roman"/>
          <w:bCs/>
          <w:sz w:val="28"/>
          <w:szCs w:val="28"/>
        </w:rPr>
        <w:t xml:space="preserve"> - совокупность технических, химических и физических методов обработки поверхности зубных имплантатов, направленных на улучшение биосовместимости, ускорение </w:t>
      </w:r>
      <w:proofErr w:type="spellStart"/>
      <w:r w:rsidRPr="00B654DC">
        <w:rPr>
          <w:rFonts w:ascii="Times New Roman" w:eastAsia="Times New Roman" w:hAnsi="Times New Roman" w:cs="Times New Roman"/>
          <w:bCs/>
          <w:sz w:val="28"/>
          <w:szCs w:val="28"/>
        </w:rPr>
        <w:t>остеоинтеграции</w:t>
      </w:r>
      <w:proofErr w:type="spellEnd"/>
      <w:r w:rsidRPr="00B654DC">
        <w:rPr>
          <w:rFonts w:ascii="Times New Roman" w:eastAsia="Times New Roman" w:hAnsi="Times New Roman" w:cs="Times New Roman"/>
          <w:bCs/>
          <w:sz w:val="28"/>
          <w:szCs w:val="28"/>
        </w:rPr>
        <w:t xml:space="preserve"> и минимизацию рисков отторжения и </w:t>
      </w:r>
      <w:proofErr w:type="spellStart"/>
      <w:r w:rsidRPr="00B654DC">
        <w:rPr>
          <w:rFonts w:ascii="Times New Roman" w:eastAsia="Times New Roman" w:hAnsi="Times New Roman" w:cs="Times New Roman"/>
          <w:bCs/>
          <w:sz w:val="28"/>
          <w:szCs w:val="28"/>
        </w:rPr>
        <w:t>периимплантита</w:t>
      </w:r>
      <w:proofErr w:type="spellEnd"/>
      <w:r w:rsidRPr="00B654DC">
        <w:rPr>
          <w:rFonts w:ascii="Times New Roman" w:eastAsia="Times New Roman" w:hAnsi="Times New Roman" w:cs="Times New Roman"/>
          <w:bCs/>
          <w:sz w:val="28"/>
          <w:szCs w:val="28"/>
        </w:rPr>
        <w:t>.</w:t>
      </w:r>
    </w:p>
    <w:p w14:paraId="66EF8664"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t>Нанотехнологии</w:t>
      </w:r>
      <w:r w:rsidRPr="00B654DC">
        <w:rPr>
          <w:rFonts w:ascii="Times New Roman" w:eastAsia="Times New Roman" w:hAnsi="Times New Roman" w:cs="Times New Roman"/>
          <w:bCs/>
          <w:sz w:val="28"/>
          <w:szCs w:val="28"/>
        </w:rPr>
        <w:t xml:space="preserve"> - технологии манипулирования веществом на уровне атомов и молекул, используемые для придания поверхности имплантатов уникальных физико-химических и биологических свойств, повышающих эффективность их применения в клинической практике.</w:t>
      </w:r>
    </w:p>
    <w:p w14:paraId="0E0386B8"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proofErr w:type="spellStart"/>
      <w:r w:rsidRPr="00B654DC">
        <w:rPr>
          <w:rFonts w:ascii="Times New Roman" w:eastAsia="Times New Roman" w:hAnsi="Times New Roman" w:cs="Times New Roman"/>
          <w:b/>
          <w:sz w:val="28"/>
          <w:szCs w:val="28"/>
        </w:rPr>
        <w:t>Остеоинтеграция</w:t>
      </w:r>
      <w:proofErr w:type="spellEnd"/>
      <w:r w:rsidRPr="00B654DC">
        <w:rPr>
          <w:rFonts w:ascii="Times New Roman" w:eastAsia="Times New Roman" w:hAnsi="Times New Roman" w:cs="Times New Roman"/>
          <w:bCs/>
          <w:sz w:val="28"/>
          <w:szCs w:val="28"/>
        </w:rPr>
        <w:t xml:space="preserve"> - биологический процесс непосредственного структурного и функционального соединения живой костной ткани с поверхностью имплантата, что обеспечивает его стабильность и долговременную функциональность.</w:t>
      </w:r>
    </w:p>
    <w:p w14:paraId="3853F2E6"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proofErr w:type="spellStart"/>
      <w:r w:rsidRPr="00B654DC">
        <w:rPr>
          <w:rFonts w:ascii="Times New Roman" w:eastAsia="Times New Roman" w:hAnsi="Times New Roman" w:cs="Times New Roman"/>
          <w:b/>
          <w:sz w:val="28"/>
          <w:szCs w:val="28"/>
        </w:rPr>
        <w:t>Периимплантит</w:t>
      </w:r>
      <w:proofErr w:type="spellEnd"/>
      <w:r w:rsidRPr="00B654DC">
        <w:rPr>
          <w:rFonts w:ascii="Times New Roman" w:eastAsia="Times New Roman" w:hAnsi="Times New Roman" w:cs="Times New Roman"/>
          <w:bCs/>
          <w:sz w:val="28"/>
          <w:szCs w:val="28"/>
        </w:rPr>
        <w:t xml:space="preserve"> - воспалительное заболевание мягких и твёрдых тканей вокруг имплантата, которое может привести к потере костной ткани и неудаче имплантации.</w:t>
      </w:r>
    </w:p>
    <w:p w14:paraId="079A21EC"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t>Пескоструйная обработка с кислотным травлением</w:t>
      </w:r>
      <w:r w:rsidRPr="00B654DC">
        <w:rPr>
          <w:rFonts w:ascii="Times New Roman" w:eastAsia="Times New Roman" w:hAnsi="Times New Roman" w:cs="Times New Roman"/>
          <w:bCs/>
          <w:sz w:val="28"/>
          <w:szCs w:val="28"/>
        </w:rPr>
        <w:t xml:space="preserve"> - механико-химический метод модификации поверхности имплантатов, при котором создаются микронеровности поверхности, способствующие улучшению адгезии костной ткани к имплантату и ускорению </w:t>
      </w:r>
      <w:proofErr w:type="spellStart"/>
      <w:r w:rsidRPr="00B654DC">
        <w:rPr>
          <w:rFonts w:ascii="Times New Roman" w:eastAsia="Times New Roman" w:hAnsi="Times New Roman" w:cs="Times New Roman"/>
          <w:bCs/>
          <w:sz w:val="28"/>
          <w:szCs w:val="28"/>
        </w:rPr>
        <w:t>остеоинтеграции</w:t>
      </w:r>
      <w:proofErr w:type="spellEnd"/>
      <w:r w:rsidRPr="00B654DC">
        <w:rPr>
          <w:rFonts w:ascii="Times New Roman" w:eastAsia="Times New Roman" w:hAnsi="Times New Roman" w:cs="Times New Roman"/>
          <w:bCs/>
          <w:sz w:val="28"/>
          <w:szCs w:val="28"/>
        </w:rPr>
        <w:t>.</w:t>
      </w:r>
    </w:p>
    <w:p w14:paraId="3F140F56" w14:textId="73FC96BD"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t>Плазменное напыление</w:t>
      </w:r>
      <w:r w:rsidRPr="00B654DC">
        <w:rPr>
          <w:rFonts w:ascii="Times New Roman" w:eastAsia="Times New Roman" w:hAnsi="Times New Roman" w:cs="Times New Roman"/>
          <w:bCs/>
          <w:sz w:val="28"/>
          <w:szCs w:val="28"/>
        </w:rPr>
        <w:t xml:space="preserve"> - физический метод модификации поверхности имплантата, при котором на поверхность наносится покрытие с помощью плазменного потока, улучшая её свойства без изменения химического состава основы.</w:t>
      </w:r>
    </w:p>
    <w:p w14:paraId="7F9D1D58"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lastRenderedPageBreak/>
        <w:t>Титановые имплантаты</w:t>
      </w:r>
      <w:r w:rsidRPr="00B654DC">
        <w:rPr>
          <w:rFonts w:ascii="Times New Roman" w:eastAsia="Times New Roman" w:hAnsi="Times New Roman" w:cs="Times New Roman"/>
          <w:bCs/>
          <w:sz w:val="28"/>
          <w:szCs w:val="28"/>
        </w:rPr>
        <w:t xml:space="preserve"> - искусственные конструкции, изготовленные из титана или его сплавов, предназначенные для замещения отсутствующих зубов и характеризующиеся высокой биологической совместимостью, устойчивостью к коррозии и прочностью.</w:t>
      </w:r>
    </w:p>
    <w:p w14:paraId="497BC7A2"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t>Ультрафиолетовая обработка</w:t>
      </w:r>
      <w:r w:rsidRPr="00B654DC">
        <w:rPr>
          <w:rFonts w:ascii="Times New Roman" w:eastAsia="Times New Roman" w:hAnsi="Times New Roman" w:cs="Times New Roman"/>
          <w:bCs/>
          <w:sz w:val="28"/>
          <w:szCs w:val="28"/>
        </w:rPr>
        <w:t xml:space="preserve"> - метод обработки поверхности имплантатов ультрафиолетовым светом, способствующий повышению гидрофильности поверхности, улучшению прикрепления клеток и ускорению процесса </w:t>
      </w:r>
      <w:proofErr w:type="spellStart"/>
      <w:r w:rsidRPr="00B654DC">
        <w:rPr>
          <w:rFonts w:ascii="Times New Roman" w:eastAsia="Times New Roman" w:hAnsi="Times New Roman" w:cs="Times New Roman"/>
          <w:bCs/>
          <w:sz w:val="28"/>
          <w:szCs w:val="28"/>
        </w:rPr>
        <w:t>остеоинтеграции</w:t>
      </w:r>
      <w:proofErr w:type="spellEnd"/>
      <w:r w:rsidRPr="00B654DC">
        <w:rPr>
          <w:rFonts w:ascii="Times New Roman" w:eastAsia="Times New Roman" w:hAnsi="Times New Roman" w:cs="Times New Roman"/>
          <w:bCs/>
          <w:sz w:val="28"/>
          <w:szCs w:val="28"/>
        </w:rPr>
        <w:t>.</w:t>
      </w:r>
    </w:p>
    <w:p w14:paraId="2CA665B3"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
          <w:sz w:val="28"/>
          <w:szCs w:val="28"/>
        </w:rPr>
        <w:t>Фторирование поверхности имплантата</w:t>
      </w:r>
      <w:r w:rsidRPr="00B654DC">
        <w:rPr>
          <w:rFonts w:ascii="Times New Roman" w:eastAsia="Times New Roman" w:hAnsi="Times New Roman" w:cs="Times New Roman"/>
          <w:bCs/>
          <w:sz w:val="28"/>
          <w:szCs w:val="28"/>
        </w:rPr>
        <w:t xml:space="preserve"> - химический метод, при котором поверхность имплантата покрывается фторсодержащими соединениями, способствующими ускорению минерализации костной ткани и укреплению связи между имплантатом и костью.</w:t>
      </w:r>
    </w:p>
    <w:p w14:paraId="06984153"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
          <w:sz w:val="28"/>
          <w:szCs w:val="28"/>
        </w:rPr>
      </w:pPr>
    </w:p>
    <w:p w14:paraId="1A0EB099"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
          <w:sz w:val="28"/>
          <w:szCs w:val="28"/>
        </w:rPr>
      </w:pPr>
    </w:p>
    <w:p w14:paraId="40998DD6"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
          <w:sz w:val="28"/>
          <w:szCs w:val="28"/>
        </w:rPr>
      </w:pPr>
    </w:p>
    <w:p w14:paraId="5DE323AE" w14:textId="77777777" w:rsidR="007664D3" w:rsidRPr="00B654DC" w:rsidRDefault="007664D3" w:rsidP="00F67C06">
      <w:pPr>
        <w:tabs>
          <w:tab w:val="center" w:pos="4677"/>
        </w:tabs>
        <w:spacing w:line="240" w:lineRule="auto"/>
        <w:ind w:firstLine="709"/>
        <w:jc w:val="both"/>
        <w:rPr>
          <w:rFonts w:ascii="Times New Roman" w:eastAsia="Times New Roman" w:hAnsi="Times New Roman" w:cs="Times New Roman"/>
          <w:b/>
          <w:sz w:val="28"/>
          <w:szCs w:val="28"/>
        </w:rPr>
      </w:pPr>
    </w:p>
    <w:p w14:paraId="08E2E76E"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03D50E14"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1F89C1B3"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02D8BEDB"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501E8E55"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3F472441"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2746A622"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5C603BFE"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72EA70B6"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26F2F679"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51E63947"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083030EA"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3BD12580"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61986495" w14:textId="77777777" w:rsidR="000D35A2" w:rsidRPr="00B654DC" w:rsidRDefault="000D35A2" w:rsidP="00F67C06">
      <w:pPr>
        <w:tabs>
          <w:tab w:val="center" w:pos="4677"/>
        </w:tabs>
        <w:spacing w:line="240" w:lineRule="auto"/>
        <w:ind w:firstLine="709"/>
        <w:jc w:val="both"/>
        <w:rPr>
          <w:rFonts w:ascii="Times New Roman" w:eastAsia="Times New Roman" w:hAnsi="Times New Roman" w:cs="Times New Roman"/>
          <w:b/>
          <w:sz w:val="28"/>
          <w:szCs w:val="28"/>
        </w:rPr>
      </w:pPr>
    </w:p>
    <w:p w14:paraId="2E4257CE"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2B8A7274"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6440B1B3"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69435585"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1C04E14A"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763C089B"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740A45A1"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2357483A"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08AAAECD"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0C15B2B0"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1DF0E183" w14:textId="77777777" w:rsidR="004453EA" w:rsidRDefault="004453EA"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7A4AE09A" w14:textId="77777777" w:rsidR="004453EA" w:rsidRDefault="004453EA"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16ACE500"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1E8C5497"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7A481EA4" w14:textId="77777777" w:rsidR="00BE6009" w:rsidRDefault="00BE6009" w:rsidP="00F67C06">
      <w:pPr>
        <w:tabs>
          <w:tab w:val="center" w:pos="4677"/>
        </w:tabs>
        <w:spacing w:line="240" w:lineRule="auto"/>
        <w:ind w:firstLine="709"/>
        <w:jc w:val="center"/>
        <w:rPr>
          <w:rFonts w:ascii="Times New Roman" w:eastAsia="Times New Roman" w:hAnsi="Times New Roman" w:cs="Times New Roman"/>
          <w:b/>
          <w:sz w:val="28"/>
          <w:szCs w:val="28"/>
          <w:lang w:val="ru-RU"/>
        </w:rPr>
      </w:pPr>
    </w:p>
    <w:p w14:paraId="6DFBE4EB" w14:textId="0895EA3F" w:rsidR="00246EA6" w:rsidRPr="00B654DC" w:rsidRDefault="00246EA6" w:rsidP="00757167">
      <w:pPr>
        <w:tabs>
          <w:tab w:val="center" w:pos="4677"/>
        </w:tabs>
        <w:spacing w:line="240" w:lineRule="auto"/>
        <w:jc w:val="center"/>
        <w:rPr>
          <w:rFonts w:ascii="Times New Roman" w:eastAsia="Times New Roman" w:hAnsi="Times New Roman" w:cs="Times New Roman"/>
          <w:b/>
          <w:sz w:val="28"/>
          <w:szCs w:val="28"/>
        </w:rPr>
      </w:pPr>
      <w:r w:rsidRPr="00B654DC">
        <w:rPr>
          <w:rFonts w:ascii="Times New Roman" w:eastAsia="Times New Roman" w:hAnsi="Times New Roman" w:cs="Times New Roman"/>
          <w:b/>
          <w:sz w:val="28"/>
          <w:szCs w:val="28"/>
        </w:rPr>
        <w:lastRenderedPageBreak/>
        <w:t>ОБОЗНАЧЕНИЯ И СОКРАЩЕНИЯ</w:t>
      </w:r>
    </w:p>
    <w:p w14:paraId="738A02CE" w14:textId="77777777" w:rsidR="00246EA6" w:rsidRPr="00B654DC" w:rsidRDefault="00246EA6" w:rsidP="00F67C06">
      <w:pPr>
        <w:tabs>
          <w:tab w:val="left" w:pos="142"/>
          <w:tab w:val="center" w:pos="4677"/>
        </w:tabs>
        <w:spacing w:line="240" w:lineRule="auto"/>
        <w:ind w:firstLine="709"/>
        <w:jc w:val="both"/>
        <w:rPr>
          <w:rFonts w:ascii="Times New Roman" w:eastAsia="Times New Roman" w:hAnsi="Times New Roman" w:cs="Times New Roman"/>
          <w:bCs/>
          <w:sz w:val="28"/>
          <w:szCs w:val="28"/>
          <w:lang w:val="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7433"/>
      </w:tblGrid>
      <w:tr w:rsidR="00206CB7" w:rsidRPr="00B654DC" w14:paraId="52345722" w14:textId="77777777" w:rsidTr="00206CB7">
        <w:tc>
          <w:tcPr>
            <w:tcW w:w="1129" w:type="dxa"/>
          </w:tcPr>
          <w:p w14:paraId="340BACFD"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lang w:val="en-US"/>
              </w:rPr>
            </w:pPr>
            <w:r w:rsidRPr="00B654DC">
              <w:rPr>
                <w:rFonts w:ascii="Times New Roman" w:eastAsia="Times New Roman" w:hAnsi="Times New Roman" w:cs="Times New Roman"/>
                <w:bCs/>
                <w:sz w:val="28"/>
                <w:szCs w:val="28"/>
              </w:rPr>
              <w:t>Ag</w:t>
            </w:r>
          </w:p>
        </w:tc>
        <w:tc>
          <w:tcPr>
            <w:tcW w:w="7848" w:type="dxa"/>
          </w:tcPr>
          <w:p w14:paraId="3EF82F1E" w14:textId="77777777" w:rsidR="00206CB7" w:rsidRPr="00B654DC" w:rsidRDefault="00206CB7" w:rsidP="00F67C06">
            <w:pPr>
              <w:tabs>
                <w:tab w:val="center" w:pos="4677"/>
              </w:tabs>
              <w:ind w:left="94" w:firstLine="142"/>
              <w:rPr>
                <w:rFonts w:ascii="Times New Roman" w:eastAsia="Times New Roman" w:hAnsi="Times New Roman" w:cs="Times New Roman"/>
                <w:bCs/>
                <w:sz w:val="28"/>
                <w:szCs w:val="28"/>
                <w:lang w:val="en-US"/>
              </w:rPr>
            </w:pPr>
            <w:r w:rsidRPr="00B654DC">
              <w:rPr>
                <w:rFonts w:ascii="Times New Roman" w:eastAsia="Times New Roman" w:hAnsi="Times New Roman" w:cs="Times New Roman"/>
                <w:bCs/>
                <w:sz w:val="28"/>
                <w:szCs w:val="28"/>
              </w:rPr>
              <w:t>- Серебро</w:t>
            </w:r>
          </w:p>
        </w:tc>
      </w:tr>
      <w:tr w:rsidR="00206CB7" w:rsidRPr="00B654DC" w14:paraId="032BD689" w14:textId="77777777" w:rsidTr="00206CB7">
        <w:tc>
          <w:tcPr>
            <w:tcW w:w="1129" w:type="dxa"/>
          </w:tcPr>
          <w:p w14:paraId="3CFF86E6"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lang w:val="en-US"/>
              </w:rPr>
            </w:pPr>
            <w:r w:rsidRPr="00B654DC">
              <w:rPr>
                <w:rFonts w:ascii="Times New Roman" w:eastAsia="Times New Roman" w:hAnsi="Times New Roman" w:cs="Times New Roman"/>
                <w:bCs/>
                <w:sz w:val="28"/>
                <w:szCs w:val="28"/>
              </w:rPr>
              <w:t>GLP</w:t>
            </w:r>
          </w:p>
        </w:tc>
        <w:tc>
          <w:tcPr>
            <w:tcW w:w="7848" w:type="dxa"/>
          </w:tcPr>
          <w:p w14:paraId="31E6ED56" w14:textId="77777777" w:rsidR="00206CB7" w:rsidRPr="00B654DC" w:rsidRDefault="00206CB7" w:rsidP="00F67C06">
            <w:pPr>
              <w:tabs>
                <w:tab w:val="center" w:pos="4677"/>
              </w:tabs>
              <w:ind w:left="94" w:firstLine="142"/>
              <w:rPr>
                <w:rFonts w:ascii="Times New Roman" w:eastAsia="Times New Roman" w:hAnsi="Times New Roman" w:cs="Times New Roman"/>
                <w:bCs/>
                <w:sz w:val="28"/>
                <w:szCs w:val="28"/>
                <w:lang w:val="ru-RU"/>
              </w:rPr>
            </w:pPr>
            <w:r w:rsidRPr="00B654DC">
              <w:rPr>
                <w:rFonts w:ascii="Times New Roman" w:eastAsia="Times New Roman" w:hAnsi="Times New Roman" w:cs="Times New Roman"/>
                <w:bCs/>
                <w:sz w:val="28"/>
                <w:szCs w:val="28"/>
              </w:rPr>
              <w:t>-</w:t>
            </w:r>
            <w:r w:rsidRPr="00B654DC">
              <w:rPr>
                <w:rFonts w:ascii="Times New Roman" w:eastAsia="Times New Roman" w:hAnsi="Times New Roman" w:cs="Times New Roman"/>
                <w:bCs/>
                <w:sz w:val="28"/>
                <w:szCs w:val="28"/>
                <w:lang w:val="ru-RU"/>
              </w:rPr>
              <w:t xml:space="preserve"> </w:t>
            </w:r>
            <w:r w:rsidRPr="00B654DC">
              <w:rPr>
                <w:rFonts w:ascii="Times New Roman" w:eastAsia="Times New Roman" w:hAnsi="Times New Roman" w:cs="Times New Roman"/>
                <w:bCs/>
                <w:sz w:val="28"/>
                <w:szCs w:val="28"/>
              </w:rPr>
              <w:t xml:space="preserve">Надлежащая лабораторная практика (Good Laboratory </w:t>
            </w:r>
            <w:proofErr w:type="spellStart"/>
            <w:r w:rsidRPr="00B654DC">
              <w:rPr>
                <w:rFonts w:ascii="Times New Roman" w:eastAsia="Times New Roman" w:hAnsi="Times New Roman" w:cs="Times New Roman"/>
                <w:bCs/>
                <w:sz w:val="28"/>
                <w:szCs w:val="28"/>
              </w:rPr>
              <w:t>Practice</w:t>
            </w:r>
            <w:proofErr w:type="spellEnd"/>
            <w:r w:rsidRPr="00B654DC">
              <w:rPr>
                <w:rFonts w:ascii="Times New Roman" w:eastAsia="Times New Roman" w:hAnsi="Times New Roman" w:cs="Times New Roman"/>
                <w:bCs/>
                <w:sz w:val="28"/>
                <w:szCs w:val="28"/>
              </w:rPr>
              <w:t>) система требований к организации, планированию и проведению доклинических (неклинических) исследований веществ/лекарственных средств, оформлению результатов и контролю качества указанных исследований</w:t>
            </w:r>
          </w:p>
        </w:tc>
      </w:tr>
      <w:tr w:rsidR="00206CB7" w:rsidRPr="00B654DC" w14:paraId="2861CA3B" w14:textId="77777777" w:rsidTr="00206CB7">
        <w:tc>
          <w:tcPr>
            <w:tcW w:w="1129" w:type="dxa"/>
          </w:tcPr>
          <w:p w14:paraId="43D1F486"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lang w:val="ru-RU"/>
              </w:rPr>
            </w:pPr>
            <w:r w:rsidRPr="00B654DC">
              <w:rPr>
                <w:rFonts w:ascii="Times New Roman" w:eastAsia="Times New Roman" w:hAnsi="Times New Roman" w:cs="Times New Roman"/>
                <w:bCs/>
                <w:sz w:val="28"/>
                <w:szCs w:val="28"/>
                <w:lang w:val="en-US"/>
              </w:rPr>
              <w:t>ISO</w:t>
            </w:r>
          </w:p>
        </w:tc>
        <w:tc>
          <w:tcPr>
            <w:tcW w:w="7848" w:type="dxa"/>
          </w:tcPr>
          <w:p w14:paraId="689E9FB5"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lang w:val="en-US"/>
              </w:rPr>
              <w:t xml:space="preserve">- </w:t>
            </w:r>
            <w:r w:rsidRPr="00B654DC">
              <w:rPr>
                <w:rFonts w:ascii="Times New Roman" w:eastAsia="Times New Roman" w:hAnsi="Times New Roman" w:cs="Times New Roman"/>
                <w:bCs/>
                <w:sz w:val="28"/>
                <w:szCs w:val="28"/>
              </w:rPr>
              <w:t>Международная</w:t>
            </w:r>
            <w:r w:rsidRPr="00B654DC">
              <w:rPr>
                <w:rFonts w:ascii="Times New Roman" w:eastAsia="Times New Roman" w:hAnsi="Times New Roman" w:cs="Times New Roman"/>
                <w:bCs/>
                <w:sz w:val="28"/>
                <w:szCs w:val="28"/>
                <w:lang w:val="en-US"/>
              </w:rPr>
              <w:t xml:space="preserve"> </w:t>
            </w:r>
            <w:r w:rsidRPr="00B654DC">
              <w:rPr>
                <w:rFonts w:ascii="Times New Roman" w:eastAsia="Times New Roman" w:hAnsi="Times New Roman" w:cs="Times New Roman"/>
                <w:bCs/>
                <w:sz w:val="28"/>
                <w:szCs w:val="28"/>
              </w:rPr>
              <w:t>организация</w:t>
            </w:r>
            <w:r w:rsidRPr="00B654DC">
              <w:rPr>
                <w:rFonts w:ascii="Times New Roman" w:eastAsia="Times New Roman" w:hAnsi="Times New Roman" w:cs="Times New Roman"/>
                <w:bCs/>
                <w:sz w:val="28"/>
                <w:szCs w:val="28"/>
                <w:lang w:val="en-US"/>
              </w:rPr>
              <w:t xml:space="preserve"> </w:t>
            </w:r>
            <w:r w:rsidRPr="00B654DC">
              <w:rPr>
                <w:rFonts w:ascii="Times New Roman" w:eastAsia="Times New Roman" w:hAnsi="Times New Roman" w:cs="Times New Roman"/>
                <w:bCs/>
                <w:sz w:val="28"/>
                <w:szCs w:val="28"/>
              </w:rPr>
              <w:t>по</w:t>
            </w:r>
            <w:r w:rsidRPr="00B654DC">
              <w:rPr>
                <w:rFonts w:ascii="Times New Roman" w:eastAsia="Times New Roman" w:hAnsi="Times New Roman" w:cs="Times New Roman"/>
                <w:bCs/>
                <w:sz w:val="28"/>
                <w:szCs w:val="28"/>
                <w:lang w:val="en-US"/>
              </w:rPr>
              <w:t xml:space="preserve"> </w:t>
            </w:r>
            <w:r w:rsidRPr="00B654DC">
              <w:rPr>
                <w:rFonts w:ascii="Times New Roman" w:eastAsia="Times New Roman" w:hAnsi="Times New Roman" w:cs="Times New Roman"/>
                <w:bCs/>
                <w:sz w:val="28"/>
                <w:szCs w:val="28"/>
              </w:rPr>
              <w:t>стандартизации</w:t>
            </w:r>
            <w:r w:rsidRPr="00B654DC">
              <w:rPr>
                <w:rFonts w:ascii="Times New Roman" w:eastAsia="Times New Roman" w:hAnsi="Times New Roman" w:cs="Times New Roman"/>
                <w:bCs/>
                <w:sz w:val="28"/>
                <w:szCs w:val="28"/>
                <w:lang w:val="en-US"/>
              </w:rPr>
              <w:t xml:space="preserve"> (International Organization for Standardization)</w:t>
            </w:r>
          </w:p>
        </w:tc>
      </w:tr>
      <w:tr w:rsidR="00206CB7" w:rsidRPr="00B654DC" w14:paraId="64F5AF78" w14:textId="77777777" w:rsidTr="00206CB7">
        <w:tc>
          <w:tcPr>
            <w:tcW w:w="1129" w:type="dxa"/>
          </w:tcPr>
          <w:p w14:paraId="4A980D5A"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lang w:val="ru-RU"/>
              </w:rPr>
            </w:pPr>
            <w:proofErr w:type="spellStart"/>
            <w:r w:rsidRPr="00B654DC">
              <w:rPr>
                <w:rFonts w:ascii="Times New Roman" w:eastAsia="Times New Roman" w:hAnsi="Times New Roman" w:cs="Times New Roman"/>
                <w:bCs/>
                <w:sz w:val="28"/>
                <w:szCs w:val="28"/>
              </w:rPr>
              <w:t>КазНМУ</w:t>
            </w:r>
            <w:proofErr w:type="spellEnd"/>
          </w:p>
        </w:tc>
        <w:tc>
          <w:tcPr>
            <w:tcW w:w="7848" w:type="dxa"/>
          </w:tcPr>
          <w:p w14:paraId="46452051"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xml:space="preserve">- Казахский Национальный медицинский университет имени С. Д. </w:t>
            </w:r>
            <w:proofErr w:type="spellStart"/>
            <w:r w:rsidRPr="00B654DC">
              <w:rPr>
                <w:rFonts w:ascii="Times New Roman" w:eastAsia="Times New Roman" w:hAnsi="Times New Roman" w:cs="Times New Roman"/>
                <w:bCs/>
                <w:sz w:val="28"/>
                <w:szCs w:val="28"/>
              </w:rPr>
              <w:t>Асфендиярова</w:t>
            </w:r>
            <w:proofErr w:type="spellEnd"/>
          </w:p>
        </w:tc>
      </w:tr>
      <w:tr w:rsidR="00206CB7" w:rsidRPr="00B654DC" w14:paraId="22528F34" w14:textId="77777777" w:rsidTr="00206CB7">
        <w:tc>
          <w:tcPr>
            <w:tcW w:w="1129" w:type="dxa"/>
          </w:tcPr>
          <w:p w14:paraId="40598BF3"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lang w:val="ru-RU"/>
              </w:rPr>
            </w:pPr>
            <w:proofErr w:type="spellStart"/>
            <w:r w:rsidRPr="00B654DC">
              <w:rPr>
                <w:rFonts w:ascii="Times New Roman" w:eastAsia="Times New Roman" w:hAnsi="Times New Roman" w:cs="Times New Roman"/>
                <w:bCs/>
                <w:sz w:val="28"/>
                <w:szCs w:val="28"/>
              </w:rPr>
              <w:t>КазНУ</w:t>
            </w:r>
            <w:proofErr w:type="spellEnd"/>
          </w:p>
        </w:tc>
        <w:tc>
          <w:tcPr>
            <w:tcW w:w="7848" w:type="dxa"/>
          </w:tcPr>
          <w:p w14:paraId="465ABEB2"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Казахский национальный университет имени аль-Фараби</w:t>
            </w:r>
          </w:p>
        </w:tc>
      </w:tr>
      <w:tr w:rsidR="00206CB7" w:rsidRPr="00B654DC" w14:paraId="509D096B" w14:textId="77777777" w:rsidTr="00206CB7">
        <w:tc>
          <w:tcPr>
            <w:tcW w:w="1129" w:type="dxa"/>
          </w:tcPr>
          <w:p w14:paraId="544C7DE1"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lang w:val="ru-RU"/>
              </w:rPr>
            </w:pPr>
            <w:r w:rsidRPr="00B654DC">
              <w:rPr>
                <w:rFonts w:ascii="Times New Roman" w:eastAsia="Times New Roman" w:hAnsi="Times New Roman" w:cs="Times New Roman"/>
                <w:bCs/>
                <w:sz w:val="28"/>
                <w:szCs w:val="28"/>
              </w:rPr>
              <w:t>КФУ</w:t>
            </w:r>
          </w:p>
        </w:tc>
        <w:tc>
          <w:tcPr>
            <w:tcW w:w="7848" w:type="dxa"/>
          </w:tcPr>
          <w:p w14:paraId="1585FF3A"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Казанский федеральный университет</w:t>
            </w:r>
          </w:p>
        </w:tc>
      </w:tr>
      <w:tr w:rsidR="00206CB7" w:rsidRPr="00B654DC" w14:paraId="31FB9668" w14:textId="77777777" w:rsidTr="00206CB7">
        <w:tc>
          <w:tcPr>
            <w:tcW w:w="1129" w:type="dxa"/>
          </w:tcPr>
          <w:p w14:paraId="337F344D"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МЗ РК</w:t>
            </w:r>
          </w:p>
        </w:tc>
        <w:tc>
          <w:tcPr>
            <w:tcW w:w="7848" w:type="dxa"/>
          </w:tcPr>
          <w:p w14:paraId="32062D10"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Министерство здравоохранения Республики Казахстан</w:t>
            </w:r>
          </w:p>
        </w:tc>
      </w:tr>
      <w:tr w:rsidR="00206CB7" w:rsidRPr="00B654DC" w14:paraId="220D48C8" w14:textId="77777777" w:rsidTr="00206CB7">
        <w:tc>
          <w:tcPr>
            <w:tcW w:w="1129" w:type="dxa"/>
          </w:tcPr>
          <w:p w14:paraId="1BC5D439"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КОЕ</w:t>
            </w:r>
          </w:p>
        </w:tc>
        <w:tc>
          <w:tcPr>
            <w:tcW w:w="7848" w:type="dxa"/>
          </w:tcPr>
          <w:p w14:paraId="0F6B4A47"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Колониеобразующие единицы</w:t>
            </w:r>
          </w:p>
        </w:tc>
      </w:tr>
      <w:tr w:rsidR="00206CB7" w:rsidRPr="00B654DC" w14:paraId="6FC11BEB" w14:textId="77777777" w:rsidTr="00206CB7">
        <w:tc>
          <w:tcPr>
            <w:tcW w:w="1129" w:type="dxa"/>
          </w:tcPr>
          <w:p w14:paraId="72ADE2F7"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ЛФИ</w:t>
            </w:r>
          </w:p>
        </w:tc>
        <w:tc>
          <w:tcPr>
            <w:tcW w:w="7848" w:type="dxa"/>
          </w:tcPr>
          <w:p w14:paraId="13E9146B"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Лаборатория фармакологических испытаний</w:t>
            </w:r>
          </w:p>
        </w:tc>
      </w:tr>
      <w:tr w:rsidR="00206CB7" w:rsidRPr="00B654DC" w14:paraId="004BCFB4" w14:textId="77777777" w:rsidTr="00206CB7">
        <w:tc>
          <w:tcPr>
            <w:tcW w:w="1129" w:type="dxa"/>
          </w:tcPr>
          <w:p w14:paraId="5E58F869"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lang w:val="en-US"/>
              </w:rPr>
            </w:pPr>
            <w:r w:rsidRPr="00B654DC">
              <w:rPr>
                <w:rFonts w:ascii="Times New Roman" w:eastAsia="Times New Roman" w:hAnsi="Times New Roman" w:cs="Times New Roman"/>
                <w:bCs/>
                <w:sz w:val="28"/>
                <w:szCs w:val="28"/>
              </w:rPr>
              <w:t>CS Studio</w:t>
            </w:r>
          </w:p>
        </w:tc>
        <w:tc>
          <w:tcPr>
            <w:tcW w:w="7848" w:type="dxa"/>
          </w:tcPr>
          <w:p w14:paraId="163EBFAB"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w:t>
            </w:r>
            <w:r w:rsidRPr="00B654DC">
              <w:rPr>
                <w:rFonts w:ascii="Times New Roman" w:eastAsia="Times New Roman" w:hAnsi="Times New Roman" w:cs="Times New Roman"/>
                <w:bCs/>
                <w:sz w:val="28"/>
                <w:szCs w:val="28"/>
                <w:lang w:val="ru-RU"/>
              </w:rPr>
              <w:t xml:space="preserve"> </w:t>
            </w:r>
            <w:r w:rsidRPr="00B654DC">
              <w:rPr>
                <w:rFonts w:ascii="Times New Roman" w:eastAsia="Times New Roman" w:hAnsi="Times New Roman" w:cs="Times New Roman"/>
                <w:bCs/>
                <w:sz w:val="28"/>
                <w:szCs w:val="28"/>
              </w:rPr>
              <w:t>Программное обеспечение для анализа поляризационных кривых</w:t>
            </w:r>
          </w:p>
        </w:tc>
      </w:tr>
      <w:tr w:rsidR="00206CB7" w:rsidRPr="00B654DC" w14:paraId="7B4756E6" w14:textId="77777777" w:rsidTr="00206CB7">
        <w:tc>
          <w:tcPr>
            <w:tcW w:w="1129" w:type="dxa"/>
          </w:tcPr>
          <w:p w14:paraId="776BD1ED"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EIS</w:t>
            </w:r>
          </w:p>
        </w:tc>
        <w:tc>
          <w:tcPr>
            <w:tcW w:w="7848" w:type="dxa"/>
          </w:tcPr>
          <w:p w14:paraId="7E61715F"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Электрохимическая импедансная спектроскопия</w:t>
            </w:r>
          </w:p>
        </w:tc>
      </w:tr>
      <w:tr w:rsidR="00206CB7" w:rsidRPr="00B654DC" w14:paraId="78BE11B2" w14:textId="77777777" w:rsidTr="00206CB7">
        <w:tc>
          <w:tcPr>
            <w:tcW w:w="1129" w:type="dxa"/>
          </w:tcPr>
          <w:p w14:paraId="7ADDAC76"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МПК</w:t>
            </w:r>
          </w:p>
        </w:tc>
        <w:tc>
          <w:tcPr>
            <w:tcW w:w="7848" w:type="dxa"/>
          </w:tcPr>
          <w:p w14:paraId="252E3543"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Минимальная подавляющая концентрация</w:t>
            </w:r>
          </w:p>
        </w:tc>
      </w:tr>
      <w:tr w:rsidR="00206CB7" w:rsidRPr="00B654DC" w14:paraId="325E3086" w14:textId="77777777" w:rsidTr="00206CB7">
        <w:tc>
          <w:tcPr>
            <w:tcW w:w="1129" w:type="dxa"/>
          </w:tcPr>
          <w:p w14:paraId="2EB9C902"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НИИ</w:t>
            </w:r>
          </w:p>
        </w:tc>
        <w:tc>
          <w:tcPr>
            <w:tcW w:w="7848" w:type="dxa"/>
          </w:tcPr>
          <w:p w14:paraId="28612892"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Научно-исследовательский институт</w:t>
            </w:r>
          </w:p>
        </w:tc>
      </w:tr>
      <w:tr w:rsidR="00206CB7" w:rsidRPr="00B654DC" w14:paraId="79AE9050" w14:textId="77777777" w:rsidTr="00206CB7">
        <w:tc>
          <w:tcPr>
            <w:tcW w:w="1129" w:type="dxa"/>
          </w:tcPr>
          <w:p w14:paraId="62784318"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НИИФПМ</w:t>
            </w:r>
          </w:p>
        </w:tc>
        <w:tc>
          <w:tcPr>
            <w:tcW w:w="7848" w:type="dxa"/>
          </w:tcPr>
          <w:p w14:paraId="3AB2D552"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xml:space="preserve">- Научно-исследовательский институт фундаментальной и прикладной медицины имени Б. </w:t>
            </w:r>
            <w:proofErr w:type="spellStart"/>
            <w:r w:rsidRPr="00B654DC">
              <w:rPr>
                <w:rFonts w:ascii="Times New Roman" w:eastAsia="Times New Roman" w:hAnsi="Times New Roman" w:cs="Times New Roman"/>
                <w:bCs/>
                <w:sz w:val="28"/>
                <w:szCs w:val="28"/>
              </w:rPr>
              <w:t>Атчабарова</w:t>
            </w:r>
            <w:proofErr w:type="spellEnd"/>
          </w:p>
        </w:tc>
      </w:tr>
      <w:tr w:rsidR="00206CB7" w:rsidRPr="00B654DC" w14:paraId="6D6D3A1D" w14:textId="77777777" w:rsidTr="00206CB7">
        <w:tc>
          <w:tcPr>
            <w:tcW w:w="1129" w:type="dxa"/>
          </w:tcPr>
          <w:p w14:paraId="38E351FC"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НИЛ</w:t>
            </w:r>
          </w:p>
        </w:tc>
        <w:tc>
          <w:tcPr>
            <w:tcW w:w="7848" w:type="dxa"/>
          </w:tcPr>
          <w:p w14:paraId="03CD1362"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Научно-исследовательская лаборатория</w:t>
            </w:r>
          </w:p>
        </w:tc>
      </w:tr>
      <w:tr w:rsidR="00206CB7" w:rsidRPr="00B654DC" w14:paraId="1B2F72AD" w14:textId="77777777" w:rsidTr="00206CB7">
        <w:tc>
          <w:tcPr>
            <w:tcW w:w="1129" w:type="dxa"/>
          </w:tcPr>
          <w:p w14:paraId="125B6E7D"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ПДИ</w:t>
            </w:r>
          </w:p>
        </w:tc>
        <w:tc>
          <w:tcPr>
            <w:tcW w:w="7848" w:type="dxa"/>
          </w:tcPr>
          <w:p w14:paraId="58AA5FF0"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План доклинического исследования</w:t>
            </w:r>
          </w:p>
        </w:tc>
      </w:tr>
      <w:tr w:rsidR="00206CB7" w:rsidRPr="00B654DC" w14:paraId="32707AAB" w14:textId="77777777" w:rsidTr="00206CB7">
        <w:tc>
          <w:tcPr>
            <w:tcW w:w="1129" w:type="dxa"/>
          </w:tcPr>
          <w:p w14:paraId="064F0D53"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ПП</w:t>
            </w:r>
          </w:p>
        </w:tc>
        <w:tc>
          <w:tcPr>
            <w:tcW w:w="7848" w:type="dxa"/>
          </w:tcPr>
          <w:p w14:paraId="21BEDEA7"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rPr>
              <w:t xml:space="preserve">- </w:t>
            </w:r>
            <w:proofErr w:type="spellStart"/>
            <w:r w:rsidRPr="00B654DC">
              <w:rPr>
                <w:rFonts w:ascii="Times New Roman" w:eastAsia="Times New Roman" w:hAnsi="Times New Roman" w:cs="Times New Roman"/>
                <w:bCs/>
                <w:sz w:val="28"/>
                <w:szCs w:val="28"/>
              </w:rPr>
              <w:t>Потенциодинамическая</w:t>
            </w:r>
            <w:proofErr w:type="spellEnd"/>
            <w:r w:rsidRPr="00B654DC">
              <w:rPr>
                <w:rFonts w:ascii="Times New Roman" w:eastAsia="Times New Roman" w:hAnsi="Times New Roman" w:cs="Times New Roman"/>
                <w:bCs/>
                <w:sz w:val="28"/>
                <w:szCs w:val="28"/>
              </w:rPr>
              <w:t xml:space="preserve"> поляризация</w:t>
            </w:r>
          </w:p>
        </w:tc>
      </w:tr>
      <w:tr w:rsidR="00206CB7" w:rsidRPr="00B654DC" w14:paraId="2781EC1B" w14:textId="77777777" w:rsidTr="00206CB7">
        <w:tc>
          <w:tcPr>
            <w:tcW w:w="1129" w:type="dxa"/>
          </w:tcPr>
          <w:p w14:paraId="201ECF56"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proofErr w:type="spellStart"/>
            <w:r w:rsidRPr="00B654DC">
              <w:rPr>
                <w:rFonts w:ascii="Times New Roman" w:eastAsia="Times New Roman" w:hAnsi="Times New Roman" w:cs="Times New Roman"/>
                <w:bCs/>
                <w:sz w:val="28"/>
                <w:szCs w:val="28"/>
                <w:highlight w:val="white"/>
              </w:rPr>
              <w:t>Ti</w:t>
            </w:r>
            <w:proofErr w:type="spellEnd"/>
          </w:p>
        </w:tc>
        <w:tc>
          <w:tcPr>
            <w:tcW w:w="7848" w:type="dxa"/>
          </w:tcPr>
          <w:p w14:paraId="5904C838" w14:textId="77777777" w:rsidR="00206CB7" w:rsidRPr="00B654DC" w:rsidRDefault="00206CB7" w:rsidP="00F67C06">
            <w:pPr>
              <w:tabs>
                <w:tab w:val="left" w:pos="142"/>
              </w:tabs>
              <w:ind w:left="94" w:firstLine="142"/>
              <w:rPr>
                <w:rFonts w:ascii="Times New Roman" w:eastAsia="Times New Roman" w:hAnsi="Times New Roman" w:cs="Times New Roman"/>
                <w:bCs/>
                <w:sz w:val="28"/>
                <w:szCs w:val="28"/>
                <w:lang w:val="en-US"/>
              </w:rPr>
            </w:pPr>
            <w:r w:rsidRPr="00B654DC">
              <w:rPr>
                <w:rFonts w:ascii="Times New Roman" w:eastAsia="Times New Roman" w:hAnsi="Times New Roman" w:cs="Times New Roman"/>
                <w:bCs/>
                <w:sz w:val="28"/>
                <w:szCs w:val="28"/>
                <w:highlight w:val="white"/>
              </w:rPr>
              <w:t>- Титан</w:t>
            </w:r>
          </w:p>
        </w:tc>
      </w:tr>
      <w:tr w:rsidR="00206CB7" w:rsidRPr="00B654DC" w14:paraId="08D5328A" w14:textId="77777777" w:rsidTr="00206CB7">
        <w:tc>
          <w:tcPr>
            <w:tcW w:w="1129" w:type="dxa"/>
          </w:tcPr>
          <w:p w14:paraId="3E4B8088"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proofErr w:type="spellStart"/>
            <w:r w:rsidRPr="00B654DC">
              <w:rPr>
                <w:rFonts w:ascii="Times New Roman" w:eastAsia="Times New Roman" w:hAnsi="Times New Roman" w:cs="Times New Roman"/>
                <w:bCs/>
                <w:sz w:val="28"/>
                <w:szCs w:val="28"/>
              </w:rPr>
              <w:t>TiO</w:t>
            </w:r>
            <w:proofErr w:type="spellEnd"/>
            <w:r w:rsidRPr="00B654DC">
              <w:rPr>
                <w:rFonts w:ascii="Times New Roman" w:eastAsia="Times New Roman" w:hAnsi="Times New Roman" w:cs="Times New Roman"/>
                <w:bCs/>
                <w:sz w:val="28"/>
                <w:szCs w:val="28"/>
              </w:rPr>
              <w:t>₂</w:t>
            </w:r>
          </w:p>
        </w:tc>
        <w:tc>
          <w:tcPr>
            <w:tcW w:w="7848" w:type="dxa"/>
          </w:tcPr>
          <w:p w14:paraId="718EA823"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en-US"/>
              </w:rPr>
            </w:pPr>
            <w:r w:rsidRPr="00B654DC">
              <w:rPr>
                <w:rFonts w:ascii="Times New Roman" w:eastAsia="Times New Roman" w:hAnsi="Times New Roman" w:cs="Times New Roman"/>
                <w:bCs/>
                <w:sz w:val="28"/>
                <w:szCs w:val="28"/>
              </w:rPr>
              <w:t>- Диоксид титана</w:t>
            </w:r>
          </w:p>
        </w:tc>
      </w:tr>
      <w:tr w:rsidR="00206CB7" w:rsidRPr="00B654DC" w14:paraId="06A16915" w14:textId="77777777" w:rsidTr="00206CB7">
        <w:tc>
          <w:tcPr>
            <w:tcW w:w="1129" w:type="dxa"/>
          </w:tcPr>
          <w:p w14:paraId="76009A4B"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VT1-0</w:t>
            </w:r>
          </w:p>
        </w:tc>
        <w:tc>
          <w:tcPr>
            <w:tcW w:w="7848" w:type="dxa"/>
          </w:tcPr>
          <w:p w14:paraId="102C1800"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en-US"/>
              </w:rPr>
            </w:pPr>
            <w:r w:rsidRPr="00B654DC">
              <w:rPr>
                <w:rFonts w:ascii="Times New Roman" w:eastAsia="Times New Roman" w:hAnsi="Times New Roman" w:cs="Times New Roman"/>
                <w:bCs/>
                <w:sz w:val="28"/>
                <w:szCs w:val="28"/>
              </w:rPr>
              <w:t>- Титан марки ВТ1-0</w:t>
            </w:r>
          </w:p>
        </w:tc>
      </w:tr>
      <w:tr w:rsidR="00206CB7" w:rsidRPr="00B654DC" w14:paraId="774F9E91" w14:textId="77777777" w:rsidTr="00206CB7">
        <w:tc>
          <w:tcPr>
            <w:tcW w:w="1129" w:type="dxa"/>
          </w:tcPr>
          <w:p w14:paraId="7948FD21" w14:textId="77777777" w:rsidR="00206CB7" w:rsidRPr="0031401D" w:rsidRDefault="00206CB7" w:rsidP="00F67C06">
            <w:pPr>
              <w:tabs>
                <w:tab w:val="left" w:pos="142"/>
                <w:tab w:val="center" w:pos="4677"/>
              </w:tabs>
              <w:ind w:firstLine="709"/>
              <w:rPr>
                <w:rFonts w:ascii="Times New Roman" w:eastAsia="Times New Roman" w:hAnsi="Times New Roman" w:cs="Times New Roman"/>
                <w:bCs/>
                <w:i/>
                <w:iCs/>
                <w:sz w:val="28"/>
                <w:szCs w:val="28"/>
              </w:rPr>
            </w:pPr>
            <w:r w:rsidRPr="0031401D">
              <w:rPr>
                <w:rFonts w:ascii="Times New Roman" w:eastAsia="Times New Roman" w:hAnsi="Times New Roman" w:cs="Times New Roman"/>
                <w:bCs/>
                <w:i/>
                <w:iCs/>
                <w:sz w:val="28"/>
                <w:szCs w:val="28"/>
              </w:rPr>
              <w:t xml:space="preserve">S. </w:t>
            </w:r>
            <w:proofErr w:type="spellStart"/>
            <w:r w:rsidRPr="0031401D">
              <w:rPr>
                <w:rFonts w:ascii="Times New Roman" w:eastAsia="Times New Roman" w:hAnsi="Times New Roman" w:cs="Times New Roman"/>
                <w:bCs/>
                <w:i/>
                <w:iCs/>
                <w:sz w:val="28"/>
                <w:szCs w:val="28"/>
              </w:rPr>
              <w:t>aureus</w:t>
            </w:r>
            <w:proofErr w:type="spellEnd"/>
          </w:p>
        </w:tc>
        <w:tc>
          <w:tcPr>
            <w:tcW w:w="7848" w:type="dxa"/>
          </w:tcPr>
          <w:p w14:paraId="0023C52A"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 Золотистый стафилококк</w:t>
            </w:r>
          </w:p>
        </w:tc>
      </w:tr>
      <w:tr w:rsidR="00206CB7" w:rsidRPr="00B654DC" w14:paraId="2A27D997" w14:textId="77777777" w:rsidTr="00206CB7">
        <w:tc>
          <w:tcPr>
            <w:tcW w:w="1129" w:type="dxa"/>
          </w:tcPr>
          <w:p w14:paraId="4483175D" w14:textId="77777777" w:rsidR="00206CB7" w:rsidRPr="0031401D" w:rsidRDefault="00206CB7" w:rsidP="00F67C06">
            <w:pPr>
              <w:tabs>
                <w:tab w:val="left" w:pos="142"/>
                <w:tab w:val="center" w:pos="4677"/>
              </w:tabs>
              <w:ind w:firstLine="709"/>
              <w:rPr>
                <w:rFonts w:ascii="Times New Roman" w:eastAsia="Times New Roman" w:hAnsi="Times New Roman" w:cs="Times New Roman"/>
                <w:bCs/>
                <w:i/>
                <w:iCs/>
                <w:sz w:val="28"/>
                <w:szCs w:val="28"/>
              </w:rPr>
            </w:pPr>
            <w:r w:rsidRPr="0031401D">
              <w:rPr>
                <w:rFonts w:ascii="Times New Roman" w:eastAsia="Times New Roman" w:hAnsi="Times New Roman" w:cs="Times New Roman"/>
                <w:bCs/>
                <w:i/>
                <w:iCs/>
                <w:sz w:val="28"/>
                <w:szCs w:val="28"/>
              </w:rPr>
              <w:t xml:space="preserve">S. </w:t>
            </w:r>
            <w:proofErr w:type="spellStart"/>
            <w:r w:rsidRPr="0031401D">
              <w:rPr>
                <w:rFonts w:ascii="Times New Roman" w:eastAsia="Times New Roman" w:hAnsi="Times New Roman" w:cs="Times New Roman"/>
                <w:bCs/>
                <w:i/>
                <w:iCs/>
                <w:sz w:val="28"/>
                <w:szCs w:val="28"/>
              </w:rPr>
              <w:t>mutans</w:t>
            </w:r>
            <w:proofErr w:type="spellEnd"/>
          </w:p>
        </w:tc>
        <w:tc>
          <w:tcPr>
            <w:tcW w:w="7848" w:type="dxa"/>
          </w:tcPr>
          <w:p w14:paraId="74242838"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en-US"/>
              </w:rPr>
            </w:pPr>
            <w:r w:rsidRPr="00B654DC">
              <w:rPr>
                <w:rFonts w:ascii="Times New Roman" w:eastAsia="Times New Roman" w:hAnsi="Times New Roman" w:cs="Times New Roman"/>
                <w:bCs/>
                <w:sz w:val="28"/>
                <w:szCs w:val="28"/>
              </w:rPr>
              <w:t xml:space="preserve">- Стрептококк </w:t>
            </w:r>
            <w:proofErr w:type="spellStart"/>
            <w:r w:rsidRPr="00B654DC">
              <w:rPr>
                <w:rFonts w:ascii="Times New Roman" w:eastAsia="Times New Roman" w:hAnsi="Times New Roman" w:cs="Times New Roman"/>
                <w:bCs/>
                <w:sz w:val="28"/>
                <w:szCs w:val="28"/>
              </w:rPr>
              <w:t>мутанс</w:t>
            </w:r>
            <w:proofErr w:type="spellEnd"/>
          </w:p>
        </w:tc>
      </w:tr>
      <w:tr w:rsidR="00206CB7" w:rsidRPr="00B654DC" w14:paraId="7B47CAD0" w14:textId="77777777" w:rsidTr="00206CB7">
        <w:tc>
          <w:tcPr>
            <w:tcW w:w="1129" w:type="dxa"/>
          </w:tcPr>
          <w:p w14:paraId="55D34966" w14:textId="77777777" w:rsidR="00206CB7" w:rsidRPr="0031401D" w:rsidRDefault="00206CB7" w:rsidP="00F67C06">
            <w:pPr>
              <w:tabs>
                <w:tab w:val="left" w:pos="142"/>
                <w:tab w:val="center" w:pos="4677"/>
              </w:tabs>
              <w:ind w:firstLine="709"/>
              <w:rPr>
                <w:rFonts w:ascii="Times New Roman" w:eastAsia="Times New Roman" w:hAnsi="Times New Roman" w:cs="Times New Roman"/>
                <w:bCs/>
                <w:i/>
                <w:iCs/>
                <w:sz w:val="28"/>
                <w:szCs w:val="28"/>
              </w:rPr>
            </w:pPr>
            <w:r w:rsidRPr="0031401D">
              <w:rPr>
                <w:rFonts w:ascii="Times New Roman" w:eastAsia="Times New Roman" w:hAnsi="Times New Roman" w:cs="Times New Roman"/>
                <w:bCs/>
                <w:i/>
                <w:iCs/>
                <w:sz w:val="28"/>
                <w:szCs w:val="28"/>
              </w:rPr>
              <w:t xml:space="preserve">S. </w:t>
            </w:r>
            <w:proofErr w:type="spellStart"/>
            <w:r w:rsidRPr="0031401D">
              <w:rPr>
                <w:rFonts w:ascii="Times New Roman" w:eastAsia="Times New Roman" w:hAnsi="Times New Roman" w:cs="Times New Roman"/>
                <w:bCs/>
                <w:i/>
                <w:iCs/>
                <w:sz w:val="28"/>
                <w:szCs w:val="28"/>
              </w:rPr>
              <w:t>sobrinus</w:t>
            </w:r>
            <w:proofErr w:type="spellEnd"/>
            <w:r w:rsidRPr="0031401D">
              <w:rPr>
                <w:rFonts w:ascii="Times New Roman" w:eastAsia="Times New Roman" w:hAnsi="Times New Roman" w:cs="Times New Roman"/>
                <w:bCs/>
                <w:i/>
                <w:iCs/>
                <w:sz w:val="28"/>
                <w:szCs w:val="28"/>
              </w:rPr>
              <w:t xml:space="preserve">  </w:t>
            </w:r>
          </w:p>
        </w:tc>
        <w:tc>
          <w:tcPr>
            <w:tcW w:w="7848" w:type="dxa"/>
          </w:tcPr>
          <w:p w14:paraId="25B3BC34" w14:textId="77777777" w:rsidR="00206CB7" w:rsidRPr="00B654DC" w:rsidRDefault="00206CB7" w:rsidP="00F67C06">
            <w:pPr>
              <w:tabs>
                <w:tab w:val="left" w:pos="142"/>
                <w:tab w:val="center" w:pos="4677"/>
              </w:tabs>
              <w:ind w:left="94" w:firstLine="142"/>
              <w:rPr>
                <w:rFonts w:ascii="Times New Roman" w:eastAsia="Times New Roman" w:hAnsi="Times New Roman" w:cs="Times New Roman"/>
                <w:bCs/>
                <w:sz w:val="28"/>
                <w:szCs w:val="28"/>
                <w:lang w:val="en-US"/>
              </w:rPr>
            </w:pPr>
            <w:r w:rsidRPr="00B654DC">
              <w:rPr>
                <w:rFonts w:ascii="Times New Roman" w:eastAsia="Times New Roman" w:hAnsi="Times New Roman" w:cs="Times New Roman"/>
                <w:bCs/>
                <w:sz w:val="28"/>
                <w:szCs w:val="28"/>
              </w:rPr>
              <w:t xml:space="preserve">- Стрептококк </w:t>
            </w:r>
            <w:proofErr w:type="spellStart"/>
            <w:r w:rsidRPr="00B654DC">
              <w:rPr>
                <w:rFonts w:ascii="Times New Roman" w:eastAsia="Times New Roman" w:hAnsi="Times New Roman" w:cs="Times New Roman"/>
                <w:bCs/>
                <w:sz w:val="28"/>
                <w:szCs w:val="28"/>
              </w:rPr>
              <w:t>собринус</w:t>
            </w:r>
            <w:proofErr w:type="spellEnd"/>
          </w:p>
        </w:tc>
      </w:tr>
      <w:tr w:rsidR="00206CB7" w:rsidRPr="00B654DC" w14:paraId="1BF180A8" w14:textId="77777777" w:rsidTr="00206CB7">
        <w:tc>
          <w:tcPr>
            <w:tcW w:w="1129" w:type="dxa"/>
          </w:tcPr>
          <w:p w14:paraId="0C3C890C"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proofErr w:type="spellStart"/>
            <w:r w:rsidRPr="00B654DC">
              <w:rPr>
                <w:rFonts w:ascii="Times New Roman" w:eastAsia="Times New Roman" w:hAnsi="Times New Roman" w:cs="Times New Roman"/>
                <w:bCs/>
                <w:sz w:val="28"/>
                <w:szCs w:val="28"/>
              </w:rPr>
              <w:t>E_corr</w:t>
            </w:r>
            <w:proofErr w:type="spellEnd"/>
          </w:p>
        </w:tc>
        <w:tc>
          <w:tcPr>
            <w:tcW w:w="7848" w:type="dxa"/>
          </w:tcPr>
          <w:p w14:paraId="09625207" w14:textId="12760A15" w:rsidR="00206CB7" w:rsidRPr="00B654DC" w:rsidRDefault="00206CB7" w:rsidP="00F67C06">
            <w:pPr>
              <w:tabs>
                <w:tab w:val="left" w:pos="142"/>
              </w:tabs>
              <w:ind w:left="94" w:firstLine="142"/>
              <w:rPr>
                <w:rFonts w:ascii="Times New Roman" w:eastAsia="Times New Roman" w:hAnsi="Times New Roman" w:cs="Times New Roman"/>
                <w:bCs/>
                <w:sz w:val="28"/>
                <w:szCs w:val="28"/>
                <w:lang w:val="en-US"/>
              </w:rPr>
            </w:pPr>
            <w:r w:rsidRPr="00B654DC">
              <w:rPr>
                <w:rFonts w:ascii="Times New Roman" w:eastAsia="Times New Roman" w:hAnsi="Times New Roman" w:cs="Times New Roman"/>
                <w:bCs/>
                <w:sz w:val="28"/>
                <w:szCs w:val="28"/>
                <w:lang w:val="ru-RU"/>
              </w:rPr>
              <w:t>-</w:t>
            </w:r>
            <w:r w:rsidRPr="00B654DC">
              <w:rPr>
                <w:rFonts w:ascii="Times New Roman" w:eastAsia="Times New Roman" w:hAnsi="Times New Roman" w:cs="Times New Roman"/>
                <w:bCs/>
                <w:sz w:val="28"/>
                <w:szCs w:val="28"/>
              </w:rPr>
              <w:t xml:space="preserve"> </w:t>
            </w:r>
            <w:r w:rsidRPr="00B654DC">
              <w:rPr>
                <w:rFonts w:ascii="Times New Roman" w:eastAsia="Times New Roman" w:hAnsi="Times New Roman" w:cs="Times New Roman"/>
                <w:bCs/>
                <w:sz w:val="28"/>
                <w:szCs w:val="28"/>
                <w:lang w:val="ru-RU"/>
              </w:rPr>
              <w:t>«</w:t>
            </w:r>
            <w:r w:rsidRPr="00B654DC">
              <w:rPr>
                <w:rFonts w:ascii="Times New Roman" w:eastAsia="Times New Roman" w:hAnsi="Times New Roman" w:cs="Times New Roman"/>
                <w:bCs/>
                <w:sz w:val="28"/>
                <w:szCs w:val="28"/>
              </w:rPr>
              <w:t>естественный</w:t>
            </w:r>
            <w:r w:rsidRPr="00B654DC">
              <w:rPr>
                <w:rFonts w:ascii="Times New Roman" w:eastAsia="Times New Roman" w:hAnsi="Times New Roman" w:cs="Times New Roman"/>
                <w:bCs/>
                <w:sz w:val="28"/>
                <w:szCs w:val="28"/>
                <w:lang w:val="ru-RU"/>
              </w:rPr>
              <w:t>»</w:t>
            </w:r>
            <w:r w:rsidRPr="00B654DC">
              <w:rPr>
                <w:rFonts w:ascii="Times New Roman" w:eastAsia="Times New Roman" w:hAnsi="Times New Roman" w:cs="Times New Roman"/>
                <w:bCs/>
                <w:sz w:val="28"/>
                <w:szCs w:val="28"/>
              </w:rPr>
              <w:t xml:space="preserve"> </w:t>
            </w:r>
            <w:r w:rsidRPr="00B654DC">
              <w:rPr>
                <w:rFonts w:ascii="Times New Roman" w:eastAsia="Times New Roman" w:hAnsi="Times New Roman" w:cs="Times New Roman"/>
                <w:bCs/>
                <w:sz w:val="28"/>
                <w:szCs w:val="28"/>
                <w:lang w:val="kk-KZ"/>
              </w:rPr>
              <w:t>потенциал ко</w:t>
            </w:r>
            <w:r w:rsidR="00DD6348">
              <w:rPr>
                <w:rFonts w:ascii="Times New Roman" w:eastAsia="Times New Roman" w:hAnsi="Times New Roman" w:cs="Times New Roman"/>
                <w:bCs/>
                <w:sz w:val="28"/>
                <w:szCs w:val="28"/>
                <w:lang w:val="kk-KZ"/>
              </w:rPr>
              <w:t>р</w:t>
            </w:r>
            <w:r w:rsidRPr="00B654DC">
              <w:rPr>
                <w:rFonts w:ascii="Times New Roman" w:eastAsia="Times New Roman" w:hAnsi="Times New Roman" w:cs="Times New Roman"/>
                <w:bCs/>
                <w:sz w:val="28"/>
                <w:szCs w:val="28"/>
                <w:lang w:val="kk-KZ"/>
              </w:rPr>
              <w:t>розии металлов</w:t>
            </w:r>
            <w:r w:rsidRPr="00B654DC">
              <w:rPr>
                <w:rFonts w:ascii="Times New Roman" w:eastAsia="Times New Roman" w:hAnsi="Times New Roman" w:cs="Times New Roman"/>
                <w:bCs/>
                <w:sz w:val="28"/>
                <w:szCs w:val="28"/>
              </w:rPr>
              <w:t>.</w:t>
            </w:r>
          </w:p>
        </w:tc>
      </w:tr>
      <w:tr w:rsidR="00206CB7" w:rsidRPr="00B654DC" w14:paraId="7794AC59" w14:textId="77777777" w:rsidTr="00206CB7">
        <w:tc>
          <w:tcPr>
            <w:tcW w:w="1129" w:type="dxa"/>
          </w:tcPr>
          <w:p w14:paraId="1AE163A8"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proofErr w:type="spellStart"/>
            <w:r w:rsidRPr="00B654DC">
              <w:rPr>
                <w:rFonts w:ascii="Times New Roman" w:eastAsia="Times New Roman" w:hAnsi="Times New Roman" w:cs="Times New Roman"/>
                <w:bCs/>
                <w:sz w:val="28"/>
                <w:szCs w:val="28"/>
              </w:rPr>
              <w:t>i_corr</w:t>
            </w:r>
            <w:proofErr w:type="spellEnd"/>
          </w:p>
        </w:tc>
        <w:tc>
          <w:tcPr>
            <w:tcW w:w="7848" w:type="dxa"/>
          </w:tcPr>
          <w:p w14:paraId="53B8E777" w14:textId="77777777" w:rsidR="00206CB7" w:rsidRPr="00B654DC" w:rsidRDefault="00206CB7" w:rsidP="00F67C06">
            <w:pPr>
              <w:tabs>
                <w:tab w:val="left" w:pos="142"/>
              </w:tabs>
              <w:ind w:left="94" w:firstLine="142"/>
              <w:rPr>
                <w:rFonts w:ascii="Times New Roman" w:eastAsia="Times New Roman" w:hAnsi="Times New Roman" w:cs="Times New Roman"/>
                <w:bCs/>
                <w:sz w:val="28"/>
                <w:szCs w:val="28"/>
                <w:lang w:val="kk-KZ"/>
              </w:rPr>
            </w:pPr>
            <w:r w:rsidRPr="00B654DC">
              <w:rPr>
                <w:rFonts w:ascii="Times New Roman" w:eastAsia="Times New Roman" w:hAnsi="Times New Roman" w:cs="Times New Roman"/>
                <w:bCs/>
                <w:sz w:val="28"/>
                <w:szCs w:val="28"/>
                <w:lang w:val="ru-RU"/>
              </w:rPr>
              <w:t>-</w:t>
            </w:r>
            <w:r w:rsidRPr="00B654DC">
              <w:rPr>
                <w:rFonts w:ascii="Times New Roman" w:eastAsia="Times New Roman" w:hAnsi="Times New Roman" w:cs="Times New Roman"/>
                <w:bCs/>
                <w:sz w:val="28"/>
                <w:szCs w:val="28"/>
              </w:rPr>
              <w:t xml:space="preserve"> </w:t>
            </w:r>
            <w:r w:rsidRPr="00B654DC">
              <w:rPr>
                <w:rFonts w:ascii="Times New Roman" w:eastAsia="Times New Roman" w:hAnsi="Times New Roman" w:cs="Times New Roman"/>
                <w:bCs/>
                <w:sz w:val="28"/>
                <w:szCs w:val="28"/>
                <w:lang w:val="kk-KZ"/>
              </w:rPr>
              <w:t>плотность тока коррозии</w:t>
            </w:r>
          </w:p>
        </w:tc>
      </w:tr>
      <w:tr w:rsidR="00206CB7" w:rsidRPr="00B654DC" w14:paraId="3E0A7F2B" w14:textId="77777777" w:rsidTr="00206CB7">
        <w:tc>
          <w:tcPr>
            <w:tcW w:w="1129" w:type="dxa"/>
          </w:tcPr>
          <w:p w14:paraId="1DA4D6A8" w14:textId="77777777" w:rsidR="00206CB7" w:rsidRPr="00B654DC" w:rsidRDefault="00206CB7" w:rsidP="00F67C06">
            <w:pPr>
              <w:tabs>
                <w:tab w:val="left" w:pos="142"/>
                <w:tab w:val="center" w:pos="4677"/>
              </w:tabs>
              <w:ind w:firstLine="709"/>
              <w:rPr>
                <w:rFonts w:ascii="Times New Roman" w:eastAsia="Times New Roman" w:hAnsi="Times New Roman" w:cs="Times New Roman"/>
                <w:bCs/>
                <w:sz w:val="28"/>
                <w:szCs w:val="28"/>
              </w:rPr>
            </w:pPr>
            <w:proofErr w:type="spellStart"/>
            <w:r w:rsidRPr="00B654DC">
              <w:rPr>
                <w:rFonts w:ascii="Times New Roman" w:eastAsia="Times New Roman" w:hAnsi="Times New Roman" w:cs="Times New Roman"/>
                <w:bCs/>
                <w:sz w:val="28"/>
                <w:szCs w:val="28"/>
              </w:rPr>
              <w:t>E_trans</w:t>
            </w:r>
            <w:proofErr w:type="spellEnd"/>
          </w:p>
        </w:tc>
        <w:tc>
          <w:tcPr>
            <w:tcW w:w="7848" w:type="dxa"/>
          </w:tcPr>
          <w:p w14:paraId="57CBBC7A" w14:textId="77777777" w:rsidR="00206CB7" w:rsidRPr="00B654DC" w:rsidRDefault="00206CB7" w:rsidP="00F67C06">
            <w:pPr>
              <w:tabs>
                <w:tab w:val="left" w:pos="142"/>
              </w:tabs>
              <w:ind w:left="94" w:firstLine="142"/>
              <w:rPr>
                <w:rFonts w:ascii="Times New Roman" w:eastAsia="Times New Roman" w:hAnsi="Times New Roman" w:cs="Times New Roman"/>
                <w:bCs/>
                <w:sz w:val="28"/>
                <w:szCs w:val="28"/>
                <w:lang w:val="ru-RU"/>
              </w:rPr>
            </w:pPr>
            <w:r w:rsidRPr="00B654DC">
              <w:rPr>
                <w:rFonts w:ascii="Times New Roman" w:eastAsia="Times New Roman" w:hAnsi="Times New Roman" w:cs="Times New Roman"/>
                <w:bCs/>
                <w:sz w:val="28"/>
                <w:szCs w:val="28"/>
                <w:lang w:val="ru-RU"/>
              </w:rPr>
              <w:t>-</w:t>
            </w:r>
            <w:r w:rsidRPr="00B654DC">
              <w:rPr>
                <w:rFonts w:ascii="Times New Roman" w:eastAsia="Times New Roman" w:hAnsi="Times New Roman" w:cs="Times New Roman"/>
                <w:bCs/>
                <w:sz w:val="28"/>
                <w:szCs w:val="28"/>
              </w:rPr>
              <w:t xml:space="preserve"> потенциал разрушения пассивной плёнки и начала активного растворения.</w:t>
            </w:r>
          </w:p>
        </w:tc>
      </w:tr>
    </w:tbl>
    <w:p w14:paraId="337D4CD7" w14:textId="77777777" w:rsidR="000D35A2" w:rsidRPr="00B654DC" w:rsidRDefault="000D35A2" w:rsidP="00F67C06">
      <w:pPr>
        <w:spacing w:line="240" w:lineRule="auto"/>
        <w:ind w:firstLine="709"/>
        <w:jc w:val="both"/>
        <w:rPr>
          <w:rFonts w:ascii="Times New Roman" w:eastAsia="Times New Roman" w:hAnsi="Times New Roman" w:cs="Times New Roman"/>
          <w:sz w:val="28"/>
          <w:szCs w:val="28"/>
        </w:rPr>
      </w:pPr>
    </w:p>
    <w:p w14:paraId="68F9AAF2" w14:textId="77777777" w:rsidR="000D35A2" w:rsidRPr="00B654DC" w:rsidRDefault="000D35A2" w:rsidP="00F67C06">
      <w:pPr>
        <w:spacing w:line="240" w:lineRule="auto"/>
        <w:ind w:firstLine="709"/>
        <w:jc w:val="both"/>
        <w:rPr>
          <w:rFonts w:ascii="Times New Roman" w:eastAsia="Times New Roman" w:hAnsi="Times New Roman" w:cs="Times New Roman"/>
          <w:sz w:val="28"/>
          <w:szCs w:val="28"/>
        </w:rPr>
      </w:pPr>
    </w:p>
    <w:p w14:paraId="4D1FF3C2" w14:textId="77777777" w:rsidR="000D35A2" w:rsidRPr="00B654DC" w:rsidRDefault="000D35A2" w:rsidP="00F67C06">
      <w:pPr>
        <w:spacing w:line="240" w:lineRule="auto"/>
        <w:ind w:firstLine="709"/>
        <w:jc w:val="both"/>
        <w:rPr>
          <w:rFonts w:ascii="Times New Roman" w:eastAsia="Times New Roman" w:hAnsi="Times New Roman" w:cs="Times New Roman"/>
          <w:sz w:val="28"/>
          <w:szCs w:val="28"/>
        </w:rPr>
      </w:pPr>
    </w:p>
    <w:p w14:paraId="07A4BE04" w14:textId="77777777" w:rsidR="00625F3B" w:rsidRDefault="00625F3B" w:rsidP="00F67C06">
      <w:pPr>
        <w:spacing w:line="240" w:lineRule="auto"/>
        <w:ind w:firstLine="709"/>
        <w:jc w:val="center"/>
        <w:rPr>
          <w:rFonts w:ascii="Times New Roman" w:eastAsia="Times New Roman" w:hAnsi="Times New Roman" w:cs="Times New Roman"/>
          <w:b/>
          <w:sz w:val="28"/>
          <w:szCs w:val="28"/>
          <w:lang w:val="ru-RU"/>
        </w:rPr>
      </w:pPr>
    </w:p>
    <w:p w14:paraId="17D040E7" w14:textId="77777777" w:rsidR="008A66F9" w:rsidRDefault="008A66F9" w:rsidP="00757167">
      <w:pPr>
        <w:spacing w:line="240" w:lineRule="auto"/>
        <w:jc w:val="center"/>
        <w:rPr>
          <w:rFonts w:ascii="Times New Roman" w:eastAsia="Times New Roman" w:hAnsi="Times New Roman" w:cs="Times New Roman"/>
          <w:b/>
          <w:sz w:val="28"/>
          <w:szCs w:val="28"/>
          <w:lang w:val="ru-RU"/>
        </w:rPr>
      </w:pPr>
    </w:p>
    <w:p w14:paraId="36FCF45C" w14:textId="77777777" w:rsidR="008A66F9" w:rsidRDefault="008A66F9" w:rsidP="00757167">
      <w:pPr>
        <w:spacing w:line="240" w:lineRule="auto"/>
        <w:jc w:val="center"/>
        <w:rPr>
          <w:rFonts w:ascii="Times New Roman" w:eastAsia="Times New Roman" w:hAnsi="Times New Roman" w:cs="Times New Roman"/>
          <w:b/>
          <w:sz w:val="28"/>
          <w:szCs w:val="28"/>
          <w:lang w:val="ru-RU"/>
        </w:rPr>
      </w:pPr>
    </w:p>
    <w:p w14:paraId="45059EB3" w14:textId="2B56AB78" w:rsidR="000D35A2" w:rsidRDefault="00000000" w:rsidP="00757167">
      <w:pPr>
        <w:spacing w:line="240" w:lineRule="auto"/>
        <w:jc w:val="center"/>
        <w:rPr>
          <w:rFonts w:ascii="Times New Roman" w:eastAsia="Times New Roman" w:hAnsi="Times New Roman" w:cs="Times New Roman"/>
          <w:b/>
          <w:sz w:val="28"/>
          <w:szCs w:val="28"/>
          <w:lang w:val="kk-KZ"/>
        </w:rPr>
      </w:pPr>
      <w:r w:rsidRPr="00B654DC">
        <w:rPr>
          <w:rFonts w:ascii="Times New Roman" w:eastAsia="Times New Roman" w:hAnsi="Times New Roman" w:cs="Times New Roman"/>
          <w:b/>
          <w:sz w:val="28"/>
          <w:szCs w:val="28"/>
        </w:rPr>
        <w:lastRenderedPageBreak/>
        <w:t>ВВЕДЕНИЕ</w:t>
      </w:r>
    </w:p>
    <w:p w14:paraId="2415426A" w14:textId="77777777" w:rsidR="009E4D30" w:rsidRPr="009E4D30" w:rsidRDefault="009E4D30" w:rsidP="00F67C06">
      <w:pPr>
        <w:spacing w:line="240" w:lineRule="auto"/>
        <w:ind w:firstLine="709"/>
        <w:jc w:val="center"/>
        <w:rPr>
          <w:rFonts w:ascii="Times New Roman" w:eastAsia="Times New Roman" w:hAnsi="Times New Roman" w:cs="Times New Roman"/>
          <w:b/>
          <w:sz w:val="28"/>
          <w:szCs w:val="28"/>
          <w:lang w:val="kk-KZ"/>
        </w:rPr>
      </w:pPr>
    </w:p>
    <w:p w14:paraId="6A91FD3F" w14:textId="77777777" w:rsidR="00D43FCE" w:rsidRPr="00B654DC" w:rsidRDefault="00D43FCE" w:rsidP="001028E3">
      <w:pPr>
        <w:spacing w:line="240" w:lineRule="auto"/>
        <w:ind w:firstLine="709"/>
        <w:jc w:val="both"/>
        <w:rPr>
          <w:rFonts w:ascii="Times New Roman" w:hAnsi="Times New Roman" w:cs="Times New Roman"/>
          <w:b/>
          <w:bCs/>
          <w:sz w:val="28"/>
          <w:szCs w:val="28"/>
          <w:lang w:val="kk-KZ"/>
        </w:rPr>
      </w:pPr>
      <w:r w:rsidRPr="00B654DC">
        <w:rPr>
          <w:rFonts w:ascii="Times New Roman" w:hAnsi="Times New Roman" w:cs="Times New Roman"/>
          <w:b/>
          <w:bCs/>
          <w:sz w:val="28"/>
          <w:szCs w:val="28"/>
          <w:lang w:val="kk-KZ"/>
        </w:rPr>
        <w:t>Актуальность темы исследования</w:t>
      </w:r>
    </w:p>
    <w:p w14:paraId="2B383AC0" w14:textId="0C7EA993" w:rsidR="00346A71" w:rsidRPr="00B654DC" w:rsidRDefault="00D0482D" w:rsidP="001028E3">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bCs/>
          <w:sz w:val="28"/>
          <w:szCs w:val="28"/>
        </w:rPr>
        <w:t xml:space="preserve">По прогнозам ООН в 2050 году численность лиц старше 65 лет будет более чем в два раза превышать численность детей дошкольного возраста. Рост продолжительности жизни и старение населения напрямую связано с прогрессом в области </w:t>
      </w:r>
      <w:r w:rsidR="008F7CC8" w:rsidRPr="00B654DC">
        <w:rPr>
          <w:rFonts w:ascii="Times New Roman" w:eastAsia="Times New Roman" w:hAnsi="Times New Roman" w:cs="Times New Roman"/>
          <w:bCs/>
          <w:sz w:val="28"/>
          <w:szCs w:val="28"/>
        </w:rPr>
        <w:t>медицины</w:t>
      </w:r>
      <w:r w:rsidR="008F7CC8" w:rsidRPr="00B654DC">
        <w:rPr>
          <w:rFonts w:ascii="Times New Roman" w:eastAsia="Times New Roman" w:hAnsi="Times New Roman" w:cs="Times New Roman"/>
          <w:sz w:val="28"/>
          <w:szCs w:val="28"/>
        </w:rPr>
        <w:t xml:space="preserve"> [1].</w:t>
      </w:r>
      <w:r w:rsidRPr="00B654DC">
        <w:rPr>
          <w:rFonts w:ascii="Times New Roman" w:eastAsia="Times New Roman" w:hAnsi="Times New Roman" w:cs="Times New Roman"/>
          <w:bCs/>
          <w:sz w:val="28"/>
          <w:szCs w:val="28"/>
        </w:rPr>
        <w:t xml:space="preserve"> Увеличение продолжительности жизни и рост доли пожилого населения приводят к тому, что всё больше людей сталкиваются с утратой зубов и другими стоматологическими заболеваниями. Все это обуславливает увеличение спроса на современные методы стоматологической реабилитации, в том числе на дентальную имплантацию</w:t>
      </w:r>
      <w:r w:rsidR="008F7CC8" w:rsidRPr="00B654DC">
        <w:rPr>
          <w:rFonts w:ascii="Times New Roman" w:eastAsia="Times New Roman" w:hAnsi="Times New Roman" w:cs="Times New Roman"/>
          <w:bCs/>
          <w:sz w:val="28"/>
          <w:szCs w:val="28"/>
          <w:lang w:val="ru-RU"/>
        </w:rPr>
        <w:t>.</w:t>
      </w:r>
      <w:r w:rsidRPr="00B654DC">
        <w:rPr>
          <w:rFonts w:ascii="Times New Roman" w:eastAsia="Times New Roman" w:hAnsi="Times New Roman" w:cs="Times New Roman"/>
          <w:bCs/>
          <w:sz w:val="28"/>
          <w:szCs w:val="28"/>
        </w:rPr>
        <w:t xml:space="preserve"> </w:t>
      </w:r>
    </w:p>
    <w:p w14:paraId="167371B6" w14:textId="28D32303" w:rsidR="000D35A2" w:rsidRPr="00B654DC" w:rsidRDefault="008F7CC8" w:rsidP="001028E3">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Сегодня имплантация зубов занимает особое место в структуре стоматологической помощи. По данным литературы более чем у 70% взрослого населения наблюдается потеря зубов</w:t>
      </w:r>
      <w:r w:rsidR="000A4444">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 xml:space="preserve"> что служит толчком для развития данной отрасли. Восстановительная имплантология сегодня особенно актуальна</w:t>
      </w:r>
      <w:r w:rsidR="00B861D5">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 xml:space="preserve"> так как это щадящий способ протезирования, который помогает восстановить зубной ряд при любых дефектах зубного ряда</w:t>
      </w:r>
      <w:r w:rsidR="007C171B">
        <w:rPr>
          <w:rFonts w:ascii="Times New Roman" w:eastAsia="Times New Roman" w:hAnsi="Times New Roman" w:cs="Times New Roman"/>
          <w:sz w:val="28"/>
          <w:szCs w:val="28"/>
          <w:lang w:val="ru-RU"/>
        </w:rPr>
        <w:t xml:space="preserve"> </w:t>
      </w:r>
      <w:r w:rsidR="00D0482D" w:rsidRPr="00B654DC">
        <w:rPr>
          <w:rFonts w:ascii="Times New Roman" w:eastAsia="Times New Roman" w:hAnsi="Times New Roman" w:cs="Times New Roman"/>
          <w:sz w:val="28"/>
          <w:szCs w:val="28"/>
        </w:rPr>
        <w:t xml:space="preserve">[2]. </w:t>
      </w:r>
    </w:p>
    <w:p w14:paraId="65DE00D2" w14:textId="46F2E6DB" w:rsidR="000D35A2" w:rsidRPr="00B654DC" w:rsidRDefault="007D591C" w:rsidP="001028E3">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Главными характеристиками считаются состав материала, его форма, и вид покрытия поверхности. Для восстановления зубов чаще всего используют титановые имплантаты, так как они прочные и хорошо приживаются в организме человека [3]. </w:t>
      </w:r>
    </w:p>
    <w:p w14:paraId="10D270DA" w14:textId="3E02143C" w:rsidR="000D35A2" w:rsidRPr="00B654DC" w:rsidRDefault="007D591C" w:rsidP="001028E3">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  </w:t>
      </w:r>
      <w:r w:rsidR="00A1527F" w:rsidRPr="00B654DC">
        <w:rPr>
          <w:rFonts w:ascii="Times New Roman" w:eastAsia="Times New Roman" w:hAnsi="Times New Roman" w:cs="Times New Roman"/>
          <w:sz w:val="28"/>
          <w:szCs w:val="28"/>
        </w:rPr>
        <w:t xml:space="preserve">Нелеченный кариес постоянных зубов поражает около 3,7 миллиарда человек и остается наиболее распространенным заболеванием. </w:t>
      </w:r>
      <w:proofErr w:type="spellStart"/>
      <w:r w:rsidR="00A1527F" w:rsidRPr="00B654DC">
        <w:rPr>
          <w:rFonts w:ascii="Times New Roman" w:eastAsia="Times New Roman" w:hAnsi="Times New Roman" w:cs="Times New Roman"/>
          <w:sz w:val="28"/>
          <w:szCs w:val="28"/>
        </w:rPr>
        <w:t>Полн</w:t>
      </w:r>
      <w:r w:rsidR="00C03440" w:rsidRPr="00B654DC">
        <w:rPr>
          <w:rFonts w:ascii="Times New Roman" w:eastAsia="Times New Roman" w:hAnsi="Times New Roman" w:cs="Times New Roman"/>
          <w:sz w:val="28"/>
          <w:szCs w:val="28"/>
          <w:lang w:val="ru-RU"/>
        </w:rPr>
        <w:t>ое</w:t>
      </w:r>
      <w:proofErr w:type="spellEnd"/>
      <w:r w:rsidR="00A1527F" w:rsidRPr="00B654DC">
        <w:rPr>
          <w:rFonts w:ascii="Times New Roman" w:eastAsia="Times New Roman" w:hAnsi="Times New Roman" w:cs="Times New Roman"/>
          <w:sz w:val="28"/>
          <w:szCs w:val="28"/>
        </w:rPr>
        <w:t xml:space="preserve"> </w:t>
      </w:r>
      <w:r w:rsidR="00C03440" w:rsidRPr="00B654DC">
        <w:rPr>
          <w:rFonts w:ascii="Times New Roman" w:eastAsia="Times New Roman" w:hAnsi="Times New Roman" w:cs="Times New Roman"/>
          <w:sz w:val="28"/>
          <w:szCs w:val="28"/>
          <w:lang w:val="ru-RU"/>
        </w:rPr>
        <w:t>отсутствие зубов</w:t>
      </w:r>
      <w:r w:rsidR="00A1527F" w:rsidRPr="00B654DC">
        <w:rPr>
          <w:rFonts w:ascii="Times New Roman" w:eastAsia="Times New Roman" w:hAnsi="Times New Roman" w:cs="Times New Roman"/>
          <w:sz w:val="28"/>
          <w:szCs w:val="28"/>
        </w:rPr>
        <w:t xml:space="preserve">, наблюдается у 7% </w:t>
      </w:r>
      <w:r w:rsidR="00C03440" w:rsidRPr="00B654DC">
        <w:rPr>
          <w:rFonts w:ascii="Times New Roman" w:eastAsia="Times New Roman" w:hAnsi="Times New Roman" w:cs="Times New Roman"/>
          <w:sz w:val="28"/>
          <w:szCs w:val="28"/>
          <w:lang w:val="ru-RU"/>
        </w:rPr>
        <w:t>лиц</w:t>
      </w:r>
      <w:r w:rsidR="00A1527F" w:rsidRPr="00B654DC">
        <w:rPr>
          <w:rFonts w:ascii="Times New Roman" w:eastAsia="Times New Roman" w:hAnsi="Times New Roman" w:cs="Times New Roman"/>
          <w:sz w:val="28"/>
          <w:szCs w:val="28"/>
        </w:rPr>
        <w:t xml:space="preserve"> старше 20 лет и 23% старше 60 ле</w:t>
      </w:r>
      <w:r w:rsidR="00D00F77">
        <w:rPr>
          <w:rFonts w:ascii="Times New Roman" w:eastAsia="Times New Roman" w:hAnsi="Times New Roman" w:cs="Times New Roman"/>
          <w:sz w:val="28"/>
          <w:szCs w:val="28"/>
          <w:lang w:val="ru-RU"/>
        </w:rPr>
        <w:t>т</w:t>
      </w:r>
      <w:r w:rsidR="003F4B9D">
        <w:rPr>
          <w:rFonts w:ascii="Times New Roman" w:eastAsia="Times New Roman" w:hAnsi="Times New Roman" w:cs="Times New Roman"/>
          <w:sz w:val="28"/>
          <w:szCs w:val="28"/>
        </w:rPr>
        <w:t>.</w:t>
      </w:r>
      <w:r w:rsidR="00A1527F" w:rsidRPr="00B654DC">
        <w:rPr>
          <w:rFonts w:ascii="Times New Roman" w:eastAsia="Times New Roman" w:hAnsi="Times New Roman" w:cs="Times New Roman"/>
          <w:sz w:val="28"/>
          <w:szCs w:val="28"/>
        </w:rPr>
        <w:t xml:space="preserve"> На этом фоне дентальная имплантация стала стандартом </w:t>
      </w:r>
      <w:r w:rsidR="00C03440" w:rsidRPr="00B654DC">
        <w:rPr>
          <w:rFonts w:ascii="Times New Roman" w:eastAsia="Times New Roman" w:hAnsi="Times New Roman" w:cs="Times New Roman"/>
          <w:sz w:val="28"/>
          <w:szCs w:val="28"/>
          <w:lang w:val="ru-RU"/>
        </w:rPr>
        <w:t>в ортопедической стоматологии</w:t>
      </w:r>
      <w:r w:rsidR="00A1527F" w:rsidRPr="00B654DC">
        <w:rPr>
          <w:rFonts w:ascii="Times New Roman" w:eastAsia="Times New Roman" w:hAnsi="Times New Roman" w:cs="Times New Roman"/>
          <w:sz w:val="28"/>
          <w:szCs w:val="28"/>
        </w:rPr>
        <w:t xml:space="preserve">. Несмотря на высокую клиническую эффективность, его долгосрочные результаты нередко ограничиваются воспалительными осложнениями, </w:t>
      </w:r>
      <w:r w:rsidR="00C03440" w:rsidRPr="00B654DC">
        <w:rPr>
          <w:rFonts w:ascii="Times New Roman" w:eastAsia="Times New Roman" w:hAnsi="Times New Roman" w:cs="Times New Roman"/>
          <w:sz w:val="28"/>
          <w:szCs w:val="28"/>
          <w:lang w:val="ru-RU"/>
        </w:rPr>
        <w:t xml:space="preserve">так </w:t>
      </w:r>
      <w:r w:rsidR="00A1527F" w:rsidRPr="00B654DC">
        <w:rPr>
          <w:rFonts w:ascii="Times New Roman" w:eastAsia="Times New Roman" w:hAnsi="Times New Roman" w:cs="Times New Roman"/>
          <w:sz w:val="28"/>
          <w:szCs w:val="28"/>
        </w:rPr>
        <w:t xml:space="preserve">по данным систематических обзоров, </w:t>
      </w:r>
      <w:proofErr w:type="spellStart"/>
      <w:r w:rsidR="00A1527F" w:rsidRPr="00B654DC">
        <w:rPr>
          <w:rFonts w:ascii="Times New Roman" w:eastAsia="Times New Roman" w:hAnsi="Times New Roman" w:cs="Times New Roman"/>
          <w:sz w:val="28"/>
          <w:szCs w:val="28"/>
        </w:rPr>
        <w:t>периимплантит</w:t>
      </w:r>
      <w:proofErr w:type="spellEnd"/>
      <w:r w:rsidR="00A1527F" w:rsidRPr="00B654DC">
        <w:rPr>
          <w:rFonts w:ascii="Times New Roman" w:eastAsia="Times New Roman" w:hAnsi="Times New Roman" w:cs="Times New Roman"/>
          <w:sz w:val="28"/>
          <w:szCs w:val="28"/>
        </w:rPr>
        <w:t xml:space="preserve"> выявляется примерно в 20% </w:t>
      </w:r>
      <w:r w:rsidR="00C03440" w:rsidRPr="00B654DC">
        <w:rPr>
          <w:rFonts w:ascii="Times New Roman" w:eastAsia="Times New Roman" w:hAnsi="Times New Roman" w:cs="Times New Roman"/>
          <w:sz w:val="28"/>
          <w:szCs w:val="28"/>
        </w:rPr>
        <w:t>случаев [</w:t>
      </w:r>
      <w:r w:rsidRPr="00B654DC">
        <w:rPr>
          <w:rFonts w:ascii="Times New Roman" w:eastAsia="Times New Roman" w:hAnsi="Times New Roman" w:cs="Times New Roman"/>
          <w:sz w:val="28"/>
          <w:szCs w:val="28"/>
        </w:rPr>
        <w:t>4].</w:t>
      </w:r>
      <w:r w:rsidRPr="00B654DC">
        <w:rPr>
          <w:rFonts w:ascii="Times New Roman" w:eastAsia="Times New Roman" w:hAnsi="Times New Roman" w:cs="Times New Roman"/>
          <w:sz w:val="28"/>
          <w:szCs w:val="28"/>
          <w:highlight w:val="magenta"/>
        </w:rPr>
        <w:t xml:space="preserve"> </w:t>
      </w:r>
    </w:p>
    <w:p w14:paraId="744018A2" w14:textId="4FEBC0B0" w:rsidR="000D35A2" w:rsidRPr="00B654DC" w:rsidRDefault="00000000" w:rsidP="001028E3">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 1960-х годах появились первые попытки внедрения в клинику титановых имплантатов. С этого момента число таких практик только увеличивается. Многолетний опыт лечения пациентов позволил выявить недостатки, над которыми работают множество </w:t>
      </w:r>
      <w:r w:rsidR="00C65B49" w:rsidRPr="00B654DC">
        <w:rPr>
          <w:rFonts w:ascii="Times New Roman" w:eastAsia="Times New Roman" w:hAnsi="Times New Roman" w:cs="Times New Roman"/>
          <w:sz w:val="28"/>
          <w:szCs w:val="28"/>
          <w:lang w:val="ru-RU"/>
        </w:rPr>
        <w:t>корпораций</w:t>
      </w:r>
      <w:r w:rsidRPr="00B654DC">
        <w:rPr>
          <w:rFonts w:ascii="Times New Roman" w:eastAsia="Times New Roman" w:hAnsi="Times New Roman" w:cs="Times New Roman"/>
          <w:sz w:val="28"/>
          <w:szCs w:val="28"/>
        </w:rPr>
        <w:t xml:space="preserve"> [5].</w:t>
      </w:r>
    </w:p>
    <w:p w14:paraId="59FDFCF4" w14:textId="6F8F454F" w:rsidR="000D35A2" w:rsidRPr="00B654DC" w:rsidRDefault="00FF4292" w:rsidP="001028E3">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Одной</w:t>
      </w:r>
      <w:r w:rsidRPr="00B654DC">
        <w:rPr>
          <w:rFonts w:ascii="Times New Roman" w:eastAsia="Times New Roman" w:hAnsi="Times New Roman" w:cs="Times New Roman"/>
          <w:sz w:val="28"/>
          <w:szCs w:val="28"/>
        </w:rPr>
        <w:t xml:space="preserve"> из </w:t>
      </w:r>
      <w:r w:rsidR="006359FC" w:rsidRPr="00B654DC">
        <w:rPr>
          <w:rFonts w:ascii="Times New Roman" w:eastAsia="Times New Roman" w:hAnsi="Times New Roman" w:cs="Times New Roman"/>
          <w:sz w:val="28"/>
          <w:szCs w:val="28"/>
          <w:lang w:val="ru-RU"/>
        </w:rPr>
        <w:t>главных проблем</w:t>
      </w:r>
      <w:r w:rsidRPr="00B654DC">
        <w:rPr>
          <w:rFonts w:ascii="Times New Roman" w:eastAsia="Times New Roman" w:hAnsi="Times New Roman" w:cs="Times New Roman"/>
          <w:sz w:val="28"/>
          <w:szCs w:val="28"/>
        </w:rPr>
        <w:t xml:space="preserve"> является коррозия </w:t>
      </w:r>
      <w:r w:rsidR="006359FC" w:rsidRPr="00B654DC">
        <w:rPr>
          <w:rFonts w:ascii="Times New Roman" w:eastAsia="Times New Roman" w:hAnsi="Times New Roman" w:cs="Times New Roman"/>
          <w:sz w:val="28"/>
          <w:szCs w:val="28"/>
          <w:lang w:val="ru-RU"/>
        </w:rPr>
        <w:t>металла</w:t>
      </w:r>
      <w:r w:rsidRPr="00B654DC">
        <w:rPr>
          <w:rFonts w:ascii="Times New Roman" w:eastAsia="Times New Roman" w:hAnsi="Times New Roman" w:cs="Times New Roman"/>
          <w:sz w:val="28"/>
          <w:szCs w:val="28"/>
        </w:rPr>
        <w:t>. Так как дентальные импланты сделаны из титана</w:t>
      </w:r>
      <w:r w:rsidR="00104D61" w:rsidRPr="00B654DC">
        <w:rPr>
          <w:rFonts w:ascii="Times New Roman" w:eastAsia="Times New Roman" w:hAnsi="Times New Roman" w:cs="Times New Roman"/>
          <w:sz w:val="28"/>
          <w:szCs w:val="28"/>
          <w:lang w:val="ru-RU"/>
        </w:rPr>
        <w:t xml:space="preserve"> и</w:t>
      </w:r>
      <w:r w:rsidRPr="00B654DC">
        <w:rPr>
          <w:rFonts w:ascii="Times New Roman" w:eastAsia="Times New Roman" w:hAnsi="Times New Roman" w:cs="Times New Roman"/>
          <w:sz w:val="28"/>
          <w:szCs w:val="28"/>
        </w:rPr>
        <w:t xml:space="preserve"> его пребывание в организме человека может приводить к высвобождению ионов титана, которые </w:t>
      </w:r>
      <w:r w:rsidR="00104D61" w:rsidRPr="00B654DC">
        <w:rPr>
          <w:rFonts w:ascii="Times New Roman" w:eastAsia="Times New Roman" w:hAnsi="Times New Roman" w:cs="Times New Roman"/>
          <w:sz w:val="28"/>
          <w:szCs w:val="28"/>
          <w:lang w:val="ru-RU"/>
        </w:rPr>
        <w:t xml:space="preserve">становятся </w:t>
      </w:r>
      <w:r w:rsidR="006359FC" w:rsidRPr="00B654DC">
        <w:rPr>
          <w:rFonts w:ascii="Times New Roman" w:eastAsia="Times New Roman" w:hAnsi="Times New Roman" w:cs="Times New Roman"/>
          <w:sz w:val="28"/>
          <w:szCs w:val="28"/>
          <w:lang w:val="ru-RU"/>
        </w:rPr>
        <w:t>причинами</w:t>
      </w:r>
      <w:r w:rsidRPr="00B654DC">
        <w:rPr>
          <w:rFonts w:ascii="Times New Roman" w:eastAsia="Times New Roman" w:hAnsi="Times New Roman" w:cs="Times New Roman"/>
          <w:sz w:val="28"/>
          <w:szCs w:val="28"/>
        </w:rPr>
        <w:t xml:space="preserve"> токсического воздействия на организм</w:t>
      </w:r>
      <w:r w:rsidR="006359FC" w:rsidRPr="00B654DC">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 xml:space="preserve"> </w:t>
      </w:r>
      <w:r w:rsidR="003463EC" w:rsidRPr="00B654DC">
        <w:rPr>
          <w:rFonts w:ascii="Times New Roman" w:eastAsia="Times New Roman" w:hAnsi="Times New Roman" w:cs="Times New Roman"/>
          <w:sz w:val="28"/>
          <w:szCs w:val="28"/>
        </w:rPr>
        <w:t xml:space="preserve">В настоящее время основная часть зубных имплантатов изготавливается из химически чистого титана и его сплавов. В стоматологической практике наиболее широко применяют химически чистый титан марки ВТ1-0 (международный аналог </w:t>
      </w:r>
      <w:proofErr w:type="spellStart"/>
      <w:r w:rsidR="003463EC" w:rsidRPr="00B654DC">
        <w:rPr>
          <w:rFonts w:ascii="Times New Roman" w:eastAsia="Times New Roman" w:hAnsi="Times New Roman" w:cs="Times New Roman"/>
          <w:sz w:val="28"/>
          <w:szCs w:val="28"/>
        </w:rPr>
        <w:t>Grade</w:t>
      </w:r>
      <w:proofErr w:type="spellEnd"/>
      <w:r w:rsidR="003463EC" w:rsidRPr="00B654DC">
        <w:rPr>
          <w:rFonts w:ascii="Times New Roman" w:eastAsia="Times New Roman" w:hAnsi="Times New Roman" w:cs="Times New Roman"/>
          <w:sz w:val="28"/>
          <w:szCs w:val="28"/>
        </w:rPr>
        <w:t xml:space="preserve"> IV) и титановый алюминиево-ванадиевый сплав Ti-6Al-4V (ВТ6 международный аналог</w:t>
      </w:r>
      <w:r w:rsidR="00C51E15" w:rsidRPr="00B654DC">
        <w:rPr>
          <w:rFonts w:ascii="Times New Roman" w:eastAsia="Times New Roman" w:hAnsi="Times New Roman" w:cs="Times New Roman"/>
          <w:sz w:val="28"/>
          <w:szCs w:val="28"/>
          <w:lang w:val="ru-RU"/>
        </w:rPr>
        <w:t xml:space="preserve"> </w:t>
      </w:r>
      <w:proofErr w:type="spellStart"/>
      <w:r w:rsidR="003463EC" w:rsidRPr="00B654DC">
        <w:rPr>
          <w:rFonts w:ascii="Times New Roman" w:eastAsia="Times New Roman" w:hAnsi="Times New Roman" w:cs="Times New Roman"/>
          <w:sz w:val="28"/>
          <w:szCs w:val="28"/>
        </w:rPr>
        <w:t>Grade</w:t>
      </w:r>
      <w:proofErr w:type="spellEnd"/>
      <w:r w:rsidR="003463EC" w:rsidRPr="00B654DC">
        <w:rPr>
          <w:rFonts w:ascii="Times New Roman" w:eastAsia="Times New Roman" w:hAnsi="Times New Roman" w:cs="Times New Roman"/>
          <w:sz w:val="28"/>
          <w:szCs w:val="28"/>
        </w:rPr>
        <w:t xml:space="preserve"> V) </w:t>
      </w:r>
      <w:r w:rsidRPr="00B654DC">
        <w:rPr>
          <w:rFonts w:ascii="Times New Roman" w:eastAsia="Times New Roman" w:hAnsi="Times New Roman" w:cs="Times New Roman"/>
          <w:sz w:val="28"/>
          <w:szCs w:val="28"/>
        </w:rPr>
        <w:t xml:space="preserve">[6]. </w:t>
      </w:r>
    </w:p>
    <w:p w14:paraId="7FDE1173" w14:textId="7272EB02" w:rsidR="000D35A2" w:rsidRPr="00B654DC" w:rsidRDefault="00000000" w:rsidP="001028E3">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Скопление бактерий и их колонии на поверхностях имплантатов могут приводить к развитию воспалительного процесса вокруг имплантата</w:t>
      </w:r>
      <w:r w:rsidR="00104D61" w:rsidRPr="00B654DC">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 xml:space="preserve"> </w:t>
      </w:r>
      <w:proofErr w:type="spellStart"/>
      <w:r w:rsidR="00104D61" w:rsidRPr="00B654DC">
        <w:rPr>
          <w:rFonts w:ascii="Times New Roman" w:eastAsia="Times New Roman" w:hAnsi="Times New Roman" w:cs="Times New Roman"/>
          <w:sz w:val="28"/>
          <w:szCs w:val="28"/>
        </w:rPr>
        <w:t>Периимплантит</w:t>
      </w:r>
      <w:proofErr w:type="spellEnd"/>
      <w:r w:rsidR="00354E15" w:rsidRPr="00B654DC">
        <w:rPr>
          <w:rFonts w:ascii="Times New Roman" w:eastAsia="Times New Roman" w:hAnsi="Times New Roman" w:cs="Times New Roman"/>
          <w:sz w:val="28"/>
          <w:szCs w:val="28"/>
          <w:lang w:val="kk-KZ"/>
        </w:rPr>
        <w:t>ом называют</w:t>
      </w:r>
      <w:r w:rsidR="00104D61" w:rsidRPr="00B654DC">
        <w:rPr>
          <w:rFonts w:ascii="Times New Roman" w:eastAsia="Times New Roman" w:hAnsi="Times New Roman" w:cs="Times New Roman"/>
          <w:sz w:val="28"/>
          <w:szCs w:val="28"/>
        </w:rPr>
        <w:t xml:space="preserve"> инфекционный процесс, который развивается уже после </w:t>
      </w:r>
      <w:r w:rsidR="00FC06D9" w:rsidRPr="00B654DC">
        <w:rPr>
          <w:rFonts w:ascii="Times New Roman" w:eastAsia="Times New Roman" w:hAnsi="Times New Roman" w:cs="Times New Roman"/>
          <w:sz w:val="28"/>
          <w:szCs w:val="28"/>
          <w:lang w:val="ru-RU"/>
        </w:rPr>
        <w:t>установки</w:t>
      </w:r>
      <w:r w:rsidR="00104D61" w:rsidRPr="00B654DC">
        <w:rPr>
          <w:rFonts w:ascii="Times New Roman" w:eastAsia="Times New Roman" w:hAnsi="Times New Roman" w:cs="Times New Roman"/>
          <w:sz w:val="28"/>
          <w:szCs w:val="28"/>
        </w:rPr>
        <w:t xml:space="preserve"> имплантата, то есть после того, как сформировался </w:t>
      </w:r>
      <w:r w:rsidR="00104D61" w:rsidRPr="00B654DC">
        <w:rPr>
          <w:rFonts w:ascii="Times New Roman" w:eastAsia="Times New Roman" w:hAnsi="Times New Roman" w:cs="Times New Roman"/>
          <w:sz w:val="28"/>
          <w:szCs w:val="28"/>
        </w:rPr>
        <w:lastRenderedPageBreak/>
        <w:t xml:space="preserve">функциональный контакт между костью и имплантатом. Воспаление при </w:t>
      </w:r>
      <w:proofErr w:type="spellStart"/>
      <w:r w:rsidR="00104D61" w:rsidRPr="00B654DC">
        <w:rPr>
          <w:rFonts w:ascii="Times New Roman" w:eastAsia="Times New Roman" w:hAnsi="Times New Roman" w:cs="Times New Roman"/>
          <w:sz w:val="28"/>
          <w:szCs w:val="28"/>
        </w:rPr>
        <w:t>периимплантите</w:t>
      </w:r>
      <w:proofErr w:type="spellEnd"/>
      <w:r w:rsidR="00104D61" w:rsidRPr="00B654DC">
        <w:rPr>
          <w:rFonts w:ascii="Times New Roman" w:eastAsia="Times New Roman" w:hAnsi="Times New Roman" w:cs="Times New Roman"/>
          <w:sz w:val="28"/>
          <w:szCs w:val="28"/>
        </w:rPr>
        <w:t xml:space="preserve"> затрагивает окружающие твёрдые и мягкие ткани </w:t>
      </w:r>
      <w:r w:rsidRPr="00B654DC">
        <w:rPr>
          <w:rFonts w:ascii="Times New Roman" w:eastAsia="Times New Roman" w:hAnsi="Times New Roman" w:cs="Times New Roman"/>
          <w:sz w:val="28"/>
          <w:szCs w:val="28"/>
        </w:rPr>
        <w:t>[7].</w:t>
      </w:r>
      <w:r w:rsidRPr="00B654DC">
        <w:rPr>
          <w:rFonts w:ascii="Times New Roman" w:eastAsia="Times New Roman" w:hAnsi="Times New Roman" w:cs="Times New Roman"/>
          <w:color w:val="222222"/>
          <w:sz w:val="28"/>
          <w:szCs w:val="28"/>
          <w:highlight w:val="white"/>
        </w:rPr>
        <w:t xml:space="preserve"> </w:t>
      </w:r>
    </w:p>
    <w:p w14:paraId="05506FCD" w14:textId="17B5FA2C" w:rsidR="000D35A2" w:rsidRPr="00B654DC" w:rsidRDefault="00000000" w:rsidP="001028E3">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 наши дни имплантаты </w:t>
      </w:r>
      <w:r w:rsidR="00FC06D9" w:rsidRPr="00B654DC">
        <w:rPr>
          <w:rFonts w:ascii="Times New Roman" w:eastAsia="Times New Roman" w:hAnsi="Times New Roman" w:cs="Times New Roman"/>
          <w:sz w:val="28"/>
          <w:szCs w:val="28"/>
          <w:lang w:val="ru-RU"/>
        </w:rPr>
        <w:t>модернизируются</w:t>
      </w:r>
      <w:r w:rsidRPr="00B654DC">
        <w:rPr>
          <w:rFonts w:ascii="Times New Roman" w:eastAsia="Times New Roman" w:hAnsi="Times New Roman" w:cs="Times New Roman"/>
          <w:sz w:val="28"/>
          <w:szCs w:val="28"/>
        </w:rPr>
        <w:t xml:space="preserve"> множеством способов</w:t>
      </w:r>
      <w:r w:rsidR="00FC06D9" w:rsidRPr="00B654DC">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 xml:space="preserve"> </w:t>
      </w:r>
      <w:r w:rsidR="00EA4935">
        <w:rPr>
          <w:rFonts w:ascii="Times New Roman" w:eastAsia="Times New Roman" w:hAnsi="Times New Roman" w:cs="Times New Roman"/>
          <w:sz w:val="28"/>
          <w:szCs w:val="28"/>
          <w:lang w:val="ru-RU"/>
        </w:rPr>
        <w:t>Основной</w:t>
      </w:r>
      <w:r w:rsidRPr="00B654DC">
        <w:rPr>
          <w:rFonts w:ascii="Times New Roman" w:eastAsia="Times New Roman" w:hAnsi="Times New Roman" w:cs="Times New Roman"/>
          <w:sz w:val="28"/>
          <w:szCs w:val="28"/>
        </w:rPr>
        <w:t xml:space="preserve"> целью</w:t>
      </w:r>
      <w:r w:rsidR="00FC06D9" w:rsidRPr="00B654DC">
        <w:rPr>
          <w:rFonts w:ascii="Times New Roman" w:eastAsia="Times New Roman" w:hAnsi="Times New Roman" w:cs="Times New Roman"/>
          <w:sz w:val="28"/>
          <w:szCs w:val="28"/>
          <w:lang w:val="ru-RU"/>
        </w:rPr>
        <w:t xml:space="preserve"> является</w:t>
      </w:r>
      <w:r w:rsidRPr="00B654DC">
        <w:rPr>
          <w:rFonts w:ascii="Times New Roman" w:eastAsia="Times New Roman" w:hAnsi="Times New Roman" w:cs="Times New Roman"/>
          <w:sz w:val="28"/>
          <w:szCs w:val="28"/>
        </w:rPr>
        <w:t xml:space="preserve"> </w:t>
      </w:r>
      <w:r w:rsidR="00EA4935">
        <w:rPr>
          <w:rFonts w:ascii="Times New Roman" w:eastAsia="Times New Roman" w:hAnsi="Times New Roman" w:cs="Times New Roman"/>
          <w:sz w:val="28"/>
          <w:szCs w:val="28"/>
          <w:lang w:val="ru-RU"/>
        </w:rPr>
        <w:t>достижение</w:t>
      </w:r>
      <w:r w:rsidRPr="00B654DC">
        <w:rPr>
          <w:rFonts w:ascii="Times New Roman" w:eastAsia="Times New Roman" w:hAnsi="Times New Roman" w:cs="Times New Roman"/>
          <w:sz w:val="28"/>
          <w:szCs w:val="28"/>
        </w:rPr>
        <w:t xml:space="preserve"> оптимальной топографии поверхности, придания изделию определённых химических и физических свойств, а также внедрения нанотехнологий на поверхность титана.</w:t>
      </w:r>
      <w:r w:rsidR="00234EB2" w:rsidRPr="00B654DC">
        <w:rPr>
          <w:rFonts w:ascii="Times New Roman" w:eastAsia="Times New Roman" w:hAnsi="Times New Roman" w:cs="Times New Roman"/>
          <w:sz w:val="28"/>
          <w:szCs w:val="28"/>
          <w:lang w:val="ru-RU"/>
        </w:rPr>
        <w:t xml:space="preserve"> Распространенными методами являются механические</w:t>
      </w:r>
      <w:r w:rsidRPr="00B654DC">
        <w:rPr>
          <w:rFonts w:ascii="Times New Roman" w:eastAsia="Times New Roman" w:hAnsi="Times New Roman" w:cs="Times New Roman"/>
          <w:sz w:val="28"/>
          <w:szCs w:val="28"/>
        </w:rPr>
        <w:t>, физические и</w:t>
      </w:r>
      <w:r w:rsidR="003D0DB0" w:rsidRPr="00B654DC">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химические методы модификаций поверхностей [8].</w:t>
      </w:r>
    </w:p>
    <w:p w14:paraId="79DDCB3C" w14:textId="2CCF0704" w:rsidR="000D35A2" w:rsidRPr="00B654DC" w:rsidRDefault="00000000" w:rsidP="001028E3">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Механические </w:t>
      </w:r>
      <w:r w:rsidR="00FC06D9" w:rsidRPr="00B654DC">
        <w:rPr>
          <w:rFonts w:ascii="Times New Roman" w:eastAsia="Times New Roman" w:hAnsi="Times New Roman" w:cs="Times New Roman"/>
          <w:sz w:val="28"/>
          <w:szCs w:val="28"/>
          <w:lang w:val="ru-RU"/>
        </w:rPr>
        <w:t>способы</w:t>
      </w:r>
      <w:r w:rsidRPr="00B654DC">
        <w:rPr>
          <w:rFonts w:ascii="Times New Roman" w:eastAsia="Times New Roman" w:hAnsi="Times New Roman" w:cs="Times New Roman"/>
          <w:sz w:val="28"/>
          <w:szCs w:val="28"/>
        </w:rPr>
        <w:t xml:space="preserve"> модификации поверхности, такие как пескоструйная обработка или механическая обработка, создают </w:t>
      </w:r>
      <w:proofErr w:type="spellStart"/>
      <w:r w:rsidRPr="00B654DC">
        <w:rPr>
          <w:rFonts w:ascii="Times New Roman" w:eastAsia="Times New Roman" w:hAnsi="Times New Roman" w:cs="Times New Roman"/>
          <w:sz w:val="28"/>
          <w:szCs w:val="28"/>
        </w:rPr>
        <w:t>микрошероховатости</w:t>
      </w:r>
      <w:proofErr w:type="spellEnd"/>
      <w:r w:rsidRPr="00B654DC">
        <w:rPr>
          <w:rFonts w:ascii="Times New Roman" w:eastAsia="Times New Roman" w:hAnsi="Times New Roman" w:cs="Times New Roman"/>
          <w:sz w:val="28"/>
          <w:szCs w:val="28"/>
        </w:rPr>
        <w:t>, которые повышают стабильность имплантата и увеличивают качество</w:t>
      </w:r>
      <w:r w:rsidR="00FC06D9" w:rsidRPr="00B654DC">
        <w:rPr>
          <w:rFonts w:ascii="Times New Roman" w:eastAsia="Times New Roman" w:hAnsi="Times New Roman" w:cs="Times New Roman"/>
          <w:sz w:val="28"/>
          <w:szCs w:val="28"/>
          <w:lang w:val="ru-RU"/>
        </w:rPr>
        <w:t xml:space="preserve"> интеграции</w:t>
      </w:r>
      <w:r w:rsidRPr="00B654DC">
        <w:rPr>
          <w:rFonts w:ascii="Times New Roman" w:eastAsia="Times New Roman" w:hAnsi="Times New Roman" w:cs="Times New Roman"/>
          <w:sz w:val="28"/>
          <w:szCs w:val="28"/>
        </w:rPr>
        <w:t xml:space="preserve"> в кость [9]. Физические методы, такие как лазерная обработка и плазменное напыление, изменяют свойства поверхности без изменения химического состава имплантата, улучшая биосовместимость и ускоряя заживление тканей [10]. Химические методы, такие как кислотное травление или анодирование, изменяют химический состав поверхности, улучшая прикрепление кости и снижая риски воспалительных процессов [11]. Плазменное напыление или анодирование, так же улучшают их свойства, но имеют свои недостатки. Согласно некоторым данным, они могут не обеспечивать достаточной коррозийной стойкости или </w:t>
      </w:r>
      <w:proofErr w:type="spellStart"/>
      <w:r w:rsidRPr="00B654DC">
        <w:rPr>
          <w:rFonts w:ascii="Times New Roman" w:eastAsia="Times New Roman" w:hAnsi="Times New Roman" w:cs="Times New Roman"/>
          <w:sz w:val="28"/>
          <w:szCs w:val="28"/>
        </w:rPr>
        <w:t>колонизированию</w:t>
      </w:r>
      <w:proofErr w:type="spellEnd"/>
      <w:r w:rsidRPr="00B654DC">
        <w:rPr>
          <w:rFonts w:ascii="Times New Roman" w:eastAsia="Times New Roman" w:hAnsi="Times New Roman" w:cs="Times New Roman"/>
          <w:sz w:val="28"/>
          <w:szCs w:val="28"/>
        </w:rPr>
        <w:t xml:space="preserve"> бактерий, а также могут вызывать проблемы с биологической совместимости с организмом [12].  </w:t>
      </w:r>
    </w:p>
    <w:p w14:paraId="4CCAACBD" w14:textId="71053B1F" w:rsidR="000D35A2" w:rsidRPr="00B654DC" w:rsidRDefault="00000000" w:rsidP="001028E3">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Наноструктурированные покрытия представляют собой перспективное направление для улучшения свойств титановых имплантатов. Они могут обеспечивать антикоррозийную защиту, бактерицидное действие и улучшение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благодаря своим уникальным физико-химическим свойствам. Однако для их широкого применения в клинической практике необходимо доклиническое обоснование, включающее оценку биосовместимости, антикоррозийных и бактерицидных свойств [13</w:t>
      </w:r>
      <w:r w:rsidR="001028E3">
        <w:rPr>
          <w:rFonts w:ascii="Times New Roman" w:eastAsia="Times New Roman" w:hAnsi="Times New Roman" w:cs="Times New Roman"/>
          <w:sz w:val="28"/>
          <w:szCs w:val="28"/>
          <w:lang w:val="ru-RU"/>
        </w:rPr>
        <w:t>,</w:t>
      </w:r>
      <w:r w:rsidR="00C97A37" w:rsidRPr="00B654DC">
        <w:rPr>
          <w:rFonts w:ascii="Times New Roman" w:eastAsia="Times New Roman" w:hAnsi="Times New Roman" w:cs="Times New Roman"/>
          <w:sz w:val="28"/>
          <w:szCs w:val="28"/>
          <w:lang w:val="ru-RU"/>
        </w:rPr>
        <w:t>14</w:t>
      </w:r>
      <w:r w:rsidRPr="00B654DC">
        <w:rPr>
          <w:rFonts w:ascii="Times New Roman" w:eastAsia="Times New Roman" w:hAnsi="Times New Roman" w:cs="Times New Roman"/>
          <w:sz w:val="28"/>
          <w:szCs w:val="28"/>
        </w:rPr>
        <w:t xml:space="preserve">]. </w:t>
      </w:r>
    </w:p>
    <w:p w14:paraId="50C40844" w14:textId="0351C639" w:rsidR="007A4F9E" w:rsidRDefault="007A4F9E" w:rsidP="001028E3">
      <w:pPr>
        <w:spacing w:line="240" w:lineRule="auto"/>
        <w:ind w:firstLine="709"/>
        <w:jc w:val="both"/>
        <w:rPr>
          <w:rFonts w:ascii="Times New Roman" w:eastAsia="Times New Roman" w:hAnsi="Times New Roman" w:cs="Times New Roman"/>
          <w:sz w:val="28"/>
          <w:szCs w:val="28"/>
          <w:lang w:val="ru-RU"/>
        </w:rPr>
      </w:pPr>
      <w:r w:rsidRPr="007A4F9E">
        <w:rPr>
          <w:rFonts w:ascii="Times New Roman" w:eastAsia="Times New Roman" w:hAnsi="Times New Roman" w:cs="Times New Roman"/>
          <w:sz w:val="28"/>
          <w:szCs w:val="28"/>
        </w:rPr>
        <w:t>Анализ литературы показывает, что имеющиеся публикации в основном посвящены отдельным характеристикам наноструктурированных покрытий. Комплексные доклинические исследования, объединяющие оценку морфологии, элементного состава, коррозионных свойств, антибактериальной активности и биосовместимости покрытий в рамках единого исследования, представлены недостаточно. В условиях потребности в расширении доступности стоматологической помощи особую значимость приобретают исследования, ориентированные на разработку отечественных технологий модификации поверхности имплантатов. Создание функциональных наноструктурированных покрытий может в перспективе способствовать развитию отечественных дентальных имплантационных систем и повышению доступности стоматологической помощи. Это обусловило актуальность и научную значимость настоящей диссертационной работы.</w:t>
      </w:r>
    </w:p>
    <w:p w14:paraId="38591D46" w14:textId="60D50A0A" w:rsidR="009144F3" w:rsidRPr="00472287" w:rsidRDefault="00622FA6" w:rsidP="001028E3">
      <w:pPr>
        <w:spacing w:line="240" w:lineRule="auto"/>
        <w:ind w:firstLine="709"/>
        <w:jc w:val="both"/>
        <w:rPr>
          <w:rFonts w:ascii="Times New Roman" w:eastAsia="Times New Roman" w:hAnsi="Times New Roman" w:cs="Times New Roman"/>
          <w:sz w:val="28"/>
          <w:szCs w:val="28"/>
          <w:lang w:val="ru-RU"/>
        </w:rPr>
      </w:pPr>
      <w:r w:rsidRPr="00121899">
        <w:rPr>
          <w:rFonts w:ascii="Times New Roman" w:eastAsia="Times New Roman" w:hAnsi="Times New Roman" w:cs="Times New Roman"/>
          <w:b/>
          <w:bCs/>
          <w:sz w:val="28"/>
          <w:szCs w:val="28"/>
        </w:rPr>
        <w:t>Цель исследования:</w:t>
      </w:r>
      <w:r w:rsidR="00206CB7" w:rsidRPr="00121899">
        <w:rPr>
          <w:rFonts w:ascii="Times New Roman" w:eastAsia="Times New Roman" w:hAnsi="Times New Roman" w:cs="Times New Roman"/>
          <w:b/>
          <w:bCs/>
          <w:sz w:val="28"/>
          <w:szCs w:val="28"/>
          <w:lang w:val="ru-RU"/>
        </w:rPr>
        <w:t xml:space="preserve"> </w:t>
      </w:r>
      <w:r w:rsidR="00472287" w:rsidRPr="00472287">
        <w:rPr>
          <w:rFonts w:ascii="Times New Roman" w:eastAsia="Times New Roman" w:hAnsi="Times New Roman" w:cs="Times New Roman"/>
          <w:sz w:val="28"/>
          <w:szCs w:val="28"/>
          <w:lang w:val="ru-RU"/>
        </w:rPr>
        <w:t xml:space="preserve">повышение эффективности дентальной имплантации путём доклинического применения наноструктурированных покрытий </w:t>
      </w:r>
      <w:proofErr w:type="spellStart"/>
      <w:r w:rsidR="00472287" w:rsidRPr="00472287">
        <w:rPr>
          <w:rFonts w:ascii="Times New Roman" w:eastAsia="Times New Roman" w:hAnsi="Times New Roman" w:cs="Times New Roman"/>
          <w:sz w:val="28"/>
          <w:szCs w:val="28"/>
          <w:lang w:val="ru-RU"/>
        </w:rPr>
        <w:t>TiO</w:t>
      </w:r>
      <w:proofErr w:type="spellEnd"/>
      <w:r w:rsidR="00472287" w:rsidRPr="00472287">
        <w:rPr>
          <w:rFonts w:ascii="Times New Roman" w:eastAsia="Times New Roman" w:hAnsi="Times New Roman" w:cs="Times New Roman"/>
          <w:sz w:val="28"/>
          <w:szCs w:val="28"/>
          <w:lang w:val="ru-RU"/>
        </w:rPr>
        <w:t xml:space="preserve">₂ и </w:t>
      </w:r>
      <w:proofErr w:type="spellStart"/>
      <w:r w:rsidR="00472287" w:rsidRPr="00472287">
        <w:rPr>
          <w:rFonts w:ascii="Times New Roman" w:eastAsia="Times New Roman" w:hAnsi="Times New Roman" w:cs="Times New Roman"/>
          <w:sz w:val="28"/>
          <w:szCs w:val="28"/>
          <w:lang w:val="ru-RU"/>
        </w:rPr>
        <w:t>TiO</w:t>
      </w:r>
      <w:proofErr w:type="spellEnd"/>
      <w:r w:rsidR="00472287" w:rsidRPr="00472287">
        <w:rPr>
          <w:rFonts w:ascii="Times New Roman" w:eastAsia="Times New Roman" w:hAnsi="Times New Roman" w:cs="Times New Roman"/>
          <w:sz w:val="28"/>
          <w:szCs w:val="28"/>
          <w:lang w:val="ru-RU"/>
        </w:rPr>
        <w:t>₂+Ag на титановых имплантатах.</w:t>
      </w:r>
    </w:p>
    <w:p w14:paraId="2202E3E1" w14:textId="77777777" w:rsidR="00B30FDC" w:rsidRDefault="00B30FDC" w:rsidP="001028E3">
      <w:pPr>
        <w:spacing w:line="240" w:lineRule="auto"/>
        <w:ind w:firstLine="709"/>
        <w:jc w:val="both"/>
        <w:rPr>
          <w:rFonts w:ascii="Times New Roman" w:eastAsia="Times New Roman" w:hAnsi="Times New Roman" w:cs="Times New Roman"/>
          <w:b/>
          <w:sz w:val="28"/>
          <w:szCs w:val="28"/>
          <w:lang w:val="ru-RU"/>
        </w:rPr>
      </w:pPr>
      <w:bookmarkStart w:id="1" w:name="_Hlk211927080"/>
      <w:r w:rsidRPr="00B654DC">
        <w:rPr>
          <w:rFonts w:ascii="Times New Roman" w:eastAsia="Times New Roman" w:hAnsi="Times New Roman" w:cs="Times New Roman"/>
          <w:b/>
          <w:sz w:val="28"/>
          <w:szCs w:val="28"/>
        </w:rPr>
        <w:lastRenderedPageBreak/>
        <w:t>Задачи исследования:</w:t>
      </w:r>
    </w:p>
    <w:p w14:paraId="7A67D098" w14:textId="77777777" w:rsidR="00CA601A" w:rsidRPr="003E0333" w:rsidRDefault="00CA601A" w:rsidP="00CA601A">
      <w:pPr>
        <w:pStyle w:val="a7"/>
        <w:numPr>
          <w:ilvl w:val="0"/>
          <w:numId w:val="27"/>
        </w:numPr>
        <w:spacing w:line="240" w:lineRule="auto"/>
        <w:ind w:left="0" w:firstLine="284"/>
        <w:jc w:val="both"/>
        <w:rPr>
          <w:rFonts w:ascii="Times New Roman" w:hAnsi="Times New Roman" w:cs="Times New Roman"/>
          <w:sz w:val="28"/>
          <w:szCs w:val="28"/>
          <w:lang w:val="ru-RU"/>
        </w:rPr>
      </w:pPr>
      <w:r w:rsidRPr="003E0333">
        <w:rPr>
          <w:rFonts w:ascii="Times New Roman" w:hAnsi="Times New Roman" w:cs="Times New Roman"/>
          <w:sz w:val="28"/>
          <w:szCs w:val="28"/>
          <w:lang w:val="ru-RU"/>
        </w:rPr>
        <w:t xml:space="preserve">Разработать наноструктурированные покрытия </w:t>
      </w:r>
      <w:proofErr w:type="spellStart"/>
      <w:r w:rsidRPr="003E0333">
        <w:rPr>
          <w:rFonts w:ascii="Times New Roman" w:hAnsi="Times New Roman" w:cs="Times New Roman"/>
          <w:sz w:val="28"/>
          <w:szCs w:val="28"/>
          <w:lang w:val="ru-RU"/>
        </w:rPr>
        <w:t>TiO</w:t>
      </w:r>
      <w:proofErr w:type="spellEnd"/>
      <w:r w:rsidRPr="003E0333">
        <w:rPr>
          <w:rFonts w:ascii="Times New Roman" w:hAnsi="Times New Roman" w:cs="Times New Roman"/>
          <w:sz w:val="28"/>
          <w:szCs w:val="28"/>
          <w:lang w:val="ru-RU"/>
        </w:rPr>
        <w:t xml:space="preserve">₂ и </w:t>
      </w:r>
      <w:proofErr w:type="spellStart"/>
      <w:r w:rsidRPr="003E0333">
        <w:rPr>
          <w:rFonts w:ascii="Times New Roman" w:hAnsi="Times New Roman" w:cs="Times New Roman"/>
          <w:sz w:val="28"/>
          <w:szCs w:val="28"/>
          <w:lang w:val="ru-RU"/>
        </w:rPr>
        <w:t>TiO</w:t>
      </w:r>
      <w:proofErr w:type="spellEnd"/>
      <w:r w:rsidRPr="003E0333">
        <w:rPr>
          <w:rFonts w:ascii="Times New Roman" w:hAnsi="Times New Roman" w:cs="Times New Roman"/>
          <w:sz w:val="28"/>
          <w:szCs w:val="28"/>
          <w:lang w:val="ru-RU"/>
        </w:rPr>
        <w:t>₂+Ag на титановых импланта</w:t>
      </w:r>
      <w:r>
        <w:rPr>
          <w:rFonts w:ascii="Times New Roman" w:hAnsi="Times New Roman" w:cs="Times New Roman"/>
          <w:sz w:val="28"/>
          <w:szCs w:val="28"/>
          <w:lang w:val="ru-RU"/>
        </w:rPr>
        <w:t>та</w:t>
      </w:r>
      <w:r w:rsidRPr="003E0333">
        <w:rPr>
          <w:rFonts w:ascii="Times New Roman" w:hAnsi="Times New Roman" w:cs="Times New Roman"/>
          <w:sz w:val="28"/>
          <w:szCs w:val="28"/>
          <w:lang w:val="ru-RU"/>
        </w:rPr>
        <w:t>х электрохимическим методом</w:t>
      </w:r>
      <w:r>
        <w:rPr>
          <w:rFonts w:ascii="Times New Roman" w:hAnsi="Times New Roman" w:cs="Times New Roman"/>
          <w:sz w:val="28"/>
          <w:szCs w:val="28"/>
          <w:lang w:val="ru-RU"/>
        </w:rPr>
        <w:t>.</w:t>
      </w:r>
    </w:p>
    <w:p w14:paraId="7BBA4A3B" w14:textId="1CDB04B9" w:rsidR="00CA601A" w:rsidRPr="003E0333" w:rsidRDefault="00CA601A" w:rsidP="00CA601A">
      <w:pPr>
        <w:pStyle w:val="a7"/>
        <w:numPr>
          <w:ilvl w:val="0"/>
          <w:numId w:val="27"/>
        </w:numPr>
        <w:spacing w:line="240" w:lineRule="auto"/>
        <w:ind w:left="0" w:firstLine="284"/>
        <w:jc w:val="both"/>
        <w:rPr>
          <w:rFonts w:ascii="Times New Roman" w:hAnsi="Times New Roman" w:cs="Times New Roman"/>
          <w:sz w:val="28"/>
          <w:szCs w:val="28"/>
          <w:lang w:val="ru-RU"/>
        </w:rPr>
      </w:pPr>
      <w:r w:rsidRPr="003E0333">
        <w:rPr>
          <w:rFonts w:ascii="Times New Roman" w:hAnsi="Times New Roman" w:cs="Times New Roman"/>
          <w:sz w:val="28"/>
          <w:szCs w:val="28"/>
          <w:lang w:val="ru-RU"/>
        </w:rPr>
        <w:t>Исследовать морфо</w:t>
      </w:r>
      <w:r>
        <w:rPr>
          <w:rFonts w:ascii="Times New Roman" w:hAnsi="Times New Roman" w:cs="Times New Roman"/>
          <w:sz w:val="28"/>
          <w:szCs w:val="28"/>
          <w:lang w:val="ru-RU"/>
        </w:rPr>
        <w:t xml:space="preserve">логию поверхностей </w:t>
      </w:r>
      <w:r w:rsidRPr="003E0333">
        <w:rPr>
          <w:rFonts w:ascii="Times New Roman" w:hAnsi="Times New Roman" w:cs="Times New Roman"/>
          <w:sz w:val="28"/>
          <w:szCs w:val="28"/>
          <w:lang w:val="ru-RU"/>
        </w:rPr>
        <w:t xml:space="preserve">и элементный состав полученных покрытий </w:t>
      </w:r>
      <w:proofErr w:type="spellStart"/>
      <w:r w:rsidRPr="003E0333">
        <w:rPr>
          <w:rFonts w:ascii="Times New Roman" w:hAnsi="Times New Roman" w:cs="Times New Roman"/>
          <w:sz w:val="28"/>
          <w:szCs w:val="28"/>
          <w:lang w:val="ru-RU"/>
        </w:rPr>
        <w:t>TiO</w:t>
      </w:r>
      <w:proofErr w:type="spellEnd"/>
      <w:r w:rsidRPr="003E0333">
        <w:rPr>
          <w:rFonts w:ascii="Times New Roman" w:hAnsi="Times New Roman" w:cs="Times New Roman"/>
          <w:sz w:val="28"/>
          <w:szCs w:val="28"/>
          <w:lang w:val="ru-RU"/>
        </w:rPr>
        <w:t xml:space="preserve">₂ и </w:t>
      </w:r>
      <w:proofErr w:type="spellStart"/>
      <w:r w:rsidRPr="003E0333">
        <w:rPr>
          <w:rFonts w:ascii="Times New Roman" w:hAnsi="Times New Roman" w:cs="Times New Roman"/>
          <w:sz w:val="28"/>
          <w:szCs w:val="28"/>
          <w:lang w:val="ru-RU"/>
        </w:rPr>
        <w:t>TiO</w:t>
      </w:r>
      <w:proofErr w:type="spellEnd"/>
      <w:r w:rsidRPr="003E0333">
        <w:rPr>
          <w:rFonts w:ascii="Times New Roman" w:hAnsi="Times New Roman" w:cs="Times New Roman"/>
          <w:sz w:val="28"/>
          <w:szCs w:val="28"/>
          <w:lang w:val="ru-RU"/>
        </w:rPr>
        <w:t>₂+Ag</w:t>
      </w:r>
      <w:r>
        <w:rPr>
          <w:rFonts w:ascii="Times New Roman" w:hAnsi="Times New Roman" w:cs="Times New Roman"/>
          <w:sz w:val="28"/>
          <w:szCs w:val="28"/>
          <w:lang w:val="ru-RU"/>
        </w:rPr>
        <w:t>.</w:t>
      </w:r>
    </w:p>
    <w:p w14:paraId="34BEB2BE" w14:textId="77777777" w:rsidR="00CA601A" w:rsidRPr="003E0333" w:rsidRDefault="00CA601A" w:rsidP="00CA601A">
      <w:pPr>
        <w:pStyle w:val="a7"/>
        <w:numPr>
          <w:ilvl w:val="0"/>
          <w:numId w:val="27"/>
        </w:numPr>
        <w:spacing w:line="240" w:lineRule="auto"/>
        <w:ind w:left="0" w:firstLine="284"/>
        <w:jc w:val="both"/>
        <w:rPr>
          <w:rFonts w:ascii="Times New Roman" w:hAnsi="Times New Roman" w:cs="Times New Roman"/>
          <w:sz w:val="28"/>
          <w:szCs w:val="28"/>
          <w:lang w:val="ru-RU"/>
        </w:rPr>
      </w:pPr>
      <w:r w:rsidRPr="003E0333">
        <w:rPr>
          <w:rFonts w:ascii="Times New Roman" w:hAnsi="Times New Roman" w:cs="Times New Roman"/>
          <w:sz w:val="28"/>
          <w:szCs w:val="28"/>
          <w:lang w:val="ru-RU"/>
        </w:rPr>
        <w:t xml:space="preserve">Оценить коррозионную стойкость покрытий </w:t>
      </w:r>
      <w:proofErr w:type="spellStart"/>
      <w:r w:rsidRPr="003E0333">
        <w:rPr>
          <w:rFonts w:ascii="Times New Roman" w:hAnsi="Times New Roman" w:cs="Times New Roman"/>
          <w:sz w:val="28"/>
          <w:szCs w:val="28"/>
          <w:lang w:val="ru-RU"/>
        </w:rPr>
        <w:t>TiO</w:t>
      </w:r>
      <w:proofErr w:type="spellEnd"/>
      <w:r w:rsidRPr="003E0333">
        <w:rPr>
          <w:rFonts w:ascii="Times New Roman" w:hAnsi="Times New Roman" w:cs="Times New Roman"/>
          <w:sz w:val="28"/>
          <w:szCs w:val="28"/>
          <w:lang w:val="ru-RU"/>
        </w:rPr>
        <w:t xml:space="preserve">₂ и </w:t>
      </w:r>
      <w:proofErr w:type="spellStart"/>
      <w:r w:rsidRPr="003E0333">
        <w:rPr>
          <w:rFonts w:ascii="Times New Roman" w:hAnsi="Times New Roman" w:cs="Times New Roman"/>
          <w:sz w:val="28"/>
          <w:szCs w:val="28"/>
          <w:lang w:val="ru-RU"/>
        </w:rPr>
        <w:t>TiO</w:t>
      </w:r>
      <w:proofErr w:type="spellEnd"/>
      <w:r w:rsidRPr="003E0333">
        <w:rPr>
          <w:rFonts w:ascii="Times New Roman" w:hAnsi="Times New Roman" w:cs="Times New Roman"/>
          <w:sz w:val="28"/>
          <w:szCs w:val="28"/>
          <w:lang w:val="ru-RU"/>
        </w:rPr>
        <w:t xml:space="preserve">₂+Ag методом </w:t>
      </w:r>
      <w:proofErr w:type="spellStart"/>
      <w:r w:rsidRPr="003E0333">
        <w:rPr>
          <w:rFonts w:ascii="Times New Roman" w:hAnsi="Times New Roman" w:cs="Times New Roman"/>
          <w:sz w:val="28"/>
          <w:szCs w:val="28"/>
          <w:lang w:val="ru-RU"/>
        </w:rPr>
        <w:t>потенциодинамической</w:t>
      </w:r>
      <w:proofErr w:type="spellEnd"/>
      <w:r w:rsidRPr="003E0333">
        <w:rPr>
          <w:rFonts w:ascii="Times New Roman" w:hAnsi="Times New Roman" w:cs="Times New Roman"/>
          <w:sz w:val="28"/>
          <w:szCs w:val="28"/>
          <w:lang w:val="ru-RU"/>
        </w:rPr>
        <w:t xml:space="preserve"> поляризации</w:t>
      </w:r>
      <w:r>
        <w:rPr>
          <w:rFonts w:ascii="Times New Roman" w:hAnsi="Times New Roman" w:cs="Times New Roman"/>
          <w:sz w:val="28"/>
          <w:szCs w:val="28"/>
          <w:lang w:val="ru-RU"/>
        </w:rPr>
        <w:t>.</w:t>
      </w:r>
    </w:p>
    <w:p w14:paraId="12DBFFDD" w14:textId="77777777" w:rsidR="00CA601A" w:rsidRPr="003E0333" w:rsidRDefault="00CA601A" w:rsidP="00CA601A">
      <w:pPr>
        <w:pStyle w:val="a7"/>
        <w:numPr>
          <w:ilvl w:val="0"/>
          <w:numId w:val="27"/>
        </w:numPr>
        <w:spacing w:line="240" w:lineRule="auto"/>
        <w:ind w:left="0" w:firstLine="284"/>
        <w:jc w:val="both"/>
        <w:rPr>
          <w:rFonts w:ascii="Times New Roman" w:hAnsi="Times New Roman" w:cs="Times New Roman"/>
          <w:sz w:val="28"/>
          <w:szCs w:val="28"/>
          <w:lang w:val="ru-RU"/>
        </w:rPr>
      </w:pPr>
      <w:r w:rsidRPr="003E0333">
        <w:rPr>
          <w:rFonts w:ascii="Times New Roman" w:hAnsi="Times New Roman" w:cs="Times New Roman"/>
          <w:sz w:val="28"/>
          <w:szCs w:val="28"/>
          <w:lang w:val="ru-RU"/>
        </w:rPr>
        <w:t xml:space="preserve">Оценить антибактериальную активность наноструктурированных покрытий </w:t>
      </w:r>
      <w:proofErr w:type="spellStart"/>
      <w:r w:rsidRPr="003E0333">
        <w:rPr>
          <w:rFonts w:ascii="Times New Roman" w:hAnsi="Times New Roman" w:cs="Times New Roman"/>
          <w:sz w:val="28"/>
          <w:szCs w:val="28"/>
          <w:lang w:val="ru-RU"/>
        </w:rPr>
        <w:t>TiO</w:t>
      </w:r>
      <w:proofErr w:type="spellEnd"/>
      <w:r w:rsidRPr="003E0333">
        <w:rPr>
          <w:rFonts w:ascii="Times New Roman" w:hAnsi="Times New Roman" w:cs="Times New Roman"/>
          <w:sz w:val="28"/>
          <w:szCs w:val="28"/>
          <w:lang w:val="ru-RU"/>
        </w:rPr>
        <w:t xml:space="preserve">₂ и </w:t>
      </w:r>
      <w:proofErr w:type="spellStart"/>
      <w:r w:rsidRPr="003E0333">
        <w:rPr>
          <w:rFonts w:ascii="Times New Roman" w:hAnsi="Times New Roman" w:cs="Times New Roman"/>
          <w:sz w:val="28"/>
          <w:szCs w:val="28"/>
          <w:lang w:val="ru-RU"/>
        </w:rPr>
        <w:t>TiO</w:t>
      </w:r>
      <w:proofErr w:type="spellEnd"/>
      <w:r w:rsidRPr="003E0333">
        <w:rPr>
          <w:rFonts w:ascii="Times New Roman" w:hAnsi="Times New Roman" w:cs="Times New Roman"/>
          <w:sz w:val="28"/>
          <w:szCs w:val="28"/>
          <w:lang w:val="ru-RU"/>
        </w:rPr>
        <w:t xml:space="preserve">₂+Ag методом диско-диффузионного теста в отношении </w:t>
      </w:r>
      <w:r w:rsidRPr="00A324DA">
        <w:rPr>
          <w:rFonts w:ascii="Times New Roman" w:hAnsi="Times New Roman" w:cs="Times New Roman"/>
          <w:i/>
          <w:iCs/>
          <w:sz w:val="28"/>
          <w:szCs w:val="28"/>
          <w:lang w:val="ru-RU"/>
        </w:rPr>
        <w:t xml:space="preserve">S. </w:t>
      </w:r>
      <w:proofErr w:type="spellStart"/>
      <w:r w:rsidRPr="00A324DA">
        <w:rPr>
          <w:rFonts w:ascii="Times New Roman" w:hAnsi="Times New Roman" w:cs="Times New Roman"/>
          <w:i/>
          <w:iCs/>
          <w:sz w:val="28"/>
          <w:szCs w:val="28"/>
          <w:lang w:val="ru-RU"/>
        </w:rPr>
        <w:t>mutans</w:t>
      </w:r>
      <w:proofErr w:type="spellEnd"/>
      <w:r w:rsidRPr="00A324DA">
        <w:rPr>
          <w:rFonts w:ascii="Times New Roman" w:hAnsi="Times New Roman" w:cs="Times New Roman"/>
          <w:i/>
          <w:iCs/>
          <w:sz w:val="28"/>
          <w:szCs w:val="28"/>
          <w:lang w:val="ru-RU"/>
        </w:rPr>
        <w:t xml:space="preserve">, S. </w:t>
      </w:r>
      <w:proofErr w:type="spellStart"/>
      <w:r w:rsidRPr="00A324DA">
        <w:rPr>
          <w:rFonts w:ascii="Times New Roman" w:hAnsi="Times New Roman" w:cs="Times New Roman"/>
          <w:i/>
          <w:iCs/>
          <w:sz w:val="28"/>
          <w:szCs w:val="28"/>
          <w:lang w:val="ru-RU"/>
        </w:rPr>
        <w:t>sobrinus</w:t>
      </w:r>
      <w:proofErr w:type="spellEnd"/>
      <w:r w:rsidRPr="00A324DA">
        <w:rPr>
          <w:rFonts w:ascii="Times New Roman" w:hAnsi="Times New Roman" w:cs="Times New Roman"/>
          <w:i/>
          <w:iCs/>
          <w:sz w:val="28"/>
          <w:szCs w:val="28"/>
          <w:lang w:val="ru-RU"/>
        </w:rPr>
        <w:t xml:space="preserve"> </w:t>
      </w:r>
      <w:r w:rsidRPr="003E0333">
        <w:rPr>
          <w:rFonts w:ascii="Times New Roman" w:hAnsi="Times New Roman" w:cs="Times New Roman"/>
          <w:sz w:val="28"/>
          <w:szCs w:val="28"/>
          <w:lang w:val="ru-RU"/>
        </w:rPr>
        <w:t xml:space="preserve">и </w:t>
      </w:r>
      <w:r w:rsidRPr="00A324DA">
        <w:rPr>
          <w:rFonts w:ascii="Times New Roman" w:hAnsi="Times New Roman" w:cs="Times New Roman"/>
          <w:i/>
          <w:iCs/>
          <w:sz w:val="28"/>
          <w:szCs w:val="28"/>
          <w:lang w:val="ru-RU"/>
        </w:rPr>
        <w:t xml:space="preserve">S. </w:t>
      </w:r>
      <w:r w:rsidRPr="00A324DA">
        <w:rPr>
          <w:rFonts w:ascii="Times New Roman" w:hAnsi="Times New Roman" w:cs="Times New Roman"/>
          <w:i/>
          <w:iCs/>
          <w:sz w:val="28"/>
          <w:szCs w:val="28"/>
          <w:lang w:val="en-US"/>
        </w:rPr>
        <w:t>a</w:t>
      </w:r>
      <w:proofErr w:type="spellStart"/>
      <w:r w:rsidRPr="00A324DA">
        <w:rPr>
          <w:rFonts w:ascii="Times New Roman" w:hAnsi="Times New Roman" w:cs="Times New Roman"/>
          <w:i/>
          <w:iCs/>
          <w:sz w:val="28"/>
          <w:szCs w:val="28"/>
          <w:lang w:val="ru-RU"/>
        </w:rPr>
        <w:t>ureus</w:t>
      </w:r>
      <w:proofErr w:type="spellEnd"/>
      <w:r w:rsidRPr="00463E68">
        <w:rPr>
          <w:rFonts w:ascii="Times New Roman" w:hAnsi="Times New Roman" w:cs="Times New Roman"/>
          <w:sz w:val="28"/>
          <w:szCs w:val="28"/>
          <w:lang w:val="ru-RU"/>
        </w:rPr>
        <w:t xml:space="preserve"> </w:t>
      </w:r>
      <w:r w:rsidRPr="003E0333">
        <w:rPr>
          <w:rFonts w:ascii="Times New Roman" w:hAnsi="Times New Roman" w:cs="Times New Roman"/>
          <w:sz w:val="28"/>
          <w:szCs w:val="28"/>
          <w:lang w:val="ru-RU"/>
        </w:rPr>
        <w:t>в эксперименте</w:t>
      </w:r>
      <w:r w:rsidRPr="00A324DA">
        <w:rPr>
          <w:rFonts w:ascii="Times New Roman" w:hAnsi="Times New Roman" w:cs="Times New Roman"/>
          <w:i/>
          <w:iCs/>
          <w:sz w:val="28"/>
          <w:szCs w:val="28"/>
          <w:lang w:val="ru-RU"/>
        </w:rPr>
        <w:t>.</w:t>
      </w:r>
    </w:p>
    <w:p w14:paraId="1CF376C9" w14:textId="1DF2AD34" w:rsidR="00CA601A" w:rsidRDefault="00CA601A" w:rsidP="00CA601A">
      <w:pPr>
        <w:pStyle w:val="a7"/>
        <w:numPr>
          <w:ilvl w:val="0"/>
          <w:numId w:val="27"/>
        </w:numPr>
        <w:spacing w:line="240" w:lineRule="auto"/>
        <w:ind w:left="0" w:firstLine="284"/>
        <w:jc w:val="both"/>
        <w:rPr>
          <w:rFonts w:ascii="Times New Roman" w:hAnsi="Times New Roman" w:cs="Times New Roman"/>
          <w:sz w:val="28"/>
          <w:szCs w:val="28"/>
          <w:lang w:val="ru-RU"/>
        </w:rPr>
      </w:pPr>
      <w:r w:rsidRPr="003E0333">
        <w:rPr>
          <w:rFonts w:ascii="Times New Roman" w:hAnsi="Times New Roman" w:cs="Times New Roman"/>
          <w:sz w:val="28"/>
          <w:szCs w:val="28"/>
          <w:lang w:val="ru-RU"/>
        </w:rPr>
        <w:t xml:space="preserve">Исследовать биосовместимость и безопасность титановых образцов с покрытиями </w:t>
      </w:r>
      <w:proofErr w:type="spellStart"/>
      <w:r w:rsidRPr="003E0333">
        <w:rPr>
          <w:rFonts w:ascii="Times New Roman" w:hAnsi="Times New Roman" w:cs="Times New Roman"/>
          <w:sz w:val="28"/>
          <w:szCs w:val="28"/>
          <w:lang w:val="ru-RU"/>
        </w:rPr>
        <w:t>TiO</w:t>
      </w:r>
      <w:proofErr w:type="spellEnd"/>
      <w:r w:rsidRPr="003E0333">
        <w:rPr>
          <w:rFonts w:ascii="Times New Roman" w:hAnsi="Times New Roman" w:cs="Times New Roman"/>
          <w:sz w:val="28"/>
          <w:szCs w:val="28"/>
          <w:lang w:val="ru-RU"/>
        </w:rPr>
        <w:t xml:space="preserve">₂ и </w:t>
      </w:r>
      <w:proofErr w:type="spellStart"/>
      <w:r w:rsidRPr="003E0333">
        <w:rPr>
          <w:rFonts w:ascii="Times New Roman" w:hAnsi="Times New Roman" w:cs="Times New Roman"/>
          <w:sz w:val="28"/>
          <w:szCs w:val="28"/>
          <w:lang w:val="ru-RU"/>
        </w:rPr>
        <w:t>TiO</w:t>
      </w:r>
      <w:proofErr w:type="spellEnd"/>
      <w:r w:rsidRPr="003E0333">
        <w:rPr>
          <w:rFonts w:ascii="Times New Roman" w:hAnsi="Times New Roman" w:cs="Times New Roman"/>
          <w:sz w:val="28"/>
          <w:szCs w:val="28"/>
          <w:lang w:val="ru-RU"/>
        </w:rPr>
        <w:t>₂+Ag</w:t>
      </w:r>
      <w:r w:rsidR="00BE7CAD">
        <w:rPr>
          <w:rFonts w:ascii="Times New Roman" w:hAnsi="Times New Roman" w:cs="Times New Roman"/>
          <w:sz w:val="28"/>
          <w:szCs w:val="28"/>
          <w:lang w:val="ru-RU"/>
        </w:rPr>
        <w:t xml:space="preserve"> в</w:t>
      </w:r>
      <w:r w:rsidR="00BE7CAD" w:rsidRPr="003E0333">
        <w:rPr>
          <w:rFonts w:ascii="Times New Roman" w:hAnsi="Times New Roman" w:cs="Times New Roman"/>
          <w:sz w:val="28"/>
          <w:szCs w:val="28"/>
          <w:lang w:val="ru-RU"/>
        </w:rPr>
        <w:t xml:space="preserve"> </w:t>
      </w:r>
      <w:r w:rsidR="00BE7CAD">
        <w:rPr>
          <w:rFonts w:ascii="Times New Roman" w:hAnsi="Times New Roman" w:cs="Times New Roman"/>
          <w:sz w:val="28"/>
          <w:szCs w:val="28"/>
          <w:lang w:val="ru-RU"/>
        </w:rPr>
        <w:t xml:space="preserve">условиях </w:t>
      </w:r>
      <w:proofErr w:type="spellStart"/>
      <w:r w:rsidRPr="003E0333">
        <w:rPr>
          <w:rFonts w:ascii="Times New Roman" w:hAnsi="Times New Roman" w:cs="Times New Roman"/>
          <w:i/>
          <w:iCs/>
          <w:sz w:val="28"/>
          <w:szCs w:val="28"/>
          <w:lang w:val="ru-RU"/>
        </w:rPr>
        <w:t>in</w:t>
      </w:r>
      <w:proofErr w:type="spellEnd"/>
      <w:r w:rsidRPr="003E0333">
        <w:rPr>
          <w:rFonts w:ascii="Times New Roman" w:hAnsi="Times New Roman" w:cs="Times New Roman"/>
          <w:i/>
          <w:iCs/>
          <w:sz w:val="28"/>
          <w:szCs w:val="28"/>
          <w:lang w:val="ru-RU"/>
        </w:rPr>
        <w:t xml:space="preserve"> </w:t>
      </w:r>
      <w:proofErr w:type="spellStart"/>
      <w:r w:rsidRPr="003E0333">
        <w:rPr>
          <w:rFonts w:ascii="Times New Roman" w:hAnsi="Times New Roman" w:cs="Times New Roman"/>
          <w:i/>
          <w:iCs/>
          <w:sz w:val="28"/>
          <w:szCs w:val="28"/>
          <w:lang w:val="ru-RU"/>
        </w:rPr>
        <w:t>vitro</w:t>
      </w:r>
      <w:proofErr w:type="spellEnd"/>
      <w:r w:rsidRPr="003E0333">
        <w:rPr>
          <w:rFonts w:ascii="Times New Roman" w:hAnsi="Times New Roman" w:cs="Times New Roman"/>
          <w:i/>
          <w:iCs/>
          <w:sz w:val="28"/>
          <w:szCs w:val="28"/>
          <w:lang w:val="ru-RU"/>
        </w:rPr>
        <w:t xml:space="preserve"> </w:t>
      </w:r>
      <w:r w:rsidRPr="003E0333">
        <w:rPr>
          <w:rFonts w:ascii="Times New Roman" w:hAnsi="Times New Roman" w:cs="Times New Roman"/>
          <w:sz w:val="28"/>
          <w:szCs w:val="28"/>
          <w:lang w:val="ru-RU"/>
        </w:rPr>
        <w:t>и</w:t>
      </w:r>
      <w:r w:rsidRPr="003E0333">
        <w:rPr>
          <w:rFonts w:ascii="Times New Roman" w:hAnsi="Times New Roman" w:cs="Times New Roman"/>
          <w:i/>
          <w:iCs/>
          <w:sz w:val="28"/>
          <w:szCs w:val="28"/>
          <w:lang w:val="ru-RU"/>
        </w:rPr>
        <w:t xml:space="preserve"> </w:t>
      </w:r>
      <w:proofErr w:type="spellStart"/>
      <w:r w:rsidRPr="003E0333">
        <w:rPr>
          <w:rFonts w:ascii="Times New Roman" w:hAnsi="Times New Roman" w:cs="Times New Roman"/>
          <w:i/>
          <w:iCs/>
          <w:sz w:val="28"/>
          <w:szCs w:val="28"/>
          <w:lang w:val="ru-RU"/>
        </w:rPr>
        <w:t>in</w:t>
      </w:r>
      <w:proofErr w:type="spellEnd"/>
      <w:r w:rsidRPr="003E0333">
        <w:rPr>
          <w:rFonts w:ascii="Times New Roman" w:hAnsi="Times New Roman" w:cs="Times New Roman"/>
          <w:i/>
          <w:iCs/>
          <w:sz w:val="28"/>
          <w:szCs w:val="28"/>
          <w:lang w:val="ru-RU"/>
        </w:rPr>
        <w:t xml:space="preserve"> </w:t>
      </w:r>
      <w:proofErr w:type="spellStart"/>
      <w:r w:rsidRPr="003E0333">
        <w:rPr>
          <w:rFonts w:ascii="Times New Roman" w:hAnsi="Times New Roman" w:cs="Times New Roman"/>
          <w:i/>
          <w:iCs/>
          <w:sz w:val="28"/>
          <w:szCs w:val="28"/>
          <w:lang w:val="ru-RU"/>
        </w:rPr>
        <w:t>vivo</w:t>
      </w:r>
      <w:proofErr w:type="spellEnd"/>
      <w:r w:rsidRPr="003E0333">
        <w:rPr>
          <w:rFonts w:ascii="Times New Roman" w:hAnsi="Times New Roman" w:cs="Times New Roman"/>
          <w:sz w:val="28"/>
          <w:szCs w:val="28"/>
          <w:lang w:val="ru-RU"/>
        </w:rPr>
        <w:t xml:space="preserve"> в эксперименте</w:t>
      </w:r>
      <w:r>
        <w:rPr>
          <w:rFonts w:ascii="Times New Roman" w:hAnsi="Times New Roman" w:cs="Times New Roman"/>
          <w:sz w:val="28"/>
          <w:szCs w:val="28"/>
          <w:lang w:val="ru-RU"/>
        </w:rPr>
        <w:t>.</w:t>
      </w:r>
    </w:p>
    <w:p w14:paraId="4320CB05" w14:textId="77777777" w:rsidR="00CA601A" w:rsidRPr="003E0333" w:rsidRDefault="00CA601A" w:rsidP="00CA601A">
      <w:pPr>
        <w:pStyle w:val="a7"/>
        <w:numPr>
          <w:ilvl w:val="0"/>
          <w:numId w:val="27"/>
        </w:numPr>
        <w:spacing w:line="240" w:lineRule="auto"/>
        <w:ind w:left="0" w:firstLine="284"/>
        <w:jc w:val="both"/>
        <w:rPr>
          <w:rFonts w:ascii="Times New Roman" w:hAnsi="Times New Roman" w:cs="Times New Roman"/>
          <w:sz w:val="28"/>
          <w:szCs w:val="28"/>
          <w:lang w:val="ru-RU"/>
        </w:rPr>
      </w:pPr>
      <w:r w:rsidRPr="003E0333">
        <w:rPr>
          <w:rFonts w:ascii="Times New Roman" w:hAnsi="Times New Roman" w:cs="Times New Roman"/>
          <w:sz w:val="28"/>
          <w:szCs w:val="28"/>
        </w:rPr>
        <w:t>Научно обосновать эффективность применения имплант</w:t>
      </w:r>
      <w:proofErr w:type="spellStart"/>
      <w:r>
        <w:rPr>
          <w:rFonts w:ascii="Times New Roman" w:hAnsi="Times New Roman" w:cs="Times New Roman"/>
          <w:sz w:val="28"/>
          <w:szCs w:val="28"/>
          <w:lang w:val="ru-RU"/>
        </w:rPr>
        <w:t>атов</w:t>
      </w:r>
      <w:proofErr w:type="spellEnd"/>
      <w:r w:rsidRPr="003E0333">
        <w:rPr>
          <w:rFonts w:ascii="Times New Roman" w:hAnsi="Times New Roman" w:cs="Times New Roman"/>
          <w:sz w:val="28"/>
          <w:szCs w:val="28"/>
        </w:rPr>
        <w:t xml:space="preserve"> с наноструктурированными покрытиями </w:t>
      </w:r>
      <w:proofErr w:type="spellStart"/>
      <w:r w:rsidRPr="003E0333">
        <w:rPr>
          <w:rFonts w:ascii="Times New Roman" w:hAnsi="Times New Roman" w:cs="Times New Roman"/>
          <w:sz w:val="28"/>
          <w:szCs w:val="28"/>
        </w:rPr>
        <w:t>TiO</w:t>
      </w:r>
      <w:proofErr w:type="spellEnd"/>
      <w:r w:rsidRPr="003E0333">
        <w:rPr>
          <w:rFonts w:ascii="Times New Roman" w:hAnsi="Times New Roman" w:cs="Times New Roman"/>
          <w:sz w:val="28"/>
          <w:szCs w:val="28"/>
        </w:rPr>
        <w:t xml:space="preserve">₂ и </w:t>
      </w:r>
      <w:proofErr w:type="spellStart"/>
      <w:r w:rsidRPr="003E0333">
        <w:rPr>
          <w:rFonts w:ascii="Times New Roman" w:hAnsi="Times New Roman" w:cs="Times New Roman"/>
          <w:sz w:val="28"/>
          <w:szCs w:val="28"/>
        </w:rPr>
        <w:t>TiO</w:t>
      </w:r>
      <w:proofErr w:type="spellEnd"/>
      <w:r w:rsidRPr="003E0333">
        <w:rPr>
          <w:rFonts w:ascii="Times New Roman" w:hAnsi="Times New Roman" w:cs="Times New Roman"/>
          <w:sz w:val="28"/>
          <w:szCs w:val="28"/>
        </w:rPr>
        <w:t>₂+Ag на основании результатов доклинических исследований</w:t>
      </w:r>
      <w:r>
        <w:rPr>
          <w:rFonts w:ascii="Times New Roman" w:hAnsi="Times New Roman" w:cs="Times New Roman"/>
          <w:sz w:val="28"/>
          <w:szCs w:val="28"/>
          <w:lang w:val="ru-RU"/>
        </w:rPr>
        <w:t>.</w:t>
      </w:r>
    </w:p>
    <w:bookmarkEnd w:id="1"/>
    <w:p w14:paraId="1C501E07" w14:textId="5F562AF0" w:rsidR="000D35A2" w:rsidRPr="00B654DC" w:rsidRDefault="00000000" w:rsidP="001028E3">
      <w:pPr>
        <w:shd w:val="clear" w:color="auto" w:fill="FFFFFF"/>
        <w:spacing w:line="240" w:lineRule="auto"/>
        <w:ind w:firstLine="709"/>
        <w:jc w:val="both"/>
        <w:rPr>
          <w:rFonts w:ascii="Times New Roman" w:eastAsia="Times New Roman" w:hAnsi="Times New Roman" w:cs="Times New Roman"/>
          <w:b/>
          <w:sz w:val="28"/>
          <w:szCs w:val="28"/>
        </w:rPr>
      </w:pPr>
      <w:r w:rsidRPr="00B654DC">
        <w:rPr>
          <w:rFonts w:ascii="Times New Roman" w:eastAsia="Times New Roman" w:hAnsi="Times New Roman" w:cs="Times New Roman"/>
          <w:b/>
          <w:sz w:val="28"/>
          <w:szCs w:val="28"/>
        </w:rPr>
        <w:t>Объект исследования</w:t>
      </w:r>
    </w:p>
    <w:p w14:paraId="562606DE" w14:textId="4456B523" w:rsidR="002115D6" w:rsidRPr="00B654DC" w:rsidRDefault="002115D6" w:rsidP="00102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bCs/>
          <w:sz w:val="28"/>
          <w:szCs w:val="28"/>
          <w:lang w:val="ru-RU"/>
        </w:rPr>
      </w:pPr>
      <w:r w:rsidRPr="00B654DC">
        <w:rPr>
          <w:rFonts w:ascii="Times New Roman" w:eastAsia="Times New Roman" w:hAnsi="Times New Roman" w:cs="Times New Roman"/>
          <w:bCs/>
          <w:sz w:val="28"/>
          <w:szCs w:val="28"/>
          <w:lang w:val="ru-RU"/>
        </w:rPr>
        <w:tab/>
        <w:t xml:space="preserve">Объектом исследования являются </w:t>
      </w:r>
      <w:r w:rsidR="00D43FCE" w:rsidRPr="00B654DC">
        <w:rPr>
          <w:rFonts w:ascii="Times New Roman" w:eastAsia="Times New Roman" w:hAnsi="Times New Roman" w:cs="Times New Roman"/>
          <w:bCs/>
          <w:sz w:val="28"/>
          <w:szCs w:val="28"/>
          <w:lang w:val="ru-RU"/>
        </w:rPr>
        <w:t>наноструктурированные покрытия,</w:t>
      </w:r>
      <w:r w:rsidRPr="00B654DC">
        <w:rPr>
          <w:rFonts w:ascii="Times New Roman" w:eastAsia="Times New Roman" w:hAnsi="Times New Roman" w:cs="Times New Roman"/>
          <w:bCs/>
          <w:sz w:val="28"/>
          <w:szCs w:val="28"/>
          <w:lang w:val="ru-RU"/>
        </w:rPr>
        <w:t xml:space="preserve"> сформированные на титане, и титановые образцы с указанными покрытиями.</w:t>
      </w:r>
    </w:p>
    <w:p w14:paraId="4128B162" w14:textId="77777777" w:rsidR="00D43FCE" w:rsidRPr="00B654DC" w:rsidRDefault="00D43FCE" w:rsidP="00102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b/>
          <w:sz w:val="28"/>
          <w:szCs w:val="28"/>
          <w:lang w:val="ru-RU"/>
        </w:rPr>
      </w:pPr>
      <w:r w:rsidRPr="00B654DC">
        <w:rPr>
          <w:rFonts w:ascii="Times New Roman" w:eastAsia="Times New Roman" w:hAnsi="Times New Roman" w:cs="Times New Roman"/>
          <w:b/>
          <w:sz w:val="28"/>
          <w:szCs w:val="28"/>
          <w:lang w:val="ru-RU"/>
        </w:rPr>
        <w:t>Предмет исследования</w:t>
      </w:r>
    </w:p>
    <w:p w14:paraId="07A7FA87" w14:textId="40BD05FA" w:rsidR="002115D6" w:rsidRPr="00B654DC" w:rsidRDefault="00D43FCE" w:rsidP="00102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bCs/>
          <w:sz w:val="28"/>
          <w:szCs w:val="28"/>
          <w:lang w:val="ru-RU"/>
        </w:rPr>
      </w:pPr>
      <w:r w:rsidRPr="00B654DC">
        <w:rPr>
          <w:rFonts w:ascii="Times New Roman" w:eastAsia="Times New Roman" w:hAnsi="Times New Roman" w:cs="Times New Roman"/>
          <w:bCs/>
          <w:sz w:val="28"/>
          <w:szCs w:val="28"/>
          <w:lang w:val="ru-RU"/>
        </w:rPr>
        <w:tab/>
        <w:t>Предметом исследования являются морфология и элементный состав наноструктурированных покрытий, их коррозионные и антибактериальные свойства, а также показатели биосовместимости.</w:t>
      </w:r>
    </w:p>
    <w:p w14:paraId="40E9ADD4" w14:textId="0BE26777" w:rsidR="000D35A2" w:rsidRPr="00B654DC" w:rsidRDefault="00000000" w:rsidP="00102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b/>
          <w:sz w:val="28"/>
          <w:szCs w:val="28"/>
        </w:rPr>
      </w:pPr>
      <w:r w:rsidRPr="00B654DC">
        <w:rPr>
          <w:rFonts w:ascii="Times New Roman" w:eastAsia="Times New Roman" w:hAnsi="Times New Roman" w:cs="Times New Roman"/>
          <w:b/>
          <w:sz w:val="28"/>
          <w:szCs w:val="28"/>
        </w:rPr>
        <w:t xml:space="preserve">Методы исследования </w:t>
      </w:r>
    </w:p>
    <w:p w14:paraId="207E14D9" w14:textId="77777777" w:rsidR="00C76562" w:rsidRPr="00C76562" w:rsidRDefault="00C76562" w:rsidP="001028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bCs/>
          <w:sz w:val="28"/>
          <w:szCs w:val="28"/>
          <w:lang w:val="ru-RU"/>
        </w:rPr>
      </w:pPr>
      <w:r w:rsidRPr="00C76562">
        <w:rPr>
          <w:rFonts w:ascii="Times New Roman" w:eastAsia="Times New Roman" w:hAnsi="Times New Roman" w:cs="Times New Roman"/>
          <w:bCs/>
          <w:sz w:val="28"/>
          <w:szCs w:val="28"/>
          <w:lang w:val="ru-RU"/>
        </w:rPr>
        <w:t>1.</w:t>
      </w:r>
      <w:r w:rsidRPr="00C76562">
        <w:rPr>
          <w:rFonts w:ascii="Times New Roman" w:eastAsia="Times New Roman" w:hAnsi="Times New Roman" w:cs="Times New Roman"/>
          <w:bCs/>
          <w:sz w:val="28"/>
          <w:szCs w:val="28"/>
          <w:lang w:val="ru-RU"/>
        </w:rPr>
        <w:tab/>
        <w:t>Морфологические и аналитические (изучение структуры, рельефа поверхности и элементного состава покрытий);</w:t>
      </w:r>
    </w:p>
    <w:p w14:paraId="1FF29616" w14:textId="77777777" w:rsidR="00C76562" w:rsidRPr="00C76562" w:rsidRDefault="00C76562" w:rsidP="001028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bCs/>
          <w:sz w:val="28"/>
          <w:szCs w:val="28"/>
          <w:lang w:val="ru-RU"/>
        </w:rPr>
      </w:pPr>
      <w:r w:rsidRPr="00C76562">
        <w:rPr>
          <w:rFonts w:ascii="Times New Roman" w:eastAsia="Times New Roman" w:hAnsi="Times New Roman" w:cs="Times New Roman"/>
          <w:bCs/>
          <w:sz w:val="28"/>
          <w:szCs w:val="28"/>
          <w:lang w:val="ru-RU"/>
        </w:rPr>
        <w:t>2.</w:t>
      </w:r>
      <w:r w:rsidRPr="00C76562">
        <w:rPr>
          <w:rFonts w:ascii="Times New Roman" w:eastAsia="Times New Roman" w:hAnsi="Times New Roman" w:cs="Times New Roman"/>
          <w:bCs/>
          <w:sz w:val="28"/>
          <w:szCs w:val="28"/>
          <w:lang w:val="ru-RU"/>
        </w:rPr>
        <w:tab/>
        <w:t xml:space="preserve">Электрохимические (оценка коррозионной стойкости методом </w:t>
      </w:r>
      <w:proofErr w:type="spellStart"/>
      <w:r w:rsidRPr="00C76562">
        <w:rPr>
          <w:rFonts w:ascii="Times New Roman" w:eastAsia="Times New Roman" w:hAnsi="Times New Roman" w:cs="Times New Roman"/>
          <w:bCs/>
          <w:sz w:val="28"/>
          <w:szCs w:val="28"/>
          <w:lang w:val="ru-RU"/>
        </w:rPr>
        <w:t>потенциодинамической</w:t>
      </w:r>
      <w:proofErr w:type="spellEnd"/>
      <w:r w:rsidRPr="00C76562">
        <w:rPr>
          <w:rFonts w:ascii="Times New Roman" w:eastAsia="Times New Roman" w:hAnsi="Times New Roman" w:cs="Times New Roman"/>
          <w:bCs/>
          <w:sz w:val="28"/>
          <w:szCs w:val="28"/>
          <w:lang w:val="ru-RU"/>
        </w:rPr>
        <w:t xml:space="preserve"> поляризации);</w:t>
      </w:r>
    </w:p>
    <w:p w14:paraId="387487E2" w14:textId="77777777" w:rsidR="00C76562" w:rsidRPr="00C76562" w:rsidRDefault="00C76562" w:rsidP="001028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bCs/>
          <w:sz w:val="28"/>
          <w:szCs w:val="28"/>
          <w:lang w:val="ru-RU"/>
        </w:rPr>
      </w:pPr>
      <w:r w:rsidRPr="00C76562">
        <w:rPr>
          <w:rFonts w:ascii="Times New Roman" w:eastAsia="Times New Roman" w:hAnsi="Times New Roman" w:cs="Times New Roman"/>
          <w:bCs/>
          <w:sz w:val="28"/>
          <w:szCs w:val="28"/>
          <w:lang w:val="ru-RU"/>
        </w:rPr>
        <w:t>3.</w:t>
      </w:r>
      <w:r w:rsidRPr="00C76562">
        <w:rPr>
          <w:rFonts w:ascii="Times New Roman" w:eastAsia="Times New Roman" w:hAnsi="Times New Roman" w:cs="Times New Roman"/>
          <w:bCs/>
          <w:sz w:val="28"/>
          <w:szCs w:val="28"/>
          <w:lang w:val="ru-RU"/>
        </w:rPr>
        <w:tab/>
        <w:t>Микробиологические (исследование антибактериальной активности покрытий в отношении тест-штаммов микроорганизмов);</w:t>
      </w:r>
    </w:p>
    <w:p w14:paraId="698DC449" w14:textId="77777777" w:rsidR="00C76562" w:rsidRPr="00C76562" w:rsidRDefault="00C76562" w:rsidP="001028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bCs/>
          <w:sz w:val="28"/>
          <w:szCs w:val="28"/>
          <w:lang w:val="ru-RU"/>
        </w:rPr>
      </w:pPr>
      <w:r w:rsidRPr="00C76562">
        <w:rPr>
          <w:rFonts w:ascii="Times New Roman" w:eastAsia="Times New Roman" w:hAnsi="Times New Roman" w:cs="Times New Roman"/>
          <w:bCs/>
          <w:sz w:val="28"/>
          <w:szCs w:val="28"/>
          <w:lang w:val="ru-RU"/>
        </w:rPr>
        <w:t>4.</w:t>
      </w:r>
      <w:r w:rsidRPr="00C76562">
        <w:rPr>
          <w:rFonts w:ascii="Times New Roman" w:eastAsia="Times New Roman" w:hAnsi="Times New Roman" w:cs="Times New Roman"/>
          <w:bCs/>
          <w:sz w:val="28"/>
          <w:szCs w:val="28"/>
          <w:lang w:val="ru-RU"/>
        </w:rPr>
        <w:tab/>
        <w:t>Биологические (оценка острой и подострой токсичности, раздражающего, сенсибилизирующего действия и цитотоксичности);</w:t>
      </w:r>
    </w:p>
    <w:p w14:paraId="7EB026E4" w14:textId="77777777" w:rsidR="00C76562" w:rsidRPr="00C76562" w:rsidRDefault="00C76562" w:rsidP="001028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bCs/>
          <w:sz w:val="28"/>
          <w:szCs w:val="28"/>
          <w:lang w:val="ru-RU"/>
        </w:rPr>
      </w:pPr>
      <w:r w:rsidRPr="00C76562">
        <w:rPr>
          <w:rFonts w:ascii="Times New Roman" w:eastAsia="Times New Roman" w:hAnsi="Times New Roman" w:cs="Times New Roman"/>
          <w:bCs/>
          <w:sz w:val="28"/>
          <w:szCs w:val="28"/>
          <w:lang w:val="ru-RU"/>
        </w:rPr>
        <w:t>5.</w:t>
      </w:r>
      <w:r w:rsidRPr="00C76562">
        <w:rPr>
          <w:rFonts w:ascii="Times New Roman" w:eastAsia="Times New Roman" w:hAnsi="Times New Roman" w:cs="Times New Roman"/>
          <w:bCs/>
          <w:sz w:val="28"/>
          <w:szCs w:val="28"/>
          <w:lang w:val="ru-RU"/>
        </w:rPr>
        <w:tab/>
        <w:t>Гистологические (изучение местной тканевой реакции после имплантации);</w:t>
      </w:r>
    </w:p>
    <w:p w14:paraId="1380DC91" w14:textId="46D0FB21" w:rsidR="00D43FCE" w:rsidRPr="00C76562" w:rsidRDefault="00C76562" w:rsidP="001028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bCs/>
          <w:sz w:val="28"/>
          <w:szCs w:val="28"/>
          <w:lang w:val="ru-RU"/>
        </w:rPr>
      </w:pPr>
      <w:r w:rsidRPr="00C76562">
        <w:rPr>
          <w:rFonts w:ascii="Times New Roman" w:eastAsia="Times New Roman" w:hAnsi="Times New Roman" w:cs="Times New Roman"/>
          <w:bCs/>
          <w:sz w:val="28"/>
          <w:szCs w:val="28"/>
          <w:lang w:val="ru-RU"/>
        </w:rPr>
        <w:t>6.</w:t>
      </w:r>
      <w:r w:rsidRPr="00C76562">
        <w:rPr>
          <w:rFonts w:ascii="Times New Roman" w:eastAsia="Times New Roman" w:hAnsi="Times New Roman" w:cs="Times New Roman"/>
          <w:bCs/>
          <w:sz w:val="28"/>
          <w:szCs w:val="28"/>
          <w:lang w:val="ru-RU"/>
        </w:rPr>
        <w:tab/>
        <w:t>Статистические (статистическая обработка полученных данных).</w:t>
      </w:r>
    </w:p>
    <w:p w14:paraId="2787AF90" w14:textId="2D4A38B5" w:rsidR="000D35A2" w:rsidRDefault="00000000" w:rsidP="00102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b/>
          <w:sz w:val="28"/>
          <w:szCs w:val="28"/>
          <w:lang w:val="ru-RU"/>
        </w:rPr>
      </w:pPr>
      <w:r w:rsidRPr="00B654DC">
        <w:rPr>
          <w:rFonts w:ascii="Times New Roman" w:eastAsia="Times New Roman" w:hAnsi="Times New Roman" w:cs="Times New Roman"/>
          <w:b/>
          <w:sz w:val="28"/>
          <w:szCs w:val="28"/>
        </w:rPr>
        <w:t>Научная новизна работы.</w:t>
      </w:r>
    </w:p>
    <w:p w14:paraId="357BE7A2" w14:textId="77777777" w:rsidR="00BE7CAD" w:rsidRPr="00BB343A" w:rsidRDefault="00BE7CAD" w:rsidP="00BE7CAD">
      <w:pPr>
        <w:pStyle w:val="a7"/>
        <w:numPr>
          <w:ilvl w:val="0"/>
          <w:numId w:val="28"/>
        </w:numPr>
        <w:spacing w:line="240" w:lineRule="auto"/>
        <w:ind w:left="0" w:firstLine="284"/>
        <w:jc w:val="both"/>
        <w:rPr>
          <w:rFonts w:ascii="Times New Roman" w:hAnsi="Times New Roman" w:cs="Times New Roman"/>
          <w:sz w:val="28"/>
          <w:szCs w:val="28"/>
          <w:lang w:val="kk-KZ"/>
        </w:rPr>
      </w:pPr>
      <w:r w:rsidRPr="00BB343A">
        <w:rPr>
          <w:rFonts w:ascii="Times New Roman" w:hAnsi="Times New Roman" w:cs="Times New Roman"/>
          <w:sz w:val="28"/>
          <w:szCs w:val="28"/>
        </w:rPr>
        <w:t>Разработан и запатентован электрохимический способ формирования наноструктурированного покрытия диоксида титана (</w:t>
      </w:r>
      <w:proofErr w:type="spellStart"/>
      <w:r w:rsidRPr="00BB343A">
        <w:rPr>
          <w:rFonts w:ascii="Times New Roman" w:hAnsi="Times New Roman" w:cs="Times New Roman"/>
          <w:sz w:val="28"/>
          <w:szCs w:val="28"/>
        </w:rPr>
        <w:t>TiO</w:t>
      </w:r>
      <w:proofErr w:type="spellEnd"/>
      <w:r w:rsidRPr="00BB343A">
        <w:rPr>
          <w:rFonts w:ascii="Times New Roman" w:hAnsi="Times New Roman" w:cs="Times New Roman"/>
          <w:sz w:val="28"/>
          <w:szCs w:val="28"/>
        </w:rPr>
        <w:t xml:space="preserve">₂) на поверхности титана (Патент на полезную модель № 7907 от 31.03.2023. </w:t>
      </w:r>
      <w:proofErr w:type="spellStart"/>
      <w:r w:rsidRPr="00BB343A">
        <w:rPr>
          <w:rFonts w:ascii="Times New Roman" w:hAnsi="Times New Roman" w:cs="Times New Roman"/>
          <w:sz w:val="28"/>
          <w:szCs w:val="28"/>
        </w:rPr>
        <w:t>Баешов</w:t>
      </w:r>
      <w:proofErr w:type="spellEnd"/>
      <w:r w:rsidRPr="00BB343A">
        <w:rPr>
          <w:rFonts w:ascii="Times New Roman" w:hAnsi="Times New Roman" w:cs="Times New Roman"/>
          <w:sz w:val="28"/>
          <w:szCs w:val="28"/>
        </w:rPr>
        <w:t xml:space="preserve"> А.Б., Алтынбеков К.Д., </w:t>
      </w:r>
      <w:proofErr w:type="spellStart"/>
      <w:r w:rsidRPr="00BB343A">
        <w:rPr>
          <w:rFonts w:ascii="Times New Roman" w:hAnsi="Times New Roman" w:cs="Times New Roman"/>
          <w:sz w:val="28"/>
          <w:szCs w:val="28"/>
        </w:rPr>
        <w:t>Баешова</w:t>
      </w:r>
      <w:proofErr w:type="spellEnd"/>
      <w:r w:rsidRPr="00BB343A">
        <w:rPr>
          <w:rFonts w:ascii="Times New Roman" w:hAnsi="Times New Roman" w:cs="Times New Roman"/>
          <w:sz w:val="28"/>
          <w:szCs w:val="28"/>
        </w:rPr>
        <w:t xml:space="preserve"> А.К., </w:t>
      </w:r>
      <w:proofErr w:type="spellStart"/>
      <w:r w:rsidRPr="00BB343A">
        <w:rPr>
          <w:rFonts w:ascii="Times New Roman" w:hAnsi="Times New Roman" w:cs="Times New Roman"/>
          <w:sz w:val="28"/>
          <w:szCs w:val="28"/>
        </w:rPr>
        <w:t>Халмуратова</w:t>
      </w:r>
      <w:proofErr w:type="spellEnd"/>
      <w:r w:rsidRPr="00BB343A">
        <w:rPr>
          <w:rFonts w:ascii="Times New Roman" w:hAnsi="Times New Roman" w:cs="Times New Roman"/>
          <w:sz w:val="28"/>
          <w:szCs w:val="28"/>
        </w:rPr>
        <w:t xml:space="preserve"> Ж.К., </w:t>
      </w:r>
      <w:proofErr w:type="spellStart"/>
      <w:r w:rsidRPr="00BB343A">
        <w:rPr>
          <w:rFonts w:ascii="Times New Roman" w:hAnsi="Times New Roman" w:cs="Times New Roman"/>
          <w:sz w:val="28"/>
          <w:szCs w:val="28"/>
        </w:rPr>
        <w:t>Тлешев</w:t>
      </w:r>
      <w:proofErr w:type="spellEnd"/>
      <w:r w:rsidRPr="00BB343A">
        <w:rPr>
          <w:rFonts w:ascii="Times New Roman" w:hAnsi="Times New Roman" w:cs="Times New Roman"/>
          <w:sz w:val="28"/>
          <w:szCs w:val="28"/>
        </w:rPr>
        <w:t xml:space="preserve"> М.Б.).</w:t>
      </w:r>
    </w:p>
    <w:p w14:paraId="6D720DB6" w14:textId="77777777" w:rsidR="00BE7CAD" w:rsidRDefault="00BE7CAD" w:rsidP="00BE7CAD">
      <w:pPr>
        <w:pStyle w:val="a7"/>
        <w:numPr>
          <w:ilvl w:val="0"/>
          <w:numId w:val="28"/>
        </w:numPr>
        <w:spacing w:line="240" w:lineRule="auto"/>
        <w:ind w:left="0" w:firstLine="284"/>
        <w:jc w:val="both"/>
        <w:rPr>
          <w:rFonts w:ascii="Times New Roman" w:hAnsi="Times New Roman" w:cs="Times New Roman"/>
          <w:sz w:val="28"/>
          <w:szCs w:val="28"/>
          <w:lang w:val="kk-KZ"/>
        </w:rPr>
      </w:pPr>
      <w:r w:rsidRPr="00BB343A">
        <w:rPr>
          <w:rFonts w:ascii="Times New Roman" w:hAnsi="Times New Roman" w:cs="Times New Roman"/>
          <w:sz w:val="28"/>
          <w:szCs w:val="28"/>
        </w:rPr>
        <w:t xml:space="preserve">Научно обоснована эффективность использования наноструктурированных покрытий </w:t>
      </w:r>
      <w:proofErr w:type="spellStart"/>
      <w:r w:rsidRPr="00BB343A">
        <w:rPr>
          <w:rFonts w:ascii="Times New Roman" w:hAnsi="Times New Roman" w:cs="Times New Roman"/>
          <w:sz w:val="28"/>
          <w:szCs w:val="28"/>
        </w:rPr>
        <w:t>TiO</w:t>
      </w:r>
      <w:proofErr w:type="spellEnd"/>
      <w:r w:rsidRPr="00BB343A">
        <w:rPr>
          <w:rFonts w:ascii="Times New Roman" w:hAnsi="Times New Roman" w:cs="Times New Roman"/>
          <w:sz w:val="28"/>
          <w:szCs w:val="28"/>
        </w:rPr>
        <w:t xml:space="preserve">₂ и </w:t>
      </w:r>
      <w:proofErr w:type="spellStart"/>
      <w:r w:rsidRPr="00BB343A">
        <w:rPr>
          <w:rFonts w:ascii="Times New Roman" w:hAnsi="Times New Roman" w:cs="Times New Roman"/>
          <w:sz w:val="28"/>
          <w:szCs w:val="28"/>
        </w:rPr>
        <w:t>TiO</w:t>
      </w:r>
      <w:proofErr w:type="spellEnd"/>
      <w:r w:rsidRPr="00BB343A">
        <w:rPr>
          <w:rFonts w:ascii="Times New Roman" w:hAnsi="Times New Roman" w:cs="Times New Roman"/>
          <w:sz w:val="28"/>
          <w:szCs w:val="28"/>
        </w:rPr>
        <w:t xml:space="preserve">₂+Ag для дентальной имплантации, подтверждённая </w:t>
      </w:r>
      <w:r>
        <w:rPr>
          <w:rFonts w:ascii="Times New Roman" w:hAnsi="Times New Roman" w:cs="Times New Roman"/>
          <w:sz w:val="28"/>
          <w:szCs w:val="28"/>
          <w:lang w:val="kk-KZ"/>
        </w:rPr>
        <w:t>доклиническими исследованиями</w:t>
      </w:r>
      <w:r>
        <w:rPr>
          <w:rFonts w:ascii="Times New Roman" w:hAnsi="Times New Roman" w:cs="Times New Roman"/>
          <w:sz w:val="28"/>
          <w:szCs w:val="28"/>
          <w:lang w:val="ru-RU"/>
        </w:rPr>
        <w:t>.</w:t>
      </w:r>
      <w:r w:rsidRPr="00BB343A">
        <w:rPr>
          <w:rFonts w:ascii="Times New Roman" w:hAnsi="Times New Roman" w:cs="Times New Roman"/>
          <w:sz w:val="28"/>
          <w:szCs w:val="28"/>
        </w:rPr>
        <w:t xml:space="preserve"> </w:t>
      </w:r>
    </w:p>
    <w:p w14:paraId="79F7F914" w14:textId="77777777" w:rsidR="00D43FCE" w:rsidRDefault="00D43FCE" w:rsidP="001028E3">
      <w:pPr>
        <w:spacing w:line="240" w:lineRule="auto"/>
        <w:ind w:firstLine="709"/>
        <w:jc w:val="both"/>
        <w:rPr>
          <w:rFonts w:ascii="Times New Roman" w:eastAsia="Times New Roman" w:hAnsi="Times New Roman" w:cs="Times New Roman"/>
          <w:b/>
          <w:sz w:val="28"/>
          <w:szCs w:val="28"/>
          <w:lang w:val="ru-RU"/>
        </w:rPr>
      </w:pPr>
      <w:r w:rsidRPr="00B654DC">
        <w:rPr>
          <w:rFonts w:ascii="Times New Roman" w:eastAsia="Times New Roman" w:hAnsi="Times New Roman" w:cs="Times New Roman"/>
          <w:b/>
          <w:sz w:val="28"/>
          <w:szCs w:val="28"/>
        </w:rPr>
        <w:t>Основные положения, выносимые на защиту</w:t>
      </w:r>
    </w:p>
    <w:p w14:paraId="33464325" w14:textId="77777777" w:rsidR="00BE7CAD" w:rsidRPr="001C0A14" w:rsidRDefault="00BE7CAD" w:rsidP="00BE7CAD">
      <w:pPr>
        <w:pStyle w:val="a7"/>
        <w:numPr>
          <w:ilvl w:val="0"/>
          <w:numId w:val="29"/>
        </w:numPr>
        <w:spacing w:line="240" w:lineRule="auto"/>
        <w:ind w:left="0" w:firstLine="709"/>
        <w:jc w:val="both"/>
        <w:rPr>
          <w:rFonts w:ascii="Times New Roman" w:eastAsia="Times New Roman" w:hAnsi="Times New Roman" w:cs="Times New Roman"/>
          <w:sz w:val="28"/>
          <w:szCs w:val="28"/>
          <w:lang w:val="ru-RU"/>
        </w:rPr>
      </w:pPr>
      <w:r w:rsidRPr="001C0A14">
        <w:rPr>
          <w:rFonts w:ascii="Times New Roman" w:eastAsia="Times New Roman" w:hAnsi="Times New Roman" w:cs="Times New Roman"/>
          <w:sz w:val="28"/>
          <w:szCs w:val="28"/>
        </w:rPr>
        <w:t xml:space="preserve">Применение разработанных наноструктурированных покрытий </w:t>
      </w:r>
      <w:proofErr w:type="spellStart"/>
      <w:r w:rsidRPr="001C0A14">
        <w:rPr>
          <w:rFonts w:ascii="Times New Roman" w:eastAsia="Times New Roman" w:hAnsi="Times New Roman" w:cs="Times New Roman"/>
          <w:sz w:val="28"/>
          <w:szCs w:val="28"/>
        </w:rPr>
        <w:t>TiO</w:t>
      </w:r>
      <w:proofErr w:type="spellEnd"/>
      <w:r w:rsidRPr="001C0A14">
        <w:rPr>
          <w:rFonts w:ascii="Times New Roman" w:eastAsia="Times New Roman" w:hAnsi="Times New Roman" w:cs="Times New Roman"/>
          <w:sz w:val="28"/>
          <w:szCs w:val="28"/>
        </w:rPr>
        <w:t xml:space="preserve">₂ и </w:t>
      </w:r>
      <w:proofErr w:type="spellStart"/>
      <w:r w:rsidRPr="001C0A14">
        <w:rPr>
          <w:rFonts w:ascii="Times New Roman" w:eastAsia="Times New Roman" w:hAnsi="Times New Roman" w:cs="Times New Roman"/>
          <w:sz w:val="28"/>
          <w:szCs w:val="28"/>
        </w:rPr>
        <w:t>TiO</w:t>
      </w:r>
      <w:proofErr w:type="spellEnd"/>
      <w:r w:rsidRPr="001C0A14">
        <w:rPr>
          <w:rFonts w:ascii="Times New Roman" w:eastAsia="Times New Roman" w:hAnsi="Times New Roman" w:cs="Times New Roman"/>
          <w:sz w:val="28"/>
          <w:szCs w:val="28"/>
        </w:rPr>
        <w:t xml:space="preserve">₂+Ag на титановых имплантатах является доклинически обоснованным </w:t>
      </w:r>
      <w:r w:rsidRPr="001C0A14">
        <w:rPr>
          <w:rFonts w:ascii="Times New Roman" w:eastAsia="Times New Roman" w:hAnsi="Times New Roman" w:cs="Times New Roman"/>
          <w:sz w:val="28"/>
          <w:szCs w:val="28"/>
          <w:lang w:val="ru-RU"/>
        </w:rPr>
        <w:lastRenderedPageBreak/>
        <w:t>методом</w:t>
      </w:r>
      <w:r w:rsidRPr="001C0A14">
        <w:rPr>
          <w:rFonts w:ascii="Times New Roman" w:eastAsia="Times New Roman" w:hAnsi="Times New Roman" w:cs="Times New Roman"/>
          <w:sz w:val="28"/>
          <w:szCs w:val="28"/>
        </w:rPr>
        <w:t xml:space="preserve"> повышения эффективности дентальной имплантации за счёт повышения коррозионной стойкости</w:t>
      </w:r>
      <w:r w:rsidRPr="001C0A14">
        <w:rPr>
          <w:rFonts w:ascii="Times New Roman" w:eastAsia="Times New Roman" w:hAnsi="Times New Roman" w:cs="Times New Roman"/>
          <w:sz w:val="28"/>
          <w:szCs w:val="28"/>
          <w:lang w:val="ru-RU"/>
        </w:rPr>
        <w:t xml:space="preserve"> и</w:t>
      </w:r>
      <w:r w:rsidRPr="001C0A14">
        <w:rPr>
          <w:rFonts w:ascii="Times New Roman" w:eastAsia="Times New Roman" w:hAnsi="Times New Roman" w:cs="Times New Roman"/>
          <w:sz w:val="28"/>
          <w:szCs w:val="28"/>
        </w:rPr>
        <w:t xml:space="preserve"> высокой биологической </w:t>
      </w:r>
      <w:r w:rsidRPr="001C0A14">
        <w:rPr>
          <w:rFonts w:ascii="Times New Roman" w:eastAsia="Times New Roman" w:hAnsi="Times New Roman" w:cs="Times New Roman"/>
          <w:sz w:val="28"/>
          <w:szCs w:val="28"/>
          <w:lang w:val="ru-RU"/>
        </w:rPr>
        <w:t>совместимости.</w:t>
      </w:r>
    </w:p>
    <w:p w14:paraId="298ABF21" w14:textId="77777777" w:rsidR="00BE7CAD" w:rsidRPr="001C0A14" w:rsidRDefault="00BE7CAD" w:rsidP="00BE7CAD">
      <w:pPr>
        <w:pStyle w:val="a7"/>
        <w:numPr>
          <w:ilvl w:val="0"/>
          <w:numId w:val="29"/>
        </w:numPr>
        <w:spacing w:line="240" w:lineRule="auto"/>
        <w:ind w:left="0" w:firstLine="709"/>
        <w:jc w:val="both"/>
        <w:rPr>
          <w:rFonts w:ascii="Times New Roman" w:eastAsia="Times New Roman" w:hAnsi="Times New Roman" w:cs="Times New Roman"/>
          <w:sz w:val="28"/>
          <w:szCs w:val="28"/>
          <w:lang w:val="ru-RU"/>
        </w:rPr>
      </w:pPr>
      <w:r w:rsidRPr="001C0A14">
        <w:rPr>
          <w:rFonts w:ascii="Times New Roman" w:eastAsia="Times New Roman" w:hAnsi="Times New Roman" w:cs="Times New Roman"/>
          <w:sz w:val="28"/>
          <w:szCs w:val="28"/>
        </w:rPr>
        <w:t xml:space="preserve">В рамках доклинического исследования научно обосновано применение наноструктурированных покрытий </w:t>
      </w:r>
      <w:proofErr w:type="spellStart"/>
      <w:r w:rsidRPr="001C0A14">
        <w:rPr>
          <w:rFonts w:ascii="Times New Roman" w:eastAsia="Times New Roman" w:hAnsi="Times New Roman" w:cs="Times New Roman"/>
          <w:sz w:val="28"/>
          <w:szCs w:val="28"/>
        </w:rPr>
        <w:t>TiO</w:t>
      </w:r>
      <w:proofErr w:type="spellEnd"/>
      <w:r w:rsidRPr="001C0A14">
        <w:rPr>
          <w:rFonts w:ascii="Times New Roman" w:eastAsia="Times New Roman" w:hAnsi="Times New Roman" w:cs="Times New Roman"/>
          <w:sz w:val="28"/>
          <w:szCs w:val="28"/>
        </w:rPr>
        <w:t xml:space="preserve">₂ и </w:t>
      </w:r>
      <w:proofErr w:type="spellStart"/>
      <w:r w:rsidRPr="001C0A14">
        <w:rPr>
          <w:rFonts w:ascii="Times New Roman" w:eastAsia="Times New Roman" w:hAnsi="Times New Roman" w:cs="Times New Roman"/>
          <w:sz w:val="28"/>
          <w:szCs w:val="28"/>
        </w:rPr>
        <w:t>TiO</w:t>
      </w:r>
      <w:proofErr w:type="spellEnd"/>
      <w:r w:rsidRPr="001C0A14">
        <w:rPr>
          <w:rFonts w:ascii="Times New Roman" w:eastAsia="Times New Roman" w:hAnsi="Times New Roman" w:cs="Times New Roman"/>
          <w:sz w:val="28"/>
          <w:szCs w:val="28"/>
        </w:rPr>
        <w:t>₂+Ag, сформированных электрохимическим методом, для использования в практической стоматологии.</w:t>
      </w:r>
    </w:p>
    <w:p w14:paraId="207308BB" w14:textId="0CA6D6C6" w:rsidR="00A6303A" w:rsidRPr="00B654DC" w:rsidRDefault="00A6303A" w:rsidP="001028E3">
      <w:pPr>
        <w:spacing w:line="240" w:lineRule="auto"/>
        <w:ind w:firstLine="709"/>
        <w:jc w:val="both"/>
        <w:rPr>
          <w:rFonts w:ascii="Times New Roman" w:eastAsia="Times New Roman" w:hAnsi="Times New Roman" w:cs="Times New Roman"/>
          <w:b/>
          <w:bCs/>
          <w:sz w:val="28"/>
          <w:szCs w:val="28"/>
          <w:lang w:val="ru-RU"/>
        </w:rPr>
      </w:pPr>
      <w:r w:rsidRPr="00B654DC">
        <w:rPr>
          <w:rFonts w:ascii="Times New Roman" w:eastAsia="Times New Roman" w:hAnsi="Times New Roman" w:cs="Times New Roman"/>
          <w:b/>
          <w:bCs/>
          <w:sz w:val="28"/>
          <w:szCs w:val="28"/>
        </w:rPr>
        <w:t>Практическое значение полученных результатов</w:t>
      </w:r>
    </w:p>
    <w:p w14:paraId="18CDC85C" w14:textId="77777777" w:rsidR="00BE7CAD" w:rsidRPr="00FF101B" w:rsidRDefault="00BE7CAD" w:rsidP="00BE7CAD">
      <w:pPr>
        <w:spacing w:line="240" w:lineRule="auto"/>
        <w:ind w:firstLine="709"/>
        <w:jc w:val="both"/>
        <w:rPr>
          <w:rFonts w:ascii="Times New Roman" w:hAnsi="Times New Roman" w:cs="Times New Roman"/>
          <w:sz w:val="28"/>
          <w:szCs w:val="28"/>
        </w:rPr>
      </w:pPr>
      <w:r w:rsidRPr="00FF101B">
        <w:rPr>
          <w:rFonts w:ascii="Times New Roman" w:hAnsi="Times New Roman" w:cs="Times New Roman"/>
          <w:sz w:val="28"/>
          <w:szCs w:val="28"/>
        </w:rPr>
        <w:t xml:space="preserve">Установлено, что наноструктурированные покрытия </w:t>
      </w:r>
      <w:proofErr w:type="spellStart"/>
      <w:r w:rsidRPr="00FF101B">
        <w:rPr>
          <w:rFonts w:ascii="Times New Roman" w:hAnsi="Times New Roman" w:cs="Times New Roman"/>
          <w:sz w:val="28"/>
          <w:szCs w:val="28"/>
        </w:rPr>
        <w:t>TiO</w:t>
      </w:r>
      <w:proofErr w:type="spellEnd"/>
      <w:r w:rsidRPr="00FF101B">
        <w:rPr>
          <w:rFonts w:ascii="Times New Roman" w:hAnsi="Times New Roman" w:cs="Times New Roman"/>
          <w:sz w:val="28"/>
          <w:szCs w:val="28"/>
        </w:rPr>
        <w:t xml:space="preserve">₂ и </w:t>
      </w:r>
      <w:proofErr w:type="spellStart"/>
      <w:r w:rsidRPr="00FF101B">
        <w:rPr>
          <w:rFonts w:ascii="Times New Roman" w:hAnsi="Times New Roman" w:cs="Times New Roman"/>
          <w:sz w:val="28"/>
          <w:szCs w:val="28"/>
        </w:rPr>
        <w:t>TiO</w:t>
      </w:r>
      <w:proofErr w:type="spellEnd"/>
      <w:r w:rsidRPr="00FF101B">
        <w:rPr>
          <w:rFonts w:ascii="Times New Roman" w:hAnsi="Times New Roman" w:cs="Times New Roman"/>
          <w:sz w:val="28"/>
          <w:szCs w:val="28"/>
        </w:rPr>
        <w:t>₂+Ag, сформированные электрохимическим методом на титане, улучшают коррозионные характеристики материала, что может быть использовано при обосновании выбора поверхности титановых дентальных имплантатов для условий повышенной коррозионной нагрузки.</w:t>
      </w:r>
    </w:p>
    <w:p w14:paraId="298C21C1" w14:textId="77777777" w:rsidR="00BE7CAD" w:rsidRPr="00FF101B" w:rsidRDefault="00BE7CAD" w:rsidP="00BE7CAD">
      <w:pPr>
        <w:spacing w:line="240" w:lineRule="auto"/>
        <w:ind w:firstLine="709"/>
        <w:jc w:val="both"/>
        <w:rPr>
          <w:rFonts w:ascii="Times New Roman" w:hAnsi="Times New Roman" w:cs="Times New Roman"/>
          <w:sz w:val="28"/>
          <w:szCs w:val="28"/>
        </w:rPr>
      </w:pPr>
      <w:r w:rsidRPr="00FF101B">
        <w:rPr>
          <w:rFonts w:ascii="Times New Roman" w:hAnsi="Times New Roman" w:cs="Times New Roman"/>
          <w:sz w:val="28"/>
          <w:szCs w:val="28"/>
        </w:rPr>
        <w:t>Разработан и апробирован комплекс доклинической оценки покрытий титановых имплантатов, включающий контроль структуры и состава покрытия, электрохимические испытания, а также оценку биологической безопасности (</w:t>
      </w:r>
      <w:proofErr w:type="spellStart"/>
      <w:r w:rsidRPr="00805B78">
        <w:rPr>
          <w:rFonts w:ascii="Times New Roman" w:hAnsi="Times New Roman" w:cs="Times New Roman"/>
          <w:i/>
          <w:iCs/>
          <w:sz w:val="28"/>
          <w:szCs w:val="28"/>
        </w:rPr>
        <w:t>in</w:t>
      </w:r>
      <w:proofErr w:type="spellEnd"/>
      <w:r w:rsidRPr="00805B78">
        <w:rPr>
          <w:rFonts w:ascii="Times New Roman" w:hAnsi="Times New Roman" w:cs="Times New Roman"/>
          <w:i/>
          <w:iCs/>
          <w:sz w:val="28"/>
          <w:szCs w:val="28"/>
        </w:rPr>
        <w:t xml:space="preserve"> </w:t>
      </w:r>
      <w:proofErr w:type="spellStart"/>
      <w:r w:rsidRPr="00805B78">
        <w:rPr>
          <w:rFonts w:ascii="Times New Roman" w:hAnsi="Times New Roman" w:cs="Times New Roman"/>
          <w:i/>
          <w:iCs/>
          <w:sz w:val="28"/>
          <w:szCs w:val="28"/>
        </w:rPr>
        <w:t>vitro</w:t>
      </w:r>
      <w:proofErr w:type="spellEnd"/>
      <w:r w:rsidRPr="00805B78">
        <w:rPr>
          <w:rFonts w:ascii="Times New Roman" w:hAnsi="Times New Roman" w:cs="Times New Roman"/>
          <w:i/>
          <w:iCs/>
          <w:sz w:val="28"/>
          <w:szCs w:val="28"/>
        </w:rPr>
        <w:t xml:space="preserve"> </w:t>
      </w:r>
      <w:r w:rsidRPr="00805B78">
        <w:rPr>
          <w:rFonts w:ascii="Times New Roman" w:hAnsi="Times New Roman" w:cs="Times New Roman"/>
          <w:sz w:val="28"/>
          <w:szCs w:val="28"/>
        </w:rPr>
        <w:t>и</w:t>
      </w:r>
      <w:r w:rsidRPr="00805B78">
        <w:rPr>
          <w:rFonts w:ascii="Times New Roman" w:hAnsi="Times New Roman" w:cs="Times New Roman"/>
          <w:i/>
          <w:iCs/>
          <w:sz w:val="28"/>
          <w:szCs w:val="28"/>
        </w:rPr>
        <w:t xml:space="preserve"> </w:t>
      </w:r>
      <w:proofErr w:type="spellStart"/>
      <w:r w:rsidRPr="00805B78">
        <w:rPr>
          <w:rFonts w:ascii="Times New Roman" w:hAnsi="Times New Roman" w:cs="Times New Roman"/>
          <w:i/>
          <w:iCs/>
          <w:sz w:val="28"/>
          <w:szCs w:val="28"/>
        </w:rPr>
        <w:t>in</w:t>
      </w:r>
      <w:proofErr w:type="spellEnd"/>
      <w:r w:rsidRPr="00805B78">
        <w:rPr>
          <w:rFonts w:ascii="Times New Roman" w:hAnsi="Times New Roman" w:cs="Times New Roman"/>
          <w:i/>
          <w:iCs/>
          <w:sz w:val="28"/>
          <w:szCs w:val="28"/>
        </w:rPr>
        <w:t xml:space="preserve"> </w:t>
      </w:r>
      <w:proofErr w:type="spellStart"/>
      <w:r w:rsidRPr="00805B78">
        <w:rPr>
          <w:rFonts w:ascii="Times New Roman" w:hAnsi="Times New Roman" w:cs="Times New Roman"/>
          <w:i/>
          <w:iCs/>
          <w:sz w:val="28"/>
          <w:szCs w:val="28"/>
        </w:rPr>
        <w:t>vivo</w:t>
      </w:r>
      <w:proofErr w:type="spellEnd"/>
      <w:r w:rsidRPr="00FF101B">
        <w:rPr>
          <w:rFonts w:ascii="Times New Roman" w:hAnsi="Times New Roman" w:cs="Times New Roman"/>
          <w:sz w:val="28"/>
          <w:szCs w:val="28"/>
        </w:rPr>
        <w:t>) с гистологической верификацией местной тканевой реакции. Данный комплекс может быть применён как практический протокол при испытаниях новых вариантов поверхностной модификации имплантатов.</w:t>
      </w:r>
    </w:p>
    <w:p w14:paraId="7FF7A2A8" w14:textId="77777777" w:rsidR="00BE7CAD" w:rsidRPr="00FF101B" w:rsidRDefault="00BE7CAD" w:rsidP="00BE7CAD">
      <w:pPr>
        <w:spacing w:line="240" w:lineRule="auto"/>
        <w:ind w:firstLine="709"/>
        <w:jc w:val="both"/>
        <w:rPr>
          <w:rFonts w:ascii="Times New Roman" w:hAnsi="Times New Roman" w:cs="Times New Roman"/>
          <w:sz w:val="28"/>
          <w:szCs w:val="28"/>
        </w:rPr>
      </w:pPr>
      <w:r w:rsidRPr="00FF101B">
        <w:rPr>
          <w:rFonts w:ascii="Times New Roman" w:hAnsi="Times New Roman" w:cs="Times New Roman"/>
          <w:sz w:val="28"/>
          <w:szCs w:val="28"/>
        </w:rPr>
        <w:t>По результатам исследования получен патент на полезную модель № 7907 от 31.03.2023 (</w:t>
      </w:r>
      <w:proofErr w:type="spellStart"/>
      <w:r w:rsidRPr="00FF101B">
        <w:rPr>
          <w:rFonts w:ascii="Times New Roman" w:hAnsi="Times New Roman" w:cs="Times New Roman"/>
          <w:sz w:val="28"/>
          <w:szCs w:val="28"/>
        </w:rPr>
        <w:t>Баешов</w:t>
      </w:r>
      <w:proofErr w:type="spellEnd"/>
      <w:r w:rsidRPr="00FF101B">
        <w:rPr>
          <w:rFonts w:ascii="Times New Roman" w:hAnsi="Times New Roman" w:cs="Times New Roman"/>
          <w:sz w:val="28"/>
          <w:szCs w:val="28"/>
        </w:rPr>
        <w:t xml:space="preserve"> А.Б., Алтынбеков К.Д., </w:t>
      </w:r>
      <w:proofErr w:type="spellStart"/>
      <w:r w:rsidRPr="00FF101B">
        <w:rPr>
          <w:rFonts w:ascii="Times New Roman" w:hAnsi="Times New Roman" w:cs="Times New Roman"/>
          <w:sz w:val="28"/>
          <w:szCs w:val="28"/>
        </w:rPr>
        <w:t>Баешова</w:t>
      </w:r>
      <w:proofErr w:type="spellEnd"/>
      <w:r w:rsidRPr="00FF101B">
        <w:rPr>
          <w:rFonts w:ascii="Times New Roman" w:hAnsi="Times New Roman" w:cs="Times New Roman"/>
          <w:sz w:val="28"/>
          <w:szCs w:val="28"/>
        </w:rPr>
        <w:t xml:space="preserve"> А.К., </w:t>
      </w:r>
      <w:proofErr w:type="spellStart"/>
      <w:r w:rsidRPr="00FF101B">
        <w:rPr>
          <w:rFonts w:ascii="Times New Roman" w:hAnsi="Times New Roman" w:cs="Times New Roman"/>
          <w:sz w:val="28"/>
          <w:szCs w:val="28"/>
        </w:rPr>
        <w:t>Халмуратова</w:t>
      </w:r>
      <w:proofErr w:type="spellEnd"/>
      <w:r w:rsidRPr="00FF101B">
        <w:rPr>
          <w:rFonts w:ascii="Times New Roman" w:hAnsi="Times New Roman" w:cs="Times New Roman"/>
          <w:sz w:val="28"/>
          <w:szCs w:val="28"/>
        </w:rPr>
        <w:t xml:space="preserve"> Ж.К., </w:t>
      </w:r>
      <w:proofErr w:type="spellStart"/>
      <w:r w:rsidRPr="00FF101B">
        <w:rPr>
          <w:rFonts w:ascii="Times New Roman" w:hAnsi="Times New Roman" w:cs="Times New Roman"/>
          <w:sz w:val="28"/>
          <w:szCs w:val="28"/>
        </w:rPr>
        <w:t>Тлешев</w:t>
      </w:r>
      <w:proofErr w:type="spellEnd"/>
      <w:r w:rsidRPr="00FF101B">
        <w:rPr>
          <w:rFonts w:ascii="Times New Roman" w:hAnsi="Times New Roman" w:cs="Times New Roman"/>
          <w:sz w:val="28"/>
          <w:szCs w:val="28"/>
        </w:rPr>
        <w:t xml:space="preserve"> М.Б.) на электрохимический способ формирования наноструктурированного покрытия диоксида титана на поверхности титана.</w:t>
      </w:r>
    </w:p>
    <w:p w14:paraId="5A27F40D" w14:textId="77777777" w:rsidR="00BE7CAD" w:rsidRDefault="00BE7CAD" w:rsidP="00BE7CAD">
      <w:pPr>
        <w:spacing w:line="240" w:lineRule="auto"/>
        <w:ind w:firstLine="709"/>
        <w:jc w:val="both"/>
        <w:rPr>
          <w:rFonts w:ascii="Times New Roman" w:hAnsi="Times New Roman" w:cs="Times New Roman"/>
          <w:sz w:val="28"/>
          <w:szCs w:val="28"/>
          <w:lang w:val="ru-RU"/>
        </w:rPr>
      </w:pPr>
      <w:r w:rsidRPr="00FF101B">
        <w:rPr>
          <w:rFonts w:ascii="Times New Roman" w:hAnsi="Times New Roman" w:cs="Times New Roman"/>
          <w:sz w:val="28"/>
          <w:szCs w:val="28"/>
        </w:rPr>
        <w:t xml:space="preserve">Сформированы практические рекомендации по применению покрытий </w:t>
      </w:r>
      <w:proofErr w:type="spellStart"/>
      <w:r w:rsidRPr="00FF101B">
        <w:rPr>
          <w:rFonts w:ascii="Times New Roman" w:hAnsi="Times New Roman" w:cs="Times New Roman"/>
          <w:sz w:val="28"/>
          <w:szCs w:val="28"/>
        </w:rPr>
        <w:t>TiO</w:t>
      </w:r>
      <w:proofErr w:type="spellEnd"/>
      <w:r w:rsidRPr="00FF101B">
        <w:rPr>
          <w:rFonts w:ascii="Times New Roman" w:hAnsi="Times New Roman" w:cs="Times New Roman"/>
          <w:sz w:val="28"/>
          <w:szCs w:val="28"/>
        </w:rPr>
        <w:t xml:space="preserve">₂ и </w:t>
      </w:r>
      <w:proofErr w:type="spellStart"/>
      <w:r w:rsidRPr="00FF101B">
        <w:rPr>
          <w:rFonts w:ascii="Times New Roman" w:hAnsi="Times New Roman" w:cs="Times New Roman"/>
          <w:sz w:val="28"/>
          <w:szCs w:val="28"/>
        </w:rPr>
        <w:t>TiO</w:t>
      </w:r>
      <w:proofErr w:type="spellEnd"/>
      <w:r w:rsidRPr="00FF101B">
        <w:rPr>
          <w:rFonts w:ascii="Times New Roman" w:hAnsi="Times New Roman" w:cs="Times New Roman"/>
          <w:sz w:val="28"/>
          <w:szCs w:val="28"/>
        </w:rPr>
        <w:t>₂+Ag при изготовлении титановых дентальных имплантатов, включающие требования к воспроизводимости покрытия и перечень обязательных доклинических испытаний перед переходом к клиническому этапу.</w:t>
      </w:r>
    </w:p>
    <w:p w14:paraId="33FB472E" w14:textId="5611F253" w:rsidR="00D43FCE" w:rsidRDefault="00D43FCE" w:rsidP="001028E3">
      <w:pPr>
        <w:spacing w:line="240" w:lineRule="auto"/>
        <w:ind w:firstLine="709"/>
        <w:jc w:val="both"/>
        <w:rPr>
          <w:rFonts w:ascii="Times New Roman" w:eastAsia="Times New Roman" w:hAnsi="Times New Roman" w:cs="Times New Roman"/>
          <w:b/>
          <w:sz w:val="28"/>
          <w:szCs w:val="28"/>
          <w:lang w:val="ru-RU"/>
        </w:rPr>
      </w:pPr>
      <w:r w:rsidRPr="00B654DC">
        <w:rPr>
          <w:rFonts w:ascii="Times New Roman" w:eastAsia="Times New Roman" w:hAnsi="Times New Roman" w:cs="Times New Roman"/>
          <w:b/>
          <w:sz w:val="28"/>
          <w:szCs w:val="28"/>
          <w:lang w:val="ru-RU"/>
        </w:rPr>
        <w:t>Личный вклад докторанта</w:t>
      </w:r>
    </w:p>
    <w:p w14:paraId="728BE9BB" w14:textId="77777777" w:rsidR="00BE7CAD" w:rsidRPr="00297377" w:rsidRDefault="00BE7CAD" w:rsidP="00BE7CAD">
      <w:pPr>
        <w:spacing w:line="240" w:lineRule="auto"/>
        <w:ind w:firstLine="709"/>
        <w:jc w:val="both"/>
        <w:rPr>
          <w:rFonts w:ascii="Times New Roman" w:eastAsia="Times New Roman" w:hAnsi="Times New Roman" w:cs="Times New Roman"/>
          <w:sz w:val="28"/>
          <w:szCs w:val="28"/>
          <w:lang w:val="ru-RU"/>
        </w:rPr>
      </w:pPr>
      <w:r w:rsidRPr="00297377">
        <w:rPr>
          <w:rFonts w:ascii="Times New Roman" w:eastAsia="Times New Roman" w:hAnsi="Times New Roman" w:cs="Times New Roman"/>
          <w:sz w:val="28"/>
          <w:szCs w:val="28"/>
          <w:lang w:val="ru-RU"/>
        </w:rPr>
        <w:t>При участии докторанта получен патент на полезную модель № 7907.</w:t>
      </w:r>
    </w:p>
    <w:p w14:paraId="7C92ABBB" w14:textId="77777777" w:rsidR="00BE7CAD" w:rsidRPr="00297377" w:rsidRDefault="00BE7CAD" w:rsidP="00BE7CAD">
      <w:pPr>
        <w:spacing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Докторант</w:t>
      </w:r>
      <w:r w:rsidRPr="00297377">
        <w:rPr>
          <w:rFonts w:ascii="Times New Roman" w:eastAsia="Times New Roman" w:hAnsi="Times New Roman" w:cs="Times New Roman"/>
          <w:sz w:val="28"/>
          <w:szCs w:val="28"/>
          <w:lang w:val="ru-RU"/>
        </w:rPr>
        <w:t xml:space="preserve"> принимал участие в подготовке титановых образцов, получении наноструктурированных покрытий электрохимическим методом. Исследовал морфологию поверхности и элементный состав покрытий, а также провёл коррозионные и антибактериальные испытания.</w:t>
      </w:r>
    </w:p>
    <w:p w14:paraId="21D32E6E" w14:textId="77777777" w:rsidR="00BE7CAD" w:rsidRPr="00297377" w:rsidRDefault="00BE7CAD" w:rsidP="00BE7CAD">
      <w:pPr>
        <w:spacing w:line="240" w:lineRule="auto"/>
        <w:ind w:firstLine="709"/>
        <w:jc w:val="both"/>
        <w:rPr>
          <w:rFonts w:ascii="Times New Roman" w:eastAsia="Times New Roman" w:hAnsi="Times New Roman" w:cs="Times New Roman"/>
          <w:sz w:val="28"/>
          <w:szCs w:val="28"/>
          <w:lang w:val="ru-RU"/>
        </w:rPr>
      </w:pPr>
      <w:r w:rsidRPr="00297377">
        <w:rPr>
          <w:rFonts w:ascii="Times New Roman" w:eastAsia="Times New Roman" w:hAnsi="Times New Roman" w:cs="Times New Roman"/>
          <w:sz w:val="28"/>
          <w:szCs w:val="28"/>
          <w:lang w:val="ru-RU"/>
        </w:rPr>
        <w:t xml:space="preserve">Докторантом координированы исследования </w:t>
      </w:r>
      <w:proofErr w:type="spellStart"/>
      <w:r w:rsidRPr="00297377">
        <w:rPr>
          <w:rFonts w:ascii="Times New Roman" w:eastAsia="Times New Roman" w:hAnsi="Times New Roman" w:cs="Times New Roman"/>
          <w:i/>
          <w:iCs/>
          <w:sz w:val="28"/>
          <w:szCs w:val="28"/>
          <w:lang w:val="ru-RU"/>
        </w:rPr>
        <w:t>in</w:t>
      </w:r>
      <w:proofErr w:type="spellEnd"/>
      <w:r w:rsidRPr="00297377">
        <w:rPr>
          <w:rFonts w:ascii="Times New Roman" w:eastAsia="Times New Roman" w:hAnsi="Times New Roman" w:cs="Times New Roman"/>
          <w:i/>
          <w:iCs/>
          <w:sz w:val="28"/>
          <w:szCs w:val="28"/>
          <w:lang w:val="ru-RU"/>
        </w:rPr>
        <w:t xml:space="preserve"> </w:t>
      </w:r>
      <w:proofErr w:type="spellStart"/>
      <w:r w:rsidRPr="00297377">
        <w:rPr>
          <w:rFonts w:ascii="Times New Roman" w:eastAsia="Times New Roman" w:hAnsi="Times New Roman" w:cs="Times New Roman"/>
          <w:i/>
          <w:iCs/>
          <w:sz w:val="28"/>
          <w:szCs w:val="28"/>
          <w:lang w:val="ru-RU"/>
        </w:rPr>
        <w:t>vitro</w:t>
      </w:r>
      <w:proofErr w:type="spellEnd"/>
      <w:r w:rsidRPr="00297377">
        <w:rPr>
          <w:rFonts w:ascii="Times New Roman" w:eastAsia="Times New Roman" w:hAnsi="Times New Roman" w:cs="Times New Roman"/>
          <w:sz w:val="28"/>
          <w:szCs w:val="28"/>
          <w:lang w:val="ru-RU"/>
        </w:rPr>
        <w:t xml:space="preserve"> </w:t>
      </w:r>
      <w:r w:rsidRPr="00297377">
        <w:rPr>
          <w:rFonts w:ascii="Times New Roman" w:eastAsia="Times New Roman" w:hAnsi="Times New Roman" w:cs="Times New Roman"/>
          <w:i/>
          <w:iCs/>
          <w:sz w:val="28"/>
          <w:szCs w:val="28"/>
          <w:lang w:val="ru-RU"/>
        </w:rPr>
        <w:t xml:space="preserve">и </w:t>
      </w:r>
      <w:proofErr w:type="spellStart"/>
      <w:r w:rsidRPr="00297377">
        <w:rPr>
          <w:rFonts w:ascii="Times New Roman" w:eastAsia="Times New Roman" w:hAnsi="Times New Roman" w:cs="Times New Roman"/>
          <w:i/>
          <w:iCs/>
          <w:sz w:val="28"/>
          <w:szCs w:val="28"/>
          <w:lang w:val="ru-RU"/>
        </w:rPr>
        <w:t>in</w:t>
      </w:r>
      <w:proofErr w:type="spellEnd"/>
      <w:r w:rsidRPr="00297377">
        <w:rPr>
          <w:rFonts w:ascii="Times New Roman" w:eastAsia="Times New Roman" w:hAnsi="Times New Roman" w:cs="Times New Roman"/>
          <w:i/>
          <w:iCs/>
          <w:sz w:val="28"/>
          <w:szCs w:val="28"/>
          <w:lang w:val="ru-RU"/>
        </w:rPr>
        <w:t xml:space="preserve"> </w:t>
      </w:r>
      <w:proofErr w:type="spellStart"/>
      <w:r w:rsidRPr="00297377">
        <w:rPr>
          <w:rFonts w:ascii="Times New Roman" w:eastAsia="Times New Roman" w:hAnsi="Times New Roman" w:cs="Times New Roman"/>
          <w:i/>
          <w:iCs/>
          <w:sz w:val="28"/>
          <w:szCs w:val="28"/>
          <w:lang w:val="ru-RU"/>
        </w:rPr>
        <w:t>vivo</w:t>
      </w:r>
      <w:proofErr w:type="spellEnd"/>
      <w:r w:rsidRPr="00297377">
        <w:rPr>
          <w:rFonts w:ascii="Times New Roman" w:eastAsia="Times New Roman" w:hAnsi="Times New Roman" w:cs="Times New Roman"/>
          <w:sz w:val="28"/>
          <w:szCs w:val="28"/>
          <w:lang w:val="ru-RU"/>
        </w:rPr>
        <w:t>, выполнены анализ и интерпретация полученных результатов, статистическая обработка данных, сопоставление с литературными данными, подготовлены текст диссертации, выводы и практические рекомендации.</w:t>
      </w:r>
    </w:p>
    <w:p w14:paraId="72153705" w14:textId="41ADB2C5" w:rsidR="000D35A2" w:rsidRDefault="00000000" w:rsidP="001028E3">
      <w:pPr>
        <w:spacing w:line="240" w:lineRule="auto"/>
        <w:ind w:firstLine="709"/>
        <w:jc w:val="both"/>
        <w:rPr>
          <w:rFonts w:ascii="Times New Roman" w:eastAsia="Times New Roman" w:hAnsi="Times New Roman" w:cs="Times New Roman"/>
          <w:b/>
          <w:sz w:val="28"/>
          <w:szCs w:val="28"/>
          <w:lang w:val="ru-RU"/>
        </w:rPr>
      </w:pPr>
      <w:r w:rsidRPr="00B654DC">
        <w:rPr>
          <w:rFonts w:ascii="Times New Roman" w:eastAsia="Times New Roman" w:hAnsi="Times New Roman" w:cs="Times New Roman"/>
          <w:b/>
          <w:sz w:val="28"/>
          <w:szCs w:val="28"/>
        </w:rPr>
        <w:t>Публикации:</w:t>
      </w:r>
    </w:p>
    <w:p w14:paraId="41ABA600" w14:textId="3171417E" w:rsidR="006F1D1F" w:rsidRPr="0060053E" w:rsidRDefault="006F1D1F" w:rsidP="006F1D1F">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lang w:val="ru-RU"/>
        </w:rPr>
      </w:pPr>
      <w:proofErr w:type="spellStart"/>
      <w:r w:rsidRPr="0060053E">
        <w:rPr>
          <w:rFonts w:ascii="Times New Roman" w:eastAsia="Times New Roman" w:hAnsi="Times New Roman" w:cs="Times New Roman"/>
          <w:color w:val="000000"/>
          <w:sz w:val="28"/>
          <w:szCs w:val="28"/>
        </w:rPr>
        <w:t>Тлешев</w:t>
      </w:r>
      <w:proofErr w:type="spellEnd"/>
      <w:r w:rsidRPr="0060053E">
        <w:rPr>
          <w:rFonts w:ascii="Times New Roman" w:eastAsia="Times New Roman" w:hAnsi="Times New Roman" w:cs="Times New Roman"/>
          <w:color w:val="000000"/>
          <w:sz w:val="28"/>
          <w:szCs w:val="28"/>
        </w:rPr>
        <w:t xml:space="preserve"> М.Б., Алтынбеков К.Д., </w:t>
      </w:r>
      <w:proofErr w:type="spellStart"/>
      <w:r w:rsidRPr="0060053E">
        <w:rPr>
          <w:rFonts w:ascii="Times New Roman" w:eastAsia="Times New Roman" w:hAnsi="Times New Roman" w:cs="Times New Roman"/>
          <w:color w:val="000000"/>
          <w:sz w:val="28"/>
          <w:szCs w:val="28"/>
        </w:rPr>
        <w:t>Нысанова</w:t>
      </w:r>
      <w:proofErr w:type="spellEnd"/>
      <w:r w:rsidRPr="0060053E">
        <w:rPr>
          <w:rFonts w:ascii="Times New Roman" w:eastAsia="Times New Roman" w:hAnsi="Times New Roman" w:cs="Times New Roman"/>
          <w:color w:val="000000"/>
          <w:sz w:val="28"/>
          <w:szCs w:val="28"/>
        </w:rPr>
        <w:t xml:space="preserve"> Б.Ж., Шаяхметова М.К. Материалы, применяемые в стоматологической имплантации (обзор литературы) // Фармация Казахстана. </w:t>
      </w:r>
      <w:r w:rsidR="00913929">
        <w:rPr>
          <w:rFonts w:ascii="Times New Roman" w:eastAsia="Times New Roman" w:hAnsi="Times New Roman" w:cs="Times New Roman"/>
          <w:color w:val="000000"/>
          <w:sz w:val="28"/>
          <w:szCs w:val="28"/>
        </w:rPr>
        <w:t>-</w:t>
      </w:r>
      <w:r w:rsidRPr="0060053E">
        <w:rPr>
          <w:rFonts w:ascii="Times New Roman" w:eastAsia="Times New Roman" w:hAnsi="Times New Roman" w:cs="Times New Roman"/>
          <w:color w:val="000000"/>
          <w:sz w:val="28"/>
          <w:szCs w:val="28"/>
        </w:rPr>
        <w:t xml:space="preserve"> 2022. </w:t>
      </w:r>
      <w:r w:rsidR="00913929">
        <w:rPr>
          <w:rFonts w:ascii="Times New Roman" w:eastAsia="Times New Roman" w:hAnsi="Times New Roman" w:cs="Times New Roman"/>
          <w:color w:val="000000"/>
          <w:sz w:val="28"/>
          <w:szCs w:val="28"/>
        </w:rPr>
        <w:t>-</w:t>
      </w:r>
      <w:r w:rsidRPr="0060053E">
        <w:rPr>
          <w:rFonts w:ascii="Times New Roman" w:eastAsia="Times New Roman" w:hAnsi="Times New Roman" w:cs="Times New Roman"/>
          <w:color w:val="000000"/>
          <w:sz w:val="28"/>
          <w:szCs w:val="28"/>
        </w:rPr>
        <w:t xml:space="preserve"> № 4 (243). </w:t>
      </w:r>
      <w:r w:rsidR="00913929">
        <w:rPr>
          <w:rFonts w:ascii="Times New Roman" w:eastAsia="Times New Roman" w:hAnsi="Times New Roman" w:cs="Times New Roman"/>
          <w:color w:val="000000"/>
          <w:sz w:val="28"/>
          <w:szCs w:val="28"/>
        </w:rPr>
        <w:t>-</w:t>
      </w:r>
      <w:r w:rsidRPr="0060053E">
        <w:rPr>
          <w:rFonts w:ascii="Times New Roman" w:eastAsia="Times New Roman" w:hAnsi="Times New Roman" w:cs="Times New Roman"/>
          <w:color w:val="000000"/>
          <w:sz w:val="28"/>
          <w:szCs w:val="28"/>
        </w:rPr>
        <w:t xml:space="preserve"> С. 110–114.</w:t>
      </w:r>
    </w:p>
    <w:p w14:paraId="710C2926" w14:textId="77777777" w:rsidR="006F1D1F" w:rsidRPr="0060053E" w:rsidRDefault="006F1D1F" w:rsidP="006F1D1F">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proofErr w:type="spellStart"/>
      <w:r w:rsidRPr="0060053E">
        <w:rPr>
          <w:rFonts w:ascii="Times New Roman" w:eastAsia="Times New Roman" w:hAnsi="Times New Roman" w:cs="Times New Roman"/>
          <w:color w:val="000000"/>
          <w:sz w:val="28"/>
          <w:szCs w:val="28"/>
        </w:rPr>
        <w:t>Тлешев</w:t>
      </w:r>
      <w:proofErr w:type="spellEnd"/>
      <w:r w:rsidRPr="0060053E">
        <w:rPr>
          <w:rFonts w:ascii="Times New Roman" w:eastAsia="Times New Roman" w:hAnsi="Times New Roman" w:cs="Times New Roman"/>
          <w:color w:val="000000"/>
          <w:sz w:val="28"/>
          <w:szCs w:val="28"/>
        </w:rPr>
        <w:t xml:space="preserve"> М.Б., </w:t>
      </w:r>
      <w:proofErr w:type="spellStart"/>
      <w:r w:rsidRPr="0060053E">
        <w:rPr>
          <w:rFonts w:ascii="Times New Roman" w:eastAsia="Times New Roman" w:hAnsi="Times New Roman" w:cs="Times New Roman"/>
          <w:color w:val="000000"/>
          <w:sz w:val="28"/>
          <w:szCs w:val="28"/>
        </w:rPr>
        <w:t>Кульманбетов</w:t>
      </w:r>
      <w:proofErr w:type="spellEnd"/>
      <w:r w:rsidRPr="0060053E">
        <w:rPr>
          <w:rFonts w:ascii="Times New Roman" w:eastAsia="Times New Roman" w:hAnsi="Times New Roman" w:cs="Times New Roman"/>
          <w:color w:val="000000"/>
          <w:sz w:val="28"/>
          <w:szCs w:val="28"/>
        </w:rPr>
        <w:t xml:space="preserve"> Р.И., </w:t>
      </w:r>
      <w:proofErr w:type="spellStart"/>
      <w:r w:rsidRPr="0060053E">
        <w:rPr>
          <w:rFonts w:ascii="Times New Roman" w:eastAsia="Times New Roman" w:hAnsi="Times New Roman" w:cs="Times New Roman"/>
          <w:color w:val="000000"/>
          <w:sz w:val="28"/>
          <w:szCs w:val="28"/>
        </w:rPr>
        <w:t>Нысанова</w:t>
      </w:r>
      <w:proofErr w:type="spellEnd"/>
      <w:r w:rsidRPr="0060053E">
        <w:rPr>
          <w:rFonts w:ascii="Times New Roman" w:eastAsia="Times New Roman" w:hAnsi="Times New Roman" w:cs="Times New Roman"/>
          <w:color w:val="000000"/>
          <w:sz w:val="28"/>
          <w:szCs w:val="28"/>
        </w:rPr>
        <w:t xml:space="preserve"> Б.Ж., Алтынбеков К.Д. Особенности антикоррозийных свойств титановых имплантатов с наноструктурированными покрытиями // </w:t>
      </w:r>
      <w:r w:rsidRPr="0060053E">
        <w:rPr>
          <w:rFonts w:ascii="Times New Roman" w:eastAsia="Times New Roman" w:hAnsi="Times New Roman" w:cs="Times New Roman"/>
          <w:i/>
          <w:iCs/>
          <w:color w:val="000000"/>
          <w:sz w:val="28"/>
          <w:szCs w:val="28"/>
        </w:rPr>
        <w:t xml:space="preserve">Научно-практический журнал </w:t>
      </w:r>
      <w:r w:rsidRPr="0060053E">
        <w:rPr>
          <w:rFonts w:ascii="Times New Roman" w:eastAsia="Times New Roman" w:hAnsi="Times New Roman" w:cs="Times New Roman"/>
          <w:i/>
          <w:iCs/>
          <w:color w:val="000000"/>
          <w:sz w:val="28"/>
          <w:szCs w:val="28"/>
        </w:rPr>
        <w:lastRenderedPageBreak/>
        <w:t>«Фтизиопульмонология»</w:t>
      </w:r>
      <w:r w:rsidRPr="0060053E">
        <w:rPr>
          <w:rFonts w:ascii="Times New Roman" w:eastAsia="Times New Roman" w:hAnsi="Times New Roman" w:cs="Times New Roman"/>
          <w:color w:val="000000"/>
          <w:sz w:val="28"/>
          <w:szCs w:val="28"/>
        </w:rPr>
        <w:t>. - 2024. - № 3. - Национальный научный центр фтизиопульмонологии Республики Казахстан.</w:t>
      </w:r>
    </w:p>
    <w:p w14:paraId="7A93828C" w14:textId="77777777" w:rsidR="006F1D1F" w:rsidRPr="0060053E" w:rsidRDefault="006F1D1F" w:rsidP="006F1D1F">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lang w:val="ru-RU"/>
        </w:rPr>
      </w:pPr>
      <w:proofErr w:type="spellStart"/>
      <w:r w:rsidRPr="0060053E">
        <w:rPr>
          <w:rFonts w:ascii="Times New Roman" w:eastAsia="Times New Roman" w:hAnsi="Times New Roman" w:cs="Times New Roman"/>
          <w:color w:val="000000"/>
          <w:sz w:val="28"/>
          <w:szCs w:val="28"/>
        </w:rPr>
        <w:t>Тлешев</w:t>
      </w:r>
      <w:proofErr w:type="spellEnd"/>
      <w:r w:rsidRPr="0060053E">
        <w:rPr>
          <w:rFonts w:ascii="Times New Roman" w:eastAsia="Times New Roman" w:hAnsi="Times New Roman" w:cs="Times New Roman"/>
          <w:color w:val="000000"/>
          <w:sz w:val="28"/>
          <w:szCs w:val="28"/>
        </w:rPr>
        <w:t xml:space="preserve"> М.Б., </w:t>
      </w:r>
      <w:proofErr w:type="spellStart"/>
      <w:r w:rsidRPr="0060053E">
        <w:rPr>
          <w:rFonts w:ascii="Times New Roman" w:eastAsia="Times New Roman" w:hAnsi="Times New Roman" w:cs="Times New Roman"/>
          <w:color w:val="000000"/>
          <w:sz w:val="28"/>
          <w:szCs w:val="28"/>
        </w:rPr>
        <w:t>Нысанова</w:t>
      </w:r>
      <w:proofErr w:type="spellEnd"/>
      <w:r w:rsidRPr="0060053E">
        <w:rPr>
          <w:rFonts w:ascii="Times New Roman" w:eastAsia="Times New Roman" w:hAnsi="Times New Roman" w:cs="Times New Roman"/>
          <w:color w:val="000000"/>
          <w:sz w:val="28"/>
          <w:szCs w:val="28"/>
        </w:rPr>
        <w:t xml:space="preserve"> Б.Ж., </w:t>
      </w:r>
      <w:proofErr w:type="spellStart"/>
      <w:r w:rsidRPr="0060053E">
        <w:rPr>
          <w:rFonts w:ascii="Times New Roman" w:eastAsia="Times New Roman" w:hAnsi="Times New Roman" w:cs="Times New Roman"/>
          <w:color w:val="000000"/>
          <w:sz w:val="28"/>
          <w:szCs w:val="28"/>
        </w:rPr>
        <w:t>Кульманбетов</w:t>
      </w:r>
      <w:proofErr w:type="spellEnd"/>
      <w:r w:rsidRPr="0060053E">
        <w:rPr>
          <w:rFonts w:ascii="Times New Roman" w:eastAsia="Times New Roman" w:hAnsi="Times New Roman" w:cs="Times New Roman"/>
          <w:color w:val="000000"/>
          <w:sz w:val="28"/>
          <w:szCs w:val="28"/>
        </w:rPr>
        <w:t xml:space="preserve"> Р.И., Алтынбеков К.Д. Особенности антибактериальных свойств титановых имплантатов с наноструктурированными покрытиями // </w:t>
      </w:r>
      <w:r w:rsidRPr="0060053E">
        <w:rPr>
          <w:rFonts w:ascii="Times New Roman" w:eastAsia="Times New Roman" w:hAnsi="Times New Roman" w:cs="Times New Roman"/>
          <w:i/>
          <w:iCs/>
          <w:color w:val="000000"/>
          <w:sz w:val="28"/>
          <w:szCs w:val="28"/>
        </w:rPr>
        <w:t>Научно-практический журнал «Фтизиопульмонология»</w:t>
      </w:r>
      <w:r w:rsidRPr="0060053E">
        <w:rPr>
          <w:rFonts w:ascii="Times New Roman" w:eastAsia="Times New Roman" w:hAnsi="Times New Roman" w:cs="Times New Roman"/>
          <w:color w:val="000000"/>
          <w:sz w:val="28"/>
          <w:szCs w:val="28"/>
        </w:rPr>
        <w:t>. - 2024. - № 3. - Национальный научный центр фтизиопульмонологии Республики Казахстан</w:t>
      </w:r>
    </w:p>
    <w:p w14:paraId="08043CDC" w14:textId="77777777" w:rsidR="006F1D1F" w:rsidRPr="0060053E" w:rsidRDefault="006F1D1F" w:rsidP="006F1D1F">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lang w:val="ru-RU"/>
        </w:rPr>
      </w:pPr>
      <w:proofErr w:type="spellStart"/>
      <w:r w:rsidRPr="0060053E">
        <w:rPr>
          <w:rFonts w:ascii="Times New Roman" w:eastAsia="Times New Roman" w:hAnsi="Times New Roman" w:cs="Times New Roman"/>
          <w:color w:val="000000"/>
          <w:sz w:val="28"/>
          <w:szCs w:val="28"/>
        </w:rPr>
        <w:t>Нысанова</w:t>
      </w:r>
      <w:proofErr w:type="spellEnd"/>
      <w:r w:rsidRPr="0060053E">
        <w:rPr>
          <w:rFonts w:ascii="Times New Roman" w:eastAsia="Times New Roman" w:hAnsi="Times New Roman" w:cs="Times New Roman"/>
          <w:color w:val="000000"/>
          <w:sz w:val="28"/>
          <w:szCs w:val="28"/>
        </w:rPr>
        <w:t xml:space="preserve"> БЖ, </w:t>
      </w:r>
      <w:proofErr w:type="spellStart"/>
      <w:r w:rsidRPr="0060053E">
        <w:rPr>
          <w:rFonts w:ascii="Times New Roman" w:eastAsia="Times New Roman" w:hAnsi="Times New Roman" w:cs="Times New Roman"/>
          <w:color w:val="000000"/>
          <w:sz w:val="28"/>
          <w:szCs w:val="28"/>
        </w:rPr>
        <w:t>Кульманбетов</w:t>
      </w:r>
      <w:proofErr w:type="spellEnd"/>
      <w:r w:rsidRPr="0060053E">
        <w:rPr>
          <w:rFonts w:ascii="Times New Roman" w:eastAsia="Times New Roman" w:hAnsi="Times New Roman" w:cs="Times New Roman"/>
          <w:color w:val="000000"/>
          <w:sz w:val="28"/>
          <w:szCs w:val="28"/>
        </w:rPr>
        <w:t xml:space="preserve"> РИ, </w:t>
      </w:r>
      <w:proofErr w:type="spellStart"/>
      <w:r w:rsidRPr="0060053E">
        <w:rPr>
          <w:rFonts w:ascii="Times New Roman" w:eastAsia="Times New Roman" w:hAnsi="Times New Roman" w:cs="Times New Roman"/>
          <w:color w:val="000000"/>
          <w:sz w:val="28"/>
          <w:szCs w:val="28"/>
        </w:rPr>
        <w:t>Рузуддинов</w:t>
      </w:r>
      <w:proofErr w:type="spellEnd"/>
      <w:r w:rsidRPr="0060053E">
        <w:rPr>
          <w:rFonts w:ascii="Times New Roman" w:eastAsia="Times New Roman" w:hAnsi="Times New Roman" w:cs="Times New Roman"/>
          <w:color w:val="000000"/>
          <w:sz w:val="28"/>
          <w:szCs w:val="28"/>
        </w:rPr>
        <w:t xml:space="preserve"> ТБ, </w:t>
      </w:r>
      <w:proofErr w:type="spellStart"/>
      <w:r w:rsidRPr="0060053E">
        <w:rPr>
          <w:rFonts w:ascii="Times New Roman" w:eastAsia="Times New Roman" w:hAnsi="Times New Roman" w:cs="Times New Roman"/>
          <w:color w:val="000000"/>
          <w:sz w:val="28"/>
          <w:szCs w:val="28"/>
        </w:rPr>
        <w:t>Тлешев</w:t>
      </w:r>
      <w:proofErr w:type="spellEnd"/>
      <w:r w:rsidRPr="0060053E">
        <w:rPr>
          <w:rFonts w:ascii="Times New Roman" w:eastAsia="Times New Roman" w:hAnsi="Times New Roman" w:cs="Times New Roman"/>
          <w:color w:val="000000"/>
          <w:sz w:val="28"/>
          <w:szCs w:val="28"/>
        </w:rPr>
        <w:t xml:space="preserve"> МБ, </w:t>
      </w:r>
      <w:proofErr w:type="spellStart"/>
      <w:r w:rsidRPr="0060053E">
        <w:rPr>
          <w:rFonts w:ascii="Times New Roman" w:eastAsia="Times New Roman" w:hAnsi="Times New Roman" w:cs="Times New Roman"/>
          <w:color w:val="000000"/>
          <w:sz w:val="28"/>
          <w:szCs w:val="28"/>
        </w:rPr>
        <w:t>Шоханова</w:t>
      </w:r>
      <w:proofErr w:type="spellEnd"/>
      <w:r w:rsidRPr="0060053E">
        <w:rPr>
          <w:rFonts w:ascii="Times New Roman" w:eastAsia="Times New Roman" w:hAnsi="Times New Roman" w:cs="Times New Roman"/>
          <w:color w:val="000000"/>
          <w:sz w:val="28"/>
          <w:szCs w:val="28"/>
        </w:rPr>
        <w:t xml:space="preserve"> ЖН, </w:t>
      </w:r>
      <w:proofErr w:type="spellStart"/>
      <w:r w:rsidRPr="0060053E">
        <w:rPr>
          <w:rFonts w:ascii="Times New Roman" w:eastAsia="Times New Roman" w:hAnsi="Times New Roman" w:cs="Times New Roman"/>
          <w:color w:val="000000"/>
          <w:sz w:val="28"/>
          <w:szCs w:val="28"/>
        </w:rPr>
        <w:t>Жайшиева</w:t>
      </w:r>
      <w:proofErr w:type="spellEnd"/>
      <w:r w:rsidRPr="0060053E">
        <w:rPr>
          <w:rFonts w:ascii="Times New Roman" w:eastAsia="Times New Roman" w:hAnsi="Times New Roman" w:cs="Times New Roman"/>
          <w:color w:val="000000"/>
          <w:sz w:val="28"/>
          <w:szCs w:val="28"/>
        </w:rPr>
        <w:t xml:space="preserve"> ША, и др. Использование нанокомпозитных материалов в современной стоматологии: обзор литературы. Фтизиопульмонология. 2025;1(47).</w:t>
      </w:r>
      <w:r w:rsidRPr="0060053E">
        <w:rPr>
          <w:rFonts w:ascii="Times New Roman" w:eastAsia="Times New Roman" w:hAnsi="Times New Roman" w:cs="Times New Roman"/>
          <w:color w:val="000000"/>
          <w:sz w:val="28"/>
          <w:szCs w:val="28"/>
          <w:lang w:val="ru-RU"/>
        </w:rPr>
        <w:t xml:space="preserve"> </w:t>
      </w:r>
    </w:p>
    <w:p w14:paraId="259F6B1C" w14:textId="4AC36106" w:rsidR="006F1D1F" w:rsidRDefault="006F1D1F" w:rsidP="006F1D1F">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lang w:val="en-US"/>
        </w:rPr>
      </w:pPr>
      <w:proofErr w:type="spellStart"/>
      <w:r w:rsidRPr="0060053E">
        <w:rPr>
          <w:rFonts w:ascii="Times New Roman" w:eastAsia="Times New Roman" w:hAnsi="Times New Roman" w:cs="Times New Roman"/>
          <w:color w:val="000000"/>
          <w:sz w:val="28"/>
          <w:szCs w:val="28"/>
          <w:lang w:val="en-US"/>
        </w:rPr>
        <w:t>Tleshev</w:t>
      </w:r>
      <w:proofErr w:type="spellEnd"/>
      <w:r w:rsidRPr="0060053E">
        <w:rPr>
          <w:rFonts w:ascii="Times New Roman" w:eastAsia="Times New Roman" w:hAnsi="Times New Roman" w:cs="Times New Roman"/>
          <w:color w:val="000000"/>
          <w:sz w:val="28"/>
          <w:szCs w:val="28"/>
          <w:lang w:val="en-US"/>
        </w:rPr>
        <w:t xml:space="preserve"> M., </w:t>
      </w:r>
      <w:proofErr w:type="spellStart"/>
      <w:r w:rsidRPr="0060053E">
        <w:rPr>
          <w:rFonts w:ascii="Times New Roman" w:eastAsia="Times New Roman" w:hAnsi="Times New Roman" w:cs="Times New Roman"/>
          <w:color w:val="000000"/>
          <w:sz w:val="28"/>
          <w:szCs w:val="28"/>
          <w:lang w:val="en-US"/>
        </w:rPr>
        <w:t>Nysanova</w:t>
      </w:r>
      <w:proofErr w:type="spellEnd"/>
      <w:r w:rsidRPr="0060053E">
        <w:rPr>
          <w:rFonts w:ascii="Times New Roman" w:eastAsia="Times New Roman" w:hAnsi="Times New Roman" w:cs="Times New Roman"/>
          <w:color w:val="000000"/>
          <w:sz w:val="28"/>
          <w:szCs w:val="28"/>
          <w:lang w:val="en-US"/>
        </w:rPr>
        <w:t xml:space="preserve"> B., </w:t>
      </w:r>
      <w:proofErr w:type="spellStart"/>
      <w:r w:rsidRPr="0060053E">
        <w:rPr>
          <w:rFonts w:ascii="Times New Roman" w:eastAsia="Times New Roman" w:hAnsi="Times New Roman" w:cs="Times New Roman"/>
          <w:color w:val="000000"/>
          <w:sz w:val="28"/>
          <w:szCs w:val="28"/>
          <w:lang w:val="en-US"/>
        </w:rPr>
        <w:t>Onaibekova</w:t>
      </w:r>
      <w:proofErr w:type="spellEnd"/>
      <w:r w:rsidRPr="0060053E">
        <w:rPr>
          <w:rFonts w:ascii="Times New Roman" w:eastAsia="Times New Roman" w:hAnsi="Times New Roman" w:cs="Times New Roman"/>
          <w:color w:val="000000"/>
          <w:sz w:val="28"/>
          <w:szCs w:val="28"/>
          <w:lang w:val="en-US"/>
        </w:rPr>
        <w:t xml:space="preserve"> N., </w:t>
      </w:r>
      <w:proofErr w:type="spellStart"/>
      <w:r w:rsidRPr="0060053E">
        <w:rPr>
          <w:rFonts w:ascii="Times New Roman" w:eastAsia="Times New Roman" w:hAnsi="Times New Roman" w:cs="Times New Roman"/>
          <w:color w:val="000000"/>
          <w:sz w:val="28"/>
          <w:szCs w:val="28"/>
          <w:lang w:val="en-US"/>
        </w:rPr>
        <w:t>Kulmanbetov</w:t>
      </w:r>
      <w:proofErr w:type="spellEnd"/>
      <w:r w:rsidRPr="0060053E">
        <w:rPr>
          <w:rFonts w:ascii="Times New Roman" w:eastAsia="Times New Roman" w:hAnsi="Times New Roman" w:cs="Times New Roman"/>
          <w:color w:val="000000"/>
          <w:sz w:val="28"/>
          <w:szCs w:val="28"/>
          <w:lang w:val="en-US"/>
        </w:rPr>
        <w:t xml:space="preserve"> R., </w:t>
      </w:r>
      <w:proofErr w:type="spellStart"/>
      <w:r w:rsidRPr="0060053E">
        <w:rPr>
          <w:rFonts w:ascii="Times New Roman" w:eastAsia="Times New Roman" w:hAnsi="Times New Roman" w:cs="Times New Roman"/>
          <w:color w:val="000000"/>
          <w:sz w:val="28"/>
          <w:szCs w:val="28"/>
          <w:lang w:val="en-US"/>
        </w:rPr>
        <w:t>Altynbekov</w:t>
      </w:r>
      <w:proofErr w:type="spellEnd"/>
      <w:r w:rsidRPr="0060053E">
        <w:rPr>
          <w:rFonts w:ascii="Times New Roman" w:eastAsia="Times New Roman" w:hAnsi="Times New Roman" w:cs="Times New Roman"/>
          <w:color w:val="000000"/>
          <w:sz w:val="28"/>
          <w:szCs w:val="28"/>
          <w:lang w:val="en-US"/>
        </w:rPr>
        <w:t xml:space="preserve"> K. Surface modification of dental implants in dentistry // Fluoride. </w:t>
      </w:r>
      <w:r w:rsidR="00913929">
        <w:rPr>
          <w:rFonts w:ascii="Times New Roman" w:eastAsia="Times New Roman" w:hAnsi="Times New Roman" w:cs="Times New Roman"/>
          <w:color w:val="000000"/>
          <w:sz w:val="28"/>
          <w:szCs w:val="28"/>
          <w:lang w:val="en-US"/>
        </w:rPr>
        <w:t>-</w:t>
      </w:r>
      <w:r w:rsidRPr="0060053E">
        <w:rPr>
          <w:rFonts w:ascii="Times New Roman" w:eastAsia="Times New Roman" w:hAnsi="Times New Roman" w:cs="Times New Roman"/>
          <w:color w:val="000000"/>
          <w:sz w:val="28"/>
          <w:szCs w:val="28"/>
          <w:lang w:val="en-US"/>
        </w:rPr>
        <w:t xml:space="preserve"> 2024. </w:t>
      </w:r>
      <w:r w:rsidR="00913929">
        <w:rPr>
          <w:rFonts w:ascii="Times New Roman" w:eastAsia="Times New Roman" w:hAnsi="Times New Roman" w:cs="Times New Roman"/>
          <w:color w:val="000000"/>
          <w:sz w:val="28"/>
          <w:szCs w:val="28"/>
          <w:lang w:val="en-US"/>
        </w:rPr>
        <w:t>-</w:t>
      </w:r>
      <w:r w:rsidRPr="0060053E">
        <w:rPr>
          <w:rFonts w:ascii="Times New Roman" w:eastAsia="Times New Roman" w:hAnsi="Times New Roman" w:cs="Times New Roman"/>
          <w:color w:val="000000"/>
          <w:sz w:val="28"/>
          <w:szCs w:val="28"/>
          <w:lang w:val="en-US"/>
        </w:rPr>
        <w:t xml:space="preserve"> e293.</w:t>
      </w:r>
    </w:p>
    <w:p w14:paraId="6FDCEAEF" w14:textId="77777777" w:rsidR="006F1D1F" w:rsidRDefault="006F1D1F" w:rsidP="006F1D1F">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lang w:val="ru-RU"/>
        </w:rPr>
      </w:pPr>
      <w:proofErr w:type="spellStart"/>
      <w:r>
        <w:rPr>
          <w:rFonts w:ascii="Times New Roman" w:eastAsia="Times New Roman" w:hAnsi="Times New Roman" w:cs="Times New Roman"/>
          <w:color w:val="000000"/>
          <w:sz w:val="28"/>
          <w:szCs w:val="28"/>
          <w:lang w:val="ru-RU"/>
        </w:rPr>
        <w:t>Тлешев</w:t>
      </w:r>
      <w:proofErr w:type="spellEnd"/>
      <w:r>
        <w:rPr>
          <w:rFonts w:ascii="Times New Roman" w:eastAsia="Times New Roman" w:hAnsi="Times New Roman" w:cs="Times New Roman"/>
          <w:color w:val="000000"/>
          <w:sz w:val="28"/>
          <w:szCs w:val="28"/>
          <w:lang w:val="ru-RU"/>
        </w:rPr>
        <w:t xml:space="preserve"> М.Б., </w:t>
      </w:r>
      <w:r w:rsidRPr="00C60738">
        <w:rPr>
          <w:rFonts w:ascii="Times New Roman" w:eastAsia="Times New Roman" w:hAnsi="Times New Roman" w:cs="Times New Roman"/>
          <w:color w:val="000000"/>
          <w:sz w:val="28"/>
          <w:szCs w:val="28"/>
        </w:rPr>
        <w:t xml:space="preserve">Алтынбеков К.Д., </w:t>
      </w:r>
      <w:proofErr w:type="spellStart"/>
      <w:r w:rsidRPr="00C60738">
        <w:rPr>
          <w:rFonts w:ascii="Times New Roman" w:eastAsia="Times New Roman" w:hAnsi="Times New Roman" w:cs="Times New Roman"/>
          <w:color w:val="000000"/>
          <w:sz w:val="28"/>
          <w:szCs w:val="28"/>
        </w:rPr>
        <w:t>Нысанова</w:t>
      </w:r>
      <w:proofErr w:type="spellEnd"/>
      <w:r w:rsidRPr="00C60738">
        <w:rPr>
          <w:rFonts w:ascii="Times New Roman" w:eastAsia="Times New Roman" w:hAnsi="Times New Roman" w:cs="Times New Roman"/>
          <w:color w:val="000000"/>
          <w:sz w:val="28"/>
          <w:szCs w:val="28"/>
        </w:rPr>
        <w:t xml:space="preserve"> Б.Ж. Доклиническое обоснование применения титановых имплантатов с наноструктурированными покрытиями в стоматологии // Сборник тезисов 1-го международного форума </w:t>
      </w:r>
      <w:proofErr w:type="spellStart"/>
      <w:r w:rsidRPr="00C60738">
        <w:rPr>
          <w:rFonts w:ascii="Times New Roman" w:eastAsia="Times New Roman" w:hAnsi="Times New Roman" w:cs="Times New Roman"/>
          <w:color w:val="000000"/>
          <w:sz w:val="28"/>
          <w:szCs w:val="28"/>
        </w:rPr>
        <w:t>Asfen</w:t>
      </w:r>
      <w:proofErr w:type="spellEnd"/>
      <w:r w:rsidRPr="00C60738">
        <w:rPr>
          <w:rFonts w:ascii="Times New Roman" w:eastAsia="Times New Roman" w:hAnsi="Times New Roman" w:cs="Times New Roman"/>
          <w:color w:val="000000"/>
          <w:sz w:val="28"/>
          <w:szCs w:val="28"/>
        </w:rPr>
        <w:t xml:space="preserve"> </w:t>
      </w:r>
      <w:proofErr w:type="spellStart"/>
      <w:r w:rsidRPr="00C60738">
        <w:rPr>
          <w:rFonts w:ascii="Times New Roman" w:eastAsia="Times New Roman" w:hAnsi="Times New Roman" w:cs="Times New Roman"/>
          <w:color w:val="000000"/>
          <w:sz w:val="28"/>
          <w:szCs w:val="28"/>
        </w:rPr>
        <w:t>ForUM</w:t>
      </w:r>
      <w:proofErr w:type="spellEnd"/>
      <w:r w:rsidRPr="00C60738">
        <w:rPr>
          <w:rFonts w:ascii="Times New Roman" w:eastAsia="Times New Roman" w:hAnsi="Times New Roman" w:cs="Times New Roman"/>
          <w:color w:val="000000"/>
          <w:sz w:val="28"/>
          <w:szCs w:val="28"/>
        </w:rPr>
        <w:t>, 5–6 июня 2023 г., г. Алматы. – 2023. – С. 538.</w:t>
      </w:r>
    </w:p>
    <w:p w14:paraId="092DC3E5" w14:textId="77777777" w:rsidR="006F1D1F" w:rsidRPr="00C60738" w:rsidRDefault="006F1D1F" w:rsidP="006F1D1F">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lang w:val="ru-RU"/>
        </w:rPr>
      </w:pPr>
      <w:r w:rsidRPr="00C60738">
        <w:rPr>
          <w:rFonts w:ascii="Times New Roman" w:eastAsia="Times New Roman" w:hAnsi="Times New Roman" w:cs="Times New Roman"/>
          <w:color w:val="000000"/>
          <w:sz w:val="28"/>
          <w:szCs w:val="28"/>
        </w:rPr>
        <w:t xml:space="preserve">Алтынбеков К.Д., </w:t>
      </w:r>
      <w:proofErr w:type="spellStart"/>
      <w:r w:rsidRPr="00C60738">
        <w:rPr>
          <w:rFonts w:ascii="Times New Roman" w:eastAsia="Times New Roman" w:hAnsi="Times New Roman" w:cs="Times New Roman"/>
          <w:color w:val="000000"/>
          <w:sz w:val="28"/>
          <w:szCs w:val="28"/>
        </w:rPr>
        <w:t>Нысанова</w:t>
      </w:r>
      <w:proofErr w:type="spellEnd"/>
      <w:r w:rsidRPr="00C60738">
        <w:rPr>
          <w:rFonts w:ascii="Times New Roman" w:eastAsia="Times New Roman" w:hAnsi="Times New Roman" w:cs="Times New Roman"/>
          <w:color w:val="000000"/>
          <w:sz w:val="28"/>
          <w:szCs w:val="28"/>
        </w:rPr>
        <w:t xml:space="preserve"> Б.Ж. Исследование свойств титановых имплантатов с модифицированными покрытиями // Сборник тезисов 2-го Международного форума «</w:t>
      </w:r>
      <w:proofErr w:type="spellStart"/>
      <w:r w:rsidRPr="00C60738">
        <w:rPr>
          <w:rFonts w:ascii="Times New Roman" w:eastAsia="Times New Roman" w:hAnsi="Times New Roman" w:cs="Times New Roman"/>
          <w:color w:val="000000"/>
          <w:sz w:val="28"/>
          <w:szCs w:val="28"/>
        </w:rPr>
        <w:t>Asfen.Forum</w:t>
      </w:r>
      <w:proofErr w:type="spellEnd"/>
      <w:r w:rsidRPr="00C60738">
        <w:rPr>
          <w:rFonts w:ascii="Times New Roman" w:eastAsia="Times New Roman" w:hAnsi="Times New Roman" w:cs="Times New Roman"/>
          <w:color w:val="000000"/>
          <w:sz w:val="28"/>
          <w:szCs w:val="28"/>
        </w:rPr>
        <w:t xml:space="preserve">, новое поколение – 2024». – Алматы: </w:t>
      </w:r>
      <w:proofErr w:type="spellStart"/>
      <w:r w:rsidRPr="00C60738">
        <w:rPr>
          <w:rFonts w:ascii="Times New Roman" w:eastAsia="Times New Roman" w:hAnsi="Times New Roman" w:cs="Times New Roman"/>
          <w:color w:val="000000"/>
          <w:sz w:val="28"/>
          <w:szCs w:val="28"/>
        </w:rPr>
        <w:t>КазНМУ</w:t>
      </w:r>
      <w:proofErr w:type="spellEnd"/>
      <w:r w:rsidRPr="00C60738">
        <w:rPr>
          <w:rFonts w:ascii="Times New Roman" w:eastAsia="Times New Roman" w:hAnsi="Times New Roman" w:cs="Times New Roman"/>
          <w:color w:val="000000"/>
          <w:sz w:val="28"/>
          <w:szCs w:val="28"/>
        </w:rPr>
        <w:t xml:space="preserve">, 2024. – 872 с. – Англ., </w:t>
      </w:r>
      <w:proofErr w:type="spellStart"/>
      <w:r w:rsidRPr="00C60738">
        <w:rPr>
          <w:rFonts w:ascii="Times New Roman" w:eastAsia="Times New Roman" w:hAnsi="Times New Roman" w:cs="Times New Roman"/>
          <w:color w:val="000000"/>
          <w:sz w:val="28"/>
          <w:szCs w:val="28"/>
        </w:rPr>
        <w:t>каз</w:t>
      </w:r>
      <w:proofErr w:type="spellEnd"/>
      <w:r w:rsidRPr="00C60738">
        <w:rPr>
          <w:rFonts w:ascii="Times New Roman" w:eastAsia="Times New Roman" w:hAnsi="Times New Roman" w:cs="Times New Roman"/>
          <w:color w:val="000000"/>
          <w:sz w:val="28"/>
          <w:szCs w:val="28"/>
        </w:rPr>
        <w:t>., рус. – С. 818.</w:t>
      </w:r>
    </w:p>
    <w:p w14:paraId="3BC0DF6A" w14:textId="4DA9D6CB" w:rsidR="006F1D1F" w:rsidRPr="00C60738" w:rsidRDefault="006F1D1F" w:rsidP="006F1D1F">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lang w:val="ru-RU"/>
        </w:rPr>
      </w:pPr>
      <w:proofErr w:type="spellStart"/>
      <w:r w:rsidRPr="0060053E">
        <w:rPr>
          <w:rFonts w:ascii="Times New Roman" w:eastAsia="Times New Roman" w:hAnsi="Times New Roman" w:cs="Times New Roman"/>
          <w:color w:val="000000"/>
          <w:sz w:val="28"/>
          <w:szCs w:val="28"/>
        </w:rPr>
        <w:t>Баешов</w:t>
      </w:r>
      <w:proofErr w:type="spellEnd"/>
      <w:r w:rsidRPr="0060053E">
        <w:rPr>
          <w:rFonts w:ascii="Times New Roman" w:eastAsia="Times New Roman" w:hAnsi="Times New Roman" w:cs="Times New Roman"/>
          <w:color w:val="000000"/>
          <w:sz w:val="28"/>
          <w:szCs w:val="28"/>
        </w:rPr>
        <w:t xml:space="preserve"> А., Алтынбеков К., </w:t>
      </w:r>
      <w:proofErr w:type="spellStart"/>
      <w:r w:rsidRPr="0060053E">
        <w:rPr>
          <w:rFonts w:ascii="Times New Roman" w:eastAsia="Times New Roman" w:hAnsi="Times New Roman" w:cs="Times New Roman"/>
          <w:color w:val="000000"/>
          <w:sz w:val="28"/>
          <w:szCs w:val="28"/>
        </w:rPr>
        <w:t>Баешова</w:t>
      </w:r>
      <w:proofErr w:type="spellEnd"/>
      <w:r w:rsidRPr="0060053E">
        <w:rPr>
          <w:rFonts w:ascii="Times New Roman" w:eastAsia="Times New Roman" w:hAnsi="Times New Roman" w:cs="Times New Roman"/>
          <w:color w:val="000000"/>
          <w:sz w:val="28"/>
          <w:szCs w:val="28"/>
        </w:rPr>
        <w:t xml:space="preserve"> А.К., </w:t>
      </w:r>
      <w:proofErr w:type="spellStart"/>
      <w:r w:rsidRPr="0060053E">
        <w:rPr>
          <w:rFonts w:ascii="Times New Roman" w:eastAsia="Times New Roman" w:hAnsi="Times New Roman" w:cs="Times New Roman"/>
          <w:color w:val="000000"/>
          <w:sz w:val="28"/>
          <w:szCs w:val="28"/>
        </w:rPr>
        <w:t>Халмуратова</w:t>
      </w:r>
      <w:proofErr w:type="spellEnd"/>
      <w:r w:rsidRPr="0060053E">
        <w:rPr>
          <w:rFonts w:ascii="Times New Roman" w:eastAsia="Times New Roman" w:hAnsi="Times New Roman" w:cs="Times New Roman"/>
          <w:color w:val="000000"/>
          <w:sz w:val="28"/>
          <w:szCs w:val="28"/>
        </w:rPr>
        <w:t xml:space="preserve"> Ж., </w:t>
      </w:r>
      <w:proofErr w:type="spellStart"/>
      <w:r w:rsidRPr="0060053E">
        <w:rPr>
          <w:rFonts w:ascii="Times New Roman" w:eastAsia="Times New Roman" w:hAnsi="Times New Roman" w:cs="Times New Roman"/>
          <w:color w:val="000000"/>
          <w:sz w:val="28"/>
          <w:szCs w:val="28"/>
        </w:rPr>
        <w:t>Тлешев</w:t>
      </w:r>
      <w:proofErr w:type="spellEnd"/>
      <w:r w:rsidRPr="0060053E">
        <w:rPr>
          <w:rFonts w:ascii="Times New Roman" w:eastAsia="Times New Roman" w:hAnsi="Times New Roman" w:cs="Times New Roman"/>
          <w:color w:val="000000"/>
          <w:sz w:val="28"/>
          <w:szCs w:val="28"/>
        </w:rPr>
        <w:t xml:space="preserve"> М.Б., Сарыбаев Б.А. Электрохимической способ получения диоксида титана: патент на полезную модель № 7907 Республики Казахстан. </w:t>
      </w:r>
      <w:r w:rsidR="00913929">
        <w:rPr>
          <w:rFonts w:ascii="Times New Roman" w:eastAsia="Times New Roman" w:hAnsi="Times New Roman" w:cs="Times New Roman"/>
          <w:color w:val="000000"/>
          <w:sz w:val="28"/>
          <w:szCs w:val="28"/>
        </w:rPr>
        <w:t>-</w:t>
      </w:r>
      <w:r w:rsidRPr="0060053E">
        <w:rPr>
          <w:rFonts w:ascii="Times New Roman" w:eastAsia="Times New Roman" w:hAnsi="Times New Roman" w:cs="Times New Roman"/>
          <w:color w:val="000000"/>
          <w:sz w:val="28"/>
          <w:szCs w:val="28"/>
        </w:rPr>
        <w:t xml:space="preserve"> </w:t>
      </w:r>
      <w:proofErr w:type="spellStart"/>
      <w:r w:rsidRPr="0060053E">
        <w:rPr>
          <w:rFonts w:ascii="Times New Roman" w:eastAsia="Times New Roman" w:hAnsi="Times New Roman" w:cs="Times New Roman"/>
          <w:color w:val="000000"/>
          <w:sz w:val="28"/>
          <w:szCs w:val="28"/>
        </w:rPr>
        <w:t>Заявл</w:t>
      </w:r>
      <w:proofErr w:type="spellEnd"/>
      <w:r w:rsidRPr="0060053E">
        <w:rPr>
          <w:rFonts w:ascii="Times New Roman" w:eastAsia="Times New Roman" w:hAnsi="Times New Roman" w:cs="Times New Roman"/>
          <w:color w:val="000000"/>
          <w:sz w:val="28"/>
          <w:szCs w:val="28"/>
        </w:rPr>
        <w:t>. 29.01.2023; опубл. 31.03.2023.</w:t>
      </w:r>
    </w:p>
    <w:p w14:paraId="2204841D" w14:textId="45F15F13" w:rsidR="00FA4FB5" w:rsidRPr="00451935" w:rsidRDefault="00FA4FB5" w:rsidP="001028E3">
      <w:pPr>
        <w:spacing w:line="240" w:lineRule="auto"/>
        <w:ind w:firstLine="720"/>
        <w:jc w:val="both"/>
        <w:rPr>
          <w:rFonts w:ascii="Times New Roman" w:eastAsia="Calibri" w:hAnsi="Times New Roman" w:cs="Times New Roman"/>
          <w:b/>
          <w:bCs/>
          <w:sz w:val="28"/>
          <w:szCs w:val="28"/>
        </w:rPr>
      </w:pPr>
      <w:r w:rsidRPr="00451935">
        <w:rPr>
          <w:rFonts w:ascii="Times New Roman" w:eastAsia="Calibri" w:hAnsi="Times New Roman" w:cs="Times New Roman"/>
          <w:b/>
          <w:bCs/>
          <w:sz w:val="28"/>
          <w:szCs w:val="28"/>
        </w:rPr>
        <w:t>Апробация результатов диссертации</w:t>
      </w:r>
    </w:p>
    <w:p w14:paraId="224D119F" w14:textId="77777777" w:rsidR="00FA4FB5" w:rsidRPr="00451935" w:rsidRDefault="00FA4FB5" w:rsidP="001028E3">
      <w:pPr>
        <w:spacing w:line="240" w:lineRule="auto"/>
        <w:jc w:val="both"/>
        <w:rPr>
          <w:rFonts w:ascii="Times New Roman" w:eastAsia="Calibri" w:hAnsi="Times New Roman" w:cs="Times New Roman"/>
          <w:sz w:val="28"/>
          <w:szCs w:val="28"/>
        </w:rPr>
      </w:pPr>
      <w:r w:rsidRPr="00451935">
        <w:rPr>
          <w:rFonts w:ascii="Times New Roman" w:eastAsia="Calibri" w:hAnsi="Times New Roman" w:cs="Times New Roman"/>
          <w:sz w:val="28"/>
          <w:szCs w:val="28"/>
        </w:rPr>
        <w:t>Основные положения диссертационной работы доложены на:</w:t>
      </w:r>
    </w:p>
    <w:p w14:paraId="32307F31" w14:textId="77777777" w:rsidR="00FA4FB5" w:rsidRPr="00FA4FB5" w:rsidRDefault="00FA4FB5" w:rsidP="001028E3">
      <w:pPr>
        <w:pStyle w:val="a7"/>
        <w:numPr>
          <w:ilvl w:val="0"/>
          <w:numId w:val="24"/>
        </w:numPr>
        <w:spacing w:line="240" w:lineRule="auto"/>
        <w:ind w:left="142" w:firstLine="567"/>
        <w:jc w:val="both"/>
        <w:rPr>
          <w:rFonts w:ascii="Times New Roman" w:eastAsia="Times New Roman" w:hAnsi="Times New Roman" w:cs="Times New Roman"/>
          <w:sz w:val="28"/>
          <w:szCs w:val="28"/>
        </w:rPr>
      </w:pPr>
      <w:r w:rsidRPr="00FA4FB5">
        <w:rPr>
          <w:rFonts w:ascii="Times New Roman" w:eastAsia="Times New Roman" w:hAnsi="Times New Roman" w:cs="Times New Roman"/>
          <w:sz w:val="28"/>
          <w:szCs w:val="28"/>
        </w:rPr>
        <w:t>I Международный форум «</w:t>
      </w:r>
      <w:proofErr w:type="spellStart"/>
      <w:r w:rsidRPr="00FA4FB5">
        <w:rPr>
          <w:rFonts w:ascii="Times New Roman" w:eastAsia="Times New Roman" w:hAnsi="Times New Roman" w:cs="Times New Roman"/>
          <w:sz w:val="28"/>
          <w:szCs w:val="28"/>
        </w:rPr>
        <w:t>Asfen.Forum</w:t>
      </w:r>
      <w:proofErr w:type="spellEnd"/>
      <w:r w:rsidRPr="00FA4FB5">
        <w:rPr>
          <w:rFonts w:ascii="Times New Roman" w:eastAsia="Times New Roman" w:hAnsi="Times New Roman" w:cs="Times New Roman"/>
          <w:sz w:val="28"/>
          <w:szCs w:val="28"/>
        </w:rPr>
        <w:t xml:space="preserve">, новое поколение-2023» (5–6 июня 2023 года, Алматы, </w:t>
      </w:r>
      <w:proofErr w:type="spellStart"/>
      <w:r w:rsidRPr="00FA4FB5">
        <w:rPr>
          <w:rFonts w:ascii="Times New Roman" w:eastAsia="Times New Roman" w:hAnsi="Times New Roman" w:cs="Times New Roman"/>
          <w:sz w:val="28"/>
          <w:szCs w:val="28"/>
        </w:rPr>
        <w:t>КазНМУ</w:t>
      </w:r>
      <w:proofErr w:type="spellEnd"/>
      <w:r w:rsidRPr="00FA4FB5">
        <w:rPr>
          <w:rFonts w:ascii="Times New Roman" w:eastAsia="Times New Roman" w:hAnsi="Times New Roman" w:cs="Times New Roman"/>
          <w:sz w:val="28"/>
          <w:szCs w:val="28"/>
        </w:rPr>
        <w:t>).</w:t>
      </w:r>
    </w:p>
    <w:p w14:paraId="654AA3C3" w14:textId="77777777" w:rsidR="00FA4FB5" w:rsidRPr="00FA4FB5" w:rsidRDefault="00FA4FB5" w:rsidP="001028E3">
      <w:pPr>
        <w:pStyle w:val="a7"/>
        <w:numPr>
          <w:ilvl w:val="0"/>
          <w:numId w:val="24"/>
        </w:numPr>
        <w:spacing w:line="240" w:lineRule="auto"/>
        <w:ind w:left="142" w:firstLine="567"/>
        <w:jc w:val="both"/>
        <w:rPr>
          <w:rFonts w:ascii="Times New Roman" w:eastAsia="Times New Roman" w:hAnsi="Times New Roman" w:cs="Times New Roman"/>
          <w:sz w:val="28"/>
          <w:szCs w:val="28"/>
        </w:rPr>
      </w:pPr>
      <w:r w:rsidRPr="00FA4FB5">
        <w:rPr>
          <w:rFonts w:ascii="Times New Roman" w:eastAsia="Times New Roman" w:hAnsi="Times New Roman" w:cs="Times New Roman"/>
          <w:sz w:val="28"/>
          <w:szCs w:val="28"/>
        </w:rPr>
        <w:t>Медицинский форум молодых ученых «SOVMIN FORUM-94: ПУЛЬС ВРЕМЕНИ» (3 ноября 2023 года, АО «Центральная клиническая больница», г. Алматы).</w:t>
      </w:r>
    </w:p>
    <w:p w14:paraId="771AC93C" w14:textId="40412D4E" w:rsidR="00FA4FB5" w:rsidRPr="00FA4FB5" w:rsidRDefault="00FA4FB5" w:rsidP="001028E3">
      <w:pPr>
        <w:pStyle w:val="a7"/>
        <w:numPr>
          <w:ilvl w:val="0"/>
          <w:numId w:val="24"/>
        </w:numPr>
        <w:spacing w:line="240" w:lineRule="auto"/>
        <w:ind w:left="142" w:firstLine="567"/>
        <w:jc w:val="both"/>
        <w:rPr>
          <w:rFonts w:ascii="Times New Roman" w:eastAsia="Times New Roman" w:hAnsi="Times New Roman" w:cs="Times New Roman"/>
          <w:sz w:val="28"/>
          <w:szCs w:val="28"/>
        </w:rPr>
      </w:pPr>
      <w:r w:rsidRPr="00FA4FB5">
        <w:rPr>
          <w:rFonts w:ascii="Times New Roman" w:eastAsia="Times New Roman" w:hAnsi="Times New Roman" w:cs="Times New Roman"/>
          <w:sz w:val="28"/>
          <w:szCs w:val="28"/>
        </w:rPr>
        <w:t>IX Арктический стоматологический форум с международным участием (23 ноября 2023 года, г. Архангельск)</w:t>
      </w:r>
      <w:r>
        <w:rPr>
          <w:rFonts w:ascii="Times New Roman" w:eastAsia="Times New Roman" w:hAnsi="Times New Roman" w:cs="Times New Roman"/>
          <w:sz w:val="28"/>
          <w:szCs w:val="28"/>
          <w:lang w:val="ru-RU"/>
        </w:rPr>
        <w:t>.</w:t>
      </w:r>
    </w:p>
    <w:p w14:paraId="74060CF5" w14:textId="77777777" w:rsidR="00FA4FB5" w:rsidRPr="00FA4FB5" w:rsidRDefault="00FA4FB5" w:rsidP="001028E3">
      <w:pPr>
        <w:pStyle w:val="a7"/>
        <w:numPr>
          <w:ilvl w:val="0"/>
          <w:numId w:val="24"/>
        </w:numPr>
        <w:spacing w:line="240" w:lineRule="auto"/>
        <w:ind w:left="142" w:firstLine="567"/>
        <w:jc w:val="both"/>
        <w:rPr>
          <w:rFonts w:ascii="Times New Roman" w:eastAsia="Times New Roman" w:hAnsi="Times New Roman" w:cs="Times New Roman"/>
          <w:sz w:val="28"/>
          <w:szCs w:val="28"/>
        </w:rPr>
      </w:pPr>
      <w:r w:rsidRPr="00FA4FB5">
        <w:rPr>
          <w:rFonts w:ascii="Times New Roman" w:eastAsia="Times New Roman" w:hAnsi="Times New Roman" w:cs="Times New Roman"/>
          <w:sz w:val="28"/>
          <w:szCs w:val="28"/>
        </w:rPr>
        <w:t>Конгресс «Стоматология XXI века: традиции, достижения и перспективы», посвященный 65-летию стоматологического факультета (24 мая 2024 года).</w:t>
      </w:r>
    </w:p>
    <w:p w14:paraId="5C96FBDD" w14:textId="50956BBC" w:rsidR="00FA4FB5" w:rsidRPr="00FA4FB5" w:rsidRDefault="00FA4FB5" w:rsidP="001028E3">
      <w:pPr>
        <w:pStyle w:val="a7"/>
        <w:numPr>
          <w:ilvl w:val="0"/>
          <w:numId w:val="24"/>
        </w:numPr>
        <w:spacing w:line="240" w:lineRule="auto"/>
        <w:ind w:left="142" w:firstLine="567"/>
        <w:jc w:val="both"/>
        <w:rPr>
          <w:rFonts w:ascii="Times New Roman" w:eastAsia="Times New Roman" w:hAnsi="Times New Roman" w:cs="Times New Roman"/>
          <w:sz w:val="28"/>
          <w:szCs w:val="28"/>
        </w:rPr>
      </w:pPr>
      <w:r w:rsidRPr="00FA4FB5">
        <w:rPr>
          <w:rFonts w:ascii="Times New Roman" w:eastAsia="Times New Roman" w:hAnsi="Times New Roman" w:cs="Times New Roman"/>
          <w:sz w:val="28"/>
          <w:szCs w:val="28"/>
        </w:rPr>
        <w:t>Всероссийская научно-практическая конференция с международным участием «</w:t>
      </w:r>
      <w:proofErr w:type="spellStart"/>
      <w:r w:rsidRPr="00FA4FB5">
        <w:rPr>
          <w:rFonts w:ascii="Times New Roman" w:eastAsia="Times New Roman" w:hAnsi="Times New Roman" w:cs="Times New Roman"/>
          <w:sz w:val="28"/>
          <w:szCs w:val="28"/>
        </w:rPr>
        <w:t>Миргазизовские</w:t>
      </w:r>
      <w:proofErr w:type="spellEnd"/>
      <w:r w:rsidRPr="00FA4FB5">
        <w:rPr>
          <w:rFonts w:ascii="Times New Roman" w:eastAsia="Times New Roman" w:hAnsi="Times New Roman" w:cs="Times New Roman"/>
          <w:sz w:val="28"/>
          <w:szCs w:val="28"/>
        </w:rPr>
        <w:t xml:space="preserve"> чтения. Инновационные технологии в стоматологии: ответы на современные вызовы и перспективы развития» в рамках Форума «Стоматология Татарстана-2024» (24 мая 2024 года, г. Казань)</w:t>
      </w:r>
      <w:r>
        <w:rPr>
          <w:rFonts w:ascii="Times New Roman" w:eastAsia="Times New Roman" w:hAnsi="Times New Roman" w:cs="Times New Roman"/>
          <w:sz w:val="28"/>
          <w:szCs w:val="28"/>
          <w:lang w:val="ru-RU"/>
        </w:rPr>
        <w:t>.</w:t>
      </w:r>
    </w:p>
    <w:p w14:paraId="2BFF60BB" w14:textId="77777777" w:rsidR="00FA4FB5" w:rsidRPr="00FA4FB5" w:rsidRDefault="00FA4FB5" w:rsidP="001028E3">
      <w:pPr>
        <w:pStyle w:val="a7"/>
        <w:numPr>
          <w:ilvl w:val="0"/>
          <w:numId w:val="24"/>
        </w:numPr>
        <w:spacing w:line="240" w:lineRule="auto"/>
        <w:ind w:left="142" w:firstLine="567"/>
        <w:jc w:val="both"/>
        <w:rPr>
          <w:rFonts w:ascii="Times New Roman" w:eastAsia="Times New Roman" w:hAnsi="Times New Roman" w:cs="Times New Roman"/>
          <w:sz w:val="28"/>
          <w:szCs w:val="28"/>
          <w:lang w:val="ru-RU"/>
        </w:rPr>
      </w:pPr>
      <w:r w:rsidRPr="00FA4FB5">
        <w:rPr>
          <w:rFonts w:ascii="Times New Roman" w:eastAsia="Times New Roman" w:hAnsi="Times New Roman" w:cs="Times New Roman"/>
          <w:sz w:val="28"/>
          <w:szCs w:val="28"/>
        </w:rPr>
        <w:t xml:space="preserve">XIII Международная научно-практическая конференция «Приоритеты фармации и стоматологии: от теории к практике», посвященная 135-летию С.Д. </w:t>
      </w:r>
      <w:proofErr w:type="spellStart"/>
      <w:r w:rsidRPr="00FA4FB5">
        <w:rPr>
          <w:rFonts w:ascii="Times New Roman" w:eastAsia="Times New Roman" w:hAnsi="Times New Roman" w:cs="Times New Roman"/>
          <w:sz w:val="28"/>
          <w:szCs w:val="28"/>
        </w:rPr>
        <w:t>Асфендиярова</w:t>
      </w:r>
      <w:proofErr w:type="spellEnd"/>
      <w:r w:rsidRPr="00FA4FB5">
        <w:rPr>
          <w:rFonts w:ascii="Times New Roman" w:eastAsia="Times New Roman" w:hAnsi="Times New Roman" w:cs="Times New Roman"/>
          <w:sz w:val="28"/>
          <w:szCs w:val="28"/>
        </w:rPr>
        <w:t xml:space="preserve"> (15 ноября 2024 года).</w:t>
      </w:r>
    </w:p>
    <w:p w14:paraId="2DC1B8D5" w14:textId="21C209D1" w:rsidR="00FA4FB5" w:rsidRPr="00FA4FB5" w:rsidRDefault="00FA4FB5" w:rsidP="001028E3">
      <w:pPr>
        <w:pStyle w:val="a7"/>
        <w:numPr>
          <w:ilvl w:val="0"/>
          <w:numId w:val="24"/>
        </w:numPr>
        <w:spacing w:line="240" w:lineRule="auto"/>
        <w:ind w:left="142" w:firstLine="567"/>
        <w:jc w:val="both"/>
        <w:rPr>
          <w:rFonts w:ascii="Times New Roman" w:eastAsia="Times New Roman" w:hAnsi="Times New Roman" w:cs="Times New Roman"/>
          <w:sz w:val="28"/>
          <w:szCs w:val="28"/>
        </w:rPr>
      </w:pPr>
      <w:r w:rsidRPr="00FA4FB5">
        <w:rPr>
          <w:rFonts w:ascii="Times New Roman" w:eastAsia="Times New Roman" w:hAnsi="Times New Roman" w:cs="Times New Roman"/>
          <w:sz w:val="28"/>
          <w:szCs w:val="28"/>
        </w:rPr>
        <w:lastRenderedPageBreak/>
        <w:t>Международный форум «</w:t>
      </w:r>
      <w:proofErr w:type="spellStart"/>
      <w:r w:rsidRPr="00FA4FB5">
        <w:rPr>
          <w:rFonts w:ascii="Times New Roman" w:eastAsia="Times New Roman" w:hAnsi="Times New Roman" w:cs="Times New Roman"/>
          <w:sz w:val="28"/>
          <w:szCs w:val="28"/>
        </w:rPr>
        <w:t>ANaMed</w:t>
      </w:r>
      <w:proofErr w:type="spellEnd"/>
      <w:r w:rsidRPr="00FA4FB5">
        <w:rPr>
          <w:rFonts w:ascii="Times New Roman" w:eastAsia="Times New Roman" w:hAnsi="Times New Roman" w:cs="Times New Roman"/>
          <w:sz w:val="28"/>
          <w:szCs w:val="28"/>
        </w:rPr>
        <w:t xml:space="preserve"> Forum - New Generation 2025» (4–5 июня 2025 года).</w:t>
      </w:r>
    </w:p>
    <w:p w14:paraId="00CB619D" w14:textId="55918CAB" w:rsidR="000D35A2" w:rsidRPr="00FA4FB5" w:rsidRDefault="00FA4FB5" w:rsidP="001028E3">
      <w:pPr>
        <w:pStyle w:val="a7"/>
        <w:numPr>
          <w:ilvl w:val="0"/>
          <w:numId w:val="24"/>
        </w:numPr>
        <w:spacing w:line="240" w:lineRule="auto"/>
        <w:ind w:left="142" w:firstLine="567"/>
        <w:jc w:val="both"/>
        <w:rPr>
          <w:rFonts w:ascii="Times New Roman" w:eastAsia="Times New Roman" w:hAnsi="Times New Roman" w:cs="Times New Roman"/>
          <w:sz w:val="28"/>
          <w:szCs w:val="28"/>
        </w:rPr>
      </w:pPr>
      <w:r w:rsidRPr="00FA4FB5">
        <w:rPr>
          <w:rFonts w:ascii="Times New Roman" w:eastAsia="Times New Roman" w:hAnsi="Times New Roman" w:cs="Times New Roman"/>
          <w:sz w:val="28"/>
          <w:szCs w:val="28"/>
        </w:rPr>
        <w:t>III Республиканская научная конференция молодых специалистов «SOVMIN FORUM 2025» (3 декабря 2025 года).</w:t>
      </w:r>
    </w:p>
    <w:p w14:paraId="156C799D" w14:textId="28AFE3F7" w:rsidR="000D35A2" w:rsidRPr="00B654DC" w:rsidRDefault="00000000" w:rsidP="001028E3">
      <w:pPr>
        <w:spacing w:line="240" w:lineRule="auto"/>
        <w:ind w:firstLine="709"/>
        <w:jc w:val="both"/>
        <w:rPr>
          <w:rFonts w:ascii="Times New Roman" w:eastAsia="Times New Roman" w:hAnsi="Times New Roman" w:cs="Times New Roman"/>
          <w:b/>
          <w:sz w:val="28"/>
          <w:szCs w:val="28"/>
        </w:rPr>
      </w:pPr>
      <w:r w:rsidRPr="00B654DC">
        <w:rPr>
          <w:rFonts w:ascii="Times New Roman" w:eastAsia="Times New Roman" w:hAnsi="Times New Roman" w:cs="Times New Roman"/>
          <w:b/>
          <w:sz w:val="28"/>
          <w:szCs w:val="28"/>
        </w:rPr>
        <w:t xml:space="preserve">Структура и объем диссертации. </w:t>
      </w:r>
    </w:p>
    <w:p w14:paraId="04BC31FE" w14:textId="0ED8A056" w:rsidR="00EF4D6B" w:rsidRDefault="00324836" w:rsidP="001028E3">
      <w:pPr>
        <w:spacing w:line="240" w:lineRule="auto"/>
        <w:ind w:firstLine="709"/>
        <w:jc w:val="both"/>
        <w:rPr>
          <w:rFonts w:ascii="Times New Roman" w:eastAsia="Times New Roman" w:hAnsi="Times New Roman" w:cs="Times New Roman"/>
          <w:sz w:val="28"/>
          <w:szCs w:val="28"/>
          <w:lang w:val="ru-RU"/>
        </w:rPr>
      </w:pPr>
      <w:r w:rsidRPr="00CB5733">
        <w:rPr>
          <w:rFonts w:ascii="Times New Roman" w:eastAsia="Times New Roman" w:hAnsi="Times New Roman" w:cs="Times New Roman"/>
          <w:sz w:val="28"/>
          <w:szCs w:val="28"/>
          <w:lang w:val="ru-RU"/>
        </w:rPr>
        <w:t>Диссертация состоит из введения, четырех глав, заключения, выводов, списка использованной литературы и приложений. Исследовательская работа изложена на 1</w:t>
      </w:r>
      <w:r w:rsidR="00A71090">
        <w:rPr>
          <w:rFonts w:ascii="Times New Roman" w:eastAsia="Times New Roman" w:hAnsi="Times New Roman" w:cs="Times New Roman"/>
          <w:sz w:val="28"/>
          <w:szCs w:val="28"/>
          <w:lang w:val="ru-RU"/>
        </w:rPr>
        <w:t>3</w:t>
      </w:r>
      <w:r w:rsidR="009A3668">
        <w:rPr>
          <w:rFonts w:ascii="Times New Roman" w:eastAsia="Times New Roman" w:hAnsi="Times New Roman" w:cs="Times New Roman"/>
          <w:sz w:val="28"/>
          <w:szCs w:val="28"/>
          <w:lang w:val="ru-RU"/>
        </w:rPr>
        <w:t>7</w:t>
      </w:r>
      <w:r w:rsidRPr="00CB5733">
        <w:rPr>
          <w:rFonts w:ascii="Times New Roman" w:eastAsia="Times New Roman" w:hAnsi="Times New Roman" w:cs="Times New Roman"/>
          <w:sz w:val="28"/>
          <w:szCs w:val="28"/>
          <w:lang w:val="ru-RU"/>
        </w:rPr>
        <w:t xml:space="preserve"> страниц</w:t>
      </w:r>
      <w:r w:rsidR="00A466BB">
        <w:rPr>
          <w:rFonts w:ascii="Times New Roman" w:eastAsia="Times New Roman" w:hAnsi="Times New Roman" w:cs="Times New Roman"/>
          <w:sz w:val="28"/>
          <w:szCs w:val="28"/>
          <w:lang w:val="ru-RU"/>
        </w:rPr>
        <w:t>ах</w:t>
      </w:r>
      <w:r w:rsidRPr="00CB5733">
        <w:rPr>
          <w:rFonts w:ascii="Times New Roman" w:eastAsia="Times New Roman" w:hAnsi="Times New Roman" w:cs="Times New Roman"/>
          <w:sz w:val="28"/>
          <w:szCs w:val="28"/>
          <w:lang w:val="ru-RU"/>
        </w:rPr>
        <w:t xml:space="preserve"> машинописного текста, включая </w:t>
      </w:r>
      <w:r w:rsidR="003A5859">
        <w:rPr>
          <w:rFonts w:ascii="Times New Roman" w:eastAsia="Times New Roman" w:hAnsi="Times New Roman" w:cs="Times New Roman"/>
          <w:sz w:val="28"/>
          <w:szCs w:val="28"/>
          <w:lang w:val="ru-RU"/>
        </w:rPr>
        <w:t>69</w:t>
      </w:r>
      <w:r w:rsidRPr="00CB5733">
        <w:rPr>
          <w:rFonts w:ascii="Times New Roman" w:eastAsia="Times New Roman" w:hAnsi="Times New Roman" w:cs="Times New Roman"/>
          <w:sz w:val="28"/>
          <w:szCs w:val="28"/>
          <w:lang w:val="ru-RU"/>
        </w:rPr>
        <w:t xml:space="preserve"> рисунков, </w:t>
      </w:r>
      <w:r w:rsidR="00204BFC">
        <w:rPr>
          <w:rFonts w:ascii="Times New Roman" w:eastAsia="Times New Roman" w:hAnsi="Times New Roman" w:cs="Times New Roman"/>
          <w:sz w:val="28"/>
          <w:szCs w:val="28"/>
          <w:lang w:val="ru-RU"/>
        </w:rPr>
        <w:t>19</w:t>
      </w:r>
      <w:r w:rsidRPr="00CB5733">
        <w:rPr>
          <w:rFonts w:ascii="Times New Roman" w:eastAsia="Times New Roman" w:hAnsi="Times New Roman" w:cs="Times New Roman"/>
          <w:sz w:val="28"/>
          <w:szCs w:val="28"/>
          <w:lang w:val="ru-RU"/>
        </w:rPr>
        <w:t xml:space="preserve"> таблиц, а </w:t>
      </w:r>
      <w:r w:rsidR="00A466BB" w:rsidRPr="00CB5733">
        <w:rPr>
          <w:rFonts w:ascii="Times New Roman" w:eastAsia="Times New Roman" w:hAnsi="Times New Roman" w:cs="Times New Roman"/>
          <w:sz w:val="28"/>
          <w:szCs w:val="28"/>
          <w:lang w:val="ru-RU"/>
        </w:rPr>
        <w:t>также 3</w:t>
      </w:r>
      <w:r w:rsidR="00CB5733" w:rsidRPr="00CB5733">
        <w:rPr>
          <w:rFonts w:ascii="Times New Roman" w:eastAsia="Times New Roman" w:hAnsi="Times New Roman" w:cs="Times New Roman"/>
          <w:sz w:val="28"/>
          <w:szCs w:val="28"/>
          <w:lang w:val="ru-RU"/>
        </w:rPr>
        <w:t xml:space="preserve"> </w:t>
      </w:r>
      <w:r w:rsidRPr="00CB5733">
        <w:rPr>
          <w:rFonts w:ascii="Times New Roman" w:eastAsia="Times New Roman" w:hAnsi="Times New Roman" w:cs="Times New Roman"/>
          <w:sz w:val="28"/>
          <w:szCs w:val="28"/>
          <w:lang w:val="ru-RU"/>
        </w:rPr>
        <w:t>приложени</w:t>
      </w:r>
      <w:r w:rsidR="00E8365D">
        <w:rPr>
          <w:rFonts w:ascii="Times New Roman" w:eastAsia="Times New Roman" w:hAnsi="Times New Roman" w:cs="Times New Roman"/>
          <w:sz w:val="28"/>
          <w:szCs w:val="28"/>
          <w:lang w:val="ru-RU"/>
        </w:rPr>
        <w:t>я</w:t>
      </w:r>
      <w:r w:rsidRPr="00CB5733">
        <w:rPr>
          <w:rFonts w:ascii="Times New Roman" w:eastAsia="Times New Roman" w:hAnsi="Times New Roman" w:cs="Times New Roman"/>
          <w:sz w:val="28"/>
          <w:szCs w:val="28"/>
          <w:lang w:val="ru-RU"/>
        </w:rPr>
        <w:t>. Список использованных источников содержит 20</w:t>
      </w:r>
      <w:r w:rsidR="0036361C">
        <w:rPr>
          <w:rFonts w:ascii="Times New Roman" w:eastAsia="Times New Roman" w:hAnsi="Times New Roman" w:cs="Times New Roman"/>
          <w:sz w:val="28"/>
          <w:szCs w:val="28"/>
          <w:lang w:val="ru-RU"/>
        </w:rPr>
        <w:t>2</w:t>
      </w:r>
      <w:r w:rsidRPr="00CB5733">
        <w:rPr>
          <w:rFonts w:ascii="Times New Roman" w:eastAsia="Times New Roman" w:hAnsi="Times New Roman" w:cs="Times New Roman"/>
          <w:sz w:val="28"/>
          <w:szCs w:val="28"/>
          <w:lang w:val="ru-RU"/>
        </w:rPr>
        <w:t xml:space="preserve"> источник</w:t>
      </w:r>
      <w:r w:rsidR="0036361C">
        <w:rPr>
          <w:rFonts w:ascii="Times New Roman" w:eastAsia="Times New Roman" w:hAnsi="Times New Roman" w:cs="Times New Roman"/>
          <w:sz w:val="28"/>
          <w:szCs w:val="28"/>
          <w:lang w:val="ru-RU"/>
        </w:rPr>
        <w:t>а</w:t>
      </w:r>
      <w:r w:rsidRPr="00CB5733">
        <w:rPr>
          <w:rFonts w:ascii="Times New Roman" w:eastAsia="Times New Roman" w:hAnsi="Times New Roman" w:cs="Times New Roman"/>
          <w:sz w:val="28"/>
          <w:szCs w:val="28"/>
          <w:lang w:val="ru-RU"/>
        </w:rPr>
        <w:t xml:space="preserve"> на английском и русском языках.</w:t>
      </w:r>
    </w:p>
    <w:p w14:paraId="3E9B2EFB" w14:textId="5CBA0F47" w:rsidR="009E4D30" w:rsidRDefault="009E4D30" w:rsidP="001028E3">
      <w:p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type="page"/>
      </w:r>
    </w:p>
    <w:p w14:paraId="76A280E0" w14:textId="684F3B61" w:rsidR="000D35A2" w:rsidRDefault="00000000" w:rsidP="009E4D30">
      <w:pPr>
        <w:spacing w:line="240" w:lineRule="auto"/>
        <w:ind w:firstLine="709"/>
        <w:jc w:val="both"/>
        <w:rPr>
          <w:rFonts w:ascii="Times New Roman" w:eastAsia="Times New Roman" w:hAnsi="Times New Roman" w:cs="Times New Roman"/>
          <w:b/>
          <w:sz w:val="28"/>
          <w:szCs w:val="28"/>
          <w:lang w:val="kk-KZ"/>
        </w:rPr>
      </w:pPr>
      <w:bookmarkStart w:id="2" w:name="_heading=h.acsnbafy5fkl" w:colFirst="0" w:colLast="0"/>
      <w:bookmarkEnd w:id="2"/>
      <w:r w:rsidRPr="00B654DC">
        <w:rPr>
          <w:rFonts w:ascii="Times New Roman" w:eastAsia="Times New Roman" w:hAnsi="Times New Roman" w:cs="Times New Roman"/>
          <w:b/>
          <w:sz w:val="28"/>
          <w:szCs w:val="28"/>
        </w:rPr>
        <w:lastRenderedPageBreak/>
        <w:t>1</w:t>
      </w:r>
      <w:r w:rsidR="009E4D30">
        <w:rPr>
          <w:rFonts w:ascii="Times New Roman" w:eastAsia="Times New Roman" w:hAnsi="Times New Roman" w:cs="Times New Roman"/>
          <w:b/>
          <w:sz w:val="28"/>
          <w:szCs w:val="28"/>
          <w:lang w:val="kk-KZ"/>
        </w:rPr>
        <w:t xml:space="preserve"> </w:t>
      </w:r>
      <w:r w:rsidR="00457540" w:rsidRPr="00B654DC">
        <w:rPr>
          <w:rFonts w:ascii="Times New Roman" w:eastAsia="Times New Roman" w:hAnsi="Times New Roman" w:cs="Times New Roman"/>
          <w:b/>
          <w:sz w:val="28"/>
          <w:szCs w:val="28"/>
        </w:rPr>
        <w:t>ОБЗОР ЛИТЕРАТУРЫ</w:t>
      </w:r>
    </w:p>
    <w:p w14:paraId="4BCF3C75" w14:textId="77777777" w:rsidR="009E4D30" w:rsidRPr="009E4D30" w:rsidRDefault="009E4D30" w:rsidP="00F67C06">
      <w:pPr>
        <w:spacing w:line="240" w:lineRule="auto"/>
        <w:ind w:firstLine="709"/>
        <w:jc w:val="center"/>
        <w:rPr>
          <w:rFonts w:ascii="Times New Roman" w:eastAsia="Times New Roman" w:hAnsi="Times New Roman" w:cs="Times New Roman"/>
          <w:b/>
          <w:sz w:val="28"/>
          <w:szCs w:val="28"/>
          <w:lang w:val="kk-KZ"/>
        </w:rPr>
      </w:pPr>
    </w:p>
    <w:p w14:paraId="3A4ECF16" w14:textId="07BFF9CA" w:rsidR="00BF276C" w:rsidRDefault="00BF276C" w:rsidP="00F67C06">
      <w:pPr>
        <w:spacing w:line="240" w:lineRule="auto"/>
        <w:ind w:firstLine="709"/>
        <w:jc w:val="both"/>
        <w:rPr>
          <w:rFonts w:ascii="Times New Roman" w:hAnsi="Times New Roman" w:cs="Times New Roman"/>
          <w:sz w:val="28"/>
          <w:szCs w:val="28"/>
          <w:lang w:val="kk-KZ"/>
        </w:rPr>
      </w:pPr>
      <w:r w:rsidRPr="00BF276C">
        <w:rPr>
          <w:rFonts w:ascii="Times New Roman" w:hAnsi="Times New Roman" w:cs="Times New Roman"/>
          <w:sz w:val="28"/>
          <w:szCs w:val="28"/>
          <w:lang w:val="kk-KZ"/>
        </w:rPr>
        <w:t>В настоящее время дентальная имплантация является одним из наиболее востребованных методов реабилитации пациентов с дефектами зубного ряда. Расширение показаний к её применению и рост числа операций обусловливают повышенные требования к качеству и функциональным свойствам имплантатов, в первую очередь  к характеристикам их поверхности.</w:t>
      </w:r>
    </w:p>
    <w:p w14:paraId="1FD85CD5" w14:textId="3EF78FA7" w:rsidR="00C35A4D" w:rsidRPr="00B654DC" w:rsidRDefault="00C35A4D"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 </w:t>
      </w:r>
      <w:r w:rsidRPr="00B654DC">
        <w:rPr>
          <w:rFonts w:ascii="Times New Roman" w:eastAsia="Times New Roman" w:hAnsi="Times New Roman" w:cs="Times New Roman"/>
          <w:sz w:val="28"/>
          <w:szCs w:val="28"/>
          <w:lang w:val="ru-RU"/>
        </w:rPr>
        <w:t>данной</w:t>
      </w:r>
      <w:r w:rsidRPr="00B654DC">
        <w:rPr>
          <w:rFonts w:ascii="Times New Roman" w:eastAsia="Times New Roman" w:hAnsi="Times New Roman" w:cs="Times New Roman"/>
          <w:sz w:val="28"/>
          <w:szCs w:val="28"/>
        </w:rPr>
        <w:t xml:space="preserve"> главе </w:t>
      </w:r>
      <w:r w:rsidRPr="00B654DC">
        <w:rPr>
          <w:rFonts w:ascii="Times New Roman" w:eastAsia="Times New Roman" w:hAnsi="Times New Roman" w:cs="Times New Roman"/>
          <w:sz w:val="28"/>
          <w:szCs w:val="28"/>
          <w:lang w:val="ru-RU"/>
        </w:rPr>
        <w:t>приведен</w:t>
      </w:r>
      <w:r w:rsidRPr="00B654DC">
        <w:rPr>
          <w:rFonts w:ascii="Times New Roman" w:eastAsia="Times New Roman" w:hAnsi="Times New Roman" w:cs="Times New Roman"/>
          <w:sz w:val="28"/>
          <w:szCs w:val="28"/>
        </w:rPr>
        <w:t xml:space="preserve"> обзор литературных данных по наноструктурированным покрытиям титановых имплантатов. Были выделены ключевые аспекты</w:t>
      </w:r>
      <w:r w:rsidR="00BD3732" w:rsidRPr="00B654DC">
        <w:rPr>
          <w:rFonts w:ascii="Times New Roman" w:eastAsia="Times New Roman" w:hAnsi="Times New Roman" w:cs="Times New Roman"/>
          <w:sz w:val="28"/>
          <w:szCs w:val="28"/>
          <w:lang w:val="ru-RU"/>
        </w:rPr>
        <w:t xml:space="preserve"> биосовместимости</w:t>
      </w:r>
      <w:r w:rsidRPr="00B654DC">
        <w:rPr>
          <w:rFonts w:ascii="Times New Roman" w:eastAsia="Times New Roman" w:hAnsi="Times New Roman" w:cs="Times New Roman"/>
          <w:sz w:val="28"/>
          <w:szCs w:val="28"/>
        </w:rPr>
        <w:t xml:space="preserve"> и </w:t>
      </w:r>
      <w:r w:rsidR="00BD3732" w:rsidRPr="00B654DC">
        <w:rPr>
          <w:rFonts w:ascii="Times New Roman" w:eastAsia="Times New Roman" w:hAnsi="Times New Roman" w:cs="Times New Roman"/>
          <w:sz w:val="28"/>
          <w:szCs w:val="28"/>
          <w:lang w:val="ru-RU"/>
        </w:rPr>
        <w:t>биоактивности</w:t>
      </w:r>
      <w:r w:rsidRPr="00B654DC">
        <w:rPr>
          <w:rFonts w:ascii="Times New Roman" w:eastAsia="Times New Roman" w:hAnsi="Times New Roman" w:cs="Times New Roman"/>
          <w:sz w:val="28"/>
          <w:szCs w:val="28"/>
        </w:rPr>
        <w:t xml:space="preserve"> таких покрытий</w:t>
      </w:r>
      <w:r w:rsidR="00BD3732" w:rsidRPr="00B654DC">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 xml:space="preserve"> </w:t>
      </w:r>
      <w:r w:rsidR="00844330" w:rsidRPr="00B654DC">
        <w:rPr>
          <w:rFonts w:ascii="Times New Roman" w:eastAsia="Times New Roman" w:hAnsi="Times New Roman" w:cs="Times New Roman"/>
          <w:sz w:val="28"/>
          <w:szCs w:val="28"/>
          <w:lang w:val="ru-RU"/>
        </w:rPr>
        <w:t>О</w:t>
      </w:r>
      <w:r w:rsidR="00BD3732" w:rsidRPr="00B654DC">
        <w:rPr>
          <w:rFonts w:ascii="Times New Roman" w:eastAsia="Times New Roman" w:hAnsi="Times New Roman" w:cs="Times New Roman"/>
          <w:sz w:val="28"/>
          <w:szCs w:val="28"/>
          <w:lang w:val="ru-RU"/>
        </w:rPr>
        <w:t xml:space="preserve">писана </w:t>
      </w:r>
      <w:r w:rsidRPr="00B654DC">
        <w:rPr>
          <w:rFonts w:ascii="Times New Roman" w:eastAsia="Times New Roman" w:hAnsi="Times New Roman" w:cs="Times New Roman"/>
          <w:sz w:val="28"/>
          <w:szCs w:val="28"/>
        </w:rPr>
        <w:t xml:space="preserve">роль морфологии поверхности в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используемые методы модификации и получения нанорельефа, а также основные проблемы, ограничения и направления дальнейшего развития этой перспективной области стоматологии.</w:t>
      </w:r>
    </w:p>
    <w:p w14:paraId="3632DAEB" w14:textId="77777777" w:rsidR="00457540" w:rsidRPr="00B654DC" w:rsidRDefault="00457540" w:rsidP="00F67C06">
      <w:pPr>
        <w:spacing w:line="240" w:lineRule="auto"/>
        <w:ind w:firstLine="709"/>
        <w:jc w:val="both"/>
        <w:rPr>
          <w:rFonts w:ascii="Times New Roman" w:eastAsia="Times New Roman" w:hAnsi="Times New Roman" w:cs="Times New Roman"/>
          <w:b/>
          <w:sz w:val="28"/>
          <w:szCs w:val="28"/>
          <w:lang w:val="ru-RU"/>
        </w:rPr>
      </w:pPr>
    </w:p>
    <w:p w14:paraId="53370F54" w14:textId="5F48DEDE" w:rsidR="000D35A2" w:rsidRPr="00AF4E2D" w:rsidRDefault="00AF4E2D" w:rsidP="00AF4E2D">
      <w:pPr>
        <w:spacing w:line="240" w:lineRule="auto"/>
        <w:ind w:firstLine="709"/>
        <w:jc w:val="both"/>
        <w:rPr>
          <w:rFonts w:ascii="Times New Roman" w:eastAsia="Times New Roman" w:hAnsi="Times New Roman" w:cs="Times New Roman"/>
          <w:b/>
          <w:sz w:val="28"/>
          <w:szCs w:val="28"/>
          <w:lang w:val="ru-RU"/>
        </w:rPr>
      </w:pPr>
      <w:bookmarkStart w:id="3" w:name="_Hlk208768481"/>
      <w:r>
        <w:rPr>
          <w:rFonts w:ascii="Times New Roman" w:eastAsia="Times New Roman" w:hAnsi="Times New Roman" w:cs="Times New Roman"/>
          <w:b/>
          <w:sz w:val="28"/>
          <w:szCs w:val="28"/>
          <w:lang w:val="ru-RU"/>
        </w:rPr>
        <w:t xml:space="preserve">1.1 </w:t>
      </w:r>
      <w:r w:rsidR="00457540" w:rsidRPr="00AF4E2D">
        <w:rPr>
          <w:rFonts w:ascii="Times New Roman" w:eastAsia="Times New Roman" w:hAnsi="Times New Roman" w:cs="Times New Roman"/>
          <w:b/>
          <w:sz w:val="28"/>
          <w:szCs w:val="28"/>
        </w:rPr>
        <w:t>Наноструктурированные покрытия титановых имплантатов: современные подходы, проблемы и перспективы</w:t>
      </w:r>
    </w:p>
    <w:bookmarkEnd w:id="3"/>
    <w:p w14:paraId="744D374C" w14:textId="7F5C05B7"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Титановые имплантаты занимают значимое место в современной </w:t>
      </w:r>
      <w:r w:rsidR="00F1246B" w:rsidRPr="00B654DC">
        <w:rPr>
          <w:rFonts w:ascii="Times New Roman" w:eastAsia="Times New Roman" w:hAnsi="Times New Roman" w:cs="Times New Roman"/>
          <w:sz w:val="28"/>
          <w:szCs w:val="28"/>
          <w:lang w:val="ru-RU"/>
        </w:rPr>
        <w:t>стоматологии</w:t>
      </w:r>
      <w:r w:rsidRPr="00B654DC">
        <w:rPr>
          <w:rFonts w:ascii="Times New Roman" w:eastAsia="Times New Roman" w:hAnsi="Times New Roman" w:cs="Times New Roman"/>
          <w:sz w:val="28"/>
          <w:szCs w:val="28"/>
        </w:rPr>
        <w:t xml:space="preserve"> благодаря сочетанию высокой механической прочности, коррозионной стойкости и биосовместимости этого материала [</w:t>
      </w:r>
      <w:r w:rsidR="00354E15" w:rsidRPr="00B654DC">
        <w:rPr>
          <w:rFonts w:ascii="Times New Roman" w:eastAsia="Times New Roman" w:hAnsi="Times New Roman" w:cs="Times New Roman"/>
          <w:sz w:val="28"/>
          <w:szCs w:val="28"/>
          <w:lang w:val="kk-KZ"/>
        </w:rPr>
        <w:t>15</w:t>
      </w:r>
      <w:r w:rsidRPr="00B654DC">
        <w:rPr>
          <w:rFonts w:ascii="Times New Roman" w:eastAsia="Times New Roman" w:hAnsi="Times New Roman" w:cs="Times New Roman"/>
          <w:sz w:val="28"/>
          <w:szCs w:val="28"/>
        </w:rPr>
        <w:t xml:space="preserve">]. </w:t>
      </w:r>
    </w:p>
    <w:p w14:paraId="514F5EA9" w14:textId="2E176653" w:rsidR="000D35A2" w:rsidRPr="00B654DC" w:rsidRDefault="00A518FE"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lang w:val="ru-RU"/>
        </w:rPr>
        <w:t>Т</w:t>
      </w:r>
      <w:proofErr w:type="spellStart"/>
      <w:r w:rsidRPr="00B654DC">
        <w:rPr>
          <w:rFonts w:ascii="Times New Roman" w:eastAsia="Times New Roman" w:hAnsi="Times New Roman" w:cs="Times New Roman"/>
          <w:sz w:val="28"/>
          <w:szCs w:val="28"/>
        </w:rPr>
        <w:t>итан</w:t>
      </w:r>
      <w:proofErr w:type="spellEnd"/>
      <w:r w:rsidRPr="00B654DC">
        <w:rPr>
          <w:rFonts w:ascii="Times New Roman" w:eastAsia="Times New Roman" w:hAnsi="Times New Roman" w:cs="Times New Roman"/>
          <w:sz w:val="28"/>
          <w:szCs w:val="28"/>
        </w:rPr>
        <w:t xml:space="preserve"> и его сплавы широко используются при создании искусственных суставов, стоматологических имплантатов и других эндопротезов, заменяющих костные структуры [</w:t>
      </w:r>
      <w:r w:rsidR="00354E15" w:rsidRPr="00B654DC">
        <w:rPr>
          <w:rFonts w:ascii="Times New Roman" w:eastAsia="Times New Roman" w:hAnsi="Times New Roman" w:cs="Times New Roman"/>
          <w:sz w:val="28"/>
          <w:szCs w:val="28"/>
          <w:lang w:val="kk-KZ"/>
        </w:rPr>
        <w:t>16</w:t>
      </w:r>
      <w:r w:rsidRPr="00B654DC">
        <w:rPr>
          <w:rFonts w:ascii="Times New Roman" w:eastAsia="Times New Roman" w:hAnsi="Times New Roman" w:cs="Times New Roman"/>
          <w:sz w:val="28"/>
          <w:szCs w:val="28"/>
        </w:rPr>
        <w:t xml:space="preserve">]. </w:t>
      </w:r>
    </w:p>
    <w:p w14:paraId="6CEF6391" w14:textId="3887F933"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Однако поверхностные свойства чистого титана без дополнительной обработки часто оказываются недостаточно оптимальными для прямого взаимодействия с живыми тканями [1</w:t>
      </w:r>
      <w:r w:rsidR="00354E15" w:rsidRPr="00B654DC">
        <w:rPr>
          <w:rFonts w:ascii="Times New Roman" w:eastAsia="Times New Roman" w:hAnsi="Times New Roman" w:cs="Times New Roman"/>
          <w:sz w:val="28"/>
          <w:szCs w:val="28"/>
          <w:lang w:val="kk-KZ"/>
        </w:rPr>
        <w:t>7</w:t>
      </w:r>
      <w:r w:rsidRPr="00B654DC">
        <w:rPr>
          <w:rFonts w:ascii="Times New Roman" w:eastAsia="Times New Roman" w:hAnsi="Times New Roman" w:cs="Times New Roman"/>
          <w:sz w:val="28"/>
          <w:szCs w:val="28"/>
        </w:rPr>
        <w:t xml:space="preserve">]. </w:t>
      </w:r>
    </w:p>
    <w:p w14:paraId="36CB9A47" w14:textId="6662DB29"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Перспективы развития </w:t>
      </w:r>
      <w:proofErr w:type="spellStart"/>
      <w:r w:rsidR="008F5EBA">
        <w:rPr>
          <w:rFonts w:ascii="Times New Roman" w:eastAsia="Times New Roman" w:hAnsi="Times New Roman" w:cs="Times New Roman"/>
          <w:sz w:val="28"/>
          <w:szCs w:val="28"/>
          <w:lang w:val="ru-RU"/>
        </w:rPr>
        <w:t>нанопокрытий</w:t>
      </w:r>
      <w:proofErr w:type="spellEnd"/>
      <w:r w:rsidRPr="00B654DC">
        <w:rPr>
          <w:rFonts w:ascii="Times New Roman" w:eastAsia="Times New Roman" w:hAnsi="Times New Roman" w:cs="Times New Roman"/>
          <w:sz w:val="28"/>
          <w:szCs w:val="28"/>
        </w:rPr>
        <w:t xml:space="preserve"> выглядят весьма обнадеживающе. Постоянный прогресс в области нанотехнологий и материаловедения открывает пути для создания покрытий нового поколения с заранее заданными свойствами [1</w:t>
      </w:r>
      <w:r w:rsidR="00354E15" w:rsidRPr="00B654DC">
        <w:rPr>
          <w:rFonts w:ascii="Times New Roman" w:eastAsia="Times New Roman" w:hAnsi="Times New Roman" w:cs="Times New Roman"/>
          <w:sz w:val="28"/>
          <w:szCs w:val="28"/>
          <w:lang w:val="kk-KZ"/>
        </w:rPr>
        <w:t>8</w:t>
      </w:r>
      <w:r w:rsidRPr="00B654DC">
        <w:rPr>
          <w:rFonts w:ascii="Times New Roman" w:eastAsia="Times New Roman" w:hAnsi="Times New Roman" w:cs="Times New Roman"/>
          <w:sz w:val="28"/>
          <w:szCs w:val="28"/>
        </w:rPr>
        <w:t>].  По мнению ряда авторов</w:t>
      </w:r>
      <w:r w:rsidR="007C171B">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 xml:space="preserve"> одно из перспективных направлений </w:t>
      </w:r>
      <w:r w:rsidR="00CD0716" w:rsidRPr="00B654DC">
        <w:rPr>
          <w:rFonts w:ascii="Times New Roman" w:eastAsia="Times New Roman" w:hAnsi="Times New Roman" w:cs="Times New Roman"/>
          <w:sz w:val="28"/>
          <w:szCs w:val="28"/>
          <w:lang w:val="ru-RU"/>
        </w:rPr>
        <w:t xml:space="preserve">считается </w:t>
      </w:r>
      <w:r w:rsidRPr="00B654DC">
        <w:rPr>
          <w:rFonts w:ascii="Times New Roman" w:eastAsia="Times New Roman" w:hAnsi="Times New Roman" w:cs="Times New Roman"/>
          <w:sz w:val="28"/>
          <w:szCs w:val="28"/>
        </w:rPr>
        <w:t xml:space="preserve">разработка мультифункциональных покрытий, которые не только улучшают </w:t>
      </w:r>
      <w:proofErr w:type="spellStart"/>
      <w:r w:rsidRPr="00B654DC">
        <w:rPr>
          <w:rFonts w:ascii="Times New Roman" w:eastAsia="Times New Roman" w:hAnsi="Times New Roman" w:cs="Times New Roman"/>
          <w:sz w:val="28"/>
          <w:szCs w:val="28"/>
        </w:rPr>
        <w:t>остеоинтеграцию</w:t>
      </w:r>
      <w:proofErr w:type="spellEnd"/>
      <w:r w:rsidRPr="00B654DC">
        <w:rPr>
          <w:rFonts w:ascii="Times New Roman" w:eastAsia="Times New Roman" w:hAnsi="Times New Roman" w:cs="Times New Roman"/>
          <w:sz w:val="28"/>
          <w:szCs w:val="28"/>
        </w:rPr>
        <w:t xml:space="preserve">, но и выполняют дополнительные задачи, например предотвращают развитие бактериальных инфекции или способствуют </w:t>
      </w:r>
      <w:proofErr w:type="spellStart"/>
      <w:r w:rsidRPr="00B654DC">
        <w:rPr>
          <w:rFonts w:ascii="Times New Roman" w:eastAsia="Times New Roman" w:hAnsi="Times New Roman" w:cs="Times New Roman"/>
          <w:sz w:val="28"/>
          <w:szCs w:val="28"/>
        </w:rPr>
        <w:t>васкуляризации</w:t>
      </w:r>
      <w:proofErr w:type="spellEnd"/>
      <w:r w:rsidRPr="00B654DC">
        <w:rPr>
          <w:rFonts w:ascii="Times New Roman" w:eastAsia="Times New Roman" w:hAnsi="Times New Roman" w:cs="Times New Roman"/>
          <w:sz w:val="28"/>
          <w:szCs w:val="28"/>
        </w:rPr>
        <w:t xml:space="preserve"> окружающих тканей [1</w:t>
      </w:r>
      <w:r w:rsidR="00354E15" w:rsidRPr="00B654DC">
        <w:rPr>
          <w:rFonts w:ascii="Times New Roman" w:eastAsia="Times New Roman" w:hAnsi="Times New Roman" w:cs="Times New Roman"/>
          <w:sz w:val="28"/>
          <w:szCs w:val="28"/>
          <w:lang w:val="kk-KZ"/>
        </w:rPr>
        <w:t>9</w:t>
      </w:r>
      <w:r w:rsidRPr="00B654DC">
        <w:rPr>
          <w:rFonts w:ascii="Times New Roman" w:eastAsia="Times New Roman" w:hAnsi="Times New Roman" w:cs="Times New Roman"/>
          <w:sz w:val="28"/>
          <w:szCs w:val="28"/>
        </w:rPr>
        <w:t xml:space="preserve">]. </w:t>
      </w:r>
    </w:p>
    <w:p w14:paraId="3BEA5F26" w14:textId="41600A12"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Разнообразие подходов к </w:t>
      </w:r>
      <w:proofErr w:type="spellStart"/>
      <w:r w:rsidRPr="00B654DC">
        <w:rPr>
          <w:rFonts w:ascii="Times New Roman" w:eastAsia="Times New Roman" w:hAnsi="Times New Roman" w:cs="Times New Roman"/>
          <w:sz w:val="28"/>
          <w:szCs w:val="28"/>
        </w:rPr>
        <w:t>наноструктурированию</w:t>
      </w:r>
      <w:proofErr w:type="spellEnd"/>
      <w:r w:rsidRPr="00B654DC">
        <w:rPr>
          <w:rFonts w:ascii="Times New Roman" w:eastAsia="Times New Roman" w:hAnsi="Times New Roman" w:cs="Times New Roman"/>
          <w:sz w:val="28"/>
          <w:szCs w:val="28"/>
        </w:rPr>
        <w:t xml:space="preserve"> поверхности, наличие нерешенных проблем и появление новых технических решений требуют систематизации и критического анализа [</w:t>
      </w:r>
      <w:r w:rsidR="00354E15" w:rsidRPr="00B654DC">
        <w:rPr>
          <w:rFonts w:ascii="Times New Roman" w:eastAsia="Times New Roman" w:hAnsi="Times New Roman" w:cs="Times New Roman"/>
          <w:sz w:val="28"/>
          <w:szCs w:val="28"/>
          <w:lang w:val="kk-KZ"/>
        </w:rPr>
        <w:t>20</w:t>
      </w:r>
      <w:r w:rsidRPr="00B654DC">
        <w:rPr>
          <w:rFonts w:ascii="Times New Roman" w:eastAsia="Times New Roman" w:hAnsi="Times New Roman" w:cs="Times New Roman"/>
          <w:sz w:val="28"/>
          <w:szCs w:val="28"/>
        </w:rPr>
        <w:t xml:space="preserve">]. </w:t>
      </w:r>
    </w:p>
    <w:p w14:paraId="295107FA" w14:textId="0E08AEED" w:rsidR="000D35A2" w:rsidRPr="00B654DC" w:rsidRDefault="00000000" w:rsidP="00F67C06">
      <w:pPr>
        <w:spacing w:line="240" w:lineRule="auto"/>
        <w:ind w:firstLine="709"/>
        <w:jc w:val="both"/>
        <w:rPr>
          <w:rFonts w:ascii="Times New Roman" w:eastAsia="Times New Roman" w:hAnsi="Times New Roman" w:cs="Times New Roman"/>
          <w:sz w:val="28"/>
          <w:szCs w:val="28"/>
        </w:rPr>
      </w:pPr>
      <w:proofErr w:type="spellStart"/>
      <w:r w:rsidRPr="00B654DC">
        <w:rPr>
          <w:rFonts w:ascii="Times New Roman" w:eastAsia="Times New Roman" w:hAnsi="Times New Roman" w:cs="Times New Roman"/>
          <w:sz w:val="28"/>
          <w:szCs w:val="28"/>
        </w:rPr>
        <w:t>Нанотекстурирование</w:t>
      </w:r>
      <w:proofErr w:type="spellEnd"/>
      <w:r w:rsidRPr="00B654DC">
        <w:rPr>
          <w:rFonts w:ascii="Times New Roman" w:eastAsia="Times New Roman" w:hAnsi="Times New Roman" w:cs="Times New Roman"/>
          <w:sz w:val="28"/>
          <w:szCs w:val="28"/>
        </w:rPr>
        <w:t xml:space="preserve"> поверхности позволило перейти от «химически инертного» титана к материалу, активно вовлекающему клетки костной ткани в остеогенез. При этом остаются нерешёнными вопросы стандартизации методов и долговременной стабильности покрытий в полости рта. Поэтому дальнейшие исследования должны быть направлены на воспроизводимые технологии получения </w:t>
      </w:r>
      <w:r w:rsidR="00CE04C2" w:rsidRPr="00B654DC">
        <w:rPr>
          <w:rFonts w:ascii="Times New Roman" w:eastAsia="Times New Roman" w:hAnsi="Times New Roman" w:cs="Times New Roman"/>
          <w:sz w:val="28"/>
          <w:szCs w:val="28"/>
        </w:rPr>
        <w:t>нанорельефа</w:t>
      </w:r>
      <w:r w:rsidRPr="00B654DC">
        <w:rPr>
          <w:rFonts w:ascii="Times New Roman" w:eastAsia="Times New Roman" w:hAnsi="Times New Roman" w:cs="Times New Roman"/>
          <w:sz w:val="28"/>
          <w:szCs w:val="28"/>
        </w:rPr>
        <w:t>.</w:t>
      </w:r>
    </w:p>
    <w:p w14:paraId="20AA8AC7" w14:textId="797EB0A6" w:rsidR="000D35A2" w:rsidRPr="00B654DC" w:rsidRDefault="00000000" w:rsidP="00F67C06">
      <w:pPr>
        <w:spacing w:line="240" w:lineRule="auto"/>
        <w:ind w:firstLine="709"/>
        <w:jc w:val="both"/>
        <w:rPr>
          <w:rFonts w:ascii="Times New Roman" w:eastAsia="Times New Roman" w:hAnsi="Times New Roman" w:cs="Times New Roman"/>
          <w:sz w:val="28"/>
          <w:szCs w:val="28"/>
        </w:rPr>
      </w:pPr>
      <w:proofErr w:type="spellStart"/>
      <w:r w:rsidRPr="00B654DC">
        <w:rPr>
          <w:rFonts w:ascii="Times New Roman" w:eastAsia="Times New Roman" w:hAnsi="Times New Roman" w:cs="Times New Roman"/>
          <w:sz w:val="28"/>
          <w:szCs w:val="28"/>
        </w:rPr>
        <w:t>Тулеуов</w:t>
      </w:r>
      <w:proofErr w:type="spellEnd"/>
      <w:r w:rsidRPr="00B654DC">
        <w:rPr>
          <w:rFonts w:ascii="Times New Roman" w:eastAsia="Times New Roman" w:hAnsi="Times New Roman" w:cs="Times New Roman"/>
          <w:sz w:val="28"/>
          <w:szCs w:val="28"/>
        </w:rPr>
        <w:t xml:space="preserve"> К.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4E2D41" w:rsidRPr="00B654DC">
        <w:rPr>
          <w:rFonts w:ascii="Times New Roman" w:hAnsi="Times New Roman" w:cs="Times New Roman"/>
          <w:sz w:val="28"/>
          <w:szCs w:val="28"/>
        </w:rPr>
        <w:t xml:space="preserve"> </w:t>
      </w:r>
      <w:r w:rsidR="004E2D41" w:rsidRPr="00B654DC">
        <w:rPr>
          <w:rFonts w:ascii="Times New Roman" w:eastAsia="Times New Roman" w:hAnsi="Times New Roman" w:cs="Times New Roman"/>
          <w:sz w:val="28"/>
          <w:szCs w:val="28"/>
        </w:rPr>
        <w:t>(2007</w:t>
      </w:r>
      <w:r w:rsidR="00161194" w:rsidRPr="00B654DC">
        <w:rPr>
          <w:rFonts w:ascii="Times New Roman" w:eastAsia="Times New Roman" w:hAnsi="Times New Roman" w:cs="Times New Roman"/>
          <w:sz w:val="28"/>
          <w:szCs w:val="28"/>
        </w:rPr>
        <w:t>) называют</w:t>
      </w:r>
      <w:r w:rsidRPr="00B654DC">
        <w:rPr>
          <w:rFonts w:ascii="Times New Roman" w:eastAsia="Times New Roman" w:hAnsi="Times New Roman" w:cs="Times New Roman"/>
          <w:sz w:val="28"/>
          <w:szCs w:val="28"/>
        </w:rPr>
        <w:t xml:space="preserve"> имплантологию одним из самых молодых разделов не только в </w:t>
      </w:r>
      <w:r w:rsidR="00CD0716" w:rsidRPr="00B654DC">
        <w:rPr>
          <w:rFonts w:ascii="Times New Roman" w:eastAsia="Times New Roman" w:hAnsi="Times New Roman" w:cs="Times New Roman"/>
          <w:sz w:val="28"/>
          <w:szCs w:val="28"/>
        </w:rPr>
        <w:t>медицине,</w:t>
      </w:r>
      <w:r w:rsidRPr="00B654DC">
        <w:rPr>
          <w:rFonts w:ascii="Times New Roman" w:eastAsia="Times New Roman" w:hAnsi="Times New Roman" w:cs="Times New Roman"/>
          <w:sz w:val="28"/>
          <w:szCs w:val="28"/>
        </w:rPr>
        <w:t xml:space="preserve"> но и в стоматологии. В нашей стране </w:t>
      </w:r>
      <w:r w:rsidRPr="00B654DC">
        <w:rPr>
          <w:rFonts w:ascii="Times New Roman" w:eastAsia="Times New Roman" w:hAnsi="Times New Roman" w:cs="Times New Roman"/>
          <w:sz w:val="28"/>
          <w:szCs w:val="28"/>
        </w:rPr>
        <w:lastRenderedPageBreak/>
        <w:t xml:space="preserve">лечение зубов имплантатами обрело широкую популярность последние </w:t>
      </w:r>
      <w:r w:rsidR="005F3393" w:rsidRPr="00B654DC">
        <w:rPr>
          <w:rFonts w:ascii="Times New Roman" w:eastAsia="Times New Roman" w:hAnsi="Times New Roman" w:cs="Times New Roman"/>
          <w:sz w:val="28"/>
          <w:szCs w:val="28"/>
          <w:lang w:val="ru-RU"/>
        </w:rPr>
        <w:t>три</w:t>
      </w:r>
      <w:r w:rsidRPr="00B654DC">
        <w:rPr>
          <w:rFonts w:ascii="Times New Roman" w:eastAsia="Times New Roman" w:hAnsi="Times New Roman" w:cs="Times New Roman"/>
          <w:sz w:val="28"/>
          <w:szCs w:val="28"/>
        </w:rPr>
        <w:t xml:space="preserve"> десятилетия [2</w:t>
      </w:r>
      <w:r w:rsidR="00354E15" w:rsidRPr="00B654DC">
        <w:rPr>
          <w:rFonts w:ascii="Times New Roman" w:eastAsia="Times New Roman" w:hAnsi="Times New Roman" w:cs="Times New Roman"/>
          <w:sz w:val="28"/>
          <w:szCs w:val="28"/>
          <w:lang w:val="kk-KZ"/>
        </w:rPr>
        <w:t>1</w:t>
      </w:r>
      <w:r w:rsidRPr="00B654DC">
        <w:rPr>
          <w:rFonts w:ascii="Times New Roman" w:eastAsia="Times New Roman" w:hAnsi="Times New Roman" w:cs="Times New Roman"/>
          <w:sz w:val="28"/>
          <w:szCs w:val="28"/>
        </w:rPr>
        <w:t xml:space="preserve">].  </w:t>
      </w:r>
    </w:p>
    <w:p w14:paraId="51C34CF5" w14:textId="4C67CC38"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Термин «</w:t>
      </w:r>
      <w:proofErr w:type="spellStart"/>
      <w:r w:rsidRPr="00B654DC">
        <w:rPr>
          <w:rFonts w:ascii="Times New Roman" w:eastAsia="Times New Roman" w:hAnsi="Times New Roman" w:cs="Times New Roman"/>
          <w:sz w:val="28"/>
          <w:szCs w:val="28"/>
        </w:rPr>
        <w:t>остеоинтеграция</w:t>
      </w:r>
      <w:proofErr w:type="spellEnd"/>
      <w:r w:rsidRPr="00B654DC">
        <w:rPr>
          <w:rFonts w:ascii="Times New Roman" w:eastAsia="Times New Roman" w:hAnsi="Times New Roman" w:cs="Times New Roman"/>
          <w:sz w:val="28"/>
          <w:szCs w:val="28"/>
        </w:rPr>
        <w:t xml:space="preserve">» впервые был открыт шведским доктором и исследователем Пером Ингваром </w:t>
      </w:r>
      <w:proofErr w:type="spellStart"/>
      <w:r w:rsidRPr="00B654DC">
        <w:rPr>
          <w:rFonts w:ascii="Times New Roman" w:eastAsia="Times New Roman" w:hAnsi="Times New Roman" w:cs="Times New Roman"/>
          <w:sz w:val="28"/>
          <w:szCs w:val="28"/>
        </w:rPr>
        <w:t>Бранемарком</w:t>
      </w:r>
      <w:proofErr w:type="spellEnd"/>
      <w:r w:rsidRPr="00B654DC">
        <w:rPr>
          <w:rFonts w:ascii="Times New Roman" w:eastAsia="Times New Roman" w:hAnsi="Times New Roman" w:cs="Times New Roman"/>
          <w:sz w:val="28"/>
          <w:szCs w:val="28"/>
        </w:rPr>
        <w:t xml:space="preserve"> более 50 лет назад. Он описал его как структурное и функциональное соединение костной ткани с имплантатом без интерпозиции фиброзной ткани</w:t>
      </w:r>
      <w:r w:rsidR="004E2D41" w:rsidRPr="00B654DC">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[2</w:t>
      </w:r>
      <w:r w:rsidR="00354E15" w:rsidRPr="00B654DC">
        <w:rPr>
          <w:rFonts w:ascii="Times New Roman" w:eastAsia="Times New Roman" w:hAnsi="Times New Roman" w:cs="Times New Roman"/>
          <w:sz w:val="28"/>
          <w:szCs w:val="28"/>
          <w:lang w:val="kk-KZ"/>
        </w:rPr>
        <w:t>2</w:t>
      </w:r>
      <w:r w:rsidRPr="00B654DC">
        <w:rPr>
          <w:rFonts w:ascii="Times New Roman" w:eastAsia="Times New Roman" w:hAnsi="Times New Roman" w:cs="Times New Roman"/>
          <w:sz w:val="28"/>
          <w:szCs w:val="28"/>
        </w:rPr>
        <w:t>].</w:t>
      </w:r>
    </w:p>
    <w:p w14:paraId="4C6C2281" w14:textId="036CA0F3"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Донских Д.А.</w:t>
      </w:r>
      <w:r w:rsidR="004E2D41" w:rsidRPr="00B654DC">
        <w:rPr>
          <w:rFonts w:ascii="Times New Roman" w:eastAsia="Times New Roman" w:hAnsi="Times New Roman" w:cs="Times New Roman"/>
          <w:sz w:val="28"/>
          <w:szCs w:val="28"/>
          <w:lang w:val="ru-RU"/>
        </w:rPr>
        <w:t xml:space="preserve"> (2015)</w:t>
      </w:r>
      <w:r w:rsidRPr="00B654DC">
        <w:rPr>
          <w:rFonts w:ascii="Times New Roman" w:eastAsia="Times New Roman" w:hAnsi="Times New Roman" w:cs="Times New Roman"/>
          <w:sz w:val="28"/>
          <w:szCs w:val="28"/>
        </w:rPr>
        <w:t xml:space="preserve"> подчеркнул, что важное значение играет роль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Остеоинтеграция</w:t>
      </w:r>
      <w:proofErr w:type="spellEnd"/>
      <w:r w:rsidRPr="00B654DC">
        <w:rPr>
          <w:rFonts w:ascii="Times New Roman" w:eastAsia="Times New Roman" w:hAnsi="Times New Roman" w:cs="Times New Roman"/>
          <w:sz w:val="28"/>
          <w:szCs w:val="28"/>
        </w:rPr>
        <w:t xml:space="preserve"> это особенное свойство титана, которое выделяет его среди других металлов. </w:t>
      </w:r>
      <w:proofErr w:type="spellStart"/>
      <w:r w:rsidRPr="00B654DC">
        <w:rPr>
          <w:rFonts w:ascii="Times New Roman" w:eastAsia="Times New Roman" w:hAnsi="Times New Roman" w:cs="Times New Roman"/>
          <w:sz w:val="28"/>
          <w:szCs w:val="28"/>
        </w:rPr>
        <w:t>Остеоинтеграция</w:t>
      </w:r>
      <w:proofErr w:type="spellEnd"/>
      <w:r w:rsidRPr="00B654DC">
        <w:rPr>
          <w:rFonts w:ascii="Times New Roman" w:eastAsia="Times New Roman" w:hAnsi="Times New Roman" w:cs="Times New Roman"/>
          <w:sz w:val="28"/>
          <w:szCs w:val="28"/>
        </w:rPr>
        <w:t xml:space="preserve"> процесс, при котором происходит формирование прямого взаимодействия между имплантатом и костью без вмешательства мягких тканей</w:t>
      </w:r>
      <w:r w:rsidR="00CD0716" w:rsidRPr="00B654DC">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[2</w:t>
      </w:r>
      <w:r w:rsidR="00354E15" w:rsidRPr="00B654DC">
        <w:rPr>
          <w:rFonts w:ascii="Times New Roman" w:eastAsia="Times New Roman" w:hAnsi="Times New Roman" w:cs="Times New Roman"/>
          <w:sz w:val="28"/>
          <w:szCs w:val="28"/>
          <w:lang w:val="kk-KZ"/>
        </w:rPr>
        <w:t>3</w:t>
      </w:r>
      <w:r w:rsidRPr="00B654DC">
        <w:rPr>
          <w:rFonts w:ascii="Times New Roman" w:eastAsia="Times New Roman" w:hAnsi="Times New Roman" w:cs="Times New Roman"/>
          <w:sz w:val="28"/>
          <w:szCs w:val="28"/>
        </w:rPr>
        <w:t>].</w:t>
      </w:r>
      <w:r w:rsidRPr="00B654DC">
        <w:rPr>
          <w:rFonts w:ascii="Times New Roman" w:eastAsia="Times New Roman" w:hAnsi="Times New Roman" w:cs="Times New Roman"/>
          <w:color w:val="222222"/>
          <w:sz w:val="28"/>
          <w:szCs w:val="28"/>
          <w:highlight w:val="white"/>
        </w:rPr>
        <w:t xml:space="preserve"> </w:t>
      </w:r>
      <w:r w:rsidRPr="00B654DC">
        <w:rPr>
          <w:rFonts w:ascii="Times New Roman" w:eastAsia="Times New Roman" w:hAnsi="Times New Roman" w:cs="Times New Roman"/>
          <w:sz w:val="28"/>
          <w:szCs w:val="28"/>
        </w:rPr>
        <w:t xml:space="preserve">В систематическом обзоре J. </w:t>
      </w:r>
      <w:proofErr w:type="spellStart"/>
      <w:r w:rsidRPr="00B654DC">
        <w:rPr>
          <w:rFonts w:ascii="Times New Roman" w:eastAsia="Times New Roman" w:hAnsi="Times New Roman" w:cs="Times New Roman"/>
          <w:sz w:val="28"/>
          <w:szCs w:val="28"/>
        </w:rPr>
        <w:t>Wagner</w:t>
      </w:r>
      <w:proofErr w:type="spellEnd"/>
      <w:r w:rsidRPr="00B654DC">
        <w:rPr>
          <w:rFonts w:ascii="Times New Roman" w:eastAsia="Times New Roman" w:hAnsi="Times New Roman" w:cs="Times New Roman"/>
          <w:sz w:val="28"/>
          <w:szCs w:val="28"/>
        </w:rPr>
        <w:t xml:space="preserve">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4E2D41" w:rsidRPr="00B654DC">
        <w:rPr>
          <w:rFonts w:ascii="Times New Roman" w:eastAsia="Times New Roman" w:hAnsi="Times New Roman" w:cs="Times New Roman"/>
          <w:sz w:val="28"/>
          <w:szCs w:val="28"/>
          <w:lang w:val="ru-RU"/>
        </w:rPr>
        <w:t xml:space="preserve"> (2022)</w:t>
      </w:r>
      <w:r w:rsidRPr="00B654DC">
        <w:rPr>
          <w:rFonts w:ascii="Times New Roman" w:eastAsia="Times New Roman" w:hAnsi="Times New Roman" w:cs="Times New Roman"/>
          <w:sz w:val="28"/>
          <w:szCs w:val="28"/>
        </w:rPr>
        <w:t xml:space="preserve"> подчёркивают, что в зоне контакта имплантата с альвеолярной костью не выявляется ни соединительной, ни хрящевой </w:t>
      </w:r>
      <w:r w:rsidR="00CD0716" w:rsidRPr="00B654DC">
        <w:rPr>
          <w:rFonts w:ascii="Times New Roman" w:eastAsia="Times New Roman" w:hAnsi="Times New Roman" w:cs="Times New Roman"/>
          <w:sz w:val="28"/>
          <w:szCs w:val="28"/>
        </w:rPr>
        <w:t>ткани,</w:t>
      </w:r>
      <w:r w:rsidRPr="00B654DC">
        <w:rPr>
          <w:rFonts w:ascii="Times New Roman" w:eastAsia="Times New Roman" w:hAnsi="Times New Roman" w:cs="Times New Roman"/>
          <w:sz w:val="28"/>
          <w:szCs w:val="28"/>
        </w:rPr>
        <w:t xml:space="preserve"> то есть формируется прямой </w:t>
      </w:r>
      <w:proofErr w:type="spellStart"/>
      <w:r w:rsidR="000E7C6A" w:rsidRPr="00B654DC">
        <w:rPr>
          <w:rFonts w:ascii="Times New Roman" w:eastAsia="Times New Roman" w:hAnsi="Times New Roman" w:cs="Times New Roman"/>
          <w:sz w:val="28"/>
          <w:szCs w:val="28"/>
          <w:lang w:val="ru-RU"/>
        </w:rPr>
        <w:t>контак</w:t>
      </w:r>
      <w:proofErr w:type="spellEnd"/>
      <w:r w:rsidR="003F4B9D">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 xml:space="preserve"> Любопытно, что </w:t>
      </w:r>
      <w:proofErr w:type="spellStart"/>
      <w:r w:rsidRPr="00B654DC">
        <w:rPr>
          <w:rFonts w:ascii="Times New Roman" w:eastAsia="Times New Roman" w:hAnsi="Times New Roman" w:cs="Times New Roman"/>
          <w:sz w:val="28"/>
          <w:szCs w:val="28"/>
        </w:rPr>
        <w:t>Wagner</w:t>
      </w:r>
      <w:proofErr w:type="spellEnd"/>
      <w:r w:rsidRPr="00B654DC">
        <w:rPr>
          <w:rFonts w:ascii="Times New Roman" w:eastAsia="Times New Roman" w:hAnsi="Times New Roman" w:cs="Times New Roman"/>
          <w:sz w:val="28"/>
          <w:szCs w:val="28"/>
        </w:rPr>
        <w:t xml:space="preserve">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w:t>
      </w:r>
      <w:r w:rsidR="000E7C6A" w:rsidRPr="00B654DC">
        <w:rPr>
          <w:rFonts w:ascii="Times New Roman" w:eastAsia="Times New Roman" w:hAnsi="Times New Roman" w:cs="Times New Roman"/>
          <w:sz w:val="28"/>
          <w:szCs w:val="28"/>
          <w:lang w:val="ru-RU"/>
        </w:rPr>
        <w:t>(2022)</w:t>
      </w:r>
      <w:r w:rsidRPr="00B654DC">
        <w:rPr>
          <w:rFonts w:ascii="Times New Roman" w:eastAsia="Times New Roman" w:hAnsi="Times New Roman" w:cs="Times New Roman"/>
          <w:b/>
          <w:sz w:val="28"/>
          <w:szCs w:val="28"/>
        </w:rPr>
        <w:t xml:space="preserve"> </w:t>
      </w:r>
      <w:r w:rsidRPr="00B654DC">
        <w:rPr>
          <w:rFonts w:ascii="Times New Roman" w:eastAsia="Times New Roman" w:hAnsi="Times New Roman" w:cs="Times New Roman"/>
          <w:sz w:val="28"/>
          <w:szCs w:val="28"/>
        </w:rPr>
        <w:t xml:space="preserve">отмечают полное отсутствие волокон </w:t>
      </w:r>
      <w:proofErr w:type="spellStart"/>
      <w:r w:rsidRPr="00B654DC">
        <w:rPr>
          <w:rFonts w:ascii="Times New Roman" w:eastAsia="Times New Roman" w:hAnsi="Times New Roman" w:cs="Times New Roman"/>
          <w:sz w:val="28"/>
          <w:szCs w:val="28"/>
        </w:rPr>
        <w:t>периодонтальной</w:t>
      </w:r>
      <w:proofErr w:type="spellEnd"/>
      <w:r w:rsidRPr="00B654DC">
        <w:rPr>
          <w:rFonts w:ascii="Times New Roman" w:eastAsia="Times New Roman" w:hAnsi="Times New Roman" w:cs="Times New Roman"/>
          <w:sz w:val="28"/>
          <w:szCs w:val="28"/>
        </w:rPr>
        <w:t xml:space="preserve"> связки, указывая на истинную </w:t>
      </w:r>
      <w:proofErr w:type="spellStart"/>
      <w:r w:rsidRPr="00B654DC">
        <w:rPr>
          <w:rFonts w:ascii="Times New Roman" w:eastAsia="Times New Roman" w:hAnsi="Times New Roman" w:cs="Times New Roman"/>
          <w:sz w:val="28"/>
          <w:szCs w:val="28"/>
        </w:rPr>
        <w:t>остеоинтеграцию</w:t>
      </w:r>
      <w:proofErr w:type="spellEnd"/>
      <w:r w:rsidRPr="00B654DC">
        <w:rPr>
          <w:rFonts w:ascii="Times New Roman" w:eastAsia="Times New Roman" w:hAnsi="Times New Roman" w:cs="Times New Roman"/>
          <w:sz w:val="28"/>
          <w:szCs w:val="28"/>
        </w:rPr>
        <w:t xml:space="preserve"> имплантата. </w:t>
      </w:r>
      <w:r w:rsidR="00CD0716" w:rsidRPr="00B654DC">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2</w:t>
      </w:r>
      <w:r w:rsidR="00354E15" w:rsidRPr="00B654DC">
        <w:rPr>
          <w:rFonts w:ascii="Times New Roman" w:eastAsia="Times New Roman" w:hAnsi="Times New Roman" w:cs="Times New Roman"/>
          <w:sz w:val="28"/>
          <w:szCs w:val="28"/>
          <w:lang w:val="kk-KZ"/>
        </w:rPr>
        <w:t>4</w:t>
      </w:r>
      <w:r w:rsidRPr="00B654DC">
        <w:rPr>
          <w:rFonts w:ascii="Times New Roman" w:eastAsia="Times New Roman" w:hAnsi="Times New Roman" w:cs="Times New Roman"/>
          <w:sz w:val="28"/>
          <w:szCs w:val="28"/>
        </w:rPr>
        <w:t>].</w:t>
      </w:r>
    </w:p>
    <w:p w14:paraId="6B747DFC" w14:textId="3087FB39"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Как подчёркивают C. </w:t>
      </w:r>
      <w:proofErr w:type="spellStart"/>
      <w:r w:rsidRPr="00B654DC">
        <w:rPr>
          <w:rFonts w:ascii="Times New Roman" w:eastAsia="Times New Roman" w:hAnsi="Times New Roman" w:cs="Times New Roman"/>
          <w:sz w:val="28"/>
          <w:szCs w:val="28"/>
        </w:rPr>
        <w:t>Pandey</w:t>
      </w:r>
      <w:proofErr w:type="spellEnd"/>
      <w:r w:rsidRPr="00B654DC">
        <w:rPr>
          <w:rFonts w:ascii="Times New Roman" w:eastAsia="Times New Roman" w:hAnsi="Times New Roman" w:cs="Times New Roman"/>
          <w:sz w:val="28"/>
          <w:szCs w:val="28"/>
        </w:rPr>
        <w:t xml:space="preserve"> и коллеги</w:t>
      </w:r>
      <w:r w:rsidR="004E2D41" w:rsidRPr="00B654DC">
        <w:rPr>
          <w:rFonts w:ascii="Times New Roman" w:eastAsia="Times New Roman" w:hAnsi="Times New Roman" w:cs="Times New Roman"/>
          <w:sz w:val="28"/>
          <w:szCs w:val="28"/>
          <w:lang w:val="ru-RU"/>
        </w:rPr>
        <w:t xml:space="preserve"> (2022)</w:t>
      </w:r>
      <w:r w:rsidRPr="00B654DC">
        <w:rPr>
          <w:rFonts w:ascii="Times New Roman" w:eastAsia="Times New Roman" w:hAnsi="Times New Roman" w:cs="Times New Roman"/>
          <w:sz w:val="28"/>
          <w:szCs w:val="28"/>
        </w:rPr>
        <w:t xml:space="preserve">, микроскопически подтверждается прямой контакт между костью и поверхностью имплантата. </w:t>
      </w:r>
      <w:r w:rsidR="00C215A9" w:rsidRPr="00B654DC">
        <w:rPr>
          <w:rFonts w:ascii="Times New Roman" w:eastAsia="Times New Roman" w:hAnsi="Times New Roman" w:cs="Times New Roman"/>
          <w:sz w:val="28"/>
          <w:szCs w:val="28"/>
        </w:rPr>
        <w:t xml:space="preserve">Согласно </w:t>
      </w:r>
      <w:r w:rsidR="00C215A9" w:rsidRPr="00B654DC">
        <w:rPr>
          <w:rFonts w:ascii="Times New Roman" w:eastAsia="Times New Roman" w:hAnsi="Times New Roman" w:cs="Times New Roman"/>
          <w:sz w:val="28"/>
          <w:szCs w:val="28"/>
          <w:lang w:val="ru-RU"/>
        </w:rPr>
        <w:t>описанию,</w:t>
      </w:r>
      <w:r w:rsidRPr="00B654DC">
        <w:rPr>
          <w:rFonts w:ascii="Times New Roman" w:eastAsia="Times New Roman" w:hAnsi="Times New Roman" w:cs="Times New Roman"/>
          <w:b/>
          <w:sz w:val="28"/>
          <w:szCs w:val="28"/>
        </w:rPr>
        <w:t xml:space="preserve"> </w:t>
      </w:r>
      <w:r w:rsidRPr="00B654DC">
        <w:rPr>
          <w:rFonts w:ascii="Times New Roman" w:eastAsia="Times New Roman" w:hAnsi="Times New Roman" w:cs="Times New Roman"/>
          <w:sz w:val="28"/>
          <w:szCs w:val="28"/>
        </w:rPr>
        <w:t xml:space="preserve">данное свойство, особенно в стоматологических имплантатах, стимулировало множество исследований реакций между поверхностью костей и титаном, а также исследования </w:t>
      </w:r>
      <w:r w:rsidR="006F2FE9" w:rsidRPr="00B654DC">
        <w:rPr>
          <w:rFonts w:ascii="Times New Roman" w:eastAsia="Times New Roman" w:hAnsi="Times New Roman" w:cs="Times New Roman"/>
          <w:sz w:val="28"/>
          <w:szCs w:val="28"/>
          <w:lang w:val="ru-RU"/>
        </w:rPr>
        <w:t>касающихся</w:t>
      </w:r>
      <w:r w:rsidRPr="00B654DC">
        <w:rPr>
          <w:rFonts w:ascii="Times New Roman" w:eastAsia="Times New Roman" w:hAnsi="Times New Roman" w:cs="Times New Roman"/>
          <w:sz w:val="28"/>
          <w:szCs w:val="28"/>
        </w:rPr>
        <w:t xml:space="preserve"> </w:t>
      </w:r>
      <w:r w:rsidR="006F2FE9" w:rsidRPr="00B654DC">
        <w:rPr>
          <w:rFonts w:ascii="Times New Roman" w:eastAsia="Times New Roman" w:hAnsi="Times New Roman" w:cs="Times New Roman"/>
          <w:sz w:val="28"/>
          <w:szCs w:val="28"/>
          <w:lang w:val="ru-RU"/>
        </w:rPr>
        <w:t>модификаций</w:t>
      </w:r>
      <w:r w:rsidRPr="00B654DC">
        <w:rPr>
          <w:rFonts w:ascii="Times New Roman" w:eastAsia="Times New Roman" w:hAnsi="Times New Roman" w:cs="Times New Roman"/>
          <w:sz w:val="28"/>
          <w:szCs w:val="28"/>
        </w:rPr>
        <w:t xml:space="preserve"> </w:t>
      </w:r>
      <w:r w:rsidR="006F2FE9" w:rsidRPr="00B654DC">
        <w:rPr>
          <w:rFonts w:ascii="Times New Roman" w:eastAsia="Times New Roman" w:hAnsi="Times New Roman" w:cs="Times New Roman"/>
          <w:sz w:val="28"/>
          <w:szCs w:val="28"/>
        </w:rPr>
        <w:t>поверхности</w:t>
      </w:r>
      <w:r w:rsidRPr="00B654DC">
        <w:rPr>
          <w:rFonts w:ascii="Times New Roman" w:eastAsia="Times New Roman" w:hAnsi="Times New Roman" w:cs="Times New Roman"/>
          <w:sz w:val="28"/>
          <w:szCs w:val="28"/>
        </w:rPr>
        <w:t xml:space="preserve"> [2</w:t>
      </w:r>
      <w:r w:rsidR="00354E15" w:rsidRPr="00B654DC">
        <w:rPr>
          <w:rFonts w:ascii="Times New Roman" w:eastAsia="Times New Roman" w:hAnsi="Times New Roman" w:cs="Times New Roman"/>
          <w:sz w:val="28"/>
          <w:szCs w:val="28"/>
          <w:lang w:val="kk-KZ"/>
        </w:rPr>
        <w:t>5</w:t>
      </w:r>
      <w:r w:rsidRPr="00B654DC">
        <w:rPr>
          <w:rFonts w:ascii="Times New Roman" w:eastAsia="Times New Roman" w:hAnsi="Times New Roman" w:cs="Times New Roman"/>
          <w:sz w:val="28"/>
          <w:szCs w:val="28"/>
        </w:rPr>
        <w:t>].</w:t>
      </w:r>
    </w:p>
    <w:p w14:paraId="6F12258E" w14:textId="0B5F4845"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R. N. </w:t>
      </w:r>
      <w:proofErr w:type="spellStart"/>
      <w:r w:rsidRPr="00B654DC">
        <w:rPr>
          <w:rFonts w:ascii="Times New Roman" w:eastAsia="Times New Roman" w:hAnsi="Times New Roman" w:cs="Times New Roman"/>
          <w:sz w:val="28"/>
          <w:szCs w:val="28"/>
        </w:rPr>
        <w:t>Alwohaibi</w:t>
      </w:r>
      <w:proofErr w:type="spellEnd"/>
      <w:r w:rsidRPr="00B654DC">
        <w:rPr>
          <w:rFonts w:ascii="Times New Roman" w:eastAsia="Times New Roman" w:hAnsi="Times New Roman" w:cs="Times New Roman"/>
          <w:sz w:val="28"/>
          <w:szCs w:val="28"/>
        </w:rPr>
        <w:t xml:space="preserve">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4E2D41" w:rsidRPr="00B654DC">
        <w:rPr>
          <w:rFonts w:ascii="Times New Roman" w:eastAsia="Times New Roman" w:hAnsi="Times New Roman" w:cs="Times New Roman"/>
          <w:sz w:val="28"/>
          <w:szCs w:val="28"/>
          <w:lang w:val="ru-RU"/>
        </w:rPr>
        <w:t xml:space="preserve"> (2023)</w:t>
      </w:r>
      <w:r w:rsidRPr="00B654DC">
        <w:rPr>
          <w:rFonts w:ascii="Times New Roman" w:eastAsia="Times New Roman" w:hAnsi="Times New Roman" w:cs="Times New Roman"/>
          <w:sz w:val="28"/>
          <w:szCs w:val="28"/>
        </w:rPr>
        <w:t>,</w:t>
      </w:r>
      <w:r w:rsidR="00FB0758" w:rsidRPr="00B654DC">
        <w:rPr>
          <w:rFonts w:ascii="Times New Roman" w:eastAsia="Times New Roman" w:hAnsi="Times New Roman" w:cs="Times New Roman"/>
          <w:sz w:val="28"/>
          <w:szCs w:val="28"/>
          <w:lang w:val="ru-RU"/>
        </w:rPr>
        <w:t xml:space="preserve"> описали</w:t>
      </w:r>
      <w:r w:rsidR="00FB2945" w:rsidRPr="00B654DC">
        <w:rPr>
          <w:rFonts w:ascii="Times New Roman" w:eastAsia="Times New Roman" w:hAnsi="Times New Roman" w:cs="Times New Roman"/>
          <w:sz w:val="28"/>
          <w:szCs w:val="28"/>
          <w:lang w:val="ru-RU"/>
        </w:rPr>
        <w:t xml:space="preserve"> з</w:t>
      </w:r>
      <w:proofErr w:type="spellStart"/>
      <w:r w:rsidR="00FB2945" w:rsidRPr="00B654DC">
        <w:rPr>
          <w:rFonts w:ascii="Times New Roman" w:eastAsia="Times New Roman" w:hAnsi="Times New Roman" w:cs="Times New Roman"/>
          <w:sz w:val="28"/>
          <w:szCs w:val="28"/>
        </w:rPr>
        <w:t>начение</w:t>
      </w:r>
      <w:proofErr w:type="spellEnd"/>
      <w:r w:rsidR="00FB2945" w:rsidRPr="00B654DC">
        <w:rPr>
          <w:rFonts w:ascii="Times New Roman" w:eastAsia="Times New Roman" w:hAnsi="Times New Roman" w:cs="Times New Roman"/>
          <w:sz w:val="28"/>
          <w:szCs w:val="28"/>
        </w:rPr>
        <w:t xml:space="preserve"> дентальных имплантатов как стойких элементов, которые могут сохраняться даже при экстремальных условиях </w:t>
      </w:r>
      <w:r w:rsidRPr="00B654DC">
        <w:rPr>
          <w:rFonts w:ascii="Times New Roman" w:eastAsia="Times New Roman" w:hAnsi="Times New Roman" w:cs="Times New Roman"/>
          <w:sz w:val="28"/>
          <w:szCs w:val="28"/>
        </w:rPr>
        <w:t>[2</w:t>
      </w:r>
      <w:r w:rsidR="00354E1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w:t>
      </w:r>
    </w:p>
    <w:p w14:paraId="26379FEA" w14:textId="59E2E7F6"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Исследователи </w:t>
      </w:r>
      <w:proofErr w:type="spellStart"/>
      <w:r w:rsidRPr="00B654DC">
        <w:rPr>
          <w:rFonts w:ascii="Times New Roman" w:eastAsia="Times New Roman" w:hAnsi="Times New Roman" w:cs="Times New Roman"/>
          <w:sz w:val="28"/>
          <w:szCs w:val="28"/>
        </w:rPr>
        <w:t>Albrektsson</w:t>
      </w:r>
      <w:proofErr w:type="spellEnd"/>
      <w:r w:rsidRPr="00B654DC">
        <w:rPr>
          <w:rFonts w:ascii="Times New Roman" w:eastAsia="Times New Roman" w:hAnsi="Times New Roman" w:cs="Times New Roman"/>
          <w:sz w:val="28"/>
          <w:szCs w:val="28"/>
        </w:rPr>
        <w:t xml:space="preserve">, T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4E2D41" w:rsidRPr="00B654DC">
        <w:rPr>
          <w:rFonts w:ascii="Times New Roman" w:eastAsia="Times New Roman" w:hAnsi="Times New Roman" w:cs="Times New Roman"/>
          <w:sz w:val="28"/>
          <w:szCs w:val="28"/>
          <w:lang w:val="ru-RU"/>
        </w:rPr>
        <w:t xml:space="preserve"> (2001)</w:t>
      </w:r>
      <w:r w:rsidRPr="00B654DC">
        <w:rPr>
          <w:rFonts w:ascii="Times New Roman" w:eastAsia="Times New Roman" w:hAnsi="Times New Roman" w:cs="Times New Roman"/>
          <w:sz w:val="28"/>
          <w:szCs w:val="28"/>
        </w:rPr>
        <w:t xml:space="preserve"> установили, что ключевыми факторами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являются адгезия и пролиферация остеогенных клеток. Они зависят от морфологии поверхности, смачиваемости и других характеристик [2</w:t>
      </w:r>
      <w:r w:rsidR="00354E15" w:rsidRPr="00B654DC">
        <w:rPr>
          <w:rFonts w:ascii="Times New Roman" w:eastAsia="Times New Roman" w:hAnsi="Times New Roman" w:cs="Times New Roman"/>
          <w:sz w:val="28"/>
          <w:szCs w:val="28"/>
          <w:lang w:val="kk-KZ"/>
        </w:rPr>
        <w:t>7</w:t>
      </w:r>
      <w:r w:rsidRPr="00B654DC">
        <w:rPr>
          <w:rFonts w:ascii="Times New Roman" w:eastAsia="Times New Roman" w:hAnsi="Times New Roman" w:cs="Times New Roman"/>
          <w:sz w:val="28"/>
          <w:szCs w:val="28"/>
        </w:rPr>
        <w:t>].</w:t>
      </w:r>
    </w:p>
    <w:p w14:paraId="3EFE9A11" w14:textId="52562B01"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По данным J. C. </w:t>
      </w:r>
      <w:proofErr w:type="spellStart"/>
      <w:r w:rsidRPr="00B654DC">
        <w:rPr>
          <w:rFonts w:ascii="Times New Roman" w:eastAsia="Times New Roman" w:hAnsi="Times New Roman" w:cs="Times New Roman"/>
          <w:sz w:val="28"/>
          <w:szCs w:val="28"/>
        </w:rPr>
        <w:t>Baxter</w:t>
      </w:r>
      <w:proofErr w:type="spellEnd"/>
      <w:r w:rsidRPr="00B654DC">
        <w:rPr>
          <w:rFonts w:ascii="Times New Roman" w:eastAsia="Times New Roman" w:hAnsi="Times New Roman" w:cs="Times New Roman"/>
          <w:sz w:val="28"/>
          <w:szCs w:val="28"/>
        </w:rPr>
        <w:t xml:space="preserve"> и L. </w:t>
      </w:r>
      <w:proofErr w:type="spellStart"/>
      <w:r w:rsidRPr="00B654DC">
        <w:rPr>
          <w:rFonts w:ascii="Times New Roman" w:eastAsia="Times New Roman" w:hAnsi="Times New Roman" w:cs="Times New Roman"/>
          <w:sz w:val="28"/>
          <w:szCs w:val="28"/>
        </w:rPr>
        <w:t>Fattore</w:t>
      </w:r>
      <w:proofErr w:type="spellEnd"/>
      <w:r w:rsidRPr="00B654DC">
        <w:rPr>
          <w:rFonts w:ascii="Times New Roman" w:eastAsia="Times New Roman" w:hAnsi="Times New Roman" w:cs="Times New Roman"/>
          <w:sz w:val="28"/>
          <w:szCs w:val="28"/>
        </w:rPr>
        <w:t xml:space="preserve"> </w:t>
      </w:r>
      <w:r w:rsidR="004E2D41" w:rsidRPr="00B654DC">
        <w:rPr>
          <w:rFonts w:ascii="Times New Roman" w:eastAsia="Times New Roman" w:hAnsi="Times New Roman" w:cs="Times New Roman"/>
          <w:sz w:val="28"/>
          <w:szCs w:val="28"/>
          <w:lang w:val="ru-RU"/>
        </w:rPr>
        <w:t xml:space="preserve">(1993) </w:t>
      </w:r>
      <w:r w:rsidR="00FB2945" w:rsidRPr="00B654DC">
        <w:rPr>
          <w:rFonts w:ascii="Times New Roman" w:eastAsia="Times New Roman" w:hAnsi="Times New Roman" w:cs="Times New Roman"/>
          <w:sz w:val="28"/>
          <w:szCs w:val="28"/>
          <w:lang w:val="ru-RU"/>
        </w:rPr>
        <w:t>аппараты</w:t>
      </w:r>
      <w:r w:rsidRPr="00B654DC">
        <w:rPr>
          <w:rFonts w:ascii="Times New Roman" w:eastAsia="Times New Roman" w:hAnsi="Times New Roman" w:cs="Times New Roman"/>
          <w:sz w:val="28"/>
          <w:szCs w:val="28"/>
        </w:rPr>
        <w:t xml:space="preserve"> из титановых сплавов обычно формируют костную мозоль и ассимилируются с костью после длительной имплантации [2</w:t>
      </w:r>
      <w:r w:rsidR="00354E15" w:rsidRPr="00B654DC">
        <w:rPr>
          <w:rFonts w:ascii="Times New Roman" w:eastAsia="Times New Roman" w:hAnsi="Times New Roman" w:cs="Times New Roman"/>
          <w:sz w:val="28"/>
          <w:szCs w:val="28"/>
          <w:lang w:val="kk-KZ"/>
        </w:rPr>
        <w:t>8</w:t>
      </w:r>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Duyck</w:t>
      </w:r>
      <w:proofErr w:type="spellEnd"/>
      <w:r w:rsidRPr="00B654DC">
        <w:rPr>
          <w:rFonts w:ascii="Times New Roman" w:eastAsia="Times New Roman" w:hAnsi="Times New Roman" w:cs="Times New Roman"/>
          <w:sz w:val="28"/>
          <w:szCs w:val="28"/>
        </w:rPr>
        <w:t xml:space="preserve">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4E2D41" w:rsidRPr="00B654DC">
        <w:rPr>
          <w:rFonts w:ascii="Times New Roman" w:eastAsia="Times New Roman" w:hAnsi="Times New Roman" w:cs="Times New Roman"/>
          <w:sz w:val="28"/>
          <w:szCs w:val="28"/>
          <w:lang w:val="ru-RU"/>
        </w:rPr>
        <w:t xml:space="preserve"> (1997)</w:t>
      </w:r>
      <w:r w:rsidRPr="00B654DC">
        <w:rPr>
          <w:rFonts w:ascii="Times New Roman" w:eastAsia="Times New Roman" w:hAnsi="Times New Roman" w:cs="Times New Roman"/>
          <w:sz w:val="28"/>
          <w:szCs w:val="28"/>
        </w:rPr>
        <w:t xml:space="preserve"> подчеркивает, что это может </w:t>
      </w:r>
      <w:r w:rsidR="00FB788A">
        <w:rPr>
          <w:rFonts w:ascii="Times New Roman" w:eastAsia="Times New Roman" w:hAnsi="Times New Roman" w:cs="Times New Roman"/>
          <w:sz w:val="28"/>
          <w:szCs w:val="28"/>
          <w:lang w:val="ru-RU"/>
        </w:rPr>
        <w:t>привести</w:t>
      </w:r>
      <w:r w:rsidRPr="00B654DC">
        <w:rPr>
          <w:rFonts w:ascii="Times New Roman" w:eastAsia="Times New Roman" w:hAnsi="Times New Roman" w:cs="Times New Roman"/>
          <w:sz w:val="28"/>
          <w:szCs w:val="28"/>
        </w:rPr>
        <w:t xml:space="preserve"> к перелому кости при извлечении имплантата. Такое явление авторы объяснили высокой совместимостью титана с костной тканью [2</w:t>
      </w:r>
      <w:r w:rsidR="00354E15" w:rsidRPr="00B654DC">
        <w:rPr>
          <w:rFonts w:ascii="Times New Roman" w:eastAsia="Times New Roman" w:hAnsi="Times New Roman" w:cs="Times New Roman"/>
          <w:sz w:val="28"/>
          <w:szCs w:val="28"/>
          <w:lang w:val="kk-KZ"/>
        </w:rPr>
        <w:t>9</w:t>
      </w:r>
      <w:r w:rsidRPr="00B654DC">
        <w:rPr>
          <w:rFonts w:ascii="Times New Roman" w:eastAsia="Times New Roman" w:hAnsi="Times New Roman" w:cs="Times New Roman"/>
          <w:sz w:val="28"/>
          <w:szCs w:val="28"/>
        </w:rPr>
        <w:t>].</w:t>
      </w:r>
    </w:p>
    <w:p w14:paraId="486951A5" w14:textId="3836BCE7" w:rsidR="000D35A2" w:rsidRPr="00B654DC" w:rsidRDefault="00EB65C7"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lang w:val="ru-RU"/>
        </w:rPr>
        <w:t>Э</w:t>
      </w:r>
      <w:proofErr w:type="spellStart"/>
      <w:r w:rsidRPr="00B654DC">
        <w:rPr>
          <w:rFonts w:ascii="Times New Roman" w:eastAsia="Times New Roman" w:hAnsi="Times New Roman" w:cs="Times New Roman"/>
          <w:sz w:val="28"/>
          <w:szCs w:val="28"/>
        </w:rPr>
        <w:t>кспериментальные</w:t>
      </w:r>
      <w:proofErr w:type="spellEnd"/>
      <w:r w:rsidRPr="00B654DC">
        <w:rPr>
          <w:rFonts w:ascii="Times New Roman" w:eastAsia="Times New Roman" w:hAnsi="Times New Roman" w:cs="Times New Roman"/>
          <w:sz w:val="28"/>
          <w:szCs w:val="28"/>
        </w:rPr>
        <w:t xml:space="preserve"> исследования Baker, M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4E2D41" w:rsidRPr="00B654DC">
        <w:rPr>
          <w:rFonts w:ascii="Times New Roman" w:eastAsia="Times New Roman" w:hAnsi="Times New Roman" w:cs="Times New Roman"/>
          <w:sz w:val="28"/>
          <w:szCs w:val="28"/>
          <w:lang w:val="ru-RU"/>
        </w:rPr>
        <w:t xml:space="preserve"> (2024) </w:t>
      </w:r>
      <w:r w:rsidRPr="00B654DC">
        <w:rPr>
          <w:rFonts w:ascii="Times New Roman" w:eastAsia="Times New Roman" w:hAnsi="Times New Roman" w:cs="Times New Roman"/>
          <w:sz w:val="28"/>
          <w:szCs w:val="28"/>
        </w:rPr>
        <w:t xml:space="preserve">показали, что процесс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имплантата проходит несколько фаз, которые похожи на процессы восстановления при переломах костей [</w:t>
      </w:r>
      <w:r w:rsidR="00354E15" w:rsidRPr="00B654DC">
        <w:rPr>
          <w:rFonts w:ascii="Times New Roman" w:eastAsia="Times New Roman" w:hAnsi="Times New Roman" w:cs="Times New Roman"/>
          <w:sz w:val="28"/>
          <w:szCs w:val="28"/>
          <w:lang w:val="kk-KZ"/>
        </w:rPr>
        <w:t>30</w:t>
      </w:r>
      <w:r w:rsidRPr="00B654DC">
        <w:rPr>
          <w:rFonts w:ascii="Times New Roman" w:eastAsia="Times New Roman" w:hAnsi="Times New Roman" w:cs="Times New Roman"/>
          <w:sz w:val="28"/>
          <w:szCs w:val="28"/>
        </w:rPr>
        <w:t>]</w:t>
      </w:r>
    </w:p>
    <w:p w14:paraId="0B6E0E1F" w14:textId="554DC7AD"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Сразу после установки имплантата костная ткань подвергается травме, которая сопровождается выбросом факторов роста и цитокинов, инициирующих привлечение </w:t>
      </w:r>
      <w:proofErr w:type="spellStart"/>
      <w:r w:rsidRPr="00B654DC">
        <w:rPr>
          <w:rFonts w:ascii="Times New Roman" w:eastAsia="Times New Roman" w:hAnsi="Times New Roman" w:cs="Times New Roman"/>
          <w:sz w:val="28"/>
          <w:szCs w:val="28"/>
        </w:rPr>
        <w:t>остеопрогениторных</w:t>
      </w:r>
      <w:proofErr w:type="spellEnd"/>
      <w:r w:rsidRPr="00B654DC">
        <w:rPr>
          <w:rFonts w:ascii="Times New Roman" w:eastAsia="Times New Roman" w:hAnsi="Times New Roman" w:cs="Times New Roman"/>
          <w:sz w:val="28"/>
          <w:szCs w:val="28"/>
        </w:rPr>
        <w:t xml:space="preserve"> клеток [</w:t>
      </w:r>
      <w:r w:rsidR="00354E15" w:rsidRPr="00B654DC">
        <w:rPr>
          <w:rFonts w:ascii="Times New Roman" w:eastAsia="Times New Roman" w:hAnsi="Times New Roman" w:cs="Times New Roman"/>
          <w:sz w:val="28"/>
          <w:szCs w:val="28"/>
          <w:lang w:val="kk-KZ"/>
        </w:rPr>
        <w:t>31</w:t>
      </w:r>
      <w:r w:rsidRPr="00B654DC">
        <w:rPr>
          <w:rFonts w:ascii="Times New Roman" w:eastAsia="Times New Roman" w:hAnsi="Times New Roman" w:cs="Times New Roman"/>
          <w:sz w:val="28"/>
          <w:szCs w:val="28"/>
        </w:rPr>
        <w:t xml:space="preserve">]. </w:t>
      </w:r>
      <w:r w:rsidR="00EB65C7" w:rsidRPr="00B654DC">
        <w:rPr>
          <w:rFonts w:ascii="Times New Roman" w:eastAsia="Times New Roman" w:hAnsi="Times New Roman" w:cs="Times New Roman"/>
          <w:sz w:val="28"/>
          <w:szCs w:val="28"/>
        </w:rPr>
        <w:t xml:space="preserve">Фиксация имплантата обеспечивается его плотным контактом с костной тканью. В дальнейшем остеобласты прикрепляются к поверхности имплантата, после чего начинается рост костной ткани в его направлении. </w:t>
      </w:r>
      <w:r w:rsidRPr="00B654DC">
        <w:rPr>
          <w:rFonts w:ascii="Times New Roman" w:eastAsia="Times New Roman" w:hAnsi="Times New Roman" w:cs="Times New Roman"/>
          <w:sz w:val="28"/>
          <w:szCs w:val="28"/>
        </w:rPr>
        <w:t>[3</w:t>
      </w:r>
      <w:r w:rsidR="00354E15" w:rsidRPr="00B654DC">
        <w:rPr>
          <w:rFonts w:ascii="Times New Roman" w:eastAsia="Times New Roman" w:hAnsi="Times New Roman" w:cs="Times New Roman"/>
          <w:sz w:val="28"/>
          <w:szCs w:val="28"/>
          <w:lang w:val="kk-KZ"/>
        </w:rPr>
        <w:t>2</w:t>
      </w:r>
      <w:r w:rsidRPr="00B654DC">
        <w:rPr>
          <w:rFonts w:ascii="Times New Roman" w:eastAsia="Times New Roman" w:hAnsi="Times New Roman" w:cs="Times New Roman"/>
          <w:sz w:val="28"/>
          <w:szCs w:val="28"/>
        </w:rPr>
        <w:t>].</w:t>
      </w:r>
      <w:r w:rsidRPr="00B654DC">
        <w:rPr>
          <w:rFonts w:ascii="Times New Roman" w:eastAsia="Times New Roman" w:hAnsi="Times New Roman" w:cs="Times New Roman"/>
          <w:color w:val="212121"/>
          <w:sz w:val="28"/>
          <w:szCs w:val="28"/>
          <w:highlight w:val="white"/>
        </w:rPr>
        <w:t xml:space="preserve"> </w:t>
      </w:r>
    </w:p>
    <w:p w14:paraId="18207350" w14:textId="57FCEDF5"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 В работе </w:t>
      </w:r>
      <w:proofErr w:type="spellStart"/>
      <w:r w:rsidRPr="00B654DC">
        <w:rPr>
          <w:rFonts w:ascii="Times New Roman" w:eastAsia="Times New Roman" w:hAnsi="Times New Roman" w:cs="Times New Roman"/>
          <w:sz w:val="28"/>
          <w:szCs w:val="28"/>
        </w:rPr>
        <w:t>Mavrogenis</w:t>
      </w:r>
      <w:proofErr w:type="spellEnd"/>
      <w:r w:rsidRPr="00B654DC">
        <w:rPr>
          <w:rFonts w:ascii="Times New Roman" w:eastAsia="Times New Roman" w:hAnsi="Times New Roman" w:cs="Times New Roman"/>
          <w:sz w:val="28"/>
          <w:szCs w:val="28"/>
        </w:rPr>
        <w:t xml:space="preserve">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w:t>
      </w:r>
      <w:r w:rsidR="004E2D41" w:rsidRPr="00B654DC">
        <w:rPr>
          <w:rFonts w:ascii="Times New Roman" w:eastAsia="Times New Roman" w:hAnsi="Times New Roman" w:cs="Times New Roman"/>
          <w:sz w:val="28"/>
          <w:szCs w:val="28"/>
          <w:lang w:val="ru-RU"/>
        </w:rPr>
        <w:t xml:space="preserve">(2009) </w:t>
      </w:r>
      <w:r w:rsidRPr="00B654DC">
        <w:rPr>
          <w:rFonts w:ascii="Times New Roman" w:eastAsia="Times New Roman" w:hAnsi="Times New Roman" w:cs="Times New Roman"/>
          <w:sz w:val="28"/>
          <w:szCs w:val="28"/>
        </w:rPr>
        <w:t xml:space="preserve">было отмечено, что важным моментом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является переход от механической фиксации к биологической </w:t>
      </w:r>
      <w:r w:rsidRPr="00B654DC">
        <w:rPr>
          <w:rFonts w:ascii="Times New Roman" w:eastAsia="Times New Roman" w:hAnsi="Times New Roman" w:cs="Times New Roman"/>
          <w:sz w:val="28"/>
          <w:szCs w:val="28"/>
        </w:rPr>
        <w:lastRenderedPageBreak/>
        <w:t>стабилизации тканей, обеспечиваемой формированием зрелой костной ткани и ее интеграцией в поверхность имплантата</w:t>
      </w:r>
      <w:r w:rsidRPr="00B654DC">
        <w:rPr>
          <w:rFonts w:ascii="Times New Roman" w:eastAsia="Times New Roman" w:hAnsi="Times New Roman" w:cs="Times New Roman"/>
          <w:color w:val="212121"/>
          <w:sz w:val="28"/>
          <w:szCs w:val="28"/>
          <w:highlight w:val="white"/>
        </w:rPr>
        <w:t xml:space="preserve"> </w:t>
      </w:r>
      <w:r w:rsidRPr="00B654DC">
        <w:rPr>
          <w:rFonts w:ascii="Times New Roman" w:eastAsia="Times New Roman" w:hAnsi="Times New Roman" w:cs="Times New Roman"/>
          <w:sz w:val="28"/>
          <w:szCs w:val="28"/>
        </w:rPr>
        <w:t>[3</w:t>
      </w:r>
      <w:r w:rsidR="00354E15" w:rsidRPr="00B654DC">
        <w:rPr>
          <w:rFonts w:ascii="Times New Roman" w:eastAsia="Times New Roman" w:hAnsi="Times New Roman" w:cs="Times New Roman"/>
          <w:sz w:val="28"/>
          <w:szCs w:val="28"/>
          <w:lang w:val="kk-KZ"/>
        </w:rPr>
        <w:t>3</w:t>
      </w:r>
      <w:r w:rsidRPr="00B654DC">
        <w:rPr>
          <w:rFonts w:ascii="Times New Roman" w:eastAsia="Times New Roman" w:hAnsi="Times New Roman" w:cs="Times New Roman"/>
          <w:sz w:val="28"/>
          <w:szCs w:val="28"/>
        </w:rPr>
        <w:t xml:space="preserve">]. </w:t>
      </w:r>
      <w:r w:rsidR="00EB65C7" w:rsidRPr="00B654DC">
        <w:rPr>
          <w:rFonts w:ascii="Times New Roman" w:eastAsia="Times New Roman" w:hAnsi="Times New Roman" w:cs="Times New Roman"/>
          <w:sz w:val="28"/>
          <w:szCs w:val="28"/>
          <w:lang w:val="ru-RU"/>
        </w:rPr>
        <w:t>О</w:t>
      </w:r>
      <w:r w:rsidRPr="00B654DC">
        <w:rPr>
          <w:rFonts w:ascii="Times New Roman" w:eastAsia="Times New Roman" w:hAnsi="Times New Roman" w:cs="Times New Roman"/>
          <w:sz w:val="28"/>
          <w:szCs w:val="28"/>
        </w:rPr>
        <w:t xml:space="preserve">писано что этот процесс может занять от нескольких недель до нескольких месяцев и зависит от многих факторов, таких как характеристики материала имплантата, общее состояние пациента, уровень механической нагрузки на имплантат, наличие внешних факторов, таких как вредные привычки </w:t>
      </w:r>
      <w:proofErr w:type="gramStart"/>
      <w:r w:rsidRPr="00B654DC">
        <w:rPr>
          <w:rFonts w:ascii="Times New Roman" w:eastAsia="Times New Roman" w:hAnsi="Times New Roman" w:cs="Times New Roman"/>
          <w:sz w:val="28"/>
          <w:szCs w:val="28"/>
        </w:rPr>
        <w:t xml:space="preserve">и </w:t>
      </w:r>
      <w:r w:rsidR="003F4B9D">
        <w:rPr>
          <w:rFonts w:ascii="Times New Roman" w:eastAsia="Times New Roman" w:hAnsi="Times New Roman" w:cs="Times New Roman"/>
          <w:sz w:val="28"/>
          <w:szCs w:val="28"/>
        </w:rPr>
        <w:t>.</w:t>
      </w:r>
      <w:proofErr w:type="gramEnd"/>
      <w:r w:rsidRPr="00B654DC">
        <w:rPr>
          <w:rFonts w:ascii="Times New Roman" w:eastAsia="Times New Roman" w:hAnsi="Times New Roman" w:cs="Times New Roman"/>
          <w:sz w:val="28"/>
          <w:szCs w:val="28"/>
        </w:rPr>
        <w:t xml:space="preserve"> д.</w:t>
      </w:r>
      <w:r w:rsidRPr="00B654DC">
        <w:rPr>
          <w:rFonts w:ascii="Times New Roman" w:eastAsia="Times New Roman" w:hAnsi="Times New Roman" w:cs="Times New Roman"/>
          <w:color w:val="212121"/>
          <w:sz w:val="28"/>
          <w:szCs w:val="28"/>
          <w:highlight w:val="white"/>
        </w:rPr>
        <w:t xml:space="preserve"> </w:t>
      </w:r>
      <w:r w:rsidRPr="00B654DC">
        <w:rPr>
          <w:rFonts w:ascii="Times New Roman" w:eastAsia="Times New Roman" w:hAnsi="Times New Roman" w:cs="Times New Roman"/>
          <w:sz w:val="28"/>
          <w:szCs w:val="28"/>
        </w:rPr>
        <w:t>[3</w:t>
      </w:r>
      <w:r w:rsidR="00083A35" w:rsidRPr="00B654DC">
        <w:rPr>
          <w:rFonts w:ascii="Times New Roman" w:eastAsia="Times New Roman" w:hAnsi="Times New Roman" w:cs="Times New Roman"/>
          <w:sz w:val="28"/>
          <w:szCs w:val="28"/>
          <w:lang w:val="kk-KZ"/>
        </w:rPr>
        <w:t>4</w:t>
      </w:r>
      <w:r w:rsidRPr="00B654DC">
        <w:rPr>
          <w:rFonts w:ascii="Times New Roman" w:eastAsia="Times New Roman" w:hAnsi="Times New Roman" w:cs="Times New Roman"/>
          <w:sz w:val="28"/>
          <w:szCs w:val="28"/>
        </w:rPr>
        <w:t>-3</w:t>
      </w:r>
      <w:r w:rsidR="00083A3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w:t>
      </w:r>
      <w:r w:rsidRPr="00B654DC">
        <w:rPr>
          <w:rFonts w:ascii="Times New Roman" w:eastAsia="Times New Roman" w:hAnsi="Times New Roman" w:cs="Times New Roman"/>
          <w:color w:val="212121"/>
          <w:sz w:val="28"/>
          <w:szCs w:val="28"/>
          <w:highlight w:val="white"/>
        </w:rPr>
        <w:t xml:space="preserve"> </w:t>
      </w:r>
    </w:p>
    <w:p w14:paraId="2FF47272" w14:textId="73F8A143"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Авторы отмечают, что сегодня дентальные имплантаты стали незаменимым решением при лечении пациентов с полной или частичной потерей зубов. Производители стоматологических материалов постоянно совершенствуют свою продукцию. Они пытаются активно внедрять нанотехнологии для улучшения характеристик имплантатов [3</w:t>
      </w:r>
      <w:r w:rsidR="00083A35" w:rsidRPr="00B654DC">
        <w:rPr>
          <w:rFonts w:ascii="Times New Roman" w:eastAsia="Times New Roman" w:hAnsi="Times New Roman" w:cs="Times New Roman"/>
          <w:sz w:val="28"/>
          <w:szCs w:val="28"/>
          <w:lang w:val="kk-KZ"/>
        </w:rPr>
        <w:t>7</w:t>
      </w:r>
      <w:r w:rsidRPr="00B654DC">
        <w:rPr>
          <w:rFonts w:ascii="Times New Roman" w:eastAsia="Times New Roman" w:hAnsi="Times New Roman" w:cs="Times New Roman"/>
          <w:sz w:val="28"/>
          <w:szCs w:val="28"/>
        </w:rPr>
        <w:t>-</w:t>
      </w:r>
      <w:r w:rsidR="00083A35" w:rsidRPr="00B654DC">
        <w:rPr>
          <w:rFonts w:ascii="Times New Roman" w:eastAsia="Times New Roman" w:hAnsi="Times New Roman" w:cs="Times New Roman"/>
          <w:sz w:val="28"/>
          <w:szCs w:val="28"/>
          <w:lang w:val="kk-KZ"/>
        </w:rPr>
        <w:t>40</w:t>
      </w:r>
      <w:r w:rsidRPr="00B654DC">
        <w:rPr>
          <w:rFonts w:ascii="Times New Roman" w:eastAsia="Times New Roman" w:hAnsi="Times New Roman" w:cs="Times New Roman"/>
          <w:sz w:val="28"/>
          <w:szCs w:val="28"/>
        </w:rPr>
        <w:t>].</w:t>
      </w:r>
    </w:p>
    <w:p w14:paraId="4FD74399" w14:textId="08DA7D1F"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Современный рынок предлагает множество методов модификации имплантатов. Все методы модификации поверхности дентальных имплантатов включают три основные группы: механические, физические и химические. Механические методы пользуются популярностью, потому они позволяют создавать </w:t>
      </w:r>
      <w:proofErr w:type="spellStart"/>
      <w:r w:rsidRPr="00B654DC">
        <w:rPr>
          <w:rFonts w:ascii="Times New Roman" w:eastAsia="Times New Roman" w:hAnsi="Times New Roman" w:cs="Times New Roman"/>
          <w:sz w:val="28"/>
          <w:szCs w:val="28"/>
        </w:rPr>
        <w:t>микрошероховатость</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котор</w:t>
      </w:r>
      <w:r w:rsidR="0084731F">
        <w:rPr>
          <w:rFonts w:ascii="Times New Roman" w:eastAsia="Times New Roman" w:hAnsi="Times New Roman" w:cs="Times New Roman"/>
          <w:sz w:val="28"/>
          <w:szCs w:val="28"/>
          <w:lang w:val="ru-RU"/>
        </w:rPr>
        <w:t>ая</w:t>
      </w:r>
      <w:proofErr w:type="spellEnd"/>
      <w:r w:rsidRPr="00B654DC">
        <w:rPr>
          <w:rFonts w:ascii="Times New Roman" w:eastAsia="Times New Roman" w:hAnsi="Times New Roman" w:cs="Times New Roman"/>
          <w:sz w:val="28"/>
          <w:szCs w:val="28"/>
        </w:rPr>
        <w:t xml:space="preserve"> повышает устойчивость имплантатов в кости и способствует лучшей </w:t>
      </w:r>
      <w:proofErr w:type="spellStart"/>
      <w:r w:rsidRPr="00B654DC">
        <w:rPr>
          <w:rFonts w:ascii="Times New Roman" w:eastAsia="Times New Roman" w:hAnsi="Times New Roman" w:cs="Times New Roman"/>
          <w:sz w:val="28"/>
          <w:szCs w:val="28"/>
        </w:rPr>
        <w:t>остеоинтеграции</w:t>
      </w:r>
      <w:proofErr w:type="spellEnd"/>
      <w:r w:rsidR="001028E3">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[4</w:t>
      </w:r>
      <w:r w:rsidR="00083A35" w:rsidRPr="00B654DC">
        <w:rPr>
          <w:rFonts w:ascii="Times New Roman" w:eastAsia="Times New Roman" w:hAnsi="Times New Roman" w:cs="Times New Roman"/>
          <w:sz w:val="28"/>
          <w:szCs w:val="28"/>
          <w:lang w:val="kk-KZ"/>
        </w:rPr>
        <w:t>1</w:t>
      </w:r>
      <w:r w:rsidRPr="00B654DC">
        <w:rPr>
          <w:rFonts w:ascii="Times New Roman" w:eastAsia="Times New Roman" w:hAnsi="Times New Roman" w:cs="Times New Roman"/>
          <w:sz w:val="28"/>
          <w:szCs w:val="28"/>
        </w:rPr>
        <w:t>-4</w:t>
      </w:r>
      <w:r w:rsidR="00083A35" w:rsidRPr="00B654DC">
        <w:rPr>
          <w:rFonts w:ascii="Times New Roman" w:eastAsia="Times New Roman" w:hAnsi="Times New Roman" w:cs="Times New Roman"/>
          <w:sz w:val="28"/>
          <w:szCs w:val="28"/>
          <w:lang w:val="kk-KZ"/>
        </w:rPr>
        <w:t>4</w:t>
      </w:r>
      <w:r w:rsidRPr="00B654DC">
        <w:rPr>
          <w:rFonts w:ascii="Times New Roman" w:eastAsia="Times New Roman" w:hAnsi="Times New Roman" w:cs="Times New Roman"/>
          <w:sz w:val="28"/>
          <w:szCs w:val="28"/>
        </w:rPr>
        <w:t>].</w:t>
      </w:r>
    </w:p>
    <w:p w14:paraId="104929AA" w14:textId="7B4B9311"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Как отмечают </w:t>
      </w:r>
      <w:proofErr w:type="spellStart"/>
      <w:r w:rsidRPr="00B654DC">
        <w:rPr>
          <w:rFonts w:ascii="Times New Roman" w:eastAsia="Times New Roman" w:hAnsi="Times New Roman" w:cs="Times New Roman"/>
          <w:sz w:val="28"/>
          <w:szCs w:val="28"/>
        </w:rPr>
        <w:t>Cunha</w:t>
      </w:r>
      <w:proofErr w:type="spellEnd"/>
      <w:r w:rsidRPr="00B654DC">
        <w:rPr>
          <w:rFonts w:ascii="Times New Roman" w:eastAsia="Times New Roman" w:hAnsi="Times New Roman" w:cs="Times New Roman"/>
          <w:sz w:val="28"/>
          <w:szCs w:val="28"/>
        </w:rPr>
        <w:t xml:space="preserve">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4E2D41" w:rsidRPr="00B654DC">
        <w:rPr>
          <w:rFonts w:ascii="Times New Roman" w:eastAsia="Times New Roman" w:hAnsi="Times New Roman" w:cs="Times New Roman"/>
          <w:sz w:val="28"/>
          <w:szCs w:val="28"/>
          <w:lang w:val="ru-RU"/>
        </w:rPr>
        <w:t xml:space="preserve"> (2022)</w:t>
      </w:r>
      <w:r w:rsidRPr="00B654DC">
        <w:rPr>
          <w:rFonts w:ascii="Times New Roman" w:eastAsia="Times New Roman" w:hAnsi="Times New Roman" w:cs="Times New Roman"/>
          <w:sz w:val="28"/>
          <w:szCs w:val="28"/>
        </w:rPr>
        <w:t xml:space="preserve"> физические методики, такие как лазерное и плазменное напыление, меняют свойства поверхности, не затрагивая химического состава имплантата.  Это повышает биосовместимость и ускоряет интеграцию с тканями [4</w:t>
      </w:r>
      <w:r w:rsidR="00083A35" w:rsidRPr="00B654DC">
        <w:rPr>
          <w:rFonts w:ascii="Times New Roman" w:eastAsia="Times New Roman" w:hAnsi="Times New Roman" w:cs="Times New Roman"/>
          <w:sz w:val="28"/>
          <w:szCs w:val="28"/>
          <w:lang w:val="kk-KZ"/>
        </w:rPr>
        <w:t>5</w:t>
      </w:r>
      <w:r w:rsidRPr="00B654DC">
        <w:rPr>
          <w:rFonts w:ascii="Times New Roman" w:eastAsia="Times New Roman" w:hAnsi="Times New Roman" w:cs="Times New Roman"/>
          <w:sz w:val="28"/>
          <w:szCs w:val="28"/>
        </w:rPr>
        <w:t>].</w:t>
      </w:r>
    </w:p>
    <w:p w14:paraId="61D01381" w14:textId="258B5E42"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 литературе авторы описывают физические методы, такие как лазерное или плазменное напыление, они изменяют свойства поверхности имплантата без изменения его химического состава. Принято считать, что это </w:t>
      </w:r>
      <w:r w:rsidR="0035183A">
        <w:rPr>
          <w:rFonts w:ascii="Times New Roman" w:eastAsia="Times New Roman" w:hAnsi="Times New Roman" w:cs="Times New Roman"/>
          <w:sz w:val="28"/>
          <w:szCs w:val="28"/>
          <w:lang w:val="ru-RU"/>
        </w:rPr>
        <w:t>может</w:t>
      </w:r>
      <w:r w:rsidRPr="00B654DC">
        <w:rPr>
          <w:rFonts w:ascii="Times New Roman" w:eastAsia="Times New Roman" w:hAnsi="Times New Roman" w:cs="Times New Roman"/>
          <w:sz w:val="28"/>
          <w:szCs w:val="28"/>
        </w:rPr>
        <w:t xml:space="preserve"> помочь улучшить биосовместимость и способствует более быстрому взаимодействию с тканями.</w:t>
      </w:r>
      <w:r w:rsidRPr="00B654DC">
        <w:rPr>
          <w:rFonts w:ascii="Times New Roman" w:eastAsia="Times New Roman" w:hAnsi="Times New Roman" w:cs="Times New Roman"/>
          <w:color w:val="212121"/>
          <w:sz w:val="28"/>
          <w:szCs w:val="28"/>
          <w:highlight w:val="white"/>
        </w:rPr>
        <w:t xml:space="preserve"> </w:t>
      </w:r>
      <w:r w:rsidRPr="00B654DC">
        <w:rPr>
          <w:rFonts w:ascii="Times New Roman" w:eastAsia="Times New Roman" w:hAnsi="Times New Roman" w:cs="Times New Roman"/>
          <w:sz w:val="28"/>
          <w:szCs w:val="28"/>
        </w:rPr>
        <w:t>[4</w:t>
      </w:r>
      <w:r w:rsidR="00083A3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 xml:space="preserve">]. По мнению </w:t>
      </w:r>
      <w:r w:rsidR="00CD405E" w:rsidRPr="00B654DC">
        <w:rPr>
          <w:rFonts w:ascii="Times New Roman" w:eastAsia="Times New Roman" w:hAnsi="Times New Roman" w:cs="Times New Roman"/>
          <w:color w:val="000000"/>
          <w:sz w:val="28"/>
          <w:szCs w:val="28"/>
          <w:lang w:val="en-US"/>
        </w:rPr>
        <w:t>Kurup</w:t>
      </w:r>
      <w:r w:rsidR="00CD405E" w:rsidRPr="00B654DC">
        <w:rPr>
          <w:rFonts w:ascii="Times New Roman" w:eastAsia="Times New Roman" w:hAnsi="Times New Roman" w:cs="Times New Roman"/>
          <w:color w:val="000000"/>
          <w:sz w:val="28"/>
          <w:szCs w:val="28"/>
          <w:lang w:val="ru-RU"/>
        </w:rPr>
        <w:t xml:space="preserve"> </w:t>
      </w:r>
      <w:r w:rsidR="00CD405E" w:rsidRPr="00B654DC">
        <w:rPr>
          <w:rFonts w:ascii="Times New Roman" w:eastAsia="Times New Roman" w:hAnsi="Times New Roman" w:cs="Times New Roman"/>
          <w:color w:val="000000"/>
          <w:sz w:val="28"/>
          <w:szCs w:val="28"/>
          <w:lang w:val="en-US"/>
        </w:rPr>
        <w:t>A</w:t>
      </w:r>
      <w:r w:rsidR="00CD405E" w:rsidRPr="00B654DC">
        <w:rPr>
          <w:rFonts w:ascii="Times New Roman" w:eastAsia="Times New Roman" w:hAnsi="Times New Roman" w:cs="Times New Roman"/>
          <w:color w:val="000000"/>
          <w:sz w:val="28"/>
          <w:szCs w:val="28"/>
          <w:lang w:val="ru-RU"/>
        </w:rPr>
        <w:t xml:space="preserve">., </w:t>
      </w:r>
      <w:r w:rsidR="00CD405E" w:rsidRPr="00B654DC">
        <w:rPr>
          <w:rFonts w:ascii="Times New Roman" w:eastAsia="Times New Roman" w:hAnsi="Times New Roman" w:cs="Times New Roman"/>
          <w:sz w:val="28"/>
          <w:szCs w:val="28"/>
        </w:rPr>
        <w:t>и</w:t>
      </w:r>
      <w:r w:rsidRPr="00B654DC">
        <w:rPr>
          <w:rFonts w:ascii="Times New Roman" w:eastAsia="Times New Roman" w:hAnsi="Times New Roman" w:cs="Times New Roman"/>
          <w:sz w:val="28"/>
          <w:szCs w:val="28"/>
        </w:rPr>
        <w:t xml:space="preserve">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8608B8" w:rsidRPr="00B654DC">
        <w:rPr>
          <w:rFonts w:ascii="Times New Roman" w:eastAsia="Times New Roman" w:hAnsi="Times New Roman" w:cs="Times New Roman"/>
          <w:sz w:val="28"/>
          <w:szCs w:val="28"/>
          <w:lang w:val="ru-RU"/>
        </w:rPr>
        <w:t xml:space="preserve"> (2021</w:t>
      </w:r>
      <w:r w:rsidR="0035183A" w:rsidRPr="00B654DC">
        <w:rPr>
          <w:rFonts w:ascii="Times New Roman" w:eastAsia="Times New Roman" w:hAnsi="Times New Roman" w:cs="Times New Roman"/>
          <w:sz w:val="28"/>
          <w:szCs w:val="28"/>
          <w:lang w:val="ru-RU"/>
        </w:rPr>
        <w:t>)</w:t>
      </w:r>
      <w:r w:rsidR="0035183A" w:rsidRPr="00B654DC">
        <w:rPr>
          <w:rFonts w:ascii="Times New Roman" w:eastAsia="Times New Roman" w:hAnsi="Times New Roman" w:cs="Times New Roman"/>
          <w:sz w:val="28"/>
          <w:szCs w:val="28"/>
        </w:rPr>
        <w:t xml:space="preserve"> химические</w:t>
      </w:r>
      <w:r w:rsidRPr="00B654DC">
        <w:rPr>
          <w:rFonts w:ascii="Times New Roman" w:eastAsia="Times New Roman" w:hAnsi="Times New Roman" w:cs="Times New Roman"/>
          <w:sz w:val="28"/>
          <w:szCs w:val="28"/>
        </w:rPr>
        <w:t xml:space="preserve"> методы, включая кислотное травление или анодирование, улучшают химические характеристики поверхности. Так же они повышают адгезию к костной ткани и снижают риск воспалительных процессов в тканях вокруг имплантата [</w:t>
      </w:r>
      <w:r w:rsidR="00083A35" w:rsidRPr="00B654DC">
        <w:rPr>
          <w:rFonts w:ascii="Times New Roman" w:eastAsia="Times New Roman" w:hAnsi="Times New Roman" w:cs="Times New Roman"/>
          <w:sz w:val="28"/>
          <w:szCs w:val="28"/>
          <w:lang w:val="kk-KZ"/>
        </w:rPr>
        <w:t>47</w:t>
      </w:r>
      <w:r w:rsidRPr="00B654DC">
        <w:rPr>
          <w:rFonts w:ascii="Times New Roman" w:eastAsia="Times New Roman" w:hAnsi="Times New Roman" w:cs="Times New Roman"/>
          <w:sz w:val="28"/>
          <w:szCs w:val="28"/>
        </w:rPr>
        <w:t>].</w:t>
      </w:r>
    </w:p>
    <w:p w14:paraId="06893746" w14:textId="3F586A43" w:rsidR="000D35A2" w:rsidRPr="00B654DC" w:rsidRDefault="00702673"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lang w:val="ru-RU"/>
        </w:rPr>
        <w:t>Р</w:t>
      </w:r>
      <w:proofErr w:type="spellStart"/>
      <w:r w:rsidR="008608B8" w:rsidRPr="00B654DC">
        <w:rPr>
          <w:rFonts w:ascii="Times New Roman" w:eastAsia="Times New Roman" w:hAnsi="Times New Roman" w:cs="Times New Roman"/>
          <w:sz w:val="28"/>
          <w:szCs w:val="28"/>
        </w:rPr>
        <w:t>еакция</w:t>
      </w:r>
      <w:proofErr w:type="spellEnd"/>
      <w:r w:rsidR="008608B8" w:rsidRPr="00B654DC">
        <w:rPr>
          <w:rFonts w:ascii="Times New Roman" w:eastAsia="Times New Roman" w:hAnsi="Times New Roman" w:cs="Times New Roman"/>
          <w:sz w:val="28"/>
          <w:szCs w:val="28"/>
        </w:rPr>
        <w:t xml:space="preserve"> костной ткани на инородное тело происходит быстрее, если поверхность изделия максимально биосовместима. Доказано, что это значительно повышает шансы на успешную установку имплантатов [4</w:t>
      </w:r>
      <w:r w:rsidR="00083A35" w:rsidRPr="00B654DC">
        <w:rPr>
          <w:rFonts w:ascii="Times New Roman" w:eastAsia="Times New Roman" w:hAnsi="Times New Roman" w:cs="Times New Roman"/>
          <w:sz w:val="28"/>
          <w:szCs w:val="28"/>
          <w:lang w:val="kk-KZ"/>
        </w:rPr>
        <w:t>8</w:t>
      </w:r>
      <w:r w:rsidR="008608B8" w:rsidRPr="00B654DC">
        <w:rPr>
          <w:rFonts w:ascii="Times New Roman" w:eastAsia="Times New Roman" w:hAnsi="Times New Roman" w:cs="Times New Roman"/>
          <w:sz w:val="28"/>
          <w:szCs w:val="28"/>
        </w:rPr>
        <w:t>-</w:t>
      </w:r>
      <w:r w:rsidR="00083A35" w:rsidRPr="00B654DC">
        <w:rPr>
          <w:rFonts w:ascii="Times New Roman" w:eastAsia="Times New Roman" w:hAnsi="Times New Roman" w:cs="Times New Roman"/>
          <w:sz w:val="28"/>
          <w:szCs w:val="28"/>
          <w:lang w:val="kk-KZ"/>
        </w:rPr>
        <w:t>50</w:t>
      </w:r>
      <w:r w:rsidR="008608B8" w:rsidRPr="00B654DC">
        <w:rPr>
          <w:rFonts w:ascii="Times New Roman" w:eastAsia="Times New Roman" w:hAnsi="Times New Roman" w:cs="Times New Roman"/>
          <w:sz w:val="28"/>
          <w:szCs w:val="28"/>
        </w:rPr>
        <w:t xml:space="preserve">]. Исследования </w:t>
      </w:r>
      <w:r w:rsidR="00EC085B" w:rsidRPr="00B654DC">
        <w:rPr>
          <w:rFonts w:ascii="Times New Roman" w:eastAsia="Times New Roman" w:hAnsi="Times New Roman" w:cs="Times New Roman"/>
          <w:color w:val="000000"/>
          <w:sz w:val="28"/>
          <w:szCs w:val="28"/>
          <w:lang w:val="en-US"/>
        </w:rPr>
        <w:t>V</w:t>
      </w:r>
      <w:r w:rsidR="00EC085B" w:rsidRPr="00B654DC">
        <w:rPr>
          <w:rFonts w:ascii="Times New Roman" w:eastAsia="Times New Roman" w:hAnsi="Times New Roman" w:cs="Times New Roman"/>
          <w:color w:val="000000"/>
          <w:sz w:val="28"/>
          <w:szCs w:val="28"/>
          <w:lang w:val="ru-RU"/>
        </w:rPr>
        <w:t>í</w:t>
      </w:r>
      <w:proofErr w:type="spellStart"/>
      <w:r w:rsidR="00EC085B" w:rsidRPr="00B654DC">
        <w:rPr>
          <w:rFonts w:ascii="Times New Roman" w:eastAsia="Times New Roman" w:hAnsi="Times New Roman" w:cs="Times New Roman"/>
          <w:color w:val="000000"/>
          <w:sz w:val="28"/>
          <w:szCs w:val="28"/>
          <w:lang w:val="en-US"/>
        </w:rPr>
        <w:t>lchez</w:t>
      </w:r>
      <w:proofErr w:type="spellEnd"/>
      <w:r w:rsidR="00EC085B" w:rsidRPr="00B654DC">
        <w:rPr>
          <w:rFonts w:ascii="Times New Roman" w:eastAsia="Times New Roman" w:hAnsi="Times New Roman" w:cs="Times New Roman"/>
          <w:color w:val="000000"/>
          <w:sz w:val="28"/>
          <w:szCs w:val="28"/>
          <w:lang w:val="ru-RU"/>
        </w:rPr>
        <w:t xml:space="preserve"> </w:t>
      </w:r>
      <w:r w:rsidR="00EC085B" w:rsidRPr="00B654DC">
        <w:rPr>
          <w:rFonts w:ascii="Times New Roman" w:eastAsia="Times New Roman" w:hAnsi="Times New Roman" w:cs="Times New Roman"/>
          <w:color w:val="000000"/>
          <w:sz w:val="28"/>
          <w:szCs w:val="28"/>
          <w:lang w:val="en-US"/>
        </w:rPr>
        <w:t>B</w:t>
      </w:r>
      <w:r w:rsidR="008608B8" w:rsidRPr="00B654DC">
        <w:rPr>
          <w:rFonts w:ascii="Times New Roman" w:eastAsia="Times New Roman" w:hAnsi="Times New Roman" w:cs="Times New Roman"/>
          <w:sz w:val="28"/>
          <w:szCs w:val="28"/>
        </w:rPr>
        <w:t xml:space="preserve">.,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8608B8" w:rsidRPr="00B654DC">
        <w:rPr>
          <w:rFonts w:ascii="Times New Roman" w:eastAsia="Times New Roman" w:hAnsi="Times New Roman" w:cs="Times New Roman"/>
          <w:sz w:val="28"/>
          <w:szCs w:val="28"/>
          <w:lang w:val="ru-RU"/>
        </w:rPr>
        <w:t xml:space="preserve"> (2025)</w:t>
      </w:r>
      <w:r w:rsidR="008608B8" w:rsidRPr="00B654DC">
        <w:rPr>
          <w:rFonts w:ascii="Times New Roman" w:eastAsia="Times New Roman" w:hAnsi="Times New Roman" w:cs="Times New Roman"/>
          <w:sz w:val="28"/>
          <w:szCs w:val="28"/>
        </w:rPr>
        <w:t xml:space="preserve"> показывают, что пескоструйная обработка и кислотное травление имплантатов приводит к более быстрой и качественной </w:t>
      </w:r>
      <w:proofErr w:type="spellStart"/>
      <w:r w:rsidR="008608B8" w:rsidRPr="00B654DC">
        <w:rPr>
          <w:rFonts w:ascii="Times New Roman" w:eastAsia="Times New Roman" w:hAnsi="Times New Roman" w:cs="Times New Roman"/>
          <w:sz w:val="28"/>
          <w:szCs w:val="28"/>
        </w:rPr>
        <w:t>остеоинтеграции</w:t>
      </w:r>
      <w:proofErr w:type="spellEnd"/>
      <w:r w:rsidR="008608B8" w:rsidRPr="00B654DC">
        <w:rPr>
          <w:rFonts w:ascii="Times New Roman" w:eastAsia="Times New Roman" w:hAnsi="Times New Roman" w:cs="Times New Roman"/>
          <w:sz w:val="28"/>
          <w:szCs w:val="28"/>
        </w:rPr>
        <w:t xml:space="preserve"> по сравнению с механически обработанным титаном. Исследователи объяснили это тем, что микрошероховатая поверхность образует более прочное соединение с костью, чем гладкая или относительно гладкая поверхность [5</w:t>
      </w:r>
      <w:r w:rsidR="00083A35" w:rsidRPr="00B654DC">
        <w:rPr>
          <w:rFonts w:ascii="Times New Roman" w:eastAsia="Times New Roman" w:hAnsi="Times New Roman" w:cs="Times New Roman"/>
          <w:sz w:val="28"/>
          <w:szCs w:val="28"/>
          <w:lang w:val="kk-KZ"/>
        </w:rPr>
        <w:t>1</w:t>
      </w:r>
      <w:r w:rsidR="008608B8" w:rsidRPr="00B654DC">
        <w:rPr>
          <w:rFonts w:ascii="Times New Roman" w:eastAsia="Times New Roman" w:hAnsi="Times New Roman" w:cs="Times New Roman"/>
          <w:sz w:val="28"/>
          <w:szCs w:val="28"/>
        </w:rPr>
        <w:t xml:space="preserve">].  Согласно данным, полученным </w:t>
      </w:r>
      <w:proofErr w:type="spellStart"/>
      <w:r w:rsidR="008608B8" w:rsidRPr="00B654DC">
        <w:rPr>
          <w:rFonts w:ascii="Times New Roman" w:eastAsia="Times New Roman" w:hAnsi="Times New Roman" w:cs="Times New Roman"/>
          <w:sz w:val="28"/>
          <w:szCs w:val="28"/>
        </w:rPr>
        <w:t>Litak</w:t>
      </w:r>
      <w:proofErr w:type="spellEnd"/>
      <w:r w:rsidR="008608B8" w:rsidRPr="00B654DC">
        <w:rPr>
          <w:rFonts w:ascii="Times New Roman" w:eastAsia="Times New Roman" w:hAnsi="Times New Roman" w:cs="Times New Roman"/>
          <w:sz w:val="28"/>
          <w:szCs w:val="28"/>
        </w:rPr>
        <w:t xml:space="preserve">, J.,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8608B8" w:rsidRPr="00B654DC">
        <w:rPr>
          <w:rFonts w:ascii="Times New Roman" w:eastAsia="Times New Roman" w:hAnsi="Times New Roman" w:cs="Times New Roman"/>
          <w:sz w:val="28"/>
          <w:szCs w:val="28"/>
        </w:rPr>
        <w:t xml:space="preserve"> </w:t>
      </w:r>
      <w:r w:rsidR="008608B8" w:rsidRPr="00B654DC">
        <w:rPr>
          <w:rFonts w:ascii="Times New Roman" w:eastAsia="Times New Roman" w:hAnsi="Times New Roman" w:cs="Times New Roman"/>
          <w:sz w:val="28"/>
          <w:szCs w:val="28"/>
          <w:lang w:val="ru-RU"/>
        </w:rPr>
        <w:t xml:space="preserve">(2022) </w:t>
      </w:r>
      <w:r w:rsidR="008608B8" w:rsidRPr="00B654DC">
        <w:rPr>
          <w:rFonts w:ascii="Times New Roman" w:eastAsia="Times New Roman" w:hAnsi="Times New Roman" w:cs="Times New Roman"/>
          <w:sz w:val="28"/>
          <w:szCs w:val="28"/>
        </w:rPr>
        <w:t>время адаптации костной ткани к титановому имплантату также имеет большое значение</w:t>
      </w:r>
      <w:r w:rsidR="008E2F77" w:rsidRPr="00B654DC">
        <w:rPr>
          <w:rFonts w:ascii="Times New Roman" w:eastAsia="Times New Roman" w:hAnsi="Times New Roman" w:cs="Times New Roman"/>
          <w:sz w:val="28"/>
          <w:szCs w:val="28"/>
          <w:lang w:val="ru-RU"/>
        </w:rPr>
        <w:t xml:space="preserve"> так как </w:t>
      </w:r>
      <w:r w:rsidR="008608B8" w:rsidRPr="00B654DC">
        <w:rPr>
          <w:rFonts w:ascii="Times New Roman" w:eastAsia="Times New Roman" w:hAnsi="Times New Roman" w:cs="Times New Roman"/>
          <w:sz w:val="28"/>
          <w:szCs w:val="28"/>
        </w:rPr>
        <w:t>костные клетки очень чувствительны к топографическим особенностям имплантата, особенно к структуре поверхности [5</w:t>
      </w:r>
      <w:r w:rsidR="00083A35" w:rsidRPr="00B654DC">
        <w:rPr>
          <w:rFonts w:ascii="Times New Roman" w:eastAsia="Times New Roman" w:hAnsi="Times New Roman" w:cs="Times New Roman"/>
          <w:sz w:val="28"/>
          <w:szCs w:val="28"/>
          <w:lang w:val="kk-KZ"/>
        </w:rPr>
        <w:t>2</w:t>
      </w:r>
      <w:r w:rsidR="008608B8" w:rsidRPr="00B654DC">
        <w:rPr>
          <w:rFonts w:ascii="Times New Roman" w:eastAsia="Times New Roman" w:hAnsi="Times New Roman" w:cs="Times New Roman"/>
          <w:sz w:val="28"/>
          <w:szCs w:val="28"/>
        </w:rPr>
        <w:t xml:space="preserve">]. Так же авторы утверждают, что такая чувствительность к образованию новой костной ткани стимулирует повышенную экспрессию генов, связанных с костной тканью. Предполагается, что модифицированные поверхности </w:t>
      </w:r>
      <w:r w:rsidR="008608B8" w:rsidRPr="00B654DC">
        <w:rPr>
          <w:rFonts w:ascii="Times New Roman" w:eastAsia="Times New Roman" w:hAnsi="Times New Roman" w:cs="Times New Roman"/>
          <w:sz w:val="28"/>
          <w:szCs w:val="28"/>
        </w:rPr>
        <w:lastRenderedPageBreak/>
        <w:t>имплантатов лучше распознаются и воспринимаются твердыми тканями и способствуют большему образованию костной ткани вокруг имплантата [5</w:t>
      </w:r>
      <w:r w:rsidR="00083A35" w:rsidRPr="00B654DC">
        <w:rPr>
          <w:rFonts w:ascii="Times New Roman" w:eastAsia="Times New Roman" w:hAnsi="Times New Roman" w:cs="Times New Roman"/>
          <w:sz w:val="28"/>
          <w:szCs w:val="28"/>
          <w:lang w:val="kk-KZ"/>
        </w:rPr>
        <w:t>3</w:t>
      </w:r>
      <w:r w:rsidR="008608B8" w:rsidRPr="00B654DC">
        <w:rPr>
          <w:rFonts w:ascii="Times New Roman" w:eastAsia="Times New Roman" w:hAnsi="Times New Roman" w:cs="Times New Roman"/>
          <w:sz w:val="28"/>
          <w:szCs w:val="28"/>
        </w:rPr>
        <w:t>-5</w:t>
      </w:r>
      <w:r w:rsidR="00083A35" w:rsidRPr="00B654DC">
        <w:rPr>
          <w:rFonts w:ascii="Times New Roman" w:eastAsia="Times New Roman" w:hAnsi="Times New Roman" w:cs="Times New Roman"/>
          <w:sz w:val="28"/>
          <w:szCs w:val="28"/>
          <w:lang w:val="kk-KZ"/>
        </w:rPr>
        <w:t>5</w:t>
      </w:r>
      <w:r w:rsidR="008608B8" w:rsidRPr="00B654DC">
        <w:rPr>
          <w:rFonts w:ascii="Times New Roman" w:eastAsia="Times New Roman" w:hAnsi="Times New Roman" w:cs="Times New Roman"/>
          <w:sz w:val="28"/>
          <w:szCs w:val="28"/>
        </w:rPr>
        <w:t>].</w:t>
      </w:r>
    </w:p>
    <w:p w14:paraId="591A3220" w14:textId="0B110F59"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Исследования показали, что микро- и </w:t>
      </w:r>
      <w:proofErr w:type="spellStart"/>
      <w:r w:rsidRPr="00B654DC">
        <w:rPr>
          <w:rFonts w:ascii="Times New Roman" w:eastAsia="Times New Roman" w:hAnsi="Times New Roman" w:cs="Times New Roman"/>
          <w:sz w:val="28"/>
          <w:szCs w:val="28"/>
        </w:rPr>
        <w:t>нанотопография</w:t>
      </w:r>
      <w:proofErr w:type="spellEnd"/>
      <w:r w:rsidRPr="00B654DC">
        <w:rPr>
          <w:rFonts w:ascii="Times New Roman" w:eastAsia="Times New Roman" w:hAnsi="Times New Roman" w:cs="Times New Roman"/>
          <w:sz w:val="28"/>
          <w:szCs w:val="28"/>
        </w:rPr>
        <w:t xml:space="preserve"> поверхности имплантата оказывает значительное влияние на деление и дифференцировку клеток остеобластов [5</w:t>
      </w:r>
      <w:r w:rsidR="00083A3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 xml:space="preserve">]. Гладкие поверхности оказывают меньшее влияние на </w:t>
      </w:r>
      <w:proofErr w:type="spellStart"/>
      <w:r w:rsidRPr="00B654DC">
        <w:rPr>
          <w:rFonts w:ascii="Times New Roman" w:eastAsia="Times New Roman" w:hAnsi="Times New Roman" w:cs="Times New Roman"/>
          <w:sz w:val="28"/>
          <w:szCs w:val="28"/>
        </w:rPr>
        <w:t>остеоинтеграцию</w:t>
      </w:r>
      <w:proofErr w:type="spellEnd"/>
      <w:r w:rsidRPr="00B654DC">
        <w:rPr>
          <w:rFonts w:ascii="Times New Roman" w:eastAsia="Times New Roman" w:hAnsi="Times New Roman" w:cs="Times New Roman"/>
          <w:sz w:val="28"/>
          <w:szCs w:val="28"/>
        </w:rPr>
        <w:t>, чем шероховатые, потому что гладкие поверхности лучше способствуют прикреплению клеток и это помогает увеличить площадь контакта с костной тканью [5</w:t>
      </w:r>
      <w:r w:rsidR="00083A35" w:rsidRPr="00B654DC">
        <w:rPr>
          <w:rFonts w:ascii="Times New Roman" w:eastAsia="Times New Roman" w:hAnsi="Times New Roman" w:cs="Times New Roman"/>
          <w:sz w:val="28"/>
          <w:szCs w:val="28"/>
          <w:lang w:val="kk-KZ"/>
        </w:rPr>
        <w:t>7</w:t>
      </w:r>
      <w:r w:rsidRPr="00B654DC">
        <w:rPr>
          <w:rFonts w:ascii="Times New Roman" w:eastAsia="Times New Roman" w:hAnsi="Times New Roman" w:cs="Times New Roman"/>
          <w:sz w:val="28"/>
          <w:szCs w:val="28"/>
        </w:rPr>
        <w:t xml:space="preserve">]. Методы модификации поверхности включают пескоструйную обработку, кислотное травление, анодирование и лазерную абляцию. Исследования показали, что имплантаты с </w:t>
      </w:r>
      <w:proofErr w:type="spellStart"/>
      <w:r w:rsidRPr="00B654DC">
        <w:rPr>
          <w:rFonts w:ascii="Times New Roman" w:eastAsia="Times New Roman" w:hAnsi="Times New Roman" w:cs="Times New Roman"/>
          <w:sz w:val="28"/>
          <w:szCs w:val="28"/>
        </w:rPr>
        <w:t>микрошероховатостью</w:t>
      </w:r>
      <w:proofErr w:type="spellEnd"/>
      <w:r w:rsidRPr="00B654DC">
        <w:rPr>
          <w:rFonts w:ascii="Times New Roman" w:eastAsia="Times New Roman" w:hAnsi="Times New Roman" w:cs="Times New Roman"/>
          <w:sz w:val="28"/>
          <w:szCs w:val="28"/>
        </w:rPr>
        <w:t xml:space="preserve"> 1-2 мкм могут обладать наилучшими условиями для сцепления с костью [5</w:t>
      </w:r>
      <w:r w:rsidR="00083A35" w:rsidRPr="00B654DC">
        <w:rPr>
          <w:rFonts w:ascii="Times New Roman" w:eastAsia="Times New Roman" w:hAnsi="Times New Roman" w:cs="Times New Roman"/>
          <w:sz w:val="28"/>
          <w:szCs w:val="28"/>
          <w:lang w:val="kk-KZ"/>
        </w:rPr>
        <w:t>8</w:t>
      </w:r>
      <w:r w:rsidRPr="00B654DC">
        <w:rPr>
          <w:rFonts w:ascii="Times New Roman" w:eastAsia="Times New Roman" w:hAnsi="Times New Roman" w:cs="Times New Roman"/>
          <w:sz w:val="28"/>
          <w:szCs w:val="28"/>
        </w:rPr>
        <w:t xml:space="preserve">]. </w:t>
      </w:r>
    </w:p>
    <w:p w14:paraId="5D01CA38" w14:textId="5E470F62"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Согласно исследованиям, </w:t>
      </w:r>
      <w:r w:rsidR="00670184" w:rsidRPr="00B654DC">
        <w:rPr>
          <w:rFonts w:ascii="Times New Roman" w:eastAsia="Times New Roman" w:hAnsi="Times New Roman" w:cs="Times New Roman"/>
          <w:color w:val="000000"/>
          <w:sz w:val="28"/>
          <w:szCs w:val="28"/>
        </w:rPr>
        <w:t>Головко А. И</w:t>
      </w:r>
      <w:r w:rsidR="008608B8" w:rsidRPr="00B654DC">
        <w:rPr>
          <w:rFonts w:ascii="Times New Roman" w:eastAsia="Times New Roman" w:hAnsi="Times New Roman" w:cs="Times New Roman"/>
          <w:color w:val="000000"/>
          <w:sz w:val="28"/>
          <w:szCs w:val="28"/>
          <w:lang w:val="ru-RU"/>
        </w:rPr>
        <w:t>. (2023)</w:t>
      </w:r>
      <w:r w:rsidR="00670184" w:rsidRPr="00B654DC">
        <w:rPr>
          <w:rFonts w:ascii="Times New Roman" w:eastAsia="Times New Roman" w:hAnsi="Times New Roman" w:cs="Times New Roman"/>
          <w:sz w:val="28"/>
          <w:szCs w:val="28"/>
        </w:rPr>
        <w:t xml:space="preserve"> </w:t>
      </w:r>
      <w:r w:rsidRPr="00B654DC">
        <w:rPr>
          <w:rFonts w:ascii="Times New Roman" w:eastAsia="Times New Roman" w:hAnsi="Times New Roman" w:cs="Times New Roman"/>
          <w:sz w:val="28"/>
          <w:szCs w:val="28"/>
        </w:rPr>
        <w:t xml:space="preserve">высокая гидрофильность поверхности имплантата способствует равномерному распределению белков плазмы и росту клеток. Гидрофильные поверхности обеспечивают лучшее связывание с белками внеклеточного матрикса, такими как </w:t>
      </w:r>
      <w:proofErr w:type="spellStart"/>
      <w:r w:rsidRPr="00B654DC">
        <w:rPr>
          <w:rFonts w:ascii="Times New Roman" w:eastAsia="Times New Roman" w:hAnsi="Times New Roman" w:cs="Times New Roman"/>
          <w:sz w:val="28"/>
          <w:szCs w:val="28"/>
        </w:rPr>
        <w:t>фибронектин</w:t>
      </w:r>
      <w:proofErr w:type="spellEnd"/>
      <w:r w:rsidRPr="00B654DC">
        <w:rPr>
          <w:rFonts w:ascii="Times New Roman" w:eastAsia="Times New Roman" w:hAnsi="Times New Roman" w:cs="Times New Roman"/>
          <w:sz w:val="28"/>
          <w:szCs w:val="28"/>
        </w:rPr>
        <w:t xml:space="preserve"> и </w:t>
      </w:r>
      <w:proofErr w:type="spellStart"/>
      <w:r w:rsidRPr="00B654DC">
        <w:rPr>
          <w:rFonts w:ascii="Times New Roman" w:eastAsia="Times New Roman" w:hAnsi="Times New Roman" w:cs="Times New Roman"/>
          <w:sz w:val="28"/>
          <w:szCs w:val="28"/>
        </w:rPr>
        <w:t>ламинин</w:t>
      </w:r>
      <w:proofErr w:type="spellEnd"/>
      <w:r w:rsidRPr="00B654DC">
        <w:rPr>
          <w:rFonts w:ascii="Times New Roman" w:eastAsia="Times New Roman" w:hAnsi="Times New Roman" w:cs="Times New Roman"/>
          <w:sz w:val="28"/>
          <w:szCs w:val="28"/>
        </w:rPr>
        <w:t>, которые играют важную роль в регулировании адгезии и дифференцировки клеток [5</w:t>
      </w:r>
      <w:r w:rsidR="00083A35" w:rsidRPr="00B654DC">
        <w:rPr>
          <w:rFonts w:ascii="Times New Roman" w:eastAsia="Times New Roman" w:hAnsi="Times New Roman" w:cs="Times New Roman"/>
          <w:sz w:val="28"/>
          <w:szCs w:val="28"/>
          <w:lang w:val="kk-KZ"/>
        </w:rPr>
        <w:t>9</w:t>
      </w:r>
      <w:r w:rsidRPr="00B654DC">
        <w:rPr>
          <w:rFonts w:ascii="Times New Roman" w:eastAsia="Times New Roman" w:hAnsi="Times New Roman" w:cs="Times New Roman"/>
          <w:sz w:val="28"/>
          <w:szCs w:val="28"/>
        </w:rPr>
        <w:t xml:space="preserve">]. Исследования </w:t>
      </w:r>
      <w:proofErr w:type="spellStart"/>
      <w:r w:rsidRPr="00B654DC">
        <w:rPr>
          <w:rFonts w:ascii="Times New Roman" w:eastAsia="Times New Roman" w:hAnsi="Times New Roman" w:cs="Times New Roman"/>
          <w:sz w:val="28"/>
          <w:szCs w:val="28"/>
        </w:rPr>
        <w:t>Zhan</w:t>
      </w:r>
      <w:proofErr w:type="spellEnd"/>
      <w:r w:rsidRPr="00B654DC">
        <w:rPr>
          <w:rFonts w:ascii="Times New Roman" w:eastAsia="Times New Roman" w:hAnsi="Times New Roman" w:cs="Times New Roman"/>
          <w:sz w:val="28"/>
          <w:szCs w:val="28"/>
        </w:rPr>
        <w:t xml:space="preserve">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w:t>
      </w:r>
      <w:r w:rsidR="008608B8" w:rsidRPr="00B654DC">
        <w:rPr>
          <w:rFonts w:ascii="Times New Roman" w:eastAsia="Times New Roman" w:hAnsi="Times New Roman" w:cs="Times New Roman"/>
          <w:sz w:val="28"/>
          <w:szCs w:val="28"/>
          <w:lang w:val="ru-RU"/>
        </w:rPr>
        <w:t>(2021)</w:t>
      </w:r>
      <w:r w:rsidR="00F373A0">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показали, что обработка поверхности гидрофильными материалами многократно ускоряет процесс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и сокращает время срастания кости</w:t>
      </w:r>
      <w:r w:rsidR="00083A35" w:rsidRPr="00B654DC">
        <w:rPr>
          <w:rFonts w:ascii="Times New Roman" w:eastAsia="Times New Roman" w:hAnsi="Times New Roman" w:cs="Times New Roman"/>
          <w:sz w:val="28"/>
          <w:szCs w:val="28"/>
          <w:lang w:val="kk-KZ"/>
        </w:rPr>
        <w:t xml:space="preserve"> </w:t>
      </w:r>
      <w:r w:rsidRPr="00B654DC">
        <w:rPr>
          <w:rFonts w:ascii="Times New Roman" w:eastAsia="Times New Roman" w:hAnsi="Times New Roman" w:cs="Times New Roman"/>
          <w:sz w:val="28"/>
          <w:szCs w:val="28"/>
        </w:rPr>
        <w:t>[</w:t>
      </w:r>
      <w:r w:rsidR="00083A35" w:rsidRPr="00B654DC">
        <w:rPr>
          <w:rFonts w:ascii="Times New Roman" w:eastAsia="Times New Roman" w:hAnsi="Times New Roman" w:cs="Times New Roman"/>
          <w:sz w:val="28"/>
          <w:szCs w:val="28"/>
          <w:lang w:val="kk-KZ"/>
        </w:rPr>
        <w:t>60</w:t>
      </w:r>
      <w:r w:rsidRPr="00B654DC">
        <w:rPr>
          <w:rFonts w:ascii="Times New Roman" w:eastAsia="Times New Roman" w:hAnsi="Times New Roman" w:cs="Times New Roman"/>
          <w:sz w:val="28"/>
          <w:szCs w:val="28"/>
        </w:rPr>
        <w:t>].</w:t>
      </w:r>
      <w:r w:rsidRPr="00B654DC">
        <w:rPr>
          <w:rFonts w:ascii="Times New Roman" w:eastAsia="Times New Roman" w:hAnsi="Times New Roman" w:cs="Times New Roman"/>
          <w:color w:val="212121"/>
          <w:sz w:val="28"/>
          <w:szCs w:val="28"/>
          <w:highlight w:val="white"/>
        </w:rPr>
        <w:t xml:space="preserve"> </w:t>
      </w:r>
    </w:p>
    <w:p w14:paraId="28B7A2F5" w14:textId="10A832B9"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Согласно анализу, проведенному </w:t>
      </w:r>
      <w:proofErr w:type="spellStart"/>
      <w:r w:rsidRPr="00B654DC">
        <w:rPr>
          <w:rFonts w:ascii="Times New Roman" w:eastAsia="Times New Roman" w:hAnsi="Times New Roman" w:cs="Times New Roman"/>
          <w:sz w:val="28"/>
          <w:szCs w:val="28"/>
        </w:rPr>
        <w:t>Benalcázar-Jalkh</w:t>
      </w:r>
      <w:proofErr w:type="spellEnd"/>
      <w:r w:rsidRPr="00B654DC">
        <w:rPr>
          <w:rFonts w:ascii="Times New Roman" w:eastAsia="Times New Roman" w:hAnsi="Times New Roman" w:cs="Times New Roman"/>
          <w:sz w:val="28"/>
          <w:szCs w:val="28"/>
        </w:rPr>
        <w:t xml:space="preserve">, E. B.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8608B8" w:rsidRPr="00B654DC">
        <w:rPr>
          <w:rFonts w:ascii="Times New Roman" w:eastAsia="Times New Roman" w:hAnsi="Times New Roman" w:cs="Times New Roman"/>
          <w:sz w:val="28"/>
          <w:szCs w:val="28"/>
          <w:lang w:val="ru-RU"/>
        </w:rPr>
        <w:t xml:space="preserve"> (2021) </w:t>
      </w:r>
      <w:r w:rsidR="008608B8" w:rsidRPr="00B654DC">
        <w:rPr>
          <w:rFonts w:ascii="Times New Roman" w:eastAsia="Times New Roman" w:hAnsi="Times New Roman" w:cs="Times New Roman"/>
          <w:sz w:val="28"/>
          <w:szCs w:val="28"/>
        </w:rPr>
        <w:t>модификации</w:t>
      </w:r>
      <w:r w:rsidRPr="00B654DC">
        <w:rPr>
          <w:rFonts w:ascii="Times New Roman" w:eastAsia="Times New Roman" w:hAnsi="Times New Roman" w:cs="Times New Roman"/>
          <w:sz w:val="28"/>
          <w:szCs w:val="28"/>
        </w:rPr>
        <w:t xml:space="preserve"> поверхности имплантата может включать использование биоактивных покрытий, которые поддерживают и способствуют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Покрытия из фосфата кальция, который является основным неорганическим компонентом кости, играют важную роль [6</w:t>
      </w:r>
      <w:r w:rsidR="00083A35" w:rsidRPr="00B654DC">
        <w:rPr>
          <w:rFonts w:ascii="Times New Roman" w:eastAsia="Times New Roman" w:hAnsi="Times New Roman" w:cs="Times New Roman"/>
          <w:sz w:val="28"/>
          <w:szCs w:val="28"/>
          <w:lang w:val="kk-KZ"/>
        </w:rPr>
        <w:t>1</w:t>
      </w:r>
      <w:r w:rsidRPr="00B654DC">
        <w:rPr>
          <w:rFonts w:ascii="Times New Roman" w:eastAsia="Times New Roman" w:hAnsi="Times New Roman" w:cs="Times New Roman"/>
          <w:sz w:val="28"/>
          <w:szCs w:val="28"/>
        </w:rPr>
        <w:t>]. Эксперименты показали, что покрытие имплантатов наноструктурированным гидроксиапатитом может ускорить формирование костной ткани. Это происходит из-за повышенной адсорбции белка и стимуляции остеогенных клеток. Важно отметить, что покрытия, содержащие белки внеклеточного матрикса и факторы роста, являются многофункциональными. Такие покрытия не только стимулируют остеогенез, но и предотвращают развитие инфекции вокруг имплантата, что особенно важно для людей с повышенным риском инфекционных осложнений или имеющих вредные привычки [6</w:t>
      </w:r>
      <w:r w:rsidR="00083A35" w:rsidRPr="00B654DC">
        <w:rPr>
          <w:rFonts w:ascii="Times New Roman" w:eastAsia="Times New Roman" w:hAnsi="Times New Roman" w:cs="Times New Roman"/>
          <w:sz w:val="28"/>
          <w:szCs w:val="28"/>
          <w:lang w:val="kk-KZ"/>
        </w:rPr>
        <w:t>2</w:t>
      </w:r>
      <w:r w:rsidRPr="00B654DC">
        <w:rPr>
          <w:rFonts w:ascii="Times New Roman" w:eastAsia="Times New Roman" w:hAnsi="Times New Roman" w:cs="Times New Roman"/>
          <w:sz w:val="28"/>
          <w:szCs w:val="28"/>
        </w:rPr>
        <w:t xml:space="preserve">]. </w:t>
      </w:r>
    </w:p>
    <w:p w14:paraId="27F357F6" w14:textId="4280BEA0"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 этом контексте следует отметить, что существует ряд нерешенных на сегодняшний день вопросов, влияющих на особенности выбора поверхности имплантата. Это зависит от клинической ситуации [6</w:t>
      </w:r>
      <w:r w:rsidR="00083A35" w:rsidRPr="00B654DC">
        <w:rPr>
          <w:rFonts w:ascii="Times New Roman" w:eastAsia="Times New Roman" w:hAnsi="Times New Roman" w:cs="Times New Roman"/>
          <w:sz w:val="28"/>
          <w:szCs w:val="28"/>
          <w:lang w:val="kk-KZ"/>
        </w:rPr>
        <w:t>3</w:t>
      </w:r>
      <w:r w:rsidRPr="00B654DC">
        <w:rPr>
          <w:rFonts w:ascii="Times New Roman" w:eastAsia="Times New Roman" w:hAnsi="Times New Roman" w:cs="Times New Roman"/>
          <w:sz w:val="28"/>
          <w:szCs w:val="28"/>
        </w:rPr>
        <w:t>].</w:t>
      </w:r>
      <w:r w:rsidRPr="00B654DC">
        <w:rPr>
          <w:rFonts w:ascii="Times New Roman" w:eastAsia="Times New Roman" w:hAnsi="Times New Roman" w:cs="Times New Roman"/>
          <w:color w:val="212121"/>
          <w:sz w:val="28"/>
          <w:szCs w:val="28"/>
          <w:highlight w:val="white"/>
        </w:rPr>
        <w:t xml:space="preserve"> </w:t>
      </w:r>
      <w:r w:rsidRPr="00B654DC">
        <w:rPr>
          <w:rFonts w:ascii="Times New Roman" w:eastAsia="Times New Roman" w:hAnsi="Times New Roman" w:cs="Times New Roman"/>
          <w:sz w:val="28"/>
          <w:szCs w:val="28"/>
        </w:rPr>
        <w:t xml:space="preserve">В литературе имеются примеры того, что у пациентов, страдающих остеопорозом, диабетом или после лучевой терапии, процесс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может протекать медленнее обычного. Такие случаи требуют дополнительных биомедицинских решений. Современные исследования направлены на создание имплантатов с адаптивными поверхностями, которые могут менять свои свойства в зависимости от окружающих тканей [6</w:t>
      </w:r>
      <w:r w:rsidR="00083A35" w:rsidRPr="00B654DC">
        <w:rPr>
          <w:rFonts w:ascii="Times New Roman" w:eastAsia="Times New Roman" w:hAnsi="Times New Roman" w:cs="Times New Roman"/>
          <w:sz w:val="28"/>
          <w:szCs w:val="28"/>
          <w:lang w:val="kk-KZ"/>
        </w:rPr>
        <w:t>4</w:t>
      </w:r>
      <w:r w:rsidRPr="00B654DC">
        <w:rPr>
          <w:rFonts w:ascii="Times New Roman" w:eastAsia="Times New Roman" w:hAnsi="Times New Roman" w:cs="Times New Roman"/>
          <w:sz w:val="28"/>
          <w:szCs w:val="28"/>
        </w:rPr>
        <w:t>-6</w:t>
      </w:r>
      <w:r w:rsidR="00083A3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w:t>
      </w:r>
      <w:r w:rsidRPr="00B654DC">
        <w:rPr>
          <w:rFonts w:ascii="Times New Roman" w:eastAsia="Times New Roman" w:hAnsi="Times New Roman" w:cs="Times New Roman"/>
          <w:color w:val="212121"/>
          <w:sz w:val="28"/>
          <w:szCs w:val="28"/>
          <w:highlight w:val="white"/>
        </w:rPr>
        <w:t xml:space="preserve"> </w:t>
      </w:r>
    </w:p>
    <w:p w14:paraId="3D8252BB" w14:textId="61836584"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На данный момент ведутся работы по созданию биосовместимых полимерных покрытий с программируемым высвобождением антибактериальных агентов, имеющих факторы роста. Это позволит в будущем </w:t>
      </w:r>
      <w:r w:rsidRPr="00B654DC">
        <w:rPr>
          <w:rFonts w:ascii="Times New Roman" w:eastAsia="Times New Roman" w:hAnsi="Times New Roman" w:cs="Times New Roman"/>
          <w:sz w:val="28"/>
          <w:szCs w:val="28"/>
        </w:rPr>
        <w:lastRenderedPageBreak/>
        <w:t>повысить долгосрочную стабильность имплантатов и минимизировать риски его отторжения [6</w:t>
      </w:r>
      <w:r w:rsidR="00083A35" w:rsidRPr="00B654DC">
        <w:rPr>
          <w:rFonts w:ascii="Times New Roman" w:eastAsia="Times New Roman" w:hAnsi="Times New Roman" w:cs="Times New Roman"/>
          <w:sz w:val="28"/>
          <w:szCs w:val="28"/>
          <w:lang w:val="kk-KZ"/>
        </w:rPr>
        <w:t>7</w:t>
      </w:r>
      <w:r w:rsidRPr="00B654DC">
        <w:rPr>
          <w:rFonts w:ascii="Times New Roman" w:eastAsia="Times New Roman" w:hAnsi="Times New Roman" w:cs="Times New Roman"/>
          <w:sz w:val="28"/>
          <w:szCs w:val="28"/>
        </w:rPr>
        <w:t>-6</w:t>
      </w:r>
      <w:r w:rsidR="00083A35" w:rsidRPr="00B654DC">
        <w:rPr>
          <w:rFonts w:ascii="Times New Roman" w:eastAsia="Times New Roman" w:hAnsi="Times New Roman" w:cs="Times New Roman"/>
          <w:sz w:val="28"/>
          <w:szCs w:val="28"/>
          <w:lang w:val="kk-KZ"/>
        </w:rPr>
        <w:t>9</w:t>
      </w:r>
      <w:r w:rsidRPr="00B654DC">
        <w:rPr>
          <w:rFonts w:ascii="Times New Roman" w:eastAsia="Times New Roman" w:hAnsi="Times New Roman" w:cs="Times New Roman"/>
          <w:sz w:val="28"/>
          <w:szCs w:val="28"/>
        </w:rPr>
        <w:t xml:space="preserve">]. </w:t>
      </w:r>
    </w:p>
    <w:p w14:paraId="4BACAC05" w14:textId="44C80009" w:rsidR="000D35A2" w:rsidRPr="00B654DC" w:rsidRDefault="00000000" w:rsidP="00F67C06">
      <w:pPr>
        <w:spacing w:line="240" w:lineRule="auto"/>
        <w:ind w:firstLine="709"/>
        <w:jc w:val="both"/>
        <w:rPr>
          <w:rFonts w:ascii="Times New Roman" w:eastAsia="Times New Roman" w:hAnsi="Times New Roman" w:cs="Times New Roman"/>
          <w:color w:val="212121"/>
          <w:sz w:val="28"/>
          <w:szCs w:val="28"/>
          <w:highlight w:val="white"/>
        </w:rPr>
      </w:pPr>
      <w:r w:rsidRPr="00B654DC">
        <w:rPr>
          <w:rFonts w:ascii="Times New Roman" w:eastAsia="Times New Roman" w:hAnsi="Times New Roman" w:cs="Times New Roman"/>
          <w:sz w:val="28"/>
          <w:szCs w:val="28"/>
        </w:rPr>
        <w:t xml:space="preserve">Таким образом, стоит отметить, что </w:t>
      </w:r>
      <w:proofErr w:type="spellStart"/>
      <w:r w:rsidRPr="00B654DC">
        <w:rPr>
          <w:rFonts w:ascii="Times New Roman" w:eastAsia="Times New Roman" w:hAnsi="Times New Roman" w:cs="Times New Roman"/>
          <w:sz w:val="28"/>
          <w:szCs w:val="28"/>
        </w:rPr>
        <w:t>остеоинтеграцию</w:t>
      </w:r>
      <w:proofErr w:type="spellEnd"/>
      <w:r w:rsidRPr="00B654DC">
        <w:rPr>
          <w:rFonts w:ascii="Times New Roman" w:eastAsia="Times New Roman" w:hAnsi="Times New Roman" w:cs="Times New Roman"/>
          <w:sz w:val="28"/>
          <w:szCs w:val="28"/>
        </w:rPr>
        <w:t xml:space="preserve"> определяют успешность дентальной имплантации и множество факторов, включая свойства поверхности имплантатов [</w:t>
      </w:r>
      <w:r w:rsidR="00083A35" w:rsidRPr="00B654DC">
        <w:rPr>
          <w:rFonts w:ascii="Times New Roman" w:eastAsia="Times New Roman" w:hAnsi="Times New Roman" w:cs="Times New Roman"/>
          <w:sz w:val="28"/>
          <w:szCs w:val="28"/>
          <w:lang w:val="kk-KZ"/>
        </w:rPr>
        <w:t>70</w:t>
      </w:r>
      <w:r w:rsidRPr="00B654DC">
        <w:rPr>
          <w:rFonts w:ascii="Times New Roman" w:eastAsia="Times New Roman" w:hAnsi="Times New Roman" w:cs="Times New Roman"/>
          <w:sz w:val="28"/>
          <w:szCs w:val="28"/>
        </w:rPr>
        <w:t xml:space="preserve">]. Современные методы модификации поверхности направлены на улучшение адгезии остеобластов, ускорение минерализации костной ткани. Исследования в этой области продолжаются, и </w:t>
      </w:r>
      <w:r w:rsidR="00E87E85">
        <w:rPr>
          <w:rFonts w:ascii="Times New Roman" w:eastAsia="Times New Roman" w:hAnsi="Times New Roman" w:cs="Times New Roman"/>
          <w:sz w:val="28"/>
          <w:szCs w:val="28"/>
          <w:lang w:val="ru-RU"/>
        </w:rPr>
        <w:t xml:space="preserve">ведутся </w:t>
      </w:r>
      <w:r w:rsidRPr="00B654DC">
        <w:rPr>
          <w:rFonts w:ascii="Times New Roman" w:eastAsia="Times New Roman" w:hAnsi="Times New Roman" w:cs="Times New Roman"/>
          <w:sz w:val="28"/>
          <w:szCs w:val="28"/>
        </w:rPr>
        <w:t xml:space="preserve">дальнейшее </w:t>
      </w:r>
      <w:r w:rsidR="00E87E85">
        <w:rPr>
          <w:rFonts w:ascii="Times New Roman" w:eastAsia="Times New Roman" w:hAnsi="Times New Roman" w:cs="Times New Roman"/>
          <w:sz w:val="28"/>
          <w:szCs w:val="28"/>
          <w:lang w:val="ru-RU"/>
        </w:rPr>
        <w:t xml:space="preserve">разработки </w:t>
      </w:r>
      <w:r w:rsidRPr="00B654DC">
        <w:rPr>
          <w:rFonts w:ascii="Times New Roman" w:eastAsia="Times New Roman" w:hAnsi="Times New Roman" w:cs="Times New Roman"/>
          <w:sz w:val="28"/>
          <w:szCs w:val="28"/>
        </w:rPr>
        <w:t>биоактивных покрытий. В наши дни нанотехнологии открывает новые возможности для совершенствования дентальных имплантатов [7</w:t>
      </w:r>
      <w:r w:rsidR="00083A35" w:rsidRPr="00B654DC">
        <w:rPr>
          <w:rFonts w:ascii="Times New Roman" w:eastAsia="Times New Roman" w:hAnsi="Times New Roman" w:cs="Times New Roman"/>
          <w:sz w:val="28"/>
          <w:szCs w:val="28"/>
          <w:lang w:val="kk-KZ"/>
        </w:rPr>
        <w:t>1</w:t>
      </w:r>
      <w:r w:rsidRPr="00B654DC">
        <w:rPr>
          <w:rFonts w:ascii="Times New Roman" w:eastAsia="Times New Roman" w:hAnsi="Times New Roman" w:cs="Times New Roman"/>
          <w:sz w:val="28"/>
          <w:szCs w:val="28"/>
        </w:rPr>
        <w:t>].</w:t>
      </w:r>
      <w:r w:rsidRPr="00B654DC">
        <w:rPr>
          <w:rFonts w:ascii="Times New Roman" w:eastAsia="Times New Roman" w:hAnsi="Times New Roman" w:cs="Times New Roman"/>
          <w:color w:val="212121"/>
          <w:sz w:val="28"/>
          <w:szCs w:val="28"/>
          <w:highlight w:val="white"/>
        </w:rPr>
        <w:t xml:space="preserve"> </w:t>
      </w:r>
    </w:p>
    <w:p w14:paraId="751A5116" w14:textId="6BFDE468" w:rsidR="008B47C4" w:rsidRPr="00B654DC" w:rsidRDefault="00B569D6" w:rsidP="00F67C06">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lang w:val="ru-RU"/>
        </w:rPr>
        <w:t xml:space="preserve">Быстрая </w:t>
      </w:r>
      <w:proofErr w:type="spellStart"/>
      <w:r w:rsidRPr="00B654DC">
        <w:rPr>
          <w:rFonts w:ascii="Times New Roman" w:eastAsia="Times New Roman" w:hAnsi="Times New Roman" w:cs="Times New Roman"/>
          <w:sz w:val="28"/>
          <w:szCs w:val="28"/>
          <w:lang w:val="ru-RU"/>
        </w:rPr>
        <w:t>остеоинтеграция</w:t>
      </w:r>
      <w:proofErr w:type="spellEnd"/>
      <w:r w:rsidRPr="00B654DC">
        <w:rPr>
          <w:rFonts w:ascii="Times New Roman" w:eastAsia="Times New Roman" w:hAnsi="Times New Roman" w:cs="Times New Roman"/>
          <w:sz w:val="28"/>
          <w:szCs w:val="28"/>
          <w:lang w:val="ru-RU"/>
        </w:rPr>
        <w:t xml:space="preserve"> имплантата обусловлена особенностями его нанорельефа, способствующего адсорбции </w:t>
      </w:r>
      <w:proofErr w:type="spellStart"/>
      <w:r w:rsidRPr="00B654DC">
        <w:rPr>
          <w:rFonts w:ascii="Times New Roman" w:eastAsia="Times New Roman" w:hAnsi="Times New Roman" w:cs="Times New Roman"/>
          <w:sz w:val="28"/>
          <w:szCs w:val="28"/>
          <w:lang w:val="ru-RU"/>
        </w:rPr>
        <w:t>фибронектина</w:t>
      </w:r>
      <w:proofErr w:type="spellEnd"/>
      <w:r w:rsidRPr="00B654DC">
        <w:rPr>
          <w:rFonts w:ascii="Times New Roman" w:eastAsia="Times New Roman" w:hAnsi="Times New Roman" w:cs="Times New Roman"/>
          <w:sz w:val="28"/>
          <w:szCs w:val="28"/>
          <w:lang w:val="ru-RU"/>
        </w:rPr>
        <w:t xml:space="preserve"> и коллагена. Модифицированный </w:t>
      </w:r>
      <w:proofErr w:type="spellStart"/>
      <w:r w:rsidRPr="00B654DC">
        <w:rPr>
          <w:rFonts w:ascii="Times New Roman" w:eastAsia="Times New Roman" w:hAnsi="Times New Roman" w:cs="Times New Roman"/>
          <w:sz w:val="28"/>
          <w:szCs w:val="28"/>
          <w:lang w:val="ru-RU"/>
        </w:rPr>
        <w:t>TiO</w:t>
      </w:r>
      <w:proofErr w:type="spellEnd"/>
      <w:r w:rsidRPr="00B654DC">
        <w:rPr>
          <w:rFonts w:ascii="Times New Roman" w:eastAsia="Times New Roman" w:hAnsi="Times New Roman" w:cs="Times New Roman"/>
          <w:sz w:val="28"/>
          <w:szCs w:val="28"/>
          <w:lang w:val="ru-RU"/>
        </w:rPr>
        <w:t>₂ влияет на деление костеобразующих клеток. В ранние сроки после установки имплантата важное значение имеет баланс между иммунной реакцией и механической стабильностью, что следует учитывать при разработке дизайна имплантатов.</w:t>
      </w:r>
    </w:p>
    <w:p w14:paraId="5999E3E1" w14:textId="77777777" w:rsidR="009522A2" w:rsidRPr="00B654DC" w:rsidRDefault="009522A2" w:rsidP="00F67C06">
      <w:pPr>
        <w:spacing w:line="240" w:lineRule="auto"/>
        <w:ind w:firstLine="709"/>
        <w:jc w:val="both"/>
        <w:rPr>
          <w:rFonts w:ascii="Times New Roman" w:eastAsia="Times New Roman" w:hAnsi="Times New Roman" w:cs="Times New Roman"/>
          <w:sz w:val="28"/>
          <w:szCs w:val="28"/>
          <w:lang w:val="ru-RU"/>
        </w:rPr>
      </w:pPr>
    </w:p>
    <w:p w14:paraId="2EB7700E" w14:textId="12FE00B4" w:rsidR="000D35A2" w:rsidRPr="004453EA" w:rsidRDefault="00000000" w:rsidP="00F67C06">
      <w:pPr>
        <w:spacing w:line="240" w:lineRule="auto"/>
        <w:ind w:firstLine="709"/>
        <w:jc w:val="both"/>
        <w:rPr>
          <w:rFonts w:ascii="Times New Roman" w:hAnsi="Times New Roman" w:cs="Times New Roman"/>
          <w:b/>
          <w:bCs/>
          <w:sz w:val="28"/>
          <w:szCs w:val="28"/>
          <w:lang w:val="ru-RU"/>
        </w:rPr>
      </w:pPr>
      <w:bookmarkStart w:id="4" w:name="_heading=h.n2g1zz2reun5" w:colFirst="0" w:colLast="0"/>
      <w:bookmarkStart w:id="5" w:name="_Hlk208768511"/>
      <w:bookmarkEnd w:id="4"/>
      <w:r w:rsidRPr="00B654DC">
        <w:rPr>
          <w:rFonts w:ascii="Times New Roman" w:hAnsi="Times New Roman" w:cs="Times New Roman"/>
          <w:b/>
          <w:bCs/>
          <w:sz w:val="28"/>
          <w:szCs w:val="28"/>
        </w:rPr>
        <w:t>1.</w:t>
      </w:r>
      <w:r w:rsidR="00BD3732" w:rsidRPr="00B654DC">
        <w:rPr>
          <w:rFonts w:ascii="Times New Roman" w:hAnsi="Times New Roman" w:cs="Times New Roman"/>
          <w:b/>
          <w:bCs/>
          <w:sz w:val="28"/>
          <w:szCs w:val="28"/>
          <w:lang w:val="ru-RU"/>
        </w:rPr>
        <w:t>2</w:t>
      </w:r>
      <w:r w:rsidRPr="00B654DC">
        <w:rPr>
          <w:rFonts w:ascii="Times New Roman" w:hAnsi="Times New Roman" w:cs="Times New Roman"/>
          <w:b/>
          <w:bCs/>
          <w:sz w:val="28"/>
          <w:szCs w:val="28"/>
        </w:rPr>
        <w:t xml:space="preserve"> </w:t>
      </w:r>
      <w:r w:rsidR="00993597" w:rsidRPr="00B654DC">
        <w:rPr>
          <w:rFonts w:ascii="Times New Roman" w:hAnsi="Times New Roman" w:cs="Times New Roman"/>
          <w:b/>
          <w:bCs/>
          <w:sz w:val="28"/>
          <w:szCs w:val="28"/>
          <w:lang w:val="ru-RU"/>
        </w:rPr>
        <w:t>О</w:t>
      </w:r>
      <w:proofErr w:type="spellStart"/>
      <w:r w:rsidR="00993597" w:rsidRPr="00B654DC">
        <w:rPr>
          <w:rFonts w:ascii="Times New Roman" w:hAnsi="Times New Roman" w:cs="Times New Roman"/>
          <w:b/>
          <w:bCs/>
          <w:sz w:val="28"/>
          <w:szCs w:val="28"/>
        </w:rPr>
        <w:t>ксидная</w:t>
      </w:r>
      <w:proofErr w:type="spellEnd"/>
      <w:r w:rsidR="00993597" w:rsidRPr="00B654DC">
        <w:rPr>
          <w:rFonts w:ascii="Times New Roman" w:hAnsi="Times New Roman" w:cs="Times New Roman"/>
          <w:b/>
          <w:bCs/>
          <w:sz w:val="28"/>
          <w:szCs w:val="28"/>
        </w:rPr>
        <w:t xml:space="preserve"> плёнка на поверхности титана и её значение в имплантологии</w:t>
      </w:r>
    </w:p>
    <w:bookmarkEnd w:id="5"/>
    <w:p w14:paraId="4E52A28D" w14:textId="522BD239" w:rsidR="000D35A2" w:rsidRPr="00B654DC" w:rsidRDefault="0065010A" w:rsidP="00F67C06">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lang w:val="ru-RU"/>
        </w:rPr>
        <w:t>По мнению</w:t>
      </w:r>
      <w:r w:rsidR="000370DF">
        <w:rPr>
          <w:rFonts w:ascii="Times New Roman" w:hAnsi="Times New Roman" w:cs="Times New Roman"/>
          <w:sz w:val="28"/>
          <w:szCs w:val="28"/>
          <w:lang w:val="ru-RU"/>
        </w:rPr>
        <w:t xml:space="preserve"> </w:t>
      </w:r>
      <w:proofErr w:type="spellStart"/>
      <w:r w:rsidRPr="00B654DC">
        <w:rPr>
          <w:rFonts w:ascii="Times New Roman" w:hAnsi="Times New Roman" w:cs="Times New Roman"/>
          <w:sz w:val="28"/>
          <w:szCs w:val="28"/>
          <w:lang w:val="ru-RU"/>
        </w:rPr>
        <w:t>Ханава</w:t>
      </w:r>
      <w:proofErr w:type="spellEnd"/>
      <w:r w:rsidRPr="00B654DC">
        <w:rPr>
          <w:rFonts w:ascii="Times New Roman" w:hAnsi="Times New Roman" w:cs="Times New Roman"/>
          <w:sz w:val="28"/>
          <w:szCs w:val="28"/>
          <w:lang w:val="ru-RU"/>
        </w:rPr>
        <w:t xml:space="preserve"> (2022), одной из ключевых причин широкого применения титана в дентальной имплантологии является его способность при контакте с кислородом образовывать прочную оксидную плёнку. </w:t>
      </w:r>
      <w:r w:rsidRPr="00B654DC">
        <w:rPr>
          <w:rFonts w:ascii="Times New Roman" w:hAnsi="Times New Roman" w:cs="Times New Roman"/>
          <w:sz w:val="28"/>
          <w:szCs w:val="28"/>
        </w:rPr>
        <w:t>[7</w:t>
      </w:r>
      <w:r w:rsidR="00083A35" w:rsidRPr="00B654DC">
        <w:rPr>
          <w:rFonts w:ascii="Times New Roman" w:hAnsi="Times New Roman" w:cs="Times New Roman"/>
          <w:sz w:val="28"/>
          <w:szCs w:val="28"/>
          <w:lang w:val="kk-KZ"/>
        </w:rPr>
        <w:t>2</w:t>
      </w:r>
      <w:r w:rsidRPr="00B654DC">
        <w:rPr>
          <w:rFonts w:ascii="Times New Roman" w:hAnsi="Times New Roman" w:cs="Times New Roman"/>
          <w:sz w:val="28"/>
          <w:szCs w:val="28"/>
        </w:rPr>
        <w:t xml:space="preserve">]. Кроме того, Я. </w:t>
      </w:r>
      <w:proofErr w:type="spellStart"/>
      <w:r w:rsidRPr="00B654DC">
        <w:rPr>
          <w:rFonts w:ascii="Times New Roman" w:hAnsi="Times New Roman" w:cs="Times New Roman"/>
          <w:sz w:val="28"/>
          <w:szCs w:val="28"/>
        </w:rPr>
        <w:t>Степановска</w:t>
      </w:r>
      <w:proofErr w:type="spellEnd"/>
      <w:r w:rsidRPr="00B654DC">
        <w:rPr>
          <w:rFonts w:ascii="Times New Roman" w:hAnsi="Times New Roman" w:cs="Times New Roman"/>
          <w:sz w:val="28"/>
          <w:szCs w:val="28"/>
        </w:rPr>
        <w:t xml:space="preserve">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8608B8" w:rsidRPr="00B654DC">
        <w:rPr>
          <w:rFonts w:ascii="Times New Roman" w:hAnsi="Times New Roman" w:cs="Times New Roman"/>
          <w:sz w:val="28"/>
          <w:szCs w:val="28"/>
          <w:lang w:val="ru-RU"/>
        </w:rPr>
        <w:t xml:space="preserve"> (2020)</w:t>
      </w:r>
      <w:r w:rsidRPr="00B654DC">
        <w:rPr>
          <w:rFonts w:ascii="Times New Roman" w:hAnsi="Times New Roman" w:cs="Times New Roman"/>
          <w:sz w:val="28"/>
          <w:szCs w:val="28"/>
        </w:rPr>
        <w:t xml:space="preserve"> подчёркивают, что в окружающей среде под воздействием кислорода или тканей организма на поверхности титана возникает слой диоксида титана (</w:t>
      </w:r>
      <w:proofErr w:type="spellStart"/>
      <w:r w:rsidRPr="00B654DC">
        <w:rPr>
          <w:rFonts w:ascii="Times New Roman" w:hAnsi="Times New Roman" w:cs="Times New Roman"/>
          <w:sz w:val="28"/>
          <w:szCs w:val="28"/>
        </w:rPr>
        <w:t>TiO</w:t>
      </w:r>
      <w:proofErr w:type="spellEnd"/>
      <w:r w:rsidRPr="00B654DC">
        <w:rPr>
          <w:rFonts w:ascii="Times New Roman" w:hAnsi="Times New Roman" w:cs="Times New Roman"/>
          <w:sz w:val="28"/>
          <w:szCs w:val="28"/>
        </w:rPr>
        <w:t xml:space="preserve">₂). Этот слой, не превышающий </w:t>
      </w:r>
      <w:r w:rsidRPr="00B654DC">
        <w:rPr>
          <w:rFonts w:ascii="Times New Roman" w:hAnsi="Times New Roman" w:cs="Times New Roman"/>
          <w:sz w:val="28"/>
          <w:szCs w:val="28"/>
          <w:lang w:val="ru-RU"/>
        </w:rPr>
        <w:t>40-</w:t>
      </w:r>
      <w:r w:rsidRPr="00B654DC">
        <w:rPr>
          <w:rFonts w:ascii="Times New Roman" w:hAnsi="Times New Roman" w:cs="Times New Roman"/>
          <w:sz w:val="28"/>
          <w:szCs w:val="28"/>
        </w:rPr>
        <w:t>50 нанометров. Совместно с основным металлом он придаёт имплантатам высокую коррозионную стойкость и биосовместимость [7</w:t>
      </w:r>
      <w:r w:rsidR="00083A35" w:rsidRPr="00B654DC">
        <w:rPr>
          <w:rFonts w:ascii="Times New Roman" w:hAnsi="Times New Roman" w:cs="Times New Roman"/>
          <w:sz w:val="28"/>
          <w:szCs w:val="28"/>
          <w:lang w:val="kk-KZ"/>
        </w:rPr>
        <w:t>3</w:t>
      </w:r>
      <w:r w:rsidRPr="00B654DC">
        <w:rPr>
          <w:rFonts w:ascii="Times New Roman" w:hAnsi="Times New Roman" w:cs="Times New Roman"/>
          <w:sz w:val="28"/>
          <w:szCs w:val="28"/>
        </w:rPr>
        <w:t xml:space="preserve">]. Согласно результатам исследования </w:t>
      </w:r>
      <w:proofErr w:type="spellStart"/>
      <w:r w:rsidR="00D14729" w:rsidRPr="00B654DC">
        <w:rPr>
          <w:rFonts w:ascii="Times New Roman" w:eastAsia="Times New Roman" w:hAnsi="Times New Roman" w:cs="Times New Roman"/>
          <w:color w:val="000000"/>
          <w:sz w:val="28"/>
          <w:szCs w:val="28"/>
          <w:lang w:val="en-US"/>
        </w:rPr>
        <w:t>Boffano</w:t>
      </w:r>
      <w:proofErr w:type="spellEnd"/>
      <w:r w:rsidR="00D14729" w:rsidRPr="00B654DC">
        <w:rPr>
          <w:rFonts w:ascii="Times New Roman" w:eastAsia="Times New Roman" w:hAnsi="Times New Roman" w:cs="Times New Roman"/>
          <w:color w:val="000000"/>
          <w:sz w:val="28"/>
          <w:szCs w:val="28"/>
          <w:lang w:val="ru-RU"/>
        </w:rPr>
        <w:t xml:space="preserve"> </w:t>
      </w:r>
      <w:r w:rsidR="00D14729" w:rsidRPr="00B654DC">
        <w:rPr>
          <w:rFonts w:ascii="Times New Roman" w:eastAsia="Times New Roman" w:hAnsi="Times New Roman" w:cs="Times New Roman"/>
          <w:color w:val="000000"/>
          <w:sz w:val="28"/>
          <w:szCs w:val="28"/>
          <w:lang w:val="en-US"/>
        </w:rPr>
        <w:t>P</w:t>
      </w:r>
      <w:r w:rsidR="00D14729" w:rsidRPr="00B654DC">
        <w:rPr>
          <w:rFonts w:ascii="Times New Roman" w:eastAsia="Times New Roman" w:hAnsi="Times New Roman" w:cs="Times New Roman"/>
          <w:color w:val="000000"/>
          <w:sz w:val="28"/>
          <w:szCs w:val="28"/>
          <w:lang w:val="ru-RU"/>
        </w:rPr>
        <w:t xml:space="preserve">., </w:t>
      </w:r>
      <w:r w:rsidR="008608B8" w:rsidRPr="00B654DC">
        <w:rPr>
          <w:rFonts w:ascii="Times New Roman" w:eastAsia="Times New Roman" w:hAnsi="Times New Roman" w:cs="Times New Roman"/>
          <w:color w:val="000000"/>
          <w:sz w:val="28"/>
          <w:szCs w:val="28"/>
          <w:lang w:val="ru-RU"/>
        </w:rPr>
        <w:t xml:space="preserve">(2024) </w:t>
      </w:r>
      <w:r w:rsidRPr="00B654DC">
        <w:rPr>
          <w:rFonts w:ascii="Times New Roman" w:hAnsi="Times New Roman" w:cs="Times New Roman"/>
          <w:sz w:val="28"/>
          <w:szCs w:val="28"/>
        </w:rPr>
        <w:t xml:space="preserve">естественный оксидный слой на имплантируемых сплавах изолирует химически активный металл от физиологической среды, предотвращая его коррозию. Все эти факторы </w:t>
      </w:r>
      <w:r w:rsidR="00E02DF6">
        <w:rPr>
          <w:rFonts w:ascii="Times New Roman" w:hAnsi="Times New Roman" w:cs="Times New Roman"/>
          <w:sz w:val="28"/>
          <w:szCs w:val="28"/>
          <w:lang w:val="ru-RU"/>
        </w:rPr>
        <w:t>позволяют</w:t>
      </w:r>
      <w:r w:rsidRPr="00B654DC">
        <w:rPr>
          <w:rFonts w:ascii="Times New Roman" w:hAnsi="Times New Roman" w:cs="Times New Roman"/>
          <w:sz w:val="28"/>
          <w:szCs w:val="28"/>
        </w:rPr>
        <w:t xml:space="preserve"> титану сохранять свои механические свойства даже в агрессивной среде ротовой полости, которое обеспечивает длительный срок службы имплантатов [7</w:t>
      </w:r>
      <w:r w:rsidR="00083A35" w:rsidRPr="00B654DC">
        <w:rPr>
          <w:rFonts w:ascii="Times New Roman" w:hAnsi="Times New Roman" w:cs="Times New Roman"/>
          <w:sz w:val="28"/>
          <w:szCs w:val="28"/>
          <w:lang w:val="kk-KZ"/>
        </w:rPr>
        <w:t>4</w:t>
      </w:r>
      <w:r w:rsidRPr="00B654DC">
        <w:rPr>
          <w:rFonts w:ascii="Times New Roman" w:hAnsi="Times New Roman" w:cs="Times New Roman"/>
          <w:sz w:val="28"/>
          <w:szCs w:val="28"/>
        </w:rPr>
        <w:t>].</w:t>
      </w:r>
      <w:r w:rsidRPr="00B654DC">
        <w:rPr>
          <w:rFonts w:ascii="Times New Roman" w:hAnsi="Times New Roman" w:cs="Times New Roman"/>
          <w:sz w:val="28"/>
          <w:szCs w:val="28"/>
          <w:highlight w:val="white"/>
        </w:rPr>
        <w:t xml:space="preserve"> </w:t>
      </w:r>
    </w:p>
    <w:p w14:paraId="5332D06A" w14:textId="77065752" w:rsidR="000D35A2" w:rsidRPr="00B654DC" w:rsidRDefault="00000000" w:rsidP="00F67C06">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Согласно данным </w:t>
      </w:r>
      <w:proofErr w:type="spellStart"/>
      <w:r w:rsidRPr="00B654DC">
        <w:rPr>
          <w:rFonts w:ascii="Times New Roman" w:hAnsi="Times New Roman" w:cs="Times New Roman"/>
          <w:sz w:val="28"/>
          <w:szCs w:val="28"/>
        </w:rPr>
        <w:t>Robo</w:t>
      </w:r>
      <w:proofErr w:type="spellEnd"/>
      <w:r w:rsidRPr="00B654DC">
        <w:rPr>
          <w:rFonts w:ascii="Times New Roman" w:hAnsi="Times New Roman" w:cs="Times New Roman"/>
          <w:sz w:val="28"/>
          <w:szCs w:val="28"/>
        </w:rPr>
        <w:t xml:space="preserve"> I.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Pr="00B654DC">
        <w:rPr>
          <w:rFonts w:ascii="Times New Roman" w:hAnsi="Times New Roman" w:cs="Times New Roman"/>
          <w:sz w:val="28"/>
          <w:szCs w:val="28"/>
        </w:rPr>
        <w:t xml:space="preserve"> </w:t>
      </w:r>
      <w:r w:rsidR="0080085E" w:rsidRPr="00B654DC">
        <w:rPr>
          <w:rFonts w:ascii="Times New Roman" w:hAnsi="Times New Roman" w:cs="Times New Roman"/>
          <w:sz w:val="28"/>
          <w:szCs w:val="28"/>
          <w:lang w:val="ru-RU"/>
        </w:rPr>
        <w:t xml:space="preserve">(2022) </w:t>
      </w:r>
      <w:r w:rsidRPr="00B654DC">
        <w:rPr>
          <w:rFonts w:ascii="Times New Roman" w:hAnsi="Times New Roman" w:cs="Times New Roman"/>
          <w:sz w:val="28"/>
          <w:szCs w:val="28"/>
        </w:rPr>
        <w:t xml:space="preserve">в естественных условиях оксидная плёнка формируется естественным путем, но в стоматологической практике она может быть дополнительно увеличена с помощью целого ряда методик: анодирования, термической обработки, </w:t>
      </w:r>
      <w:r w:rsidR="00856FDF" w:rsidRPr="00B654DC">
        <w:rPr>
          <w:rFonts w:ascii="Times New Roman" w:hAnsi="Times New Roman" w:cs="Times New Roman"/>
          <w:sz w:val="28"/>
          <w:szCs w:val="28"/>
          <w:lang w:val="ru-RU"/>
        </w:rPr>
        <w:t xml:space="preserve">травление </w:t>
      </w:r>
      <w:r w:rsidRPr="00B654DC">
        <w:rPr>
          <w:rFonts w:ascii="Times New Roman" w:hAnsi="Times New Roman" w:cs="Times New Roman"/>
          <w:sz w:val="28"/>
          <w:szCs w:val="28"/>
        </w:rPr>
        <w:t>и пр. [7</w:t>
      </w:r>
      <w:r w:rsidR="00083A35" w:rsidRPr="00B654DC">
        <w:rPr>
          <w:rFonts w:ascii="Times New Roman" w:hAnsi="Times New Roman" w:cs="Times New Roman"/>
          <w:sz w:val="28"/>
          <w:szCs w:val="28"/>
          <w:lang w:val="kk-KZ"/>
        </w:rPr>
        <w:t>5</w:t>
      </w:r>
      <w:r w:rsidRPr="00B654DC">
        <w:rPr>
          <w:rFonts w:ascii="Times New Roman" w:hAnsi="Times New Roman" w:cs="Times New Roman"/>
          <w:sz w:val="28"/>
          <w:szCs w:val="28"/>
        </w:rPr>
        <w:t xml:space="preserve">]. С помощью этих методов регулируются толщина, микроструктура и химический состав плёнки. Например, в процессе анодирования за счёт электрического тока при определённых параметрах можно получить </w:t>
      </w:r>
      <w:proofErr w:type="spellStart"/>
      <w:r w:rsidRPr="00B654DC">
        <w:rPr>
          <w:rFonts w:ascii="Times New Roman" w:hAnsi="Times New Roman" w:cs="Times New Roman"/>
          <w:sz w:val="28"/>
          <w:szCs w:val="28"/>
        </w:rPr>
        <w:t>нанопористую</w:t>
      </w:r>
      <w:proofErr w:type="spellEnd"/>
      <w:r w:rsidRPr="00B654DC">
        <w:rPr>
          <w:rFonts w:ascii="Times New Roman" w:hAnsi="Times New Roman" w:cs="Times New Roman"/>
          <w:sz w:val="28"/>
          <w:szCs w:val="28"/>
        </w:rPr>
        <w:t xml:space="preserve">, более шероховатую или наоборот, плотную и ровную поверхность. Такая особенная </w:t>
      </w:r>
      <w:r w:rsidR="00593980">
        <w:rPr>
          <w:rFonts w:ascii="Times New Roman" w:hAnsi="Times New Roman" w:cs="Times New Roman"/>
          <w:sz w:val="28"/>
          <w:szCs w:val="28"/>
          <w:lang w:val="ru-RU"/>
        </w:rPr>
        <w:t>структура</w:t>
      </w:r>
      <w:r w:rsidRPr="00B654DC">
        <w:rPr>
          <w:rFonts w:ascii="Times New Roman" w:hAnsi="Times New Roman" w:cs="Times New Roman"/>
          <w:sz w:val="28"/>
          <w:szCs w:val="28"/>
        </w:rPr>
        <w:t xml:space="preserve"> топографии оказывает прямое влияние на процесс </w:t>
      </w:r>
      <w:proofErr w:type="spellStart"/>
      <w:r w:rsidRPr="00B654DC">
        <w:rPr>
          <w:rFonts w:ascii="Times New Roman" w:hAnsi="Times New Roman" w:cs="Times New Roman"/>
          <w:sz w:val="28"/>
          <w:szCs w:val="28"/>
        </w:rPr>
        <w:t>остеоинтеграции</w:t>
      </w:r>
      <w:proofErr w:type="spellEnd"/>
      <w:r w:rsidRPr="00B654DC">
        <w:rPr>
          <w:rFonts w:ascii="Times New Roman" w:hAnsi="Times New Roman" w:cs="Times New Roman"/>
          <w:sz w:val="28"/>
          <w:szCs w:val="28"/>
        </w:rPr>
        <w:t>, поскольку остеогенные клетки эффективнее закрепляются на неровных в</w:t>
      </w:r>
      <w:r w:rsidR="003D0DB0" w:rsidRPr="00B654DC">
        <w:rPr>
          <w:rFonts w:ascii="Times New Roman" w:hAnsi="Times New Roman" w:cs="Times New Roman"/>
          <w:sz w:val="28"/>
          <w:szCs w:val="28"/>
          <w:lang w:val="ru-RU"/>
        </w:rPr>
        <w:t xml:space="preserve"> </w:t>
      </w:r>
      <w:r w:rsidRPr="00B654DC">
        <w:rPr>
          <w:rFonts w:ascii="Times New Roman" w:hAnsi="Times New Roman" w:cs="Times New Roman"/>
          <w:sz w:val="28"/>
          <w:szCs w:val="28"/>
        </w:rPr>
        <w:t>поверхностях</w:t>
      </w:r>
      <w:r w:rsidRPr="00B654DC">
        <w:rPr>
          <w:rFonts w:ascii="Times New Roman" w:hAnsi="Times New Roman" w:cs="Times New Roman"/>
          <w:sz w:val="28"/>
          <w:szCs w:val="28"/>
          <w:highlight w:val="white"/>
        </w:rPr>
        <w:t xml:space="preserve"> </w:t>
      </w:r>
      <w:r w:rsidRPr="00B654DC">
        <w:rPr>
          <w:rFonts w:ascii="Times New Roman" w:hAnsi="Times New Roman" w:cs="Times New Roman"/>
          <w:sz w:val="28"/>
          <w:szCs w:val="28"/>
        </w:rPr>
        <w:t>[7</w:t>
      </w:r>
      <w:r w:rsidR="00083A35" w:rsidRPr="00B654DC">
        <w:rPr>
          <w:rFonts w:ascii="Times New Roman" w:hAnsi="Times New Roman" w:cs="Times New Roman"/>
          <w:sz w:val="28"/>
          <w:szCs w:val="28"/>
          <w:lang w:val="kk-KZ"/>
        </w:rPr>
        <w:t>6</w:t>
      </w:r>
      <w:r w:rsidRPr="00B654DC">
        <w:rPr>
          <w:rFonts w:ascii="Times New Roman" w:hAnsi="Times New Roman" w:cs="Times New Roman"/>
          <w:sz w:val="28"/>
          <w:szCs w:val="28"/>
        </w:rPr>
        <w:t>].</w:t>
      </w:r>
    </w:p>
    <w:p w14:paraId="5F726080" w14:textId="3D376F93" w:rsidR="000D35A2" w:rsidRPr="00B654DC" w:rsidRDefault="00000000" w:rsidP="00F67C06">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lastRenderedPageBreak/>
        <w:t xml:space="preserve">Согласно </w:t>
      </w:r>
      <w:r w:rsidR="00D14729" w:rsidRPr="00B654DC">
        <w:rPr>
          <w:rFonts w:ascii="Times New Roman" w:eastAsia="Times New Roman" w:hAnsi="Times New Roman" w:cs="Times New Roman"/>
          <w:color w:val="000000"/>
          <w:sz w:val="28"/>
          <w:szCs w:val="28"/>
          <w:lang w:val="en-US"/>
        </w:rPr>
        <w:t>Gabellini</w:t>
      </w:r>
      <w:r w:rsidR="00D14729" w:rsidRPr="00B654DC">
        <w:rPr>
          <w:rFonts w:ascii="Times New Roman" w:eastAsia="Times New Roman" w:hAnsi="Times New Roman" w:cs="Times New Roman"/>
          <w:color w:val="000000"/>
          <w:sz w:val="28"/>
          <w:szCs w:val="28"/>
          <w:lang w:val="ru-RU"/>
        </w:rPr>
        <w:t xml:space="preserve"> </w:t>
      </w:r>
      <w:r w:rsidR="00D14729" w:rsidRPr="00B654DC">
        <w:rPr>
          <w:rFonts w:ascii="Times New Roman" w:eastAsia="Times New Roman" w:hAnsi="Times New Roman" w:cs="Times New Roman"/>
          <w:color w:val="000000"/>
          <w:sz w:val="28"/>
          <w:szCs w:val="28"/>
          <w:lang w:val="en-US"/>
        </w:rPr>
        <w:t>L</w:t>
      </w:r>
      <w:r w:rsidR="00D14729" w:rsidRPr="00B654DC">
        <w:rPr>
          <w:rFonts w:ascii="Times New Roman" w:eastAsia="Times New Roman" w:hAnsi="Times New Roman" w:cs="Times New Roman"/>
          <w:color w:val="000000"/>
          <w:sz w:val="28"/>
          <w:szCs w:val="28"/>
          <w:lang w:val="ru-RU"/>
        </w:rPr>
        <w:t xml:space="preserve">. </w:t>
      </w:r>
      <w:r w:rsidR="000479F1" w:rsidRPr="00B654DC">
        <w:rPr>
          <w:rFonts w:ascii="Times New Roman" w:hAnsi="Times New Roman" w:cs="Times New Roman"/>
          <w:sz w:val="28"/>
          <w:szCs w:val="28"/>
        </w:rPr>
        <w:t xml:space="preserve">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0479F1" w:rsidRPr="00B654DC">
        <w:rPr>
          <w:rFonts w:ascii="Times New Roman" w:hAnsi="Times New Roman" w:cs="Times New Roman"/>
          <w:sz w:val="28"/>
          <w:szCs w:val="28"/>
        </w:rPr>
        <w:t xml:space="preserve"> </w:t>
      </w:r>
      <w:r w:rsidR="000479F1" w:rsidRPr="00B654DC">
        <w:rPr>
          <w:rFonts w:ascii="Times New Roman" w:hAnsi="Times New Roman" w:cs="Times New Roman"/>
          <w:sz w:val="28"/>
          <w:szCs w:val="28"/>
          <w:lang w:val="ru-RU"/>
        </w:rPr>
        <w:t>(2024)</w:t>
      </w:r>
      <w:r w:rsidRPr="00B654DC">
        <w:rPr>
          <w:rFonts w:ascii="Times New Roman" w:hAnsi="Times New Roman" w:cs="Times New Roman"/>
          <w:sz w:val="28"/>
          <w:szCs w:val="28"/>
        </w:rPr>
        <w:t xml:space="preserve"> этот тип оксидной пленки сыграл важную роль в минимизации функциональных сбоев и токсической реакции после имплантации в биоматериалы первого поколения [7</w:t>
      </w:r>
      <w:r w:rsidR="00083A35" w:rsidRPr="00B654DC">
        <w:rPr>
          <w:rFonts w:ascii="Times New Roman" w:hAnsi="Times New Roman" w:cs="Times New Roman"/>
          <w:sz w:val="28"/>
          <w:szCs w:val="28"/>
          <w:lang w:val="kk-KZ"/>
        </w:rPr>
        <w:t>7</w:t>
      </w:r>
      <w:r w:rsidRPr="00B654DC">
        <w:rPr>
          <w:rFonts w:ascii="Times New Roman" w:hAnsi="Times New Roman" w:cs="Times New Roman"/>
          <w:sz w:val="28"/>
          <w:szCs w:val="28"/>
        </w:rPr>
        <w:t xml:space="preserve">]. </w:t>
      </w:r>
      <w:r w:rsidR="00C03378" w:rsidRPr="00B654DC">
        <w:rPr>
          <w:rFonts w:ascii="Times New Roman" w:hAnsi="Times New Roman" w:cs="Times New Roman"/>
          <w:sz w:val="28"/>
          <w:szCs w:val="28"/>
        </w:rPr>
        <w:t xml:space="preserve">Развитие экспериментальных методов изучения поверхностей позволяет создавать </w:t>
      </w:r>
      <w:r w:rsidR="00C03378" w:rsidRPr="00B654DC">
        <w:rPr>
          <w:rFonts w:ascii="Times New Roman" w:hAnsi="Times New Roman" w:cs="Times New Roman"/>
          <w:sz w:val="28"/>
          <w:szCs w:val="28"/>
          <w:lang w:val="ru-RU"/>
        </w:rPr>
        <w:t xml:space="preserve">дентальные имплантаты </w:t>
      </w:r>
      <w:r w:rsidR="00C03378" w:rsidRPr="00B654DC">
        <w:rPr>
          <w:rFonts w:ascii="Times New Roman" w:hAnsi="Times New Roman" w:cs="Times New Roman"/>
          <w:sz w:val="28"/>
          <w:szCs w:val="28"/>
        </w:rPr>
        <w:t xml:space="preserve">с улучшенными свойствами на основе традиционных металлических сплавов. </w:t>
      </w:r>
      <w:r w:rsidRPr="00B654DC">
        <w:rPr>
          <w:rFonts w:ascii="Times New Roman" w:hAnsi="Times New Roman" w:cs="Times New Roman"/>
          <w:sz w:val="28"/>
          <w:szCs w:val="28"/>
        </w:rPr>
        <w:t>[7</w:t>
      </w:r>
      <w:r w:rsidR="00083A35" w:rsidRPr="00B654DC">
        <w:rPr>
          <w:rFonts w:ascii="Times New Roman" w:hAnsi="Times New Roman" w:cs="Times New Roman"/>
          <w:sz w:val="28"/>
          <w:szCs w:val="28"/>
          <w:lang w:val="kk-KZ"/>
        </w:rPr>
        <w:t>8</w:t>
      </w:r>
      <w:r w:rsidRPr="00B654DC">
        <w:rPr>
          <w:rFonts w:ascii="Times New Roman" w:hAnsi="Times New Roman" w:cs="Times New Roman"/>
          <w:sz w:val="28"/>
          <w:szCs w:val="28"/>
        </w:rPr>
        <w:t xml:space="preserve">]. </w:t>
      </w:r>
    </w:p>
    <w:p w14:paraId="41ED0137" w14:textId="47455222" w:rsidR="000D35A2" w:rsidRPr="00B654DC" w:rsidRDefault="00000000" w:rsidP="00F67C06">
      <w:pPr>
        <w:spacing w:line="240" w:lineRule="auto"/>
        <w:ind w:firstLine="709"/>
        <w:jc w:val="both"/>
        <w:rPr>
          <w:rFonts w:ascii="Times New Roman" w:hAnsi="Times New Roman" w:cs="Times New Roman"/>
          <w:sz w:val="28"/>
          <w:szCs w:val="28"/>
        </w:rPr>
      </w:pPr>
      <w:bookmarkStart w:id="6" w:name="_heading=h.cg3z1c520lvi" w:colFirst="0" w:colLast="0"/>
      <w:bookmarkEnd w:id="6"/>
      <w:r w:rsidRPr="00B654DC">
        <w:rPr>
          <w:rFonts w:ascii="Times New Roman" w:hAnsi="Times New Roman" w:cs="Times New Roman"/>
          <w:sz w:val="28"/>
          <w:szCs w:val="28"/>
        </w:rPr>
        <w:t>Оксидная плёнка на титане выполняет ряд важных функций. Прежде всего, она служит барьером, препятствующим прямому контакту металлического титана с биологическими жидкостями и клетками организма [7</w:t>
      </w:r>
      <w:r w:rsidR="00083A35" w:rsidRPr="00B654DC">
        <w:rPr>
          <w:rFonts w:ascii="Times New Roman" w:hAnsi="Times New Roman" w:cs="Times New Roman"/>
          <w:sz w:val="28"/>
          <w:szCs w:val="28"/>
          <w:lang w:val="kk-KZ"/>
        </w:rPr>
        <w:t>9</w:t>
      </w:r>
      <w:r w:rsidRPr="00B654DC">
        <w:rPr>
          <w:rFonts w:ascii="Times New Roman" w:hAnsi="Times New Roman" w:cs="Times New Roman"/>
          <w:sz w:val="28"/>
          <w:szCs w:val="28"/>
        </w:rPr>
        <w:t>]. Благодаря этому существенно снижается риск коррозии и выделения ионов металла, что исключает токсические и аллергические реакции</w:t>
      </w:r>
      <w:r w:rsidR="00083A35"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rPr>
        <w:t>[</w:t>
      </w:r>
      <w:r w:rsidR="00083A35" w:rsidRPr="00B654DC">
        <w:rPr>
          <w:rFonts w:ascii="Times New Roman" w:hAnsi="Times New Roman" w:cs="Times New Roman"/>
          <w:sz w:val="28"/>
          <w:szCs w:val="28"/>
          <w:lang w:val="kk-KZ"/>
        </w:rPr>
        <w:t>80</w:t>
      </w:r>
      <w:r w:rsidRPr="00B654DC">
        <w:rPr>
          <w:rFonts w:ascii="Times New Roman" w:hAnsi="Times New Roman" w:cs="Times New Roman"/>
          <w:sz w:val="28"/>
          <w:szCs w:val="28"/>
        </w:rPr>
        <w:t xml:space="preserve">]. Как показывают наблюдения </w:t>
      </w:r>
      <w:r w:rsidR="002C03C4" w:rsidRPr="00B654DC">
        <w:rPr>
          <w:rFonts w:ascii="Times New Roman" w:eastAsia="Times New Roman" w:hAnsi="Times New Roman" w:cs="Times New Roman"/>
          <w:color w:val="000000"/>
          <w:sz w:val="28"/>
          <w:szCs w:val="28"/>
          <w:lang w:val="en-US"/>
        </w:rPr>
        <w:t>Swalsky</w:t>
      </w:r>
      <w:r w:rsidR="002C03C4" w:rsidRPr="00B654DC">
        <w:rPr>
          <w:rFonts w:ascii="Times New Roman" w:eastAsia="Times New Roman" w:hAnsi="Times New Roman" w:cs="Times New Roman"/>
          <w:color w:val="000000"/>
          <w:sz w:val="28"/>
          <w:szCs w:val="28"/>
          <w:lang w:val="ru-RU"/>
        </w:rPr>
        <w:t xml:space="preserve"> </w:t>
      </w:r>
      <w:r w:rsidR="002C03C4" w:rsidRPr="00B654DC">
        <w:rPr>
          <w:rFonts w:ascii="Times New Roman" w:eastAsia="Times New Roman" w:hAnsi="Times New Roman" w:cs="Times New Roman"/>
          <w:color w:val="000000"/>
          <w:sz w:val="28"/>
          <w:szCs w:val="28"/>
          <w:lang w:val="en-US"/>
        </w:rPr>
        <w:t>A</w:t>
      </w:r>
      <w:r w:rsidR="002C03C4" w:rsidRPr="00B654DC">
        <w:rPr>
          <w:rFonts w:ascii="Times New Roman" w:eastAsia="Times New Roman" w:hAnsi="Times New Roman" w:cs="Times New Roman"/>
          <w:color w:val="000000"/>
          <w:sz w:val="28"/>
          <w:szCs w:val="28"/>
          <w:lang w:val="ru-RU"/>
        </w:rPr>
        <w:t xml:space="preserve">., и </w:t>
      </w:r>
      <w:proofErr w:type="spellStart"/>
      <w:r w:rsidR="003F4B9D">
        <w:rPr>
          <w:rFonts w:ascii="Times New Roman" w:eastAsia="Times New Roman" w:hAnsi="Times New Roman" w:cs="Times New Roman"/>
          <w:color w:val="000000"/>
          <w:sz w:val="28"/>
          <w:szCs w:val="28"/>
          <w:lang w:val="ru-RU"/>
        </w:rPr>
        <w:t>соавт</w:t>
      </w:r>
      <w:proofErr w:type="spellEnd"/>
      <w:r w:rsidR="003F4B9D">
        <w:rPr>
          <w:rFonts w:ascii="Times New Roman" w:eastAsia="Times New Roman" w:hAnsi="Times New Roman" w:cs="Times New Roman"/>
          <w:color w:val="000000"/>
          <w:sz w:val="28"/>
          <w:szCs w:val="28"/>
          <w:lang w:val="ru-RU"/>
        </w:rPr>
        <w:t>.</w:t>
      </w:r>
      <w:r w:rsidR="000479F1" w:rsidRPr="00B654DC">
        <w:rPr>
          <w:rFonts w:ascii="Times New Roman" w:eastAsia="Times New Roman" w:hAnsi="Times New Roman" w:cs="Times New Roman"/>
          <w:color w:val="000000"/>
          <w:sz w:val="28"/>
          <w:szCs w:val="28"/>
          <w:lang w:val="ru-RU"/>
        </w:rPr>
        <w:t xml:space="preserve"> (2024)</w:t>
      </w:r>
      <w:r w:rsidR="002C03C4" w:rsidRPr="00B654DC">
        <w:rPr>
          <w:rFonts w:ascii="Times New Roman" w:eastAsia="Times New Roman" w:hAnsi="Times New Roman" w:cs="Times New Roman"/>
          <w:color w:val="000000"/>
          <w:sz w:val="28"/>
          <w:szCs w:val="28"/>
          <w:lang w:val="ru-RU"/>
        </w:rPr>
        <w:t xml:space="preserve"> </w:t>
      </w:r>
      <w:r w:rsidRPr="00B654DC">
        <w:rPr>
          <w:rFonts w:ascii="Times New Roman" w:hAnsi="Times New Roman" w:cs="Times New Roman"/>
          <w:sz w:val="28"/>
          <w:szCs w:val="28"/>
        </w:rPr>
        <w:t xml:space="preserve">плотная и химически инертная плёнка защищает имплантат от ферментов, кислот и других агрессивных компонентов ротовой полости. Подобная оболочка </w:t>
      </w:r>
      <w:r w:rsidR="00106043" w:rsidRPr="00B654DC">
        <w:rPr>
          <w:rFonts w:ascii="Times New Roman" w:hAnsi="Times New Roman" w:cs="Times New Roman"/>
          <w:sz w:val="28"/>
          <w:szCs w:val="28"/>
        </w:rPr>
        <w:t>-</w:t>
      </w:r>
      <w:r w:rsidRPr="00B654DC">
        <w:rPr>
          <w:rFonts w:ascii="Times New Roman" w:hAnsi="Times New Roman" w:cs="Times New Roman"/>
          <w:sz w:val="28"/>
          <w:szCs w:val="28"/>
        </w:rPr>
        <w:t>одна из причин, почему титан редко вызывает воспалительные процессы и отторжение</w:t>
      </w:r>
      <w:r w:rsidR="00A44542" w:rsidRPr="00B654DC">
        <w:rPr>
          <w:rFonts w:ascii="Times New Roman" w:hAnsi="Times New Roman" w:cs="Times New Roman"/>
          <w:sz w:val="28"/>
          <w:szCs w:val="28"/>
          <w:lang w:val="ru-RU"/>
        </w:rPr>
        <w:t xml:space="preserve"> </w:t>
      </w:r>
      <w:r w:rsidRPr="00B654DC">
        <w:rPr>
          <w:rFonts w:ascii="Times New Roman" w:hAnsi="Times New Roman" w:cs="Times New Roman"/>
          <w:sz w:val="28"/>
          <w:szCs w:val="28"/>
        </w:rPr>
        <w:t>[8</w:t>
      </w:r>
      <w:r w:rsidR="00083A35" w:rsidRPr="00B654DC">
        <w:rPr>
          <w:rFonts w:ascii="Times New Roman" w:hAnsi="Times New Roman" w:cs="Times New Roman"/>
          <w:sz w:val="28"/>
          <w:szCs w:val="28"/>
          <w:lang w:val="kk-KZ"/>
        </w:rPr>
        <w:t>1</w:t>
      </w:r>
      <w:r w:rsidRPr="00B654DC">
        <w:rPr>
          <w:rFonts w:ascii="Times New Roman" w:hAnsi="Times New Roman" w:cs="Times New Roman"/>
          <w:sz w:val="28"/>
          <w:szCs w:val="28"/>
        </w:rPr>
        <w:t>].</w:t>
      </w:r>
    </w:p>
    <w:p w14:paraId="3C547857" w14:textId="68F5B292" w:rsidR="000D35A2" w:rsidRPr="00B654DC" w:rsidRDefault="00000000" w:rsidP="00F67C06">
      <w:pPr>
        <w:spacing w:line="240" w:lineRule="auto"/>
        <w:ind w:firstLine="709"/>
        <w:jc w:val="both"/>
        <w:rPr>
          <w:rFonts w:ascii="Times New Roman" w:hAnsi="Times New Roman" w:cs="Times New Roman"/>
          <w:sz w:val="28"/>
          <w:szCs w:val="28"/>
        </w:rPr>
      </w:pPr>
      <w:bookmarkStart w:id="7" w:name="_heading=h.rrqsormgd1k4" w:colFirst="0" w:colLast="0"/>
      <w:bookmarkEnd w:id="7"/>
      <w:r w:rsidRPr="00B654DC">
        <w:rPr>
          <w:rFonts w:ascii="Times New Roman" w:hAnsi="Times New Roman" w:cs="Times New Roman"/>
          <w:sz w:val="28"/>
          <w:szCs w:val="28"/>
        </w:rPr>
        <w:t xml:space="preserve">Согласно данным </w:t>
      </w:r>
      <w:r w:rsidR="002C03C4" w:rsidRPr="00B654DC">
        <w:rPr>
          <w:rFonts w:ascii="Times New Roman" w:eastAsia="Times New Roman" w:hAnsi="Times New Roman" w:cs="Times New Roman"/>
          <w:color w:val="000000"/>
          <w:sz w:val="28"/>
          <w:szCs w:val="28"/>
          <w:lang w:val="en-US"/>
        </w:rPr>
        <w:t>Homa</w:t>
      </w:r>
      <w:r w:rsidR="002C03C4" w:rsidRPr="00B654DC">
        <w:rPr>
          <w:rFonts w:ascii="Times New Roman" w:eastAsia="Times New Roman" w:hAnsi="Times New Roman" w:cs="Times New Roman"/>
          <w:color w:val="000000"/>
          <w:sz w:val="28"/>
          <w:szCs w:val="28"/>
          <w:lang w:val="ru-RU"/>
        </w:rPr>
        <w:t xml:space="preserve"> </w:t>
      </w:r>
      <w:r w:rsidR="002C03C4" w:rsidRPr="00B654DC">
        <w:rPr>
          <w:rFonts w:ascii="Times New Roman" w:eastAsia="Times New Roman" w:hAnsi="Times New Roman" w:cs="Times New Roman"/>
          <w:color w:val="000000"/>
          <w:sz w:val="28"/>
          <w:szCs w:val="28"/>
          <w:lang w:val="en-US"/>
        </w:rPr>
        <w:t>K</w:t>
      </w:r>
      <w:r w:rsidR="002C03C4" w:rsidRPr="00B654DC">
        <w:rPr>
          <w:rFonts w:ascii="Times New Roman" w:eastAsia="Times New Roman" w:hAnsi="Times New Roman" w:cs="Times New Roman"/>
          <w:color w:val="000000"/>
          <w:sz w:val="28"/>
          <w:szCs w:val="28"/>
          <w:lang w:val="ru-RU"/>
        </w:rPr>
        <w:t xml:space="preserve">. </w:t>
      </w:r>
      <w:r w:rsidR="000479F1" w:rsidRPr="00B654DC">
        <w:rPr>
          <w:rFonts w:ascii="Times New Roman" w:eastAsia="Times New Roman" w:hAnsi="Times New Roman" w:cs="Times New Roman"/>
          <w:color w:val="000000"/>
          <w:sz w:val="28"/>
          <w:szCs w:val="28"/>
          <w:lang w:val="ru-RU"/>
        </w:rPr>
        <w:t xml:space="preserve">и </w:t>
      </w:r>
      <w:proofErr w:type="spellStart"/>
      <w:r w:rsidR="003F4B9D">
        <w:rPr>
          <w:rFonts w:ascii="Times New Roman" w:eastAsia="Times New Roman" w:hAnsi="Times New Roman" w:cs="Times New Roman"/>
          <w:color w:val="000000"/>
          <w:sz w:val="28"/>
          <w:szCs w:val="28"/>
          <w:lang w:val="ru-RU"/>
        </w:rPr>
        <w:t>соавт</w:t>
      </w:r>
      <w:proofErr w:type="spellEnd"/>
      <w:r w:rsidR="003F4B9D">
        <w:rPr>
          <w:rFonts w:ascii="Times New Roman" w:eastAsia="Times New Roman" w:hAnsi="Times New Roman" w:cs="Times New Roman"/>
          <w:color w:val="000000"/>
          <w:sz w:val="28"/>
          <w:szCs w:val="28"/>
          <w:lang w:val="ru-RU"/>
        </w:rPr>
        <w:t>.</w:t>
      </w:r>
      <w:r w:rsidR="000479F1" w:rsidRPr="00B654DC">
        <w:rPr>
          <w:rFonts w:ascii="Times New Roman" w:eastAsia="Times New Roman" w:hAnsi="Times New Roman" w:cs="Times New Roman"/>
          <w:color w:val="000000"/>
          <w:sz w:val="28"/>
          <w:szCs w:val="28"/>
          <w:lang w:val="ru-RU"/>
        </w:rPr>
        <w:t xml:space="preserve"> (2024)</w:t>
      </w:r>
      <w:r w:rsidRPr="00B654DC">
        <w:rPr>
          <w:rFonts w:ascii="Times New Roman" w:hAnsi="Times New Roman" w:cs="Times New Roman"/>
          <w:sz w:val="28"/>
          <w:szCs w:val="28"/>
        </w:rPr>
        <w:t xml:space="preserve"> оксидная плёнка, особенно при наноструктурированной модификации, способствует адгезии остеобластов и формированию костного матрикса</w:t>
      </w:r>
      <w:r w:rsidR="00493DE9" w:rsidRPr="00B654DC">
        <w:rPr>
          <w:rFonts w:ascii="Times New Roman" w:hAnsi="Times New Roman" w:cs="Times New Roman"/>
          <w:sz w:val="28"/>
          <w:szCs w:val="28"/>
          <w:lang w:val="ru-RU"/>
        </w:rPr>
        <w:t xml:space="preserve"> </w:t>
      </w:r>
      <w:r w:rsidRPr="00B654DC">
        <w:rPr>
          <w:rFonts w:ascii="Times New Roman" w:hAnsi="Times New Roman" w:cs="Times New Roman"/>
          <w:sz w:val="28"/>
          <w:szCs w:val="28"/>
        </w:rPr>
        <w:t>[8</w:t>
      </w:r>
      <w:r w:rsidR="00083A35" w:rsidRPr="00B654DC">
        <w:rPr>
          <w:rFonts w:ascii="Times New Roman" w:hAnsi="Times New Roman" w:cs="Times New Roman"/>
          <w:sz w:val="28"/>
          <w:szCs w:val="28"/>
          <w:lang w:val="kk-KZ"/>
        </w:rPr>
        <w:t>2</w:t>
      </w:r>
      <w:r w:rsidRPr="00B654DC">
        <w:rPr>
          <w:rFonts w:ascii="Times New Roman" w:hAnsi="Times New Roman" w:cs="Times New Roman"/>
          <w:sz w:val="28"/>
          <w:szCs w:val="28"/>
        </w:rPr>
        <w:t xml:space="preserve">].  </w:t>
      </w:r>
      <w:r w:rsidR="001208A7" w:rsidRPr="00B654DC">
        <w:rPr>
          <w:rFonts w:ascii="Times New Roman" w:hAnsi="Times New Roman" w:cs="Times New Roman"/>
          <w:sz w:val="28"/>
          <w:szCs w:val="28"/>
          <w:lang w:val="kk-KZ"/>
        </w:rPr>
        <w:t>Н</w:t>
      </w:r>
      <w:r w:rsidRPr="00B654DC">
        <w:rPr>
          <w:rFonts w:ascii="Times New Roman" w:hAnsi="Times New Roman" w:cs="Times New Roman"/>
          <w:sz w:val="28"/>
          <w:szCs w:val="28"/>
        </w:rPr>
        <w:t xml:space="preserve">а </w:t>
      </w:r>
      <w:proofErr w:type="spellStart"/>
      <w:r w:rsidRPr="00B654DC">
        <w:rPr>
          <w:rFonts w:ascii="Times New Roman" w:hAnsi="Times New Roman" w:cs="Times New Roman"/>
          <w:sz w:val="28"/>
          <w:szCs w:val="28"/>
        </w:rPr>
        <w:t>нанорельефной</w:t>
      </w:r>
      <w:proofErr w:type="spellEnd"/>
      <w:r w:rsidRPr="00B654DC">
        <w:rPr>
          <w:rFonts w:ascii="Times New Roman" w:hAnsi="Times New Roman" w:cs="Times New Roman"/>
          <w:sz w:val="28"/>
          <w:szCs w:val="28"/>
        </w:rPr>
        <w:t xml:space="preserve"> поверхности молекулы белков костного матрикса адсорбируются быстрее и в больших количествах. Это создаёт благоприятные условия для миграции и фиксации остеобластов, которые формируют костную ткань непосредственно на имплантате</w:t>
      </w:r>
      <w:r w:rsidR="001208A7" w:rsidRPr="00B654DC">
        <w:rPr>
          <w:rFonts w:ascii="Times New Roman" w:hAnsi="Times New Roman" w:cs="Times New Roman"/>
          <w:sz w:val="28"/>
          <w:szCs w:val="28"/>
          <w:lang w:val="ru-RU"/>
        </w:rPr>
        <w:t>.</w:t>
      </w:r>
      <w:r w:rsidRPr="00B654DC">
        <w:rPr>
          <w:rFonts w:ascii="Times New Roman" w:hAnsi="Times New Roman" w:cs="Times New Roman"/>
          <w:sz w:val="28"/>
          <w:szCs w:val="28"/>
        </w:rPr>
        <w:t xml:space="preserve"> </w:t>
      </w:r>
      <w:r w:rsidR="001208A7" w:rsidRPr="00B654DC">
        <w:rPr>
          <w:rFonts w:ascii="Times New Roman" w:hAnsi="Times New Roman" w:cs="Times New Roman"/>
          <w:sz w:val="28"/>
          <w:szCs w:val="28"/>
          <w:lang w:val="ru-RU"/>
        </w:rPr>
        <w:t>Это обеспечивает</w:t>
      </w:r>
      <w:r w:rsidRPr="00B654DC">
        <w:rPr>
          <w:rFonts w:ascii="Times New Roman" w:hAnsi="Times New Roman" w:cs="Times New Roman"/>
          <w:sz w:val="28"/>
          <w:szCs w:val="28"/>
        </w:rPr>
        <w:t xml:space="preserve"> надёжное срастание металла с </w:t>
      </w:r>
      <w:r w:rsidR="001208A7" w:rsidRPr="00B654DC">
        <w:rPr>
          <w:rFonts w:ascii="Times New Roman" w:hAnsi="Times New Roman" w:cs="Times New Roman"/>
          <w:sz w:val="28"/>
          <w:szCs w:val="28"/>
          <w:lang w:val="ru-RU"/>
        </w:rPr>
        <w:t xml:space="preserve">костной </w:t>
      </w:r>
      <w:proofErr w:type="gramStart"/>
      <w:r w:rsidR="001208A7" w:rsidRPr="00B654DC">
        <w:rPr>
          <w:rFonts w:ascii="Times New Roman" w:hAnsi="Times New Roman" w:cs="Times New Roman"/>
          <w:sz w:val="28"/>
          <w:szCs w:val="28"/>
          <w:lang w:val="ru-RU"/>
        </w:rPr>
        <w:t>тканью</w:t>
      </w:r>
      <w:r w:rsidRPr="00B654DC">
        <w:rPr>
          <w:rFonts w:ascii="Times New Roman" w:hAnsi="Times New Roman" w:cs="Times New Roman"/>
          <w:sz w:val="28"/>
          <w:szCs w:val="28"/>
        </w:rPr>
        <w:t>[</w:t>
      </w:r>
      <w:proofErr w:type="gramEnd"/>
      <w:r w:rsidRPr="00B654DC">
        <w:rPr>
          <w:rFonts w:ascii="Times New Roman" w:hAnsi="Times New Roman" w:cs="Times New Roman"/>
          <w:sz w:val="28"/>
          <w:szCs w:val="28"/>
        </w:rPr>
        <w:t>8</w:t>
      </w:r>
      <w:r w:rsidR="00083A35" w:rsidRPr="00B654DC">
        <w:rPr>
          <w:rFonts w:ascii="Times New Roman" w:hAnsi="Times New Roman" w:cs="Times New Roman"/>
          <w:sz w:val="28"/>
          <w:szCs w:val="28"/>
          <w:lang w:val="kk-KZ"/>
        </w:rPr>
        <w:t>3</w:t>
      </w:r>
      <w:r w:rsidRPr="00B654DC">
        <w:rPr>
          <w:rFonts w:ascii="Times New Roman" w:hAnsi="Times New Roman" w:cs="Times New Roman"/>
          <w:sz w:val="28"/>
          <w:szCs w:val="28"/>
        </w:rPr>
        <w:t>].</w:t>
      </w:r>
      <w:r w:rsidRPr="00B654DC">
        <w:rPr>
          <w:rFonts w:ascii="Times New Roman" w:hAnsi="Times New Roman" w:cs="Times New Roman"/>
          <w:sz w:val="28"/>
          <w:szCs w:val="28"/>
          <w:highlight w:val="magenta"/>
        </w:rPr>
        <w:t xml:space="preserve"> </w:t>
      </w:r>
    </w:p>
    <w:p w14:paraId="0F9987E3" w14:textId="69A75C6B" w:rsidR="000D35A2" w:rsidRPr="00B654DC" w:rsidRDefault="002C03C4" w:rsidP="00F67C06">
      <w:pPr>
        <w:spacing w:line="240" w:lineRule="auto"/>
        <w:ind w:firstLine="709"/>
        <w:jc w:val="both"/>
        <w:rPr>
          <w:rFonts w:ascii="Times New Roman" w:hAnsi="Times New Roman" w:cs="Times New Roman"/>
          <w:sz w:val="28"/>
          <w:szCs w:val="28"/>
        </w:rPr>
      </w:pPr>
      <w:r w:rsidRPr="00B654DC">
        <w:rPr>
          <w:rFonts w:ascii="Times New Roman" w:eastAsia="Times New Roman" w:hAnsi="Times New Roman" w:cs="Times New Roman"/>
          <w:color w:val="000000"/>
          <w:sz w:val="28"/>
          <w:szCs w:val="28"/>
        </w:rPr>
        <w:t xml:space="preserve">Шашин Д. Е., </w:t>
      </w:r>
      <w:r w:rsidR="00D958B4" w:rsidRPr="00B654DC">
        <w:rPr>
          <w:rFonts w:ascii="Times New Roman" w:eastAsia="Times New Roman" w:hAnsi="Times New Roman" w:cs="Times New Roman"/>
          <w:color w:val="000000"/>
          <w:sz w:val="28"/>
          <w:szCs w:val="28"/>
          <w:lang w:val="ru-RU"/>
        </w:rPr>
        <w:t xml:space="preserve">и </w:t>
      </w:r>
      <w:proofErr w:type="spellStart"/>
      <w:r w:rsidR="003F4B9D">
        <w:rPr>
          <w:rFonts w:ascii="Times New Roman" w:eastAsia="Times New Roman" w:hAnsi="Times New Roman" w:cs="Times New Roman"/>
          <w:color w:val="000000"/>
          <w:sz w:val="28"/>
          <w:szCs w:val="28"/>
          <w:lang w:val="ru-RU"/>
        </w:rPr>
        <w:t>соавт</w:t>
      </w:r>
      <w:proofErr w:type="spellEnd"/>
      <w:r w:rsidR="003F4B9D">
        <w:rPr>
          <w:rFonts w:ascii="Times New Roman" w:eastAsia="Times New Roman" w:hAnsi="Times New Roman" w:cs="Times New Roman"/>
          <w:color w:val="000000"/>
          <w:sz w:val="28"/>
          <w:szCs w:val="28"/>
          <w:lang w:val="ru-RU"/>
        </w:rPr>
        <w:t>.</w:t>
      </w:r>
      <w:r w:rsidR="00D958B4" w:rsidRPr="00B654DC">
        <w:rPr>
          <w:rFonts w:ascii="Times New Roman" w:eastAsia="Times New Roman" w:hAnsi="Times New Roman" w:cs="Times New Roman"/>
          <w:color w:val="000000"/>
          <w:sz w:val="28"/>
          <w:szCs w:val="28"/>
          <w:lang w:val="ru-RU"/>
        </w:rPr>
        <w:t xml:space="preserve"> (2024) </w:t>
      </w:r>
      <w:r w:rsidR="001208A7" w:rsidRPr="00B654DC">
        <w:rPr>
          <w:rFonts w:ascii="Times New Roman" w:hAnsi="Times New Roman" w:cs="Times New Roman"/>
          <w:sz w:val="28"/>
          <w:szCs w:val="28"/>
          <w:lang w:val="ru-RU"/>
        </w:rPr>
        <w:t>определили</w:t>
      </w:r>
      <w:r w:rsidRPr="00B654DC">
        <w:rPr>
          <w:rFonts w:ascii="Times New Roman" w:hAnsi="Times New Roman" w:cs="Times New Roman"/>
          <w:sz w:val="28"/>
          <w:szCs w:val="28"/>
        </w:rPr>
        <w:t xml:space="preserve">, что важным преимуществом оксида титана выступает его возможность к легированию и </w:t>
      </w:r>
      <w:proofErr w:type="spellStart"/>
      <w:r w:rsidRPr="00B654DC">
        <w:rPr>
          <w:rFonts w:ascii="Times New Roman" w:hAnsi="Times New Roman" w:cs="Times New Roman"/>
          <w:sz w:val="28"/>
          <w:szCs w:val="28"/>
        </w:rPr>
        <w:t>допированию</w:t>
      </w:r>
      <w:proofErr w:type="spellEnd"/>
      <w:r w:rsidRPr="00B654DC">
        <w:rPr>
          <w:rFonts w:ascii="Times New Roman" w:hAnsi="Times New Roman" w:cs="Times New Roman"/>
          <w:sz w:val="28"/>
          <w:szCs w:val="28"/>
        </w:rPr>
        <w:t xml:space="preserve"> другими элементами. Так, при введении ионов серебра, меди или цинка поверхностный оксидный слой обретает антибактериальные свойства. Механизм заключается в том, что ионы металлов имеют выраженное бактерицидное действие, </w:t>
      </w:r>
      <w:r w:rsidR="001208A7" w:rsidRPr="00B654DC">
        <w:rPr>
          <w:rFonts w:ascii="Times New Roman" w:hAnsi="Times New Roman" w:cs="Times New Roman"/>
          <w:sz w:val="28"/>
          <w:szCs w:val="28"/>
          <w:lang w:val="ru-RU"/>
        </w:rPr>
        <w:t>что препятствует</w:t>
      </w:r>
      <w:r w:rsidRPr="00B654DC">
        <w:rPr>
          <w:rFonts w:ascii="Times New Roman" w:hAnsi="Times New Roman" w:cs="Times New Roman"/>
          <w:sz w:val="28"/>
          <w:szCs w:val="28"/>
        </w:rPr>
        <w:t xml:space="preserve"> формированию бактериального слоя на имплантате [8</w:t>
      </w:r>
      <w:r w:rsidR="00083A35" w:rsidRPr="00B654DC">
        <w:rPr>
          <w:rFonts w:ascii="Times New Roman" w:hAnsi="Times New Roman" w:cs="Times New Roman"/>
          <w:sz w:val="28"/>
          <w:szCs w:val="28"/>
          <w:lang w:val="kk-KZ"/>
        </w:rPr>
        <w:t>4</w:t>
      </w:r>
      <w:r w:rsidRPr="00B654DC">
        <w:rPr>
          <w:rFonts w:ascii="Times New Roman" w:hAnsi="Times New Roman" w:cs="Times New Roman"/>
          <w:sz w:val="28"/>
          <w:szCs w:val="28"/>
        </w:rPr>
        <w:t xml:space="preserve">]. </w:t>
      </w:r>
      <w:r w:rsidRPr="00B654DC">
        <w:rPr>
          <w:rFonts w:ascii="Times New Roman" w:eastAsia="Times New Roman" w:hAnsi="Times New Roman" w:cs="Times New Roman"/>
          <w:color w:val="000000"/>
          <w:sz w:val="28"/>
          <w:szCs w:val="28"/>
        </w:rPr>
        <w:t xml:space="preserve">Иванов А. С. </w:t>
      </w:r>
      <w:r w:rsidRPr="00B654DC">
        <w:rPr>
          <w:rFonts w:ascii="Times New Roman" w:hAnsi="Times New Roman" w:cs="Times New Roman"/>
          <w:sz w:val="28"/>
          <w:szCs w:val="28"/>
        </w:rPr>
        <w:t xml:space="preserve">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D958B4" w:rsidRPr="00B654DC">
        <w:rPr>
          <w:rFonts w:ascii="Times New Roman" w:hAnsi="Times New Roman" w:cs="Times New Roman"/>
          <w:sz w:val="28"/>
          <w:szCs w:val="28"/>
          <w:lang w:val="ru-RU"/>
        </w:rPr>
        <w:t xml:space="preserve"> (2021)</w:t>
      </w:r>
      <w:r w:rsidRPr="00B654DC">
        <w:rPr>
          <w:rFonts w:ascii="Times New Roman" w:hAnsi="Times New Roman" w:cs="Times New Roman"/>
          <w:sz w:val="28"/>
          <w:szCs w:val="28"/>
        </w:rPr>
        <w:t xml:space="preserve"> подчёркивают, что это особенно актуально при профилактике </w:t>
      </w:r>
      <w:proofErr w:type="spellStart"/>
      <w:r w:rsidRPr="00B654DC">
        <w:rPr>
          <w:rFonts w:ascii="Times New Roman" w:hAnsi="Times New Roman" w:cs="Times New Roman"/>
          <w:sz w:val="28"/>
          <w:szCs w:val="28"/>
        </w:rPr>
        <w:t>периимплантита</w:t>
      </w:r>
      <w:proofErr w:type="spellEnd"/>
      <w:r w:rsidR="001208A7" w:rsidRPr="00B654DC">
        <w:rPr>
          <w:rFonts w:ascii="Times New Roman" w:hAnsi="Times New Roman" w:cs="Times New Roman"/>
          <w:sz w:val="28"/>
          <w:szCs w:val="28"/>
          <w:lang w:val="ru-RU"/>
        </w:rPr>
        <w:t xml:space="preserve">. </w:t>
      </w:r>
      <w:r w:rsidRPr="00B654DC">
        <w:rPr>
          <w:rFonts w:ascii="Times New Roman" w:hAnsi="Times New Roman" w:cs="Times New Roman"/>
          <w:sz w:val="28"/>
          <w:szCs w:val="28"/>
        </w:rPr>
        <w:t>Таким образом, правильно созданная оксидная плёнка с добавлением антибактериальных компонентов обеспечивает одновременную биосовместимость и микробиологическую защиту [8</w:t>
      </w:r>
      <w:r w:rsidR="00083A35" w:rsidRPr="00B654DC">
        <w:rPr>
          <w:rFonts w:ascii="Times New Roman" w:hAnsi="Times New Roman" w:cs="Times New Roman"/>
          <w:sz w:val="28"/>
          <w:szCs w:val="28"/>
          <w:lang w:val="kk-KZ"/>
        </w:rPr>
        <w:t>5</w:t>
      </w:r>
      <w:r w:rsidRPr="00B654DC">
        <w:rPr>
          <w:rFonts w:ascii="Times New Roman" w:hAnsi="Times New Roman" w:cs="Times New Roman"/>
          <w:sz w:val="28"/>
          <w:szCs w:val="28"/>
        </w:rPr>
        <w:t xml:space="preserve">]. </w:t>
      </w:r>
    </w:p>
    <w:p w14:paraId="0FFEC09F" w14:textId="7B0D80A9" w:rsidR="000D35A2" w:rsidRPr="00B654DC" w:rsidRDefault="00000000" w:rsidP="00F67C06">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В некоторых областях применения, таких как зубные имплантаты, модификация поверхности приводит к существенным инновациям и экономическому успеху. Однако выбор новых поверхностей</w:t>
      </w:r>
      <w:r w:rsidR="000D16BD" w:rsidRPr="00B654DC">
        <w:rPr>
          <w:rFonts w:ascii="Times New Roman" w:hAnsi="Times New Roman" w:cs="Times New Roman"/>
          <w:sz w:val="28"/>
          <w:szCs w:val="28"/>
          <w:lang w:val="ru-RU"/>
        </w:rPr>
        <w:t xml:space="preserve"> </w:t>
      </w:r>
      <w:r w:rsidRPr="00B654DC">
        <w:rPr>
          <w:rFonts w:ascii="Times New Roman" w:hAnsi="Times New Roman" w:cs="Times New Roman"/>
          <w:sz w:val="28"/>
          <w:szCs w:val="28"/>
        </w:rPr>
        <w:t>основан на экспериментальных исследованиях и имеет ограниченную теоретическую базу [8</w:t>
      </w:r>
      <w:r w:rsidR="00083A35" w:rsidRPr="00B654DC">
        <w:rPr>
          <w:rFonts w:ascii="Times New Roman" w:hAnsi="Times New Roman" w:cs="Times New Roman"/>
          <w:sz w:val="28"/>
          <w:szCs w:val="28"/>
          <w:lang w:val="kk-KZ"/>
        </w:rPr>
        <w:t>6</w:t>
      </w:r>
      <w:r w:rsidR="001028E3">
        <w:rPr>
          <w:rFonts w:ascii="Times New Roman" w:hAnsi="Times New Roman" w:cs="Times New Roman"/>
          <w:sz w:val="28"/>
          <w:szCs w:val="28"/>
          <w:lang w:val="kk-KZ"/>
        </w:rPr>
        <w:t>,</w:t>
      </w:r>
      <w:r w:rsidR="000D16BD" w:rsidRPr="00B654DC">
        <w:rPr>
          <w:rFonts w:ascii="Times New Roman" w:hAnsi="Times New Roman" w:cs="Times New Roman"/>
          <w:sz w:val="28"/>
          <w:szCs w:val="28"/>
          <w:lang w:val="kk-KZ"/>
        </w:rPr>
        <w:t>87</w:t>
      </w:r>
      <w:r w:rsidRPr="00B654DC">
        <w:rPr>
          <w:rFonts w:ascii="Times New Roman" w:hAnsi="Times New Roman" w:cs="Times New Roman"/>
          <w:sz w:val="28"/>
          <w:szCs w:val="28"/>
        </w:rPr>
        <w:t>].</w:t>
      </w:r>
      <w:r w:rsidRPr="00B654DC">
        <w:rPr>
          <w:rFonts w:ascii="Times New Roman" w:hAnsi="Times New Roman" w:cs="Times New Roman"/>
          <w:sz w:val="28"/>
          <w:szCs w:val="28"/>
          <w:highlight w:val="white"/>
        </w:rPr>
        <w:t xml:space="preserve"> </w:t>
      </w:r>
    </w:p>
    <w:p w14:paraId="3B304D3B" w14:textId="66A7C0BA" w:rsidR="000D35A2" w:rsidRPr="00B654DC" w:rsidRDefault="000D16BD" w:rsidP="00F67C06">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lang w:val="kk-KZ"/>
        </w:rPr>
        <w:t xml:space="preserve">Исследование </w:t>
      </w:r>
      <w:proofErr w:type="spellStart"/>
      <w:r w:rsidR="002C03C4" w:rsidRPr="00B654DC">
        <w:rPr>
          <w:rFonts w:ascii="Times New Roman" w:eastAsia="Times New Roman" w:hAnsi="Times New Roman" w:cs="Times New Roman"/>
          <w:color w:val="000000"/>
          <w:sz w:val="28"/>
          <w:szCs w:val="28"/>
        </w:rPr>
        <w:t>Батаронов</w:t>
      </w:r>
      <w:proofErr w:type="spellEnd"/>
      <w:r w:rsidRPr="00B654DC">
        <w:rPr>
          <w:rFonts w:ascii="Times New Roman" w:eastAsia="Times New Roman" w:hAnsi="Times New Roman" w:cs="Times New Roman"/>
          <w:color w:val="000000"/>
          <w:sz w:val="28"/>
          <w:szCs w:val="28"/>
          <w:lang w:val="kk-KZ"/>
        </w:rPr>
        <w:t>а</w:t>
      </w:r>
      <w:r w:rsidR="002C03C4" w:rsidRPr="00B654DC">
        <w:rPr>
          <w:rFonts w:ascii="Times New Roman" w:eastAsia="Times New Roman" w:hAnsi="Times New Roman" w:cs="Times New Roman"/>
          <w:color w:val="000000"/>
          <w:sz w:val="28"/>
          <w:szCs w:val="28"/>
        </w:rPr>
        <w:t xml:space="preserve"> И. Л. </w:t>
      </w:r>
      <w:r w:rsidR="00D958B4" w:rsidRPr="00B654DC">
        <w:rPr>
          <w:rFonts w:ascii="Times New Roman" w:hAnsi="Times New Roman" w:cs="Times New Roman"/>
          <w:sz w:val="28"/>
          <w:szCs w:val="28"/>
        </w:rPr>
        <w:t xml:space="preserve">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D958B4" w:rsidRPr="00B654DC">
        <w:rPr>
          <w:rFonts w:ascii="Times New Roman" w:hAnsi="Times New Roman" w:cs="Times New Roman"/>
          <w:sz w:val="28"/>
          <w:szCs w:val="28"/>
          <w:lang w:val="ru-RU"/>
        </w:rPr>
        <w:t xml:space="preserve"> (2021) </w:t>
      </w:r>
      <w:r w:rsidRPr="00B654DC">
        <w:rPr>
          <w:rFonts w:ascii="Times New Roman" w:hAnsi="Times New Roman" w:cs="Times New Roman"/>
          <w:sz w:val="28"/>
          <w:szCs w:val="28"/>
        </w:rPr>
        <w:t>демонстрирует, что при нарушении целостности оксидной плёнки возможны точечные коррозионные процессы</w:t>
      </w:r>
      <w:r w:rsidRPr="00B654DC">
        <w:rPr>
          <w:rFonts w:ascii="Times New Roman" w:hAnsi="Times New Roman" w:cs="Times New Roman"/>
          <w:sz w:val="28"/>
          <w:szCs w:val="28"/>
          <w:lang w:val="ru-RU"/>
        </w:rPr>
        <w:t>.</w:t>
      </w:r>
      <w:r w:rsidRPr="00B654DC">
        <w:rPr>
          <w:rFonts w:ascii="Times New Roman" w:hAnsi="Times New Roman" w:cs="Times New Roman"/>
          <w:sz w:val="28"/>
          <w:szCs w:val="28"/>
        </w:rPr>
        <w:t xml:space="preserve"> </w:t>
      </w:r>
      <w:r w:rsidRPr="00B654DC">
        <w:rPr>
          <w:rFonts w:ascii="Times New Roman" w:hAnsi="Times New Roman" w:cs="Times New Roman"/>
          <w:sz w:val="28"/>
          <w:szCs w:val="28"/>
          <w:lang w:val="ru-RU"/>
        </w:rPr>
        <w:t>Это приводит</w:t>
      </w:r>
      <w:r w:rsidRPr="00B654DC">
        <w:rPr>
          <w:rFonts w:ascii="Times New Roman" w:hAnsi="Times New Roman" w:cs="Times New Roman"/>
          <w:sz w:val="28"/>
          <w:szCs w:val="28"/>
        </w:rPr>
        <w:t xml:space="preserve"> к ослаблению фиксации имплантата или к выделению ионов титана в окружающие ткани. Поэтому ключевой задачей современных исследований является достижение стабильной и долговечной оксидной плёнки, выдерживающей </w:t>
      </w:r>
      <w:r w:rsidRPr="00B654DC">
        <w:rPr>
          <w:rFonts w:ascii="Times New Roman" w:hAnsi="Times New Roman" w:cs="Times New Roman"/>
          <w:sz w:val="28"/>
          <w:szCs w:val="28"/>
          <w:lang w:val="ru-RU"/>
        </w:rPr>
        <w:t>агрессивные</w:t>
      </w:r>
      <w:r w:rsidRPr="00B654DC">
        <w:rPr>
          <w:rFonts w:ascii="Times New Roman" w:hAnsi="Times New Roman" w:cs="Times New Roman"/>
          <w:sz w:val="28"/>
          <w:szCs w:val="28"/>
        </w:rPr>
        <w:t xml:space="preserve"> воздействия</w:t>
      </w:r>
      <w:r w:rsidRPr="00B654DC">
        <w:rPr>
          <w:rFonts w:ascii="Times New Roman" w:hAnsi="Times New Roman" w:cs="Times New Roman"/>
          <w:sz w:val="28"/>
          <w:szCs w:val="28"/>
          <w:lang w:val="ru-RU"/>
        </w:rPr>
        <w:t xml:space="preserve"> </w:t>
      </w:r>
      <w:r w:rsidRPr="00B654DC">
        <w:rPr>
          <w:rFonts w:ascii="Times New Roman" w:hAnsi="Times New Roman" w:cs="Times New Roman"/>
          <w:sz w:val="28"/>
          <w:szCs w:val="28"/>
        </w:rPr>
        <w:t>[8</w:t>
      </w:r>
      <w:r w:rsidR="00083A35" w:rsidRPr="00B654DC">
        <w:rPr>
          <w:rFonts w:ascii="Times New Roman" w:hAnsi="Times New Roman" w:cs="Times New Roman"/>
          <w:sz w:val="28"/>
          <w:szCs w:val="28"/>
          <w:lang w:val="kk-KZ"/>
        </w:rPr>
        <w:t>8</w:t>
      </w:r>
      <w:r w:rsidRPr="00B654DC">
        <w:rPr>
          <w:rFonts w:ascii="Times New Roman" w:hAnsi="Times New Roman" w:cs="Times New Roman"/>
          <w:sz w:val="28"/>
          <w:szCs w:val="28"/>
        </w:rPr>
        <w:t>].</w:t>
      </w:r>
    </w:p>
    <w:p w14:paraId="470FB67C" w14:textId="12C02196" w:rsidR="000D35A2" w:rsidRPr="00B654DC" w:rsidRDefault="002C03C4" w:rsidP="00F67C06">
      <w:pPr>
        <w:spacing w:line="240" w:lineRule="auto"/>
        <w:ind w:firstLine="709"/>
        <w:jc w:val="both"/>
        <w:rPr>
          <w:rFonts w:ascii="Times New Roman" w:hAnsi="Times New Roman" w:cs="Times New Roman"/>
          <w:sz w:val="28"/>
          <w:szCs w:val="28"/>
        </w:rPr>
      </w:pPr>
      <w:bookmarkStart w:id="8" w:name="_heading=h.cwnkzcdvd1qc" w:colFirst="0" w:colLast="0"/>
      <w:bookmarkEnd w:id="8"/>
      <w:r w:rsidRPr="00B654DC">
        <w:rPr>
          <w:rFonts w:ascii="Times New Roman" w:eastAsia="Times New Roman" w:hAnsi="Times New Roman" w:cs="Times New Roman"/>
          <w:color w:val="000000"/>
          <w:sz w:val="28"/>
          <w:szCs w:val="28"/>
          <w:lang w:val="en-US"/>
        </w:rPr>
        <w:lastRenderedPageBreak/>
        <w:t>Eskandar</w:t>
      </w:r>
      <w:r w:rsidRPr="00B654DC">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lang w:val="en-US"/>
        </w:rPr>
        <w:t>K</w:t>
      </w:r>
      <w:r w:rsidRPr="00B654DC">
        <w:rPr>
          <w:rFonts w:ascii="Times New Roman" w:eastAsia="Times New Roman" w:hAnsi="Times New Roman" w:cs="Times New Roman"/>
          <w:color w:val="000000"/>
          <w:sz w:val="28"/>
          <w:szCs w:val="28"/>
          <w:lang w:val="ru-RU"/>
        </w:rPr>
        <w:t>.</w:t>
      </w:r>
      <w:r w:rsidR="008521C1" w:rsidRPr="00B654DC">
        <w:rPr>
          <w:rFonts w:ascii="Times New Roman" w:hAnsi="Times New Roman" w:cs="Times New Roman"/>
          <w:sz w:val="28"/>
          <w:szCs w:val="28"/>
          <w:lang w:val="ru-RU"/>
        </w:rPr>
        <w:t xml:space="preserve"> (2025)</w:t>
      </w:r>
      <w:r w:rsidRPr="00B654DC">
        <w:rPr>
          <w:rFonts w:ascii="Times New Roman" w:hAnsi="Times New Roman" w:cs="Times New Roman"/>
          <w:sz w:val="28"/>
          <w:szCs w:val="28"/>
        </w:rPr>
        <w:t xml:space="preserve"> </w:t>
      </w:r>
      <w:r w:rsidR="00627619" w:rsidRPr="00B654DC">
        <w:rPr>
          <w:rFonts w:ascii="Times New Roman" w:hAnsi="Times New Roman" w:cs="Times New Roman"/>
          <w:sz w:val="28"/>
          <w:szCs w:val="28"/>
          <w:lang w:val="ru-RU"/>
        </w:rPr>
        <w:t>описывает</w:t>
      </w:r>
      <w:r w:rsidRPr="00B654DC">
        <w:rPr>
          <w:rFonts w:ascii="Times New Roman" w:hAnsi="Times New Roman" w:cs="Times New Roman"/>
          <w:sz w:val="28"/>
          <w:szCs w:val="28"/>
        </w:rPr>
        <w:t>, что вектор «умных» имплантатов сместится к многофункциональным оксидным покрытиям,</w:t>
      </w:r>
      <w:r w:rsidR="00627619" w:rsidRPr="00B654DC">
        <w:rPr>
          <w:rFonts w:ascii="Times New Roman" w:hAnsi="Times New Roman" w:cs="Times New Roman"/>
          <w:sz w:val="28"/>
          <w:szCs w:val="28"/>
          <w:lang w:val="ru-RU"/>
        </w:rPr>
        <w:t xml:space="preserve"> которые будут</w:t>
      </w:r>
      <w:r w:rsidRPr="00B654DC">
        <w:rPr>
          <w:rFonts w:ascii="Times New Roman" w:hAnsi="Times New Roman" w:cs="Times New Roman"/>
          <w:sz w:val="28"/>
          <w:szCs w:val="28"/>
        </w:rPr>
        <w:t xml:space="preserve"> способны постепенно высвобождать антибактериальные агенты. Такие слои будут реагировать на локальные изменения и дозированно отпускать активные компоненты, тем самым поддерживая регенерацию тканей и предотвращая инфекционные осложнения [8</w:t>
      </w:r>
      <w:r w:rsidR="00083A35" w:rsidRPr="00B654DC">
        <w:rPr>
          <w:rFonts w:ascii="Times New Roman" w:hAnsi="Times New Roman" w:cs="Times New Roman"/>
          <w:sz w:val="28"/>
          <w:szCs w:val="28"/>
          <w:lang w:val="kk-KZ"/>
        </w:rPr>
        <w:t>9</w:t>
      </w:r>
      <w:r w:rsidRPr="00B654DC">
        <w:rPr>
          <w:rFonts w:ascii="Times New Roman" w:hAnsi="Times New Roman" w:cs="Times New Roman"/>
          <w:sz w:val="28"/>
          <w:szCs w:val="28"/>
        </w:rPr>
        <w:t>].</w:t>
      </w:r>
    </w:p>
    <w:p w14:paraId="40D89C06" w14:textId="379F99A3" w:rsidR="000D35A2" w:rsidRPr="00B654DC" w:rsidRDefault="00CD04D1" w:rsidP="00F67C06">
      <w:pPr>
        <w:spacing w:line="240" w:lineRule="auto"/>
        <w:ind w:firstLine="709"/>
        <w:jc w:val="both"/>
        <w:rPr>
          <w:rFonts w:ascii="Times New Roman" w:hAnsi="Times New Roman" w:cs="Times New Roman"/>
          <w:sz w:val="28"/>
          <w:szCs w:val="28"/>
        </w:rPr>
      </w:pPr>
      <w:proofErr w:type="spellStart"/>
      <w:r w:rsidRPr="00B654DC">
        <w:rPr>
          <w:rFonts w:ascii="Times New Roman" w:eastAsia="Times New Roman" w:hAnsi="Times New Roman" w:cs="Times New Roman"/>
          <w:color w:val="000000"/>
          <w:sz w:val="28"/>
          <w:szCs w:val="28"/>
          <w:lang w:val="en-US"/>
        </w:rPr>
        <w:t>Manisekaran</w:t>
      </w:r>
      <w:proofErr w:type="spellEnd"/>
      <w:r w:rsidRPr="00B654DC">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lang w:val="en-US"/>
        </w:rPr>
        <w:t>R</w:t>
      </w:r>
      <w:r w:rsidRPr="00B654DC">
        <w:rPr>
          <w:rFonts w:ascii="Times New Roman" w:eastAsia="Times New Roman" w:hAnsi="Times New Roman" w:cs="Times New Roman"/>
          <w:color w:val="000000"/>
          <w:sz w:val="28"/>
          <w:szCs w:val="28"/>
          <w:lang w:val="ru-RU"/>
        </w:rPr>
        <w:t xml:space="preserve">. </w:t>
      </w:r>
      <w:r w:rsidR="008521C1" w:rsidRPr="00B654DC">
        <w:rPr>
          <w:rFonts w:ascii="Times New Roman" w:hAnsi="Times New Roman" w:cs="Times New Roman"/>
          <w:sz w:val="28"/>
          <w:szCs w:val="28"/>
        </w:rPr>
        <w:t xml:space="preserve">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8521C1" w:rsidRPr="00B654DC">
        <w:rPr>
          <w:rFonts w:ascii="Times New Roman" w:hAnsi="Times New Roman" w:cs="Times New Roman"/>
          <w:sz w:val="28"/>
          <w:szCs w:val="28"/>
          <w:lang w:val="ru-RU"/>
        </w:rPr>
        <w:t xml:space="preserve"> (2025) </w:t>
      </w:r>
      <w:r w:rsidR="00ED37DC" w:rsidRPr="00B654DC">
        <w:rPr>
          <w:rFonts w:ascii="Times New Roman" w:hAnsi="Times New Roman" w:cs="Times New Roman"/>
          <w:sz w:val="28"/>
          <w:szCs w:val="28"/>
        </w:rPr>
        <w:t xml:space="preserve">описывают исследования по созданию многослойных покрытий, где сочетание оксида титана с биополимерами, гидроксиапатитом и наночастицами металлов даёт эффект для ускоренной </w:t>
      </w:r>
      <w:proofErr w:type="spellStart"/>
      <w:r w:rsidR="00ED37DC" w:rsidRPr="00B654DC">
        <w:rPr>
          <w:rFonts w:ascii="Times New Roman" w:hAnsi="Times New Roman" w:cs="Times New Roman"/>
          <w:sz w:val="28"/>
          <w:szCs w:val="28"/>
        </w:rPr>
        <w:t>остеоинтеграции</w:t>
      </w:r>
      <w:proofErr w:type="spellEnd"/>
      <w:r w:rsidR="00ED37DC" w:rsidRPr="00B654DC">
        <w:rPr>
          <w:rFonts w:ascii="Times New Roman" w:hAnsi="Times New Roman" w:cs="Times New Roman"/>
          <w:sz w:val="28"/>
          <w:szCs w:val="28"/>
        </w:rPr>
        <w:t xml:space="preserve"> и противомикробной защиты [</w:t>
      </w:r>
      <w:r w:rsidR="00083A35" w:rsidRPr="00B654DC">
        <w:rPr>
          <w:rFonts w:ascii="Times New Roman" w:hAnsi="Times New Roman" w:cs="Times New Roman"/>
          <w:sz w:val="28"/>
          <w:szCs w:val="28"/>
          <w:lang w:val="kk-KZ"/>
        </w:rPr>
        <w:t>90</w:t>
      </w:r>
      <w:r w:rsidR="00ED37DC" w:rsidRPr="00B654DC">
        <w:rPr>
          <w:rFonts w:ascii="Times New Roman" w:hAnsi="Times New Roman" w:cs="Times New Roman"/>
          <w:sz w:val="28"/>
          <w:szCs w:val="28"/>
        </w:rPr>
        <w:t>].</w:t>
      </w:r>
    </w:p>
    <w:p w14:paraId="50E65803" w14:textId="23BBE10D" w:rsidR="000D35A2" w:rsidRPr="00B654DC" w:rsidRDefault="00000000" w:rsidP="00F67C06">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Оксидная плёнка на титане, согласно исследованию </w:t>
      </w:r>
      <w:r w:rsidR="00CD04D1" w:rsidRPr="00B654DC">
        <w:rPr>
          <w:rFonts w:ascii="Times New Roman" w:eastAsia="Times New Roman" w:hAnsi="Times New Roman" w:cs="Times New Roman"/>
          <w:color w:val="000000"/>
          <w:sz w:val="28"/>
          <w:szCs w:val="28"/>
        </w:rPr>
        <w:t xml:space="preserve">Царев В. Н. </w:t>
      </w:r>
      <w:r w:rsidR="00E80FD6" w:rsidRPr="00B654DC">
        <w:rPr>
          <w:rFonts w:ascii="Times New Roman" w:hAnsi="Times New Roman" w:cs="Times New Roman"/>
          <w:sz w:val="28"/>
          <w:szCs w:val="28"/>
        </w:rPr>
        <w:t xml:space="preserve">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E80FD6" w:rsidRPr="00B654DC">
        <w:rPr>
          <w:rFonts w:ascii="Times New Roman" w:hAnsi="Times New Roman" w:cs="Times New Roman"/>
          <w:sz w:val="28"/>
          <w:szCs w:val="28"/>
          <w:lang w:val="ru-RU"/>
        </w:rPr>
        <w:t xml:space="preserve"> (2024) </w:t>
      </w:r>
      <w:r w:rsidRPr="00B654DC">
        <w:rPr>
          <w:rFonts w:ascii="Times New Roman" w:hAnsi="Times New Roman" w:cs="Times New Roman"/>
          <w:sz w:val="28"/>
          <w:szCs w:val="28"/>
        </w:rPr>
        <w:t xml:space="preserve">обеспечивает высокую коррозионную стойкость и биосовместимость титановых имплантатов. Применение современных методов модификации позволяет использовать её как многофункциональную платформу, способствующую быстрой и качественной </w:t>
      </w:r>
      <w:proofErr w:type="spellStart"/>
      <w:r w:rsidRPr="00B654DC">
        <w:rPr>
          <w:rFonts w:ascii="Times New Roman" w:hAnsi="Times New Roman" w:cs="Times New Roman"/>
          <w:sz w:val="28"/>
          <w:szCs w:val="28"/>
        </w:rPr>
        <w:t>остеоинтеграции</w:t>
      </w:r>
      <w:proofErr w:type="spellEnd"/>
      <w:r w:rsidRPr="00B654DC">
        <w:rPr>
          <w:rFonts w:ascii="Times New Roman" w:hAnsi="Times New Roman" w:cs="Times New Roman"/>
          <w:sz w:val="28"/>
          <w:szCs w:val="28"/>
        </w:rPr>
        <w:t>, а также снижению риска инфекционных осложнений [9</w:t>
      </w:r>
      <w:r w:rsidR="00083A35" w:rsidRPr="00B654DC">
        <w:rPr>
          <w:rFonts w:ascii="Times New Roman" w:hAnsi="Times New Roman" w:cs="Times New Roman"/>
          <w:sz w:val="28"/>
          <w:szCs w:val="28"/>
          <w:lang w:val="kk-KZ"/>
        </w:rPr>
        <w:t>1</w:t>
      </w:r>
      <w:r w:rsidRPr="00B654DC">
        <w:rPr>
          <w:rFonts w:ascii="Times New Roman" w:hAnsi="Times New Roman" w:cs="Times New Roman"/>
          <w:sz w:val="28"/>
          <w:szCs w:val="28"/>
        </w:rPr>
        <w:t>].</w:t>
      </w:r>
    </w:p>
    <w:p w14:paraId="25C99CFF" w14:textId="14282D74" w:rsidR="000D35A2" w:rsidRPr="00B654DC" w:rsidRDefault="006B22AB" w:rsidP="00F67C06">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lang w:val="ru-RU"/>
        </w:rPr>
        <w:t>У</w:t>
      </w:r>
      <w:proofErr w:type="spellStart"/>
      <w:r w:rsidRPr="00B654DC">
        <w:rPr>
          <w:rFonts w:ascii="Times New Roman" w:hAnsi="Times New Roman" w:cs="Times New Roman"/>
          <w:sz w:val="28"/>
          <w:szCs w:val="28"/>
        </w:rPr>
        <w:t>становлено</w:t>
      </w:r>
      <w:proofErr w:type="spellEnd"/>
      <w:r w:rsidRPr="00B654DC">
        <w:rPr>
          <w:rFonts w:ascii="Times New Roman" w:hAnsi="Times New Roman" w:cs="Times New Roman"/>
          <w:sz w:val="28"/>
          <w:szCs w:val="28"/>
        </w:rPr>
        <w:t xml:space="preserve">, что электрохимическое оксидирование титана позволяет </w:t>
      </w:r>
      <w:r w:rsidR="00FD19EE" w:rsidRPr="00B654DC">
        <w:rPr>
          <w:rFonts w:ascii="Times New Roman" w:hAnsi="Times New Roman" w:cs="Times New Roman"/>
          <w:sz w:val="28"/>
          <w:szCs w:val="28"/>
          <w:lang w:val="ru-RU"/>
        </w:rPr>
        <w:t>создавать</w:t>
      </w:r>
      <w:r w:rsidRPr="00B654DC">
        <w:rPr>
          <w:rFonts w:ascii="Times New Roman" w:hAnsi="Times New Roman" w:cs="Times New Roman"/>
          <w:sz w:val="28"/>
          <w:szCs w:val="28"/>
        </w:rPr>
        <w:t xml:space="preserve"> </w:t>
      </w:r>
      <w:r w:rsidR="00FD19EE" w:rsidRPr="00B654DC">
        <w:rPr>
          <w:rFonts w:ascii="Times New Roman" w:hAnsi="Times New Roman" w:cs="Times New Roman"/>
          <w:sz w:val="28"/>
          <w:szCs w:val="28"/>
          <w:lang w:val="ru-RU"/>
        </w:rPr>
        <w:t>покрытия</w:t>
      </w:r>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TiO</w:t>
      </w:r>
      <w:proofErr w:type="spellEnd"/>
      <w:r w:rsidRPr="00B654DC">
        <w:rPr>
          <w:rFonts w:ascii="Times New Roman" w:hAnsi="Times New Roman" w:cs="Times New Roman"/>
          <w:sz w:val="28"/>
          <w:szCs w:val="28"/>
        </w:rPr>
        <w:t xml:space="preserve">₂, способные к изменению окраски под действием электрического поля. Отмечается высокая химическая и коррозионная устойчивость полученных оксидных плёнок, </w:t>
      </w:r>
      <w:r w:rsidR="00FD19EE" w:rsidRPr="00B654DC">
        <w:rPr>
          <w:rFonts w:ascii="Times New Roman" w:hAnsi="Times New Roman" w:cs="Times New Roman"/>
          <w:sz w:val="28"/>
          <w:szCs w:val="28"/>
          <w:lang w:val="ru-RU"/>
        </w:rPr>
        <w:t>это</w:t>
      </w:r>
      <w:r w:rsidRPr="00B654DC">
        <w:rPr>
          <w:rFonts w:ascii="Times New Roman" w:hAnsi="Times New Roman" w:cs="Times New Roman"/>
          <w:sz w:val="28"/>
          <w:szCs w:val="28"/>
        </w:rPr>
        <w:t xml:space="preserve"> обуславливает их перспективность. [9</w:t>
      </w:r>
      <w:r w:rsidR="00083A35" w:rsidRPr="00B654DC">
        <w:rPr>
          <w:rFonts w:ascii="Times New Roman" w:hAnsi="Times New Roman" w:cs="Times New Roman"/>
          <w:sz w:val="28"/>
          <w:szCs w:val="28"/>
          <w:lang w:val="kk-KZ"/>
        </w:rPr>
        <w:t>2</w:t>
      </w:r>
      <w:r w:rsidRPr="00B654DC">
        <w:rPr>
          <w:rFonts w:ascii="Times New Roman" w:hAnsi="Times New Roman" w:cs="Times New Roman"/>
          <w:sz w:val="28"/>
          <w:szCs w:val="28"/>
        </w:rPr>
        <w:t>]</w:t>
      </w:r>
    </w:p>
    <w:p w14:paraId="632175C9" w14:textId="3F551112" w:rsidR="008B47C4" w:rsidRPr="00B654DC" w:rsidRDefault="00000000" w:rsidP="00F67C06">
      <w:pPr>
        <w:spacing w:line="240" w:lineRule="auto"/>
        <w:ind w:firstLine="709"/>
        <w:jc w:val="both"/>
        <w:rPr>
          <w:rFonts w:ascii="Times New Roman" w:hAnsi="Times New Roman" w:cs="Times New Roman"/>
          <w:sz w:val="28"/>
          <w:szCs w:val="28"/>
          <w:lang w:val="ru-RU"/>
        </w:rPr>
      </w:pPr>
      <w:r w:rsidRPr="00B654DC">
        <w:rPr>
          <w:rFonts w:ascii="Times New Roman" w:hAnsi="Times New Roman" w:cs="Times New Roman"/>
          <w:sz w:val="28"/>
          <w:szCs w:val="28"/>
        </w:rPr>
        <w:t xml:space="preserve">В своей статье </w:t>
      </w:r>
      <w:r w:rsidR="00CD04D1" w:rsidRPr="00B654DC">
        <w:rPr>
          <w:rFonts w:ascii="Times New Roman" w:eastAsia="Times New Roman" w:hAnsi="Times New Roman" w:cs="Times New Roman"/>
          <w:color w:val="000000"/>
          <w:sz w:val="28"/>
          <w:szCs w:val="28"/>
        </w:rPr>
        <w:t xml:space="preserve">Елисеева Е. А., </w:t>
      </w:r>
      <w:r w:rsidRPr="00B654DC">
        <w:rPr>
          <w:rFonts w:ascii="Times New Roman" w:hAnsi="Times New Roman" w:cs="Times New Roman"/>
          <w:sz w:val="28"/>
          <w:szCs w:val="28"/>
        </w:rPr>
        <w:t xml:space="preserve">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9B38CD" w:rsidRPr="00B654DC">
        <w:rPr>
          <w:rFonts w:ascii="Times New Roman" w:hAnsi="Times New Roman" w:cs="Times New Roman"/>
          <w:sz w:val="28"/>
          <w:szCs w:val="28"/>
          <w:lang w:val="ru-RU"/>
        </w:rPr>
        <w:t xml:space="preserve"> (2024)</w:t>
      </w:r>
      <w:r w:rsidRPr="00B654DC">
        <w:rPr>
          <w:rFonts w:ascii="Times New Roman" w:hAnsi="Times New Roman" w:cs="Times New Roman"/>
          <w:sz w:val="28"/>
          <w:szCs w:val="28"/>
        </w:rPr>
        <w:t xml:space="preserve"> описали, что исследования взаимодействия аминокислот и белков с металлами в биологических средах ведутся уже давно. По мнению авторов работ, посвящённых этой теме, ключевым является анализ механизмов растворения ионов металлов с учётом изоэлектрической точки и заряда белков, содержащихся в биожидкостях</w:t>
      </w:r>
      <w:r w:rsidRPr="00B654DC">
        <w:rPr>
          <w:rFonts w:ascii="Times New Roman" w:hAnsi="Times New Roman" w:cs="Times New Roman"/>
          <w:sz w:val="28"/>
          <w:szCs w:val="28"/>
          <w:highlight w:val="white"/>
        </w:rPr>
        <w:t xml:space="preserve"> </w:t>
      </w:r>
      <w:r w:rsidRPr="00B654DC">
        <w:rPr>
          <w:rFonts w:ascii="Times New Roman" w:hAnsi="Times New Roman" w:cs="Times New Roman"/>
          <w:sz w:val="28"/>
          <w:szCs w:val="28"/>
        </w:rPr>
        <w:t>[9</w:t>
      </w:r>
      <w:r w:rsidR="00083A35" w:rsidRPr="00B654DC">
        <w:rPr>
          <w:rFonts w:ascii="Times New Roman" w:hAnsi="Times New Roman" w:cs="Times New Roman"/>
          <w:sz w:val="28"/>
          <w:szCs w:val="28"/>
          <w:lang w:val="kk-KZ"/>
        </w:rPr>
        <w:t>3</w:t>
      </w:r>
      <w:r w:rsidRPr="00B654DC">
        <w:rPr>
          <w:rFonts w:ascii="Times New Roman" w:hAnsi="Times New Roman" w:cs="Times New Roman"/>
          <w:sz w:val="28"/>
          <w:szCs w:val="28"/>
        </w:rPr>
        <w:t>].</w:t>
      </w:r>
    </w:p>
    <w:p w14:paraId="4298998F" w14:textId="79C4A227" w:rsidR="000D35A2" w:rsidRPr="00B654DC" w:rsidRDefault="00CD04D1" w:rsidP="00F67C06">
      <w:pPr>
        <w:spacing w:line="240" w:lineRule="auto"/>
        <w:ind w:firstLine="709"/>
        <w:jc w:val="both"/>
        <w:rPr>
          <w:rFonts w:ascii="Times New Roman" w:hAnsi="Times New Roman" w:cs="Times New Roman"/>
          <w:sz w:val="28"/>
          <w:szCs w:val="28"/>
        </w:rPr>
      </w:pPr>
      <w:r w:rsidRPr="00B654DC">
        <w:rPr>
          <w:rFonts w:ascii="Times New Roman" w:eastAsia="Times New Roman" w:hAnsi="Times New Roman" w:cs="Times New Roman"/>
          <w:color w:val="000000"/>
          <w:sz w:val="28"/>
          <w:szCs w:val="28"/>
        </w:rPr>
        <w:t xml:space="preserve">Шаронова А. А. </w:t>
      </w:r>
      <w:r w:rsidR="009B38CD" w:rsidRPr="00B654DC">
        <w:rPr>
          <w:rFonts w:ascii="Times New Roman" w:eastAsia="Times New Roman" w:hAnsi="Times New Roman" w:cs="Times New Roman"/>
          <w:color w:val="000000"/>
          <w:sz w:val="28"/>
          <w:szCs w:val="28"/>
          <w:lang w:val="ru-RU"/>
        </w:rPr>
        <w:t xml:space="preserve">(2024) </w:t>
      </w:r>
      <w:r w:rsidRPr="00B654DC">
        <w:rPr>
          <w:rFonts w:ascii="Times New Roman" w:hAnsi="Times New Roman" w:cs="Times New Roman"/>
          <w:sz w:val="28"/>
          <w:szCs w:val="28"/>
        </w:rPr>
        <w:t>обращает внимание читателя на то, что ионы молибдена, меди, кобальта и никеля активно выделяются, когда порошки этих металлов помещают в физиологический раствор</w:t>
      </w:r>
      <w:r w:rsidR="0030743B" w:rsidRPr="00B654DC">
        <w:rPr>
          <w:rFonts w:ascii="Times New Roman" w:hAnsi="Times New Roman" w:cs="Times New Roman"/>
          <w:sz w:val="28"/>
          <w:szCs w:val="28"/>
          <w:lang w:val="ru-RU"/>
        </w:rPr>
        <w:t xml:space="preserve"> </w:t>
      </w:r>
      <w:r w:rsidRPr="00B654DC">
        <w:rPr>
          <w:rFonts w:ascii="Times New Roman" w:hAnsi="Times New Roman" w:cs="Times New Roman"/>
          <w:sz w:val="28"/>
          <w:szCs w:val="28"/>
        </w:rPr>
        <w:t>с сывороточным альбумином, фибриногеном. При этом, как подчёркивают учёные, титан остаётся исключением</w:t>
      </w:r>
      <w:r w:rsidR="0030743B" w:rsidRPr="00B654DC">
        <w:rPr>
          <w:rFonts w:ascii="Times New Roman" w:hAnsi="Times New Roman" w:cs="Times New Roman"/>
          <w:sz w:val="28"/>
          <w:szCs w:val="28"/>
          <w:lang w:val="ru-RU"/>
        </w:rPr>
        <w:t xml:space="preserve">, </w:t>
      </w:r>
      <w:r w:rsidRPr="00B654DC">
        <w:rPr>
          <w:rFonts w:ascii="Times New Roman" w:hAnsi="Times New Roman" w:cs="Times New Roman"/>
          <w:sz w:val="28"/>
          <w:szCs w:val="28"/>
        </w:rPr>
        <w:t>его ионы не выделяются, и присутствие белков на этот процесс не влияет [9</w:t>
      </w:r>
      <w:r w:rsidR="00083A35" w:rsidRPr="00B654DC">
        <w:rPr>
          <w:rFonts w:ascii="Times New Roman" w:hAnsi="Times New Roman" w:cs="Times New Roman"/>
          <w:sz w:val="28"/>
          <w:szCs w:val="28"/>
          <w:lang w:val="kk-KZ"/>
        </w:rPr>
        <w:t>4</w:t>
      </w:r>
      <w:r w:rsidRPr="00B654DC">
        <w:rPr>
          <w:rFonts w:ascii="Times New Roman" w:hAnsi="Times New Roman" w:cs="Times New Roman"/>
          <w:sz w:val="28"/>
          <w:szCs w:val="28"/>
        </w:rPr>
        <w:t>].</w:t>
      </w:r>
    </w:p>
    <w:p w14:paraId="7347E241" w14:textId="16B1A8E3" w:rsidR="000D35A2" w:rsidRPr="00B654DC" w:rsidRDefault="00CD04D1" w:rsidP="00F67C06">
      <w:pPr>
        <w:spacing w:line="240" w:lineRule="auto"/>
        <w:ind w:firstLine="709"/>
        <w:jc w:val="both"/>
        <w:rPr>
          <w:rFonts w:ascii="Times New Roman" w:hAnsi="Times New Roman" w:cs="Times New Roman"/>
          <w:sz w:val="28"/>
          <w:szCs w:val="28"/>
        </w:rPr>
      </w:pPr>
      <w:proofErr w:type="spellStart"/>
      <w:r w:rsidRPr="00B654DC">
        <w:rPr>
          <w:rFonts w:ascii="Times New Roman" w:eastAsia="Times New Roman" w:hAnsi="Times New Roman" w:cs="Times New Roman"/>
          <w:color w:val="000000"/>
          <w:sz w:val="28"/>
          <w:szCs w:val="28"/>
        </w:rPr>
        <w:t>Храмкова</w:t>
      </w:r>
      <w:proofErr w:type="spellEnd"/>
      <w:r w:rsidRPr="00B654DC">
        <w:rPr>
          <w:rFonts w:ascii="Times New Roman" w:eastAsia="Times New Roman" w:hAnsi="Times New Roman" w:cs="Times New Roman"/>
          <w:color w:val="000000"/>
          <w:sz w:val="28"/>
          <w:szCs w:val="28"/>
        </w:rPr>
        <w:t xml:space="preserve"> А. С., </w:t>
      </w:r>
      <w:r w:rsidR="009B38CD" w:rsidRPr="00B654DC">
        <w:rPr>
          <w:rFonts w:ascii="Times New Roman" w:eastAsia="Times New Roman" w:hAnsi="Times New Roman" w:cs="Times New Roman"/>
          <w:color w:val="000000"/>
          <w:sz w:val="28"/>
          <w:szCs w:val="28"/>
          <w:lang w:val="ru-RU"/>
        </w:rPr>
        <w:t xml:space="preserve">(2022) </w:t>
      </w:r>
      <w:r w:rsidRPr="00B654DC">
        <w:rPr>
          <w:rFonts w:ascii="Times New Roman" w:hAnsi="Times New Roman" w:cs="Times New Roman"/>
          <w:sz w:val="28"/>
          <w:szCs w:val="28"/>
          <w:lang w:val="ru-RU"/>
        </w:rPr>
        <w:t>описывает</w:t>
      </w:r>
      <w:r w:rsidRPr="00B654DC">
        <w:rPr>
          <w:rFonts w:ascii="Times New Roman" w:hAnsi="Times New Roman" w:cs="Times New Roman"/>
          <w:sz w:val="28"/>
          <w:szCs w:val="28"/>
        </w:rPr>
        <w:t xml:space="preserve"> что сплав Ti-6Al-4V, часто применяемый в медицинских имплантатах, ведёт себя иначе</w:t>
      </w:r>
      <w:r w:rsidR="0030743B" w:rsidRPr="00B654DC">
        <w:rPr>
          <w:rFonts w:ascii="Times New Roman" w:hAnsi="Times New Roman" w:cs="Times New Roman"/>
          <w:sz w:val="28"/>
          <w:szCs w:val="28"/>
          <w:lang w:val="ru-RU"/>
        </w:rPr>
        <w:t>.</w:t>
      </w:r>
      <w:r w:rsidRPr="00B654DC">
        <w:rPr>
          <w:rFonts w:ascii="Times New Roman" w:hAnsi="Times New Roman" w:cs="Times New Roman"/>
          <w:sz w:val="28"/>
          <w:szCs w:val="28"/>
        </w:rPr>
        <w:t xml:space="preserve"> </w:t>
      </w:r>
      <w:r w:rsidR="0030743B" w:rsidRPr="00B654DC">
        <w:rPr>
          <w:rFonts w:ascii="Times New Roman" w:hAnsi="Times New Roman" w:cs="Times New Roman"/>
          <w:sz w:val="28"/>
          <w:szCs w:val="28"/>
          <w:lang w:val="ru-RU"/>
        </w:rPr>
        <w:t>В</w:t>
      </w:r>
      <w:r w:rsidRPr="00B654DC">
        <w:rPr>
          <w:rFonts w:ascii="Times New Roman" w:hAnsi="Times New Roman" w:cs="Times New Roman"/>
          <w:sz w:val="28"/>
          <w:szCs w:val="28"/>
        </w:rPr>
        <w:t xml:space="preserve"> растворе 2% ЭДТА начинают выделяться ионы титана и алюминия, а при добавлении 0,05 М цитрата натрия к ним присоединяются ионы ванадия [9</w:t>
      </w:r>
      <w:r w:rsidR="00083A35" w:rsidRPr="00B654DC">
        <w:rPr>
          <w:rFonts w:ascii="Times New Roman" w:hAnsi="Times New Roman" w:cs="Times New Roman"/>
          <w:sz w:val="28"/>
          <w:szCs w:val="28"/>
          <w:lang w:val="kk-KZ"/>
        </w:rPr>
        <w:t>5</w:t>
      </w:r>
      <w:r w:rsidRPr="00B654DC">
        <w:rPr>
          <w:rFonts w:ascii="Times New Roman" w:hAnsi="Times New Roman" w:cs="Times New Roman"/>
          <w:sz w:val="28"/>
          <w:szCs w:val="28"/>
        </w:rPr>
        <w:t>]. В работе</w:t>
      </w:r>
      <w:r w:rsidR="008B47C4" w:rsidRPr="00B654DC">
        <w:rPr>
          <w:rFonts w:ascii="Times New Roman" w:hAnsi="Times New Roman" w:cs="Times New Roman"/>
          <w:sz w:val="28"/>
          <w:szCs w:val="28"/>
          <w:lang w:val="ru-RU"/>
        </w:rPr>
        <w:t xml:space="preserve"> </w:t>
      </w:r>
      <w:proofErr w:type="spellStart"/>
      <w:r w:rsidRPr="00B654DC">
        <w:rPr>
          <w:rFonts w:ascii="Times New Roman" w:hAnsi="Times New Roman" w:cs="Times New Roman"/>
          <w:sz w:val="28"/>
          <w:szCs w:val="28"/>
        </w:rPr>
        <w:t>Лапатухина</w:t>
      </w:r>
      <w:proofErr w:type="spellEnd"/>
      <w:r w:rsidRPr="00B654DC">
        <w:rPr>
          <w:rFonts w:ascii="Times New Roman" w:hAnsi="Times New Roman" w:cs="Times New Roman"/>
          <w:sz w:val="28"/>
          <w:szCs w:val="28"/>
        </w:rPr>
        <w:t xml:space="preserve"> Е.А. и Наумовича С.А.</w:t>
      </w:r>
      <w:r w:rsidR="009B38CD" w:rsidRPr="00B654DC">
        <w:rPr>
          <w:rFonts w:ascii="Times New Roman" w:hAnsi="Times New Roman" w:cs="Times New Roman"/>
          <w:sz w:val="28"/>
          <w:szCs w:val="28"/>
          <w:lang w:val="ru-RU"/>
        </w:rPr>
        <w:t xml:space="preserve"> (2022)</w:t>
      </w:r>
      <w:r w:rsidRPr="00B654DC">
        <w:rPr>
          <w:rFonts w:ascii="Times New Roman" w:hAnsi="Times New Roman" w:cs="Times New Roman"/>
          <w:sz w:val="28"/>
          <w:szCs w:val="28"/>
        </w:rPr>
        <w:t xml:space="preserve"> расставлены акценты на значении таких свойств титана для стоматологии, где стабильность материала играет решающую роль. Сплав Ni-</w:t>
      </w:r>
      <w:proofErr w:type="spellStart"/>
      <w:r w:rsidRPr="00B654DC">
        <w:rPr>
          <w:rFonts w:ascii="Times New Roman" w:hAnsi="Times New Roman" w:cs="Times New Roman"/>
          <w:sz w:val="28"/>
          <w:szCs w:val="28"/>
        </w:rPr>
        <w:t>Ti</w:t>
      </w:r>
      <w:proofErr w:type="spellEnd"/>
      <w:r w:rsidRPr="00B654DC">
        <w:rPr>
          <w:rFonts w:ascii="Times New Roman" w:hAnsi="Times New Roman" w:cs="Times New Roman"/>
          <w:sz w:val="28"/>
          <w:szCs w:val="28"/>
        </w:rPr>
        <w:t>, как констатируют исследователи, изначально выделяет больше никеля, чем нержавеющая сталь, в среде с остеобластами или фибриногеном, но через два дня этот процесс заметно затухает [9</w:t>
      </w:r>
      <w:r w:rsidR="00083A35" w:rsidRPr="00B654DC">
        <w:rPr>
          <w:rFonts w:ascii="Times New Roman" w:hAnsi="Times New Roman" w:cs="Times New Roman"/>
          <w:sz w:val="28"/>
          <w:szCs w:val="28"/>
          <w:lang w:val="kk-KZ"/>
        </w:rPr>
        <w:t>6</w:t>
      </w:r>
      <w:r w:rsidRPr="00B654DC">
        <w:rPr>
          <w:rFonts w:ascii="Times New Roman" w:hAnsi="Times New Roman" w:cs="Times New Roman"/>
          <w:sz w:val="28"/>
          <w:szCs w:val="28"/>
        </w:rPr>
        <w:t>].</w:t>
      </w:r>
    </w:p>
    <w:p w14:paraId="27BFD99E" w14:textId="75144D94" w:rsidR="000D35A2" w:rsidRPr="00B654DC" w:rsidRDefault="00000000" w:rsidP="00F67C06">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Астрейко Л. А.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Pr="00B654DC">
        <w:rPr>
          <w:rFonts w:ascii="Times New Roman" w:hAnsi="Times New Roman" w:cs="Times New Roman"/>
          <w:sz w:val="28"/>
          <w:szCs w:val="28"/>
        </w:rPr>
        <w:t xml:space="preserve"> </w:t>
      </w:r>
      <w:r w:rsidR="00971CC3" w:rsidRPr="00B654DC">
        <w:rPr>
          <w:rFonts w:ascii="Times New Roman" w:hAnsi="Times New Roman" w:cs="Times New Roman"/>
          <w:sz w:val="28"/>
          <w:szCs w:val="28"/>
          <w:lang w:val="ru-RU"/>
        </w:rPr>
        <w:t xml:space="preserve">(2024) </w:t>
      </w:r>
      <w:r w:rsidRPr="00B654DC">
        <w:rPr>
          <w:rFonts w:ascii="Times New Roman" w:hAnsi="Times New Roman" w:cs="Times New Roman"/>
          <w:sz w:val="28"/>
          <w:szCs w:val="28"/>
        </w:rPr>
        <w:t>выделяют как приоритет зависимость коррозии при трении от заряда белков, отмечая, что в их присутствии никель растворяется с особой интенсивностью. Биомолекулы</w:t>
      </w:r>
      <w:r w:rsidR="0030743B" w:rsidRPr="00B654DC">
        <w:rPr>
          <w:rFonts w:ascii="Times New Roman" w:hAnsi="Times New Roman" w:cs="Times New Roman"/>
          <w:sz w:val="28"/>
          <w:szCs w:val="28"/>
          <w:lang w:val="ru-RU"/>
        </w:rPr>
        <w:t xml:space="preserve"> </w:t>
      </w:r>
      <w:r w:rsidRPr="00B654DC">
        <w:rPr>
          <w:rFonts w:ascii="Times New Roman" w:hAnsi="Times New Roman" w:cs="Times New Roman"/>
          <w:sz w:val="28"/>
          <w:szCs w:val="28"/>
        </w:rPr>
        <w:t xml:space="preserve">подстёгивают высвобождение ионов, хотя точный механизм пока остаётся загадкой. </w:t>
      </w:r>
      <w:r w:rsidRPr="00B654DC">
        <w:rPr>
          <w:rFonts w:ascii="Times New Roman" w:hAnsi="Times New Roman" w:cs="Times New Roman"/>
          <w:sz w:val="28"/>
          <w:szCs w:val="28"/>
        </w:rPr>
        <w:lastRenderedPageBreak/>
        <w:t>Исследователи делают акцент на том, что дисбаланс между частичным растворением и восстановлением пассивной плёнки может быть основной причиной [9</w:t>
      </w:r>
      <w:r w:rsidR="00083A35" w:rsidRPr="00B654DC">
        <w:rPr>
          <w:rFonts w:ascii="Times New Roman" w:hAnsi="Times New Roman" w:cs="Times New Roman"/>
          <w:sz w:val="28"/>
          <w:szCs w:val="28"/>
          <w:lang w:val="kk-KZ"/>
        </w:rPr>
        <w:t>7</w:t>
      </w:r>
      <w:r w:rsidRPr="00B654DC">
        <w:rPr>
          <w:rFonts w:ascii="Times New Roman" w:hAnsi="Times New Roman" w:cs="Times New Roman"/>
          <w:sz w:val="28"/>
          <w:szCs w:val="28"/>
        </w:rPr>
        <w:t>].</w:t>
      </w:r>
    </w:p>
    <w:p w14:paraId="060C3B93" w14:textId="0CC14639" w:rsidR="000D35A2" w:rsidRPr="00B654DC" w:rsidRDefault="007E5076" w:rsidP="00F67C06">
      <w:pPr>
        <w:spacing w:line="240" w:lineRule="auto"/>
        <w:ind w:firstLine="709"/>
        <w:jc w:val="both"/>
        <w:rPr>
          <w:rFonts w:ascii="Times New Roman" w:hAnsi="Times New Roman" w:cs="Times New Roman"/>
          <w:sz w:val="28"/>
          <w:szCs w:val="28"/>
        </w:rPr>
      </w:pPr>
      <w:r w:rsidRPr="00B654DC">
        <w:rPr>
          <w:rFonts w:ascii="Times New Roman" w:eastAsia="Times New Roman" w:hAnsi="Times New Roman" w:cs="Times New Roman"/>
          <w:color w:val="000000"/>
          <w:sz w:val="28"/>
          <w:szCs w:val="28"/>
        </w:rPr>
        <w:t xml:space="preserve">Гордина Е. М.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FE08F4" w:rsidRPr="00B654DC">
        <w:rPr>
          <w:rFonts w:ascii="Times New Roman" w:hAnsi="Times New Roman" w:cs="Times New Roman"/>
          <w:sz w:val="28"/>
          <w:szCs w:val="28"/>
          <w:lang w:val="ru-RU"/>
        </w:rPr>
        <w:t xml:space="preserve"> (2025)</w:t>
      </w:r>
      <w:r w:rsidRPr="00B654DC">
        <w:rPr>
          <w:rFonts w:ascii="Times New Roman" w:hAnsi="Times New Roman" w:cs="Times New Roman"/>
          <w:sz w:val="28"/>
          <w:szCs w:val="28"/>
        </w:rPr>
        <w:t xml:space="preserve"> </w:t>
      </w:r>
      <w:r w:rsidRPr="00B654DC">
        <w:rPr>
          <w:rFonts w:ascii="Times New Roman" w:hAnsi="Times New Roman" w:cs="Times New Roman"/>
          <w:sz w:val="28"/>
          <w:szCs w:val="28"/>
          <w:lang w:val="ru-RU"/>
        </w:rPr>
        <w:t>описали что п</w:t>
      </w:r>
      <w:proofErr w:type="spellStart"/>
      <w:r w:rsidRPr="00B654DC">
        <w:rPr>
          <w:rFonts w:ascii="Times New Roman" w:hAnsi="Times New Roman" w:cs="Times New Roman"/>
          <w:sz w:val="28"/>
          <w:szCs w:val="28"/>
        </w:rPr>
        <w:t>окрыти</w:t>
      </w:r>
      <w:proofErr w:type="spellEnd"/>
      <w:r w:rsidRPr="00B654DC">
        <w:rPr>
          <w:rFonts w:ascii="Times New Roman" w:hAnsi="Times New Roman" w:cs="Times New Roman"/>
          <w:sz w:val="28"/>
          <w:szCs w:val="28"/>
          <w:lang w:val="ru-RU"/>
        </w:rPr>
        <w:t>я</w:t>
      </w:r>
      <w:r w:rsidRPr="00B654DC">
        <w:rPr>
          <w:rFonts w:ascii="Times New Roman" w:hAnsi="Times New Roman" w:cs="Times New Roman"/>
          <w:sz w:val="28"/>
          <w:szCs w:val="28"/>
        </w:rPr>
        <w:t xml:space="preserve"> хорошо подавляет рост бактерий и образование биоплёнки, но его экстракт вреден для живых клеток. </w:t>
      </w:r>
      <w:r w:rsidRPr="00B654DC">
        <w:rPr>
          <w:rFonts w:ascii="Times New Roman" w:hAnsi="Times New Roman" w:cs="Times New Roman"/>
          <w:sz w:val="28"/>
          <w:szCs w:val="28"/>
          <w:lang w:val="ru-RU"/>
        </w:rPr>
        <w:t>А</w:t>
      </w:r>
      <w:r w:rsidRPr="00B654DC">
        <w:rPr>
          <w:rFonts w:ascii="Times New Roman" w:hAnsi="Times New Roman" w:cs="Times New Roman"/>
          <w:sz w:val="28"/>
          <w:szCs w:val="28"/>
        </w:rPr>
        <w:t xml:space="preserve">вторы считают покрытие перспективным против инфекции, но нуждающимся в доработке, чтобы снизить токсичность и сохранить антибактериальный </w:t>
      </w:r>
      <w:proofErr w:type="spellStart"/>
      <w:r w:rsidRPr="00B654DC">
        <w:rPr>
          <w:rFonts w:ascii="Times New Roman" w:hAnsi="Times New Roman" w:cs="Times New Roman"/>
          <w:sz w:val="28"/>
          <w:szCs w:val="28"/>
        </w:rPr>
        <w:t>эффек</w:t>
      </w:r>
      <w:proofErr w:type="spellEnd"/>
      <w:r w:rsidR="003F4B9D">
        <w:rPr>
          <w:rFonts w:ascii="Times New Roman" w:hAnsi="Times New Roman" w:cs="Times New Roman"/>
          <w:sz w:val="28"/>
          <w:szCs w:val="28"/>
        </w:rPr>
        <w:t>.</w:t>
      </w:r>
      <w:r w:rsidRPr="00B654DC">
        <w:rPr>
          <w:rFonts w:ascii="Times New Roman" w:hAnsi="Times New Roman" w:cs="Times New Roman"/>
          <w:sz w:val="28"/>
          <w:szCs w:val="28"/>
        </w:rPr>
        <w:t xml:space="preserve"> [9</w:t>
      </w:r>
      <w:r w:rsidR="00083A35" w:rsidRPr="00B654DC">
        <w:rPr>
          <w:rFonts w:ascii="Times New Roman" w:hAnsi="Times New Roman" w:cs="Times New Roman"/>
          <w:sz w:val="28"/>
          <w:szCs w:val="28"/>
          <w:lang w:val="kk-KZ"/>
        </w:rPr>
        <w:t>8</w:t>
      </w:r>
      <w:r w:rsidRPr="00B654DC">
        <w:rPr>
          <w:rFonts w:ascii="Times New Roman" w:hAnsi="Times New Roman" w:cs="Times New Roman"/>
          <w:sz w:val="28"/>
          <w:szCs w:val="28"/>
        </w:rPr>
        <w:t>].</w:t>
      </w:r>
    </w:p>
    <w:p w14:paraId="1E561A38" w14:textId="085BEE04" w:rsidR="000D35A2" w:rsidRPr="00B654DC" w:rsidRDefault="00000000" w:rsidP="00F67C06">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Исследование </w:t>
      </w:r>
      <w:r w:rsidR="007E5076" w:rsidRPr="00B654DC">
        <w:rPr>
          <w:rFonts w:ascii="Times New Roman" w:eastAsia="Times New Roman" w:hAnsi="Times New Roman" w:cs="Times New Roman"/>
          <w:color w:val="000000"/>
          <w:sz w:val="28"/>
          <w:szCs w:val="28"/>
        </w:rPr>
        <w:t>Астрейко Л. А</w:t>
      </w:r>
      <w:r w:rsidR="000A43A3" w:rsidRPr="00B654DC">
        <w:rPr>
          <w:rFonts w:ascii="Times New Roman" w:eastAsia="Times New Roman" w:hAnsi="Times New Roman" w:cs="Times New Roman"/>
          <w:color w:val="000000"/>
          <w:sz w:val="28"/>
          <w:szCs w:val="28"/>
        </w:rPr>
        <w:t xml:space="preserve">.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0A43A3" w:rsidRPr="00B654DC">
        <w:rPr>
          <w:rFonts w:ascii="Times New Roman" w:hAnsi="Times New Roman" w:cs="Times New Roman"/>
          <w:sz w:val="28"/>
          <w:szCs w:val="28"/>
          <w:lang w:val="ru-RU"/>
        </w:rPr>
        <w:t xml:space="preserve"> (2024)</w:t>
      </w:r>
      <w:r w:rsidRPr="00B654DC">
        <w:rPr>
          <w:rFonts w:ascii="Times New Roman" w:hAnsi="Times New Roman" w:cs="Times New Roman"/>
          <w:sz w:val="28"/>
          <w:szCs w:val="28"/>
        </w:rPr>
        <w:t xml:space="preserve"> демонстрирует, что сразу после установки имплантата макрофаги распознают инородную поверхность и адсорбируются на ней, инициируя каскад иммунных реакций. Эти клетки функционируют активных форм кислорода, генерируя</w:t>
      </w:r>
      <w:r w:rsidR="00475571" w:rsidRPr="00B654DC">
        <w:rPr>
          <w:rFonts w:ascii="Times New Roman" w:hAnsi="Times New Roman" w:cs="Times New Roman"/>
          <w:sz w:val="28"/>
          <w:szCs w:val="28"/>
          <w:lang w:val="ru-RU"/>
        </w:rPr>
        <w:t xml:space="preserve"> </w:t>
      </w:r>
      <w:r w:rsidRPr="00B654DC">
        <w:rPr>
          <w:rFonts w:ascii="Times New Roman" w:hAnsi="Times New Roman" w:cs="Times New Roman"/>
          <w:sz w:val="28"/>
          <w:szCs w:val="28"/>
        </w:rPr>
        <w:t xml:space="preserve">перекись водорода (H₂O₂). В отличие от быстро распадающегося супероксид-аниона, H₂O₂ обладает более длительным временем жизни и способностью проходить через мембраны </w:t>
      </w:r>
      <w:r w:rsidR="00FA611F">
        <w:rPr>
          <w:rFonts w:ascii="Times New Roman" w:hAnsi="Times New Roman" w:cs="Times New Roman"/>
          <w:sz w:val="28"/>
          <w:szCs w:val="28"/>
          <w:lang w:val="ru-RU"/>
        </w:rPr>
        <w:t>клеток</w:t>
      </w:r>
      <w:r w:rsidRPr="00B654DC">
        <w:rPr>
          <w:rFonts w:ascii="Times New Roman" w:hAnsi="Times New Roman" w:cs="Times New Roman"/>
          <w:sz w:val="28"/>
          <w:szCs w:val="28"/>
        </w:rPr>
        <w:t>, достигая поверхности титана</w:t>
      </w:r>
      <w:r w:rsidR="001028E3">
        <w:rPr>
          <w:rFonts w:ascii="Times New Roman" w:hAnsi="Times New Roman" w:cs="Times New Roman"/>
          <w:sz w:val="28"/>
          <w:szCs w:val="28"/>
          <w:lang w:val="ru-RU"/>
        </w:rPr>
        <w:t xml:space="preserve"> </w:t>
      </w:r>
      <w:r w:rsidRPr="00B654DC">
        <w:rPr>
          <w:rFonts w:ascii="Times New Roman" w:hAnsi="Times New Roman" w:cs="Times New Roman"/>
          <w:sz w:val="28"/>
          <w:szCs w:val="28"/>
        </w:rPr>
        <w:t>[9</w:t>
      </w:r>
      <w:r w:rsidR="00083A35" w:rsidRPr="00B654DC">
        <w:rPr>
          <w:rFonts w:ascii="Times New Roman" w:hAnsi="Times New Roman" w:cs="Times New Roman"/>
          <w:sz w:val="28"/>
          <w:szCs w:val="28"/>
          <w:lang w:val="kk-KZ"/>
        </w:rPr>
        <w:t>9</w:t>
      </w:r>
      <w:r w:rsidRPr="00B654DC">
        <w:rPr>
          <w:rFonts w:ascii="Times New Roman" w:hAnsi="Times New Roman" w:cs="Times New Roman"/>
          <w:sz w:val="28"/>
          <w:szCs w:val="28"/>
        </w:rPr>
        <w:t>].</w:t>
      </w:r>
    </w:p>
    <w:p w14:paraId="6838A970" w14:textId="699E3137" w:rsidR="000D35A2" w:rsidRPr="00B654DC" w:rsidRDefault="00237E6C" w:rsidP="00F67C06">
      <w:pPr>
        <w:spacing w:line="240" w:lineRule="auto"/>
        <w:ind w:firstLine="709"/>
        <w:jc w:val="both"/>
        <w:rPr>
          <w:rFonts w:ascii="Times New Roman" w:hAnsi="Times New Roman" w:cs="Times New Roman"/>
          <w:sz w:val="28"/>
          <w:szCs w:val="28"/>
        </w:rPr>
      </w:pPr>
      <w:r w:rsidRPr="00B654DC">
        <w:rPr>
          <w:rFonts w:ascii="Times New Roman" w:eastAsia="Times New Roman" w:hAnsi="Times New Roman" w:cs="Times New Roman"/>
          <w:color w:val="000000"/>
          <w:sz w:val="28"/>
          <w:szCs w:val="28"/>
        </w:rPr>
        <w:t xml:space="preserve">Никитина Е. В., </w:t>
      </w:r>
      <w:r w:rsidR="00B40EC6" w:rsidRPr="00B654DC">
        <w:rPr>
          <w:rFonts w:ascii="Times New Roman" w:eastAsia="Times New Roman" w:hAnsi="Times New Roman" w:cs="Times New Roman"/>
          <w:color w:val="000000"/>
          <w:sz w:val="28"/>
          <w:szCs w:val="28"/>
        </w:rPr>
        <w:t xml:space="preserve">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B40EC6" w:rsidRPr="00B654DC">
        <w:rPr>
          <w:rFonts w:ascii="Times New Roman" w:hAnsi="Times New Roman" w:cs="Times New Roman"/>
          <w:sz w:val="28"/>
          <w:szCs w:val="28"/>
          <w:lang w:val="ru-RU"/>
        </w:rPr>
        <w:t xml:space="preserve"> (2022) </w:t>
      </w:r>
      <w:r w:rsidRPr="00B654DC">
        <w:rPr>
          <w:rFonts w:ascii="Times New Roman" w:hAnsi="Times New Roman" w:cs="Times New Roman"/>
          <w:sz w:val="28"/>
          <w:szCs w:val="28"/>
        </w:rPr>
        <w:t>в своей статье описали, что несмотря на обнаружение титановых элементов в окружающих тканях, токсичность титановых материалов практически не проявляется. В большинстве случаев, химические состояния этих элементов неясны. Растворённые ионы титана соединяются с гидроксид-ионами и анионами, чтобы стабилизировать титановый элемент в организме человека и используются для восстановления пассивной плёнки. Таким образом, вероятность того, что титан сохранится в ионном состоянии и соединится с биомолекулами, крайне мала. Следовательно, титан демонстрирует низкую токсичность [</w:t>
      </w:r>
      <w:r w:rsidR="00083A35" w:rsidRPr="00B654DC">
        <w:rPr>
          <w:rFonts w:ascii="Times New Roman" w:hAnsi="Times New Roman" w:cs="Times New Roman"/>
          <w:sz w:val="28"/>
          <w:szCs w:val="28"/>
          <w:lang w:val="kk-KZ"/>
        </w:rPr>
        <w:t>100</w:t>
      </w:r>
      <w:r w:rsidRPr="00B654DC">
        <w:rPr>
          <w:rFonts w:ascii="Times New Roman" w:hAnsi="Times New Roman" w:cs="Times New Roman"/>
          <w:sz w:val="28"/>
          <w:szCs w:val="28"/>
        </w:rPr>
        <w:t>].</w:t>
      </w:r>
    </w:p>
    <w:p w14:paraId="1DB95A9E" w14:textId="668959E8" w:rsidR="000D35A2" w:rsidRPr="00B654DC" w:rsidRDefault="00475571" w:rsidP="00F67C06">
      <w:pPr>
        <w:spacing w:line="240" w:lineRule="auto"/>
        <w:ind w:firstLine="709"/>
        <w:jc w:val="both"/>
        <w:rPr>
          <w:rFonts w:ascii="Times New Roman" w:eastAsia="Times New Roman" w:hAnsi="Times New Roman" w:cs="Times New Roman"/>
          <w:b/>
          <w:sz w:val="28"/>
          <w:szCs w:val="28"/>
        </w:rPr>
      </w:pPr>
      <w:r w:rsidRPr="00B654DC">
        <w:rPr>
          <w:rFonts w:ascii="Times New Roman" w:eastAsia="Times New Roman" w:hAnsi="Times New Roman" w:cs="Times New Roman"/>
          <w:sz w:val="28"/>
          <w:szCs w:val="28"/>
          <w:lang w:val="ru-RU"/>
        </w:rPr>
        <w:t>П</w:t>
      </w:r>
      <w:proofErr w:type="spellStart"/>
      <w:r w:rsidR="00237E6C" w:rsidRPr="00B654DC">
        <w:rPr>
          <w:rFonts w:ascii="Times New Roman" w:eastAsia="Times New Roman" w:hAnsi="Times New Roman" w:cs="Times New Roman"/>
          <w:sz w:val="28"/>
          <w:szCs w:val="28"/>
        </w:rPr>
        <w:t>роцесс</w:t>
      </w:r>
      <w:proofErr w:type="spellEnd"/>
      <w:r w:rsidR="00237E6C" w:rsidRPr="00B654DC">
        <w:rPr>
          <w:rFonts w:ascii="Times New Roman" w:eastAsia="Times New Roman" w:hAnsi="Times New Roman" w:cs="Times New Roman"/>
          <w:sz w:val="28"/>
          <w:szCs w:val="28"/>
        </w:rPr>
        <w:t xml:space="preserve"> коррозии всегда приводит к формированию реакционной плёнки на металлических материалах. Пассивная плёнка одна из таких реакционных плёнок, и её важность для защиты от коррозии особенно важна в медицине [10</w:t>
      </w:r>
      <w:r w:rsidR="00083A35" w:rsidRPr="00B654DC">
        <w:rPr>
          <w:rFonts w:ascii="Times New Roman" w:eastAsia="Times New Roman" w:hAnsi="Times New Roman" w:cs="Times New Roman"/>
          <w:sz w:val="28"/>
          <w:szCs w:val="28"/>
          <w:lang w:val="kk-KZ"/>
        </w:rPr>
        <w:t>1</w:t>
      </w:r>
      <w:r w:rsidR="00237E6C" w:rsidRPr="00B654DC">
        <w:rPr>
          <w:rFonts w:ascii="Times New Roman" w:eastAsia="Times New Roman" w:hAnsi="Times New Roman" w:cs="Times New Roman"/>
          <w:sz w:val="28"/>
          <w:szCs w:val="28"/>
        </w:rPr>
        <w:t>].</w:t>
      </w:r>
    </w:p>
    <w:p w14:paraId="6AD63244" w14:textId="5ED6E1F4" w:rsidR="000D35A2" w:rsidRPr="00B654DC" w:rsidRDefault="00000000" w:rsidP="00F67C06">
      <w:pPr>
        <w:spacing w:line="240" w:lineRule="auto"/>
        <w:ind w:firstLine="709"/>
        <w:jc w:val="both"/>
        <w:rPr>
          <w:rFonts w:ascii="Times New Roman" w:eastAsia="Times New Roman" w:hAnsi="Times New Roman" w:cs="Times New Roman"/>
          <w:sz w:val="28"/>
          <w:szCs w:val="28"/>
        </w:rPr>
      </w:pPr>
      <w:bookmarkStart w:id="9" w:name="_heading=h.shrjy1w1dazs" w:colFirst="0" w:colLast="0"/>
      <w:bookmarkEnd w:id="9"/>
      <w:r w:rsidRPr="00B654DC">
        <w:rPr>
          <w:rFonts w:ascii="Times New Roman" w:eastAsia="Times New Roman" w:hAnsi="Times New Roman" w:cs="Times New Roman"/>
          <w:sz w:val="28"/>
          <w:szCs w:val="28"/>
        </w:rPr>
        <w:t xml:space="preserve">В работе </w:t>
      </w:r>
      <w:r w:rsidR="00237E6C" w:rsidRPr="00B654DC">
        <w:rPr>
          <w:rFonts w:ascii="Times New Roman" w:eastAsia="Times New Roman" w:hAnsi="Times New Roman" w:cs="Times New Roman"/>
          <w:color w:val="000000"/>
          <w:sz w:val="28"/>
          <w:szCs w:val="28"/>
        </w:rPr>
        <w:t xml:space="preserve">Самойлова О. В. </w:t>
      </w:r>
      <w:r w:rsidR="0092519F" w:rsidRPr="00B654DC">
        <w:rPr>
          <w:rFonts w:ascii="Times New Roman" w:eastAsia="Times New Roman" w:hAnsi="Times New Roman" w:cs="Times New Roman"/>
          <w:color w:val="000000"/>
          <w:sz w:val="28"/>
          <w:szCs w:val="28"/>
        </w:rPr>
        <w:t xml:space="preserve">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92519F" w:rsidRPr="00B654DC">
        <w:rPr>
          <w:rFonts w:ascii="Times New Roman" w:hAnsi="Times New Roman" w:cs="Times New Roman"/>
          <w:sz w:val="28"/>
          <w:szCs w:val="28"/>
          <w:lang w:val="ru-RU"/>
        </w:rPr>
        <w:t xml:space="preserve"> (2022) </w:t>
      </w:r>
      <w:r w:rsidRPr="00B654DC">
        <w:rPr>
          <w:rFonts w:ascii="Times New Roman" w:eastAsia="Times New Roman" w:hAnsi="Times New Roman" w:cs="Times New Roman"/>
          <w:sz w:val="28"/>
          <w:szCs w:val="28"/>
        </w:rPr>
        <w:t>сделан вывод о том, что, когда растворимость чрезвычайно низка и поры отсутствуют, адгезия плёнки к подложке будет сильной. Тогда плёнка становится пассивной или коррозионностойкой. Пассивная плёнка имеет толщину в несколько нанометров и является прозрачной. Пассивная плёнка легко становится аморфной из-за невероятно высокой скорости её формирования [10</w:t>
      </w:r>
      <w:r w:rsidR="00083A35" w:rsidRPr="00B654DC">
        <w:rPr>
          <w:rFonts w:ascii="Times New Roman" w:eastAsia="Times New Roman" w:hAnsi="Times New Roman" w:cs="Times New Roman"/>
          <w:sz w:val="28"/>
          <w:szCs w:val="28"/>
          <w:lang w:val="kk-KZ"/>
        </w:rPr>
        <w:t>2</w:t>
      </w:r>
      <w:r w:rsidRPr="00B654DC">
        <w:rPr>
          <w:rFonts w:ascii="Times New Roman" w:eastAsia="Times New Roman" w:hAnsi="Times New Roman" w:cs="Times New Roman"/>
          <w:sz w:val="28"/>
          <w:szCs w:val="28"/>
        </w:rPr>
        <w:t>].</w:t>
      </w:r>
    </w:p>
    <w:p w14:paraId="365356DC" w14:textId="4C7CE187"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 своем отчете </w:t>
      </w:r>
      <w:r w:rsidR="00237E6C" w:rsidRPr="00B654DC">
        <w:rPr>
          <w:rFonts w:ascii="Times New Roman" w:eastAsia="Times New Roman" w:hAnsi="Times New Roman" w:cs="Times New Roman"/>
          <w:color w:val="000000"/>
          <w:sz w:val="28"/>
          <w:szCs w:val="28"/>
        </w:rPr>
        <w:t xml:space="preserve">Ремпель А. А.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F27BD8" w:rsidRPr="00B654DC">
        <w:rPr>
          <w:rFonts w:ascii="Times New Roman" w:hAnsi="Times New Roman" w:cs="Times New Roman"/>
          <w:sz w:val="28"/>
          <w:szCs w:val="28"/>
          <w:lang w:val="ru-RU"/>
        </w:rPr>
        <w:t xml:space="preserve"> (2021) </w:t>
      </w:r>
      <w:r w:rsidRPr="00B654DC">
        <w:rPr>
          <w:rFonts w:ascii="Times New Roman" w:eastAsia="Times New Roman" w:hAnsi="Times New Roman" w:cs="Times New Roman"/>
          <w:sz w:val="28"/>
          <w:szCs w:val="28"/>
        </w:rPr>
        <w:t xml:space="preserve">обращают внимание, на то, что плёнка формируется молниеносно </w:t>
      </w:r>
      <w:r w:rsidR="00106043" w:rsidRPr="00B654DC">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примерно за сотую долю секунды. Авторы работ подчёркивают, что аморфные плёнки, почти лишённые границ зёрен и структурных изъянов, обладают завидной устойчивостью к коррозии. Но стоит им начать кристаллизоваться, и эта стойкость идёт на убыль. Исследования также обращают внимание читателя на то, что значительная часть окисленного титана в поверхностной плёнке остаётся в состояниях Ti²⁺ и Ti³⁺, из-за чего процесс окисления завершается лишь на её верхнем слое</w:t>
      </w:r>
      <w:r w:rsidRPr="00B654DC">
        <w:rPr>
          <w:rFonts w:ascii="Times New Roman" w:eastAsia="Times New Roman" w:hAnsi="Times New Roman" w:cs="Times New Roman"/>
          <w:color w:val="222222"/>
          <w:sz w:val="28"/>
          <w:szCs w:val="28"/>
          <w:highlight w:val="white"/>
        </w:rPr>
        <w:t xml:space="preserve"> </w:t>
      </w:r>
      <w:r w:rsidRPr="00B654DC">
        <w:rPr>
          <w:rFonts w:ascii="Times New Roman" w:eastAsia="Times New Roman" w:hAnsi="Times New Roman" w:cs="Times New Roman"/>
          <w:sz w:val="28"/>
          <w:szCs w:val="28"/>
        </w:rPr>
        <w:t>[10</w:t>
      </w:r>
      <w:r w:rsidR="00083A35" w:rsidRPr="00B654DC">
        <w:rPr>
          <w:rFonts w:ascii="Times New Roman" w:eastAsia="Times New Roman" w:hAnsi="Times New Roman" w:cs="Times New Roman"/>
          <w:sz w:val="28"/>
          <w:szCs w:val="28"/>
          <w:lang w:val="kk-KZ"/>
        </w:rPr>
        <w:t>3</w:t>
      </w:r>
      <w:r w:rsidRPr="00B654DC">
        <w:rPr>
          <w:rFonts w:ascii="Times New Roman" w:eastAsia="Times New Roman" w:hAnsi="Times New Roman" w:cs="Times New Roman"/>
          <w:sz w:val="28"/>
          <w:szCs w:val="28"/>
        </w:rPr>
        <w:t>].</w:t>
      </w:r>
    </w:p>
    <w:p w14:paraId="36380F03" w14:textId="0D752119" w:rsidR="000D35A2" w:rsidRPr="00B654DC" w:rsidRDefault="00237E6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color w:val="000000"/>
          <w:sz w:val="28"/>
          <w:szCs w:val="28"/>
        </w:rPr>
        <w:t>Дорошева И. Б.</w:t>
      </w:r>
      <w:r w:rsidR="0002170D" w:rsidRPr="00B654DC">
        <w:rPr>
          <w:rFonts w:ascii="Times New Roman" w:eastAsia="Times New Roman" w:hAnsi="Times New Roman" w:cs="Times New Roman"/>
          <w:color w:val="000000"/>
          <w:sz w:val="28"/>
          <w:szCs w:val="28"/>
          <w:lang w:val="ru-RU"/>
        </w:rPr>
        <w:t xml:space="preserve"> (2024)</w:t>
      </w:r>
      <w:r w:rsidRPr="00B654DC">
        <w:rPr>
          <w:rFonts w:ascii="Times New Roman" w:eastAsia="Times New Roman" w:hAnsi="Times New Roman" w:cs="Times New Roman"/>
          <w:color w:val="000000"/>
          <w:sz w:val="28"/>
          <w:szCs w:val="28"/>
        </w:rPr>
        <w:t xml:space="preserve"> </w:t>
      </w:r>
      <w:r w:rsidRPr="00B654DC">
        <w:rPr>
          <w:rFonts w:ascii="Times New Roman" w:eastAsia="Times New Roman" w:hAnsi="Times New Roman" w:cs="Times New Roman"/>
          <w:sz w:val="28"/>
          <w:szCs w:val="28"/>
        </w:rPr>
        <w:t>выяснил</w:t>
      </w:r>
      <w:r w:rsidR="00B97A7B" w:rsidRPr="00B654DC">
        <w:rPr>
          <w:rFonts w:ascii="Times New Roman" w:eastAsia="Times New Roman" w:hAnsi="Times New Roman" w:cs="Times New Roman"/>
          <w:sz w:val="28"/>
          <w:szCs w:val="28"/>
          <w:lang w:val="ru-RU"/>
        </w:rPr>
        <w:t>а</w:t>
      </w:r>
      <w:r w:rsidRPr="00B654DC">
        <w:rPr>
          <w:rFonts w:ascii="Times New Roman" w:eastAsia="Times New Roman" w:hAnsi="Times New Roman" w:cs="Times New Roman"/>
          <w:sz w:val="28"/>
          <w:szCs w:val="28"/>
        </w:rPr>
        <w:t xml:space="preserve"> что что средняя эффективная глубина выхода фотоэлектронов зависит от длины свободного пробега фотоэлектронов </w:t>
      </w:r>
      <w:proofErr w:type="spellStart"/>
      <w:r w:rsidRPr="00B654DC">
        <w:rPr>
          <w:rFonts w:ascii="Times New Roman" w:eastAsia="Times New Roman" w:hAnsi="Times New Roman" w:cs="Times New Roman"/>
          <w:sz w:val="28"/>
          <w:szCs w:val="28"/>
        </w:rPr>
        <w:t>Ti</w:t>
      </w:r>
      <w:proofErr w:type="spellEnd"/>
      <w:r w:rsidRPr="00B654DC">
        <w:rPr>
          <w:rFonts w:ascii="Times New Roman" w:eastAsia="Times New Roman" w:hAnsi="Times New Roman" w:cs="Times New Roman"/>
          <w:sz w:val="28"/>
          <w:szCs w:val="28"/>
        </w:rPr>
        <w:t xml:space="preserve"> 2p и O 1s, умноженной на синус угла съёма. Соотношение концентрации </w:t>
      </w:r>
      <w:r w:rsidRPr="00B654DC">
        <w:rPr>
          <w:rFonts w:ascii="Times New Roman" w:eastAsia="Times New Roman" w:hAnsi="Times New Roman" w:cs="Times New Roman"/>
          <w:sz w:val="28"/>
          <w:szCs w:val="28"/>
        </w:rPr>
        <w:lastRenderedPageBreak/>
        <w:t>кислорода к титану ([O]/[</w:t>
      </w:r>
      <w:proofErr w:type="spellStart"/>
      <w:r w:rsidRPr="00B654DC">
        <w:rPr>
          <w:rFonts w:ascii="Times New Roman" w:eastAsia="Times New Roman" w:hAnsi="Times New Roman" w:cs="Times New Roman"/>
          <w:sz w:val="28"/>
          <w:szCs w:val="28"/>
        </w:rPr>
        <w:t>Ti</w:t>
      </w:r>
      <w:proofErr w:type="spellEnd"/>
      <w:r w:rsidRPr="00B654DC">
        <w:rPr>
          <w:rFonts w:ascii="Times New Roman" w:eastAsia="Times New Roman" w:hAnsi="Times New Roman" w:cs="Times New Roman"/>
          <w:sz w:val="28"/>
          <w:szCs w:val="28"/>
        </w:rPr>
        <w:t>]) показывает, что кислород преобладает во внешнем слое плёнки, тогда как титан берёт верх во внутреннем</w:t>
      </w:r>
      <w:r w:rsidRPr="00B654DC">
        <w:rPr>
          <w:rFonts w:ascii="Times New Roman" w:eastAsia="Times New Roman" w:hAnsi="Times New Roman" w:cs="Times New Roman"/>
          <w:color w:val="222222"/>
          <w:sz w:val="28"/>
          <w:szCs w:val="28"/>
          <w:highlight w:val="white"/>
        </w:rPr>
        <w:t xml:space="preserve"> </w:t>
      </w:r>
      <w:r w:rsidRPr="00B654DC">
        <w:rPr>
          <w:rFonts w:ascii="Times New Roman" w:eastAsia="Times New Roman" w:hAnsi="Times New Roman" w:cs="Times New Roman"/>
          <w:sz w:val="28"/>
          <w:szCs w:val="28"/>
        </w:rPr>
        <w:t>[10</w:t>
      </w:r>
      <w:r w:rsidR="00083A35" w:rsidRPr="00B654DC">
        <w:rPr>
          <w:rFonts w:ascii="Times New Roman" w:eastAsia="Times New Roman" w:hAnsi="Times New Roman" w:cs="Times New Roman"/>
          <w:sz w:val="28"/>
          <w:szCs w:val="28"/>
          <w:lang w:val="kk-KZ"/>
        </w:rPr>
        <w:t>4</w:t>
      </w:r>
      <w:r w:rsidRPr="00B654DC">
        <w:rPr>
          <w:rFonts w:ascii="Times New Roman" w:eastAsia="Times New Roman" w:hAnsi="Times New Roman" w:cs="Times New Roman"/>
          <w:sz w:val="28"/>
          <w:szCs w:val="28"/>
        </w:rPr>
        <w:t>].</w:t>
      </w:r>
    </w:p>
    <w:p w14:paraId="1FA4BECF" w14:textId="7D57A827" w:rsidR="000D35A2" w:rsidRPr="00B654DC" w:rsidRDefault="00E05EC4" w:rsidP="00F67C06">
      <w:pPr>
        <w:spacing w:line="240" w:lineRule="auto"/>
        <w:ind w:firstLine="709"/>
        <w:jc w:val="both"/>
        <w:rPr>
          <w:rFonts w:ascii="Times New Roman" w:eastAsia="Times New Roman" w:hAnsi="Times New Roman" w:cs="Times New Roman"/>
          <w:sz w:val="28"/>
          <w:szCs w:val="28"/>
        </w:rPr>
      </w:pPr>
      <w:r w:rsidRPr="00B654DC">
        <w:rPr>
          <w:rFonts w:ascii="Times New Roman" w:hAnsi="Times New Roman" w:cs="Times New Roman"/>
          <w:sz w:val="28"/>
          <w:szCs w:val="28"/>
        </w:rPr>
        <w:t xml:space="preserve">В работе </w:t>
      </w:r>
      <w:proofErr w:type="spellStart"/>
      <w:r w:rsidRPr="00B654DC">
        <w:rPr>
          <w:rFonts w:ascii="Times New Roman" w:hAnsi="Times New Roman" w:cs="Times New Roman"/>
          <w:sz w:val="28"/>
          <w:szCs w:val="28"/>
        </w:rPr>
        <w:t>Kim</w:t>
      </w:r>
      <w:proofErr w:type="spellEnd"/>
      <w:r w:rsidRPr="00B654DC">
        <w:rPr>
          <w:rFonts w:ascii="Times New Roman" w:hAnsi="Times New Roman" w:cs="Times New Roman"/>
          <w:sz w:val="28"/>
          <w:szCs w:val="28"/>
        </w:rPr>
        <w:t xml:space="preserve"> S.C.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3141D7" w:rsidRPr="00B654DC">
        <w:rPr>
          <w:rFonts w:ascii="Times New Roman" w:hAnsi="Times New Roman" w:cs="Times New Roman"/>
          <w:sz w:val="28"/>
          <w:szCs w:val="28"/>
          <w:lang w:val="ru-RU"/>
        </w:rPr>
        <w:t xml:space="preserve"> (2022)</w:t>
      </w:r>
      <w:r w:rsidRPr="00B654DC">
        <w:rPr>
          <w:rFonts w:ascii="Times New Roman" w:hAnsi="Times New Roman" w:cs="Times New Roman"/>
          <w:sz w:val="28"/>
          <w:szCs w:val="28"/>
        </w:rPr>
        <w:t xml:space="preserve"> было описано что плёнка ведёт себя как n-типовой полупроводник и имеет сложную структуру</w:t>
      </w:r>
      <w:r w:rsidRPr="00B654DC">
        <w:rPr>
          <w:rFonts w:ascii="Times New Roman" w:hAnsi="Times New Roman" w:cs="Times New Roman"/>
          <w:sz w:val="28"/>
          <w:szCs w:val="28"/>
          <w:lang w:val="ru-RU"/>
        </w:rPr>
        <w:t>.</w:t>
      </w:r>
      <w:r w:rsidRPr="00B654DC">
        <w:rPr>
          <w:rFonts w:ascii="Times New Roman" w:hAnsi="Times New Roman" w:cs="Times New Roman"/>
          <w:sz w:val="28"/>
          <w:szCs w:val="28"/>
        </w:rPr>
        <w:br/>
        <w:t>Так</w:t>
      </w:r>
      <w:r w:rsidRPr="00B654DC">
        <w:rPr>
          <w:rFonts w:ascii="Times New Roman" w:hAnsi="Times New Roman" w:cs="Times New Roman"/>
          <w:sz w:val="28"/>
          <w:szCs w:val="28"/>
          <w:lang w:val="ru-RU"/>
        </w:rPr>
        <w:t>ую</w:t>
      </w:r>
      <w:r w:rsidRPr="00B654DC">
        <w:rPr>
          <w:rFonts w:ascii="Times New Roman" w:hAnsi="Times New Roman" w:cs="Times New Roman"/>
          <w:sz w:val="28"/>
          <w:szCs w:val="28"/>
        </w:rPr>
        <w:t xml:space="preserve"> структур</w:t>
      </w:r>
      <w:r w:rsidRPr="00B654DC">
        <w:rPr>
          <w:rFonts w:ascii="Times New Roman" w:hAnsi="Times New Roman" w:cs="Times New Roman"/>
          <w:sz w:val="28"/>
          <w:szCs w:val="28"/>
          <w:lang w:val="ru-RU"/>
        </w:rPr>
        <w:t xml:space="preserve">у авторы объяснили </w:t>
      </w:r>
      <w:r w:rsidRPr="00B654DC">
        <w:rPr>
          <w:rFonts w:ascii="Times New Roman" w:hAnsi="Times New Roman" w:cs="Times New Roman"/>
          <w:sz w:val="28"/>
          <w:szCs w:val="28"/>
        </w:rPr>
        <w:t>высок</w:t>
      </w:r>
      <w:r w:rsidRPr="00B654DC">
        <w:rPr>
          <w:rFonts w:ascii="Times New Roman" w:hAnsi="Times New Roman" w:cs="Times New Roman"/>
          <w:sz w:val="28"/>
          <w:szCs w:val="28"/>
          <w:lang w:val="ru-RU"/>
        </w:rPr>
        <w:t>ой</w:t>
      </w:r>
      <w:r w:rsidRPr="00B654DC">
        <w:rPr>
          <w:rFonts w:ascii="Times New Roman" w:hAnsi="Times New Roman" w:cs="Times New Roman"/>
          <w:sz w:val="28"/>
          <w:szCs w:val="28"/>
        </w:rPr>
        <w:t xml:space="preserve"> биосовместимость</w:t>
      </w:r>
      <w:r w:rsidRPr="00B654DC">
        <w:rPr>
          <w:rFonts w:ascii="Times New Roman" w:hAnsi="Times New Roman" w:cs="Times New Roman"/>
          <w:sz w:val="28"/>
          <w:szCs w:val="28"/>
          <w:lang w:val="ru-RU"/>
        </w:rPr>
        <w:t>ю</w:t>
      </w:r>
      <w:r w:rsidRPr="00B654DC">
        <w:rPr>
          <w:rFonts w:ascii="Times New Roman" w:hAnsi="Times New Roman" w:cs="Times New Roman"/>
          <w:sz w:val="28"/>
          <w:szCs w:val="28"/>
        </w:rPr>
        <w:t xml:space="preserve"> </w:t>
      </w:r>
      <w:proofErr w:type="gramStart"/>
      <w:r w:rsidRPr="00B654DC">
        <w:rPr>
          <w:rFonts w:ascii="Times New Roman" w:hAnsi="Times New Roman" w:cs="Times New Roman"/>
          <w:sz w:val="28"/>
          <w:szCs w:val="28"/>
        </w:rPr>
        <w:t>титана</w:t>
      </w:r>
      <w:proofErr w:type="gramEnd"/>
      <w:r w:rsidRPr="00B654DC">
        <w:rPr>
          <w:rFonts w:ascii="Times New Roman" w:hAnsi="Times New Roman" w:cs="Times New Roman"/>
          <w:sz w:val="28"/>
          <w:szCs w:val="28"/>
          <w:lang w:val="ru-RU"/>
        </w:rPr>
        <w:t xml:space="preserve"> при котором</w:t>
      </w:r>
      <w:r w:rsidRPr="00B654DC">
        <w:rPr>
          <w:rFonts w:ascii="Times New Roman" w:hAnsi="Times New Roman" w:cs="Times New Roman"/>
          <w:sz w:val="28"/>
          <w:szCs w:val="28"/>
        </w:rPr>
        <w:t xml:space="preserve"> внешний слой увеличивает реакционную способность поверхности и способствует взаимодействию с кальций-фосфатными соединениями, </w:t>
      </w:r>
      <w:r w:rsidR="00A8328E" w:rsidRPr="00B654DC">
        <w:rPr>
          <w:rFonts w:ascii="Times New Roman" w:hAnsi="Times New Roman" w:cs="Times New Roman"/>
          <w:sz w:val="28"/>
          <w:szCs w:val="28"/>
          <w:lang w:val="ru-RU"/>
        </w:rPr>
        <w:t xml:space="preserve">а </w:t>
      </w:r>
      <w:r w:rsidRPr="00B654DC">
        <w:rPr>
          <w:rFonts w:ascii="Times New Roman" w:hAnsi="Times New Roman" w:cs="Times New Roman"/>
          <w:sz w:val="28"/>
          <w:szCs w:val="28"/>
        </w:rPr>
        <w:t>внутренний оксидный слой обеспечивает стабильность и защиту</w:t>
      </w:r>
      <w:r w:rsidR="00A8328E" w:rsidRPr="00B654DC">
        <w:rPr>
          <w:rFonts w:ascii="Times New Roman" w:hAnsi="Times New Roman" w:cs="Times New Roman"/>
          <w:sz w:val="28"/>
          <w:szCs w:val="28"/>
          <w:lang w:val="ru-RU"/>
        </w:rPr>
        <w:t xml:space="preserve"> </w:t>
      </w:r>
      <w:r w:rsidRPr="00B654DC">
        <w:rPr>
          <w:rFonts w:ascii="Times New Roman" w:eastAsia="Times New Roman" w:hAnsi="Times New Roman" w:cs="Times New Roman"/>
          <w:sz w:val="28"/>
          <w:szCs w:val="28"/>
        </w:rPr>
        <w:t>[10</w:t>
      </w:r>
      <w:r w:rsidR="00083A35" w:rsidRPr="00B654DC">
        <w:rPr>
          <w:rFonts w:ascii="Times New Roman" w:eastAsia="Times New Roman" w:hAnsi="Times New Roman" w:cs="Times New Roman"/>
          <w:sz w:val="28"/>
          <w:szCs w:val="28"/>
          <w:lang w:val="kk-KZ"/>
        </w:rPr>
        <w:t>5</w:t>
      </w:r>
      <w:r w:rsidRPr="00B654DC">
        <w:rPr>
          <w:rFonts w:ascii="Times New Roman" w:eastAsia="Times New Roman" w:hAnsi="Times New Roman" w:cs="Times New Roman"/>
          <w:sz w:val="28"/>
          <w:szCs w:val="28"/>
        </w:rPr>
        <w:t>].</w:t>
      </w:r>
    </w:p>
    <w:p w14:paraId="0D6C11F4" w14:textId="565925A1" w:rsidR="00106043" w:rsidRPr="00B654DC" w:rsidRDefault="00000000" w:rsidP="00F67C06">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По данным учёных, пассивная плёнка на </w:t>
      </w:r>
      <w:proofErr w:type="gramStart"/>
      <w:r w:rsidRPr="00B654DC">
        <w:rPr>
          <w:rFonts w:ascii="Times New Roman" w:eastAsia="Times New Roman" w:hAnsi="Times New Roman" w:cs="Times New Roman"/>
          <w:sz w:val="28"/>
          <w:szCs w:val="28"/>
        </w:rPr>
        <w:t>титане  можно</w:t>
      </w:r>
      <w:proofErr w:type="gramEnd"/>
      <w:r w:rsidRPr="00B654DC">
        <w:rPr>
          <w:rFonts w:ascii="Times New Roman" w:eastAsia="Times New Roman" w:hAnsi="Times New Roman" w:cs="Times New Roman"/>
          <w:sz w:val="28"/>
          <w:szCs w:val="28"/>
        </w:rPr>
        <w:t xml:space="preserve"> описать как тончайший слой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 с небольшими добавками </w:t>
      </w:r>
      <w:proofErr w:type="spellStart"/>
      <w:r w:rsidRPr="00B654DC">
        <w:rPr>
          <w:rFonts w:ascii="Times New Roman" w:eastAsia="Times New Roman" w:hAnsi="Times New Roman" w:cs="Times New Roman"/>
          <w:sz w:val="28"/>
          <w:szCs w:val="28"/>
        </w:rPr>
        <w:t>Ti₂O</w:t>
      </w:r>
      <w:proofErr w:type="spellEnd"/>
      <w:r w:rsidRPr="00B654DC">
        <w:rPr>
          <w:rFonts w:ascii="Times New Roman" w:eastAsia="Times New Roman" w:hAnsi="Times New Roman" w:cs="Times New Roman"/>
          <w:sz w:val="28"/>
          <w:szCs w:val="28"/>
        </w:rPr>
        <w:t xml:space="preserve">₃ и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 а также воды и гидроксильных групп. На верхушке плёнки, примерно в 5 нанометрах, соотношение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w:t>
      </w:r>
      <w:proofErr w:type="spellStart"/>
      <w:r w:rsidRPr="00B654DC">
        <w:rPr>
          <w:rFonts w:ascii="Times New Roman" w:eastAsia="Times New Roman" w:hAnsi="Times New Roman" w:cs="Times New Roman"/>
          <w:sz w:val="28"/>
          <w:szCs w:val="28"/>
        </w:rPr>
        <w:t>Ti₂O</w:t>
      </w:r>
      <w:proofErr w:type="spellEnd"/>
      <w:r w:rsidRPr="00B654DC">
        <w:rPr>
          <w:rFonts w:ascii="Times New Roman" w:eastAsia="Times New Roman" w:hAnsi="Times New Roman" w:cs="Times New Roman"/>
          <w:sz w:val="28"/>
          <w:szCs w:val="28"/>
        </w:rPr>
        <w:t xml:space="preserve">₃ отражает баланс между пассивацией и растворением. Но структура плёнки, как указывают авторы, искажается из-за разных связей </w:t>
      </w:r>
      <w:proofErr w:type="spellStart"/>
      <w:r w:rsidRPr="00B654DC">
        <w:rPr>
          <w:rFonts w:ascii="Times New Roman" w:eastAsia="Times New Roman" w:hAnsi="Times New Roman" w:cs="Times New Roman"/>
          <w:sz w:val="28"/>
          <w:szCs w:val="28"/>
        </w:rPr>
        <w:t>Ti</w:t>
      </w:r>
      <w:proofErr w:type="spellEnd"/>
      <w:r w:rsidRPr="00B654DC">
        <w:rPr>
          <w:rFonts w:ascii="Times New Roman" w:eastAsia="Times New Roman" w:hAnsi="Times New Roman" w:cs="Times New Roman"/>
          <w:sz w:val="28"/>
          <w:szCs w:val="28"/>
        </w:rPr>
        <w:t>-O [10</w:t>
      </w:r>
      <w:r w:rsidR="00083A3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w:t>
      </w:r>
      <w:r w:rsidR="00106043" w:rsidRPr="00B654DC">
        <w:rPr>
          <w:rFonts w:ascii="Times New Roman" w:eastAsia="Times New Roman" w:hAnsi="Times New Roman" w:cs="Times New Roman"/>
          <w:sz w:val="28"/>
          <w:szCs w:val="28"/>
          <w:lang w:val="ru-RU"/>
        </w:rPr>
        <w:t xml:space="preserve"> </w:t>
      </w:r>
    </w:p>
    <w:p w14:paraId="3253C062" w14:textId="69D6B847"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Тонкий (5</w:t>
      </w:r>
      <w:r w:rsidR="005100D6" w:rsidRPr="00B654DC">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50 нм) слой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 формирующийся на титане, превращает металл в устойчивый к агрессивной среде рта материал. Коррозионный потенциал смещается в благоприятную область, плотность тока снижается в десятки раз, что гарантирует долгосрочную механическую прочность имплантата. Следовательно, сохранение и целенаправленное утолщение пассивного слоя остаётся базовой стратегией повышения надёжности конструкций.</w:t>
      </w:r>
    </w:p>
    <w:p w14:paraId="264FEDA2" w14:textId="77777777" w:rsidR="00252C0D" w:rsidRPr="00B654DC" w:rsidRDefault="00252C0D" w:rsidP="00F67C06">
      <w:pPr>
        <w:spacing w:line="240" w:lineRule="auto"/>
        <w:ind w:firstLine="709"/>
        <w:jc w:val="both"/>
        <w:rPr>
          <w:rFonts w:ascii="Times New Roman" w:eastAsia="Times New Roman" w:hAnsi="Times New Roman" w:cs="Times New Roman"/>
          <w:b/>
          <w:sz w:val="28"/>
          <w:szCs w:val="28"/>
          <w:lang w:val="ru-RU"/>
        </w:rPr>
      </w:pPr>
    </w:p>
    <w:p w14:paraId="52083835" w14:textId="4C0E0DBC" w:rsidR="000D35A2" w:rsidRPr="00B654DC" w:rsidRDefault="00000000" w:rsidP="00F67C06">
      <w:pPr>
        <w:spacing w:line="240" w:lineRule="auto"/>
        <w:ind w:firstLine="709"/>
        <w:jc w:val="both"/>
        <w:rPr>
          <w:rFonts w:ascii="Times New Roman" w:eastAsia="Times New Roman" w:hAnsi="Times New Roman" w:cs="Times New Roman"/>
          <w:b/>
          <w:sz w:val="28"/>
          <w:szCs w:val="28"/>
        </w:rPr>
      </w:pPr>
      <w:bookmarkStart w:id="10" w:name="_Hlk208768548"/>
      <w:r w:rsidRPr="00B654DC">
        <w:rPr>
          <w:rFonts w:ascii="Times New Roman" w:eastAsia="Times New Roman" w:hAnsi="Times New Roman" w:cs="Times New Roman"/>
          <w:b/>
          <w:sz w:val="28"/>
          <w:szCs w:val="28"/>
        </w:rPr>
        <w:t>1.</w:t>
      </w:r>
      <w:r w:rsidR="00106043" w:rsidRPr="00B654DC">
        <w:rPr>
          <w:rFonts w:ascii="Times New Roman" w:eastAsia="Times New Roman" w:hAnsi="Times New Roman" w:cs="Times New Roman"/>
          <w:b/>
          <w:sz w:val="28"/>
          <w:szCs w:val="28"/>
          <w:lang w:val="ru-RU"/>
        </w:rPr>
        <w:t>3</w:t>
      </w:r>
      <w:r w:rsidRPr="00B654DC">
        <w:rPr>
          <w:rFonts w:ascii="Times New Roman" w:eastAsia="Times New Roman" w:hAnsi="Times New Roman" w:cs="Times New Roman"/>
          <w:b/>
          <w:sz w:val="28"/>
          <w:szCs w:val="28"/>
        </w:rPr>
        <w:t xml:space="preserve"> </w:t>
      </w:r>
      <w:r w:rsidR="00993597" w:rsidRPr="00B654DC">
        <w:rPr>
          <w:rFonts w:ascii="Times New Roman" w:eastAsia="Times New Roman" w:hAnsi="Times New Roman" w:cs="Times New Roman"/>
          <w:b/>
          <w:sz w:val="28"/>
          <w:szCs w:val="28"/>
          <w:lang w:val="ru-RU"/>
        </w:rPr>
        <w:t>М</w:t>
      </w:r>
      <w:proofErr w:type="spellStart"/>
      <w:r w:rsidR="00993597" w:rsidRPr="00B654DC">
        <w:rPr>
          <w:rFonts w:ascii="Times New Roman" w:eastAsia="Times New Roman" w:hAnsi="Times New Roman" w:cs="Times New Roman"/>
          <w:b/>
          <w:sz w:val="28"/>
          <w:szCs w:val="28"/>
        </w:rPr>
        <w:t>етоды</w:t>
      </w:r>
      <w:proofErr w:type="spellEnd"/>
      <w:r w:rsidR="00993597" w:rsidRPr="00B654DC">
        <w:rPr>
          <w:rFonts w:ascii="Times New Roman" w:eastAsia="Times New Roman" w:hAnsi="Times New Roman" w:cs="Times New Roman"/>
          <w:b/>
          <w:sz w:val="28"/>
          <w:szCs w:val="28"/>
        </w:rPr>
        <w:t xml:space="preserve"> модификации поверхности дентальных имплантатов</w:t>
      </w:r>
    </w:p>
    <w:bookmarkEnd w:id="10"/>
    <w:p w14:paraId="20612378" w14:textId="52E7F9D8" w:rsidR="000D35A2" w:rsidRPr="00B654DC" w:rsidRDefault="005F16DB"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lang w:val="ru-RU"/>
        </w:rPr>
        <w:t>Имплантология</w:t>
      </w:r>
      <w:r w:rsidRPr="00B654DC">
        <w:rPr>
          <w:rFonts w:ascii="Times New Roman" w:eastAsia="Times New Roman" w:hAnsi="Times New Roman" w:cs="Times New Roman"/>
          <w:sz w:val="28"/>
          <w:szCs w:val="28"/>
        </w:rPr>
        <w:t xml:space="preserve"> развивается быстрыми темпами благодаря прогрессу в материаловедении и растущему спросу пациентов на эстетические и функциональные реставрации [10</w:t>
      </w:r>
      <w:r w:rsidR="00083A35" w:rsidRPr="00B654DC">
        <w:rPr>
          <w:rFonts w:ascii="Times New Roman" w:eastAsia="Times New Roman" w:hAnsi="Times New Roman" w:cs="Times New Roman"/>
          <w:sz w:val="28"/>
          <w:szCs w:val="28"/>
          <w:lang w:val="kk-KZ"/>
        </w:rPr>
        <w:t>7</w:t>
      </w:r>
      <w:r w:rsidRPr="00B654DC">
        <w:rPr>
          <w:rFonts w:ascii="Times New Roman" w:eastAsia="Times New Roman" w:hAnsi="Times New Roman" w:cs="Times New Roman"/>
          <w:sz w:val="28"/>
          <w:szCs w:val="28"/>
        </w:rPr>
        <w:t>-10</w:t>
      </w:r>
      <w:r w:rsidR="00083A35" w:rsidRPr="00B654DC">
        <w:rPr>
          <w:rFonts w:ascii="Times New Roman" w:eastAsia="Times New Roman" w:hAnsi="Times New Roman" w:cs="Times New Roman"/>
          <w:sz w:val="28"/>
          <w:szCs w:val="28"/>
          <w:lang w:val="kk-KZ"/>
        </w:rPr>
        <w:t>9</w:t>
      </w:r>
      <w:r w:rsidRPr="00B654DC">
        <w:rPr>
          <w:rFonts w:ascii="Times New Roman" w:eastAsia="Times New Roman" w:hAnsi="Times New Roman" w:cs="Times New Roman"/>
          <w:sz w:val="28"/>
          <w:szCs w:val="28"/>
        </w:rPr>
        <w:t>].</w:t>
      </w:r>
    </w:p>
    <w:p w14:paraId="499A80BE" w14:textId="6EFA1958"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 С каждым годом увеличивается и процент удачной установки имплантов. Ежегодно появляются новые технологии и предложения по дальнейшим исследованиям, направленным на повышение эффективности </w:t>
      </w:r>
      <w:proofErr w:type="spellStart"/>
      <w:r w:rsidRPr="00B654DC">
        <w:rPr>
          <w:rFonts w:ascii="Times New Roman" w:eastAsia="Times New Roman" w:hAnsi="Times New Roman" w:cs="Times New Roman"/>
          <w:sz w:val="28"/>
          <w:szCs w:val="28"/>
        </w:rPr>
        <w:t>имплантологического</w:t>
      </w:r>
      <w:proofErr w:type="spellEnd"/>
      <w:r w:rsidRPr="00B654DC">
        <w:rPr>
          <w:rFonts w:ascii="Times New Roman" w:eastAsia="Times New Roman" w:hAnsi="Times New Roman" w:cs="Times New Roman"/>
          <w:sz w:val="28"/>
          <w:szCs w:val="28"/>
        </w:rPr>
        <w:t xml:space="preserve"> лечения. Авторы приводят примеры современного прогресса, в котором разработаны модификации поверхности в виде </w:t>
      </w:r>
      <w:proofErr w:type="spellStart"/>
      <w:r w:rsidRPr="00B654DC">
        <w:rPr>
          <w:rFonts w:ascii="Times New Roman" w:eastAsia="Times New Roman" w:hAnsi="Times New Roman" w:cs="Times New Roman"/>
          <w:sz w:val="28"/>
          <w:szCs w:val="28"/>
        </w:rPr>
        <w:t>нанопокрытий</w:t>
      </w:r>
      <w:proofErr w:type="spellEnd"/>
      <w:r w:rsidRPr="00B654DC">
        <w:rPr>
          <w:rFonts w:ascii="Times New Roman" w:eastAsia="Times New Roman" w:hAnsi="Times New Roman" w:cs="Times New Roman"/>
          <w:sz w:val="28"/>
          <w:szCs w:val="28"/>
        </w:rPr>
        <w:t xml:space="preserve">. Они помогают нам улучшить </w:t>
      </w:r>
      <w:proofErr w:type="spellStart"/>
      <w:r w:rsidRPr="00B654DC">
        <w:rPr>
          <w:rFonts w:ascii="Times New Roman" w:eastAsia="Times New Roman" w:hAnsi="Times New Roman" w:cs="Times New Roman"/>
          <w:sz w:val="28"/>
          <w:szCs w:val="28"/>
        </w:rPr>
        <w:t>остеоинтеграцию</w:t>
      </w:r>
      <w:proofErr w:type="spellEnd"/>
      <w:r w:rsidRPr="00B654DC">
        <w:rPr>
          <w:rFonts w:ascii="Times New Roman" w:eastAsia="Times New Roman" w:hAnsi="Times New Roman" w:cs="Times New Roman"/>
          <w:sz w:val="28"/>
          <w:szCs w:val="28"/>
        </w:rPr>
        <w:t xml:space="preserve"> и сократить время заживления</w:t>
      </w:r>
      <w:r w:rsidRPr="00B654DC">
        <w:rPr>
          <w:rFonts w:ascii="Times New Roman" w:eastAsia="Times New Roman" w:hAnsi="Times New Roman" w:cs="Times New Roman"/>
          <w:color w:val="212121"/>
          <w:sz w:val="28"/>
          <w:szCs w:val="28"/>
          <w:highlight w:val="white"/>
        </w:rPr>
        <w:t xml:space="preserve"> </w:t>
      </w:r>
      <w:r w:rsidRPr="00B654DC">
        <w:rPr>
          <w:rFonts w:ascii="Times New Roman" w:eastAsia="Times New Roman" w:hAnsi="Times New Roman" w:cs="Times New Roman"/>
          <w:sz w:val="28"/>
          <w:szCs w:val="28"/>
        </w:rPr>
        <w:t>[1</w:t>
      </w:r>
      <w:r w:rsidR="00083A35" w:rsidRPr="00B654DC">
        <w:rPr>
          <w:rFonts w:ascii="Times New Roman" w:eastAsia="Times New Roman" w:hAnsi="Times New Roman" w:cs="Times New Roman"/>
          <w:sz w:val="28"/>
          <w:szCs w:val="28"/>
          <w:lang w:val="kk-KZ"/>
        </w:rPr>
        <w:t>10</w:t>
      </w:r>
      <w:r w:rsidRPr="00B654DC">
        <w:rPr>
          <w:rFonts w:ascii="Times New Roman" w:eastAsia="Times New Roman" w:hAnsi="Times New Roman" w:cs="Times New Roman"/>
          <w:sz w:val="28"/>
          <w:szCs w:val="28"/>
        </w:rPr>
        <w:t>].</w:t>
      </w:r>
    </w:p>
    <w:p w14:paraId="4749E42C" w14:textId="2D9A2684"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 ряде работ авторы описывают, что материалы, из которых изготовлены зубные имплантаты, должны быть биосовместимыми, гипоаллергенными, химически инертными, а также стабильными и устойчивыми к коррозии. В настоящее время выпускаются имплантаты из титана, циркония, тантала, магния, а также изделия из нержавеющей стали. В современной имплантологии зубные имплантаты чаще всего изготовляют из титана или его сплавов [11</w:t>
      </w:r>
      <w:r w:rsidR="001028E3">
        <w:rPr>
          <w:rFonts w:ascii="Times New Roman" w:eastAsia="Times New Roman" w:hAnsi="Times New Roman" w:cs="Times New Roman"/>
          <w:sz w:val="28"/>
          <w:szCs w:val="28"/>
          <w:lang w:val="kk-KZ"/>
        </w:rPr>
        <w:t>1,112</w:t>
      </w:r>
      <w:r w:rsidRPr="00B654DC">
        <w:rPr>
          <w:rFonts w:ascii="Times New Roman" w:eastAsia="Times New Roman" w:hAnsi="Times New Roman" w:cs="Times New Roman"/>
          <w:sz w:val="28"/>
          <w:szCs w:val="28"/>
        </w:rPr>
        <w:t>].</w:t>
      </w:r>
    </w:p>
    <w:p w14:paraId="78C33C14" w14:textId="3FA845C3" w:rsidR="000D35A2" w:rsidRPr="00B654DC" w:rsidRDefault="00000000" w:rsidP="00F67C06">
      <w:pPr>
        <w:spacing w:line="240" w:lineRule="auto"/>
        <w:ind w:firstLine="709"/>
        <w:jc w:val="both"/>
        <w:rPr>
          <w:rFonts w:ascii="Times New Roman" w:eastAsia="Times New Roman" w:hAnsi="Times New Roman" w:cs="Times New Roman"/>
          <w:sz w:val="28"/>
          <w:szCs w:val="28"/>
          <w:lang w:val="kk-KZ"/>
        </w:rPr>
      </w:pPr>
      <w:r w:rsidRPr="00B654DC">
        <w:rPr>
          <w:rFonts w:ascii="Times New Roman" w:eastAsia="Times New Roman" w:hAnsi="Times New Roman" w:cs="Times New Roman"/>
          <w:sz w:val="28"/>
          <w:szCs w:val="28"/>
        </w:rPr>
        <w:t xml:space="preserve">В своем исследовании </w:t>
      </w:r>
      <w:proofErr w:type="spellStart"/>
      <w:r w:rsidRPr="00B654DC">
        <w:rPr>
          <w:rFonts w:ascii="Times New Roman" w:eastAsia="Times New Roman" w:hAnsi="Times New Roman" w:cs="Times New Roman"/>
          <w:sz w:val="28"/>
          <w:szCs w:val="28"/>
        </w:rPr>
        <w:t>Yang</w:t>
      </w:r>
      <w:proofErr w:type="spellEnd"/>
      <w:r w:rsidRPr="00B654DC">
        <w:rPr>
          <w:rFonts w:ascii="Times New Roman" w:eastAsia="Times New Roman" w:hAnsi="Times New Roman" w:cs="Times New Roman"/>
          <w:sz w:val="28"/>
          <w:szCs w:val="28"/>
        </w:rPr>
        <w:t xml:space="preserve">, B. C.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w:t>
      </w:r>
      <w:r w:rsidR="001441AB" w:rsidRPr="00B654DC">
        <w:rPr>
          <w:rFonts w:ascii="Times New Roman" w:eastAsia="Times New Roman" w:hAnsi="Times New Roman" w:cs="Times New Roman"/>
          <w:sz w:val="28"/>
          <w:szCs w:val="28"/>
          <w:lang w:val="ru-RU"/>
        </w:rPr>
        <w:t>(2019)</w:t>
      </w:r>
      <w:r w:rsidRPr="00B654DC">
        <w:rPr>
          <w:rFonts w:ascii="Times New Roman" w:eastAsia="Times New Roman" w:hAnsi="Times New Roman" w:cs="Times New Roman"/>
          <w:sz w:val="28"/>
          <w:szCs w:val="28"/>
        </w:rPr>
        <w:t xml:space="preserve"> объясняют преимущества титановых материалов высоким уровнем биосовместимости, полученной в процессе их окисления. Цирконий характеризуется высокой реакционной способностью в реакции с водой и кислородом [11</w:t>
      </w:r>
      <w:r w:rsidR="00083A35" w:rsidRPr="00B654DC">
        <w:rPr>
          <w:rFonts w:ascii="Times New Roman" w:eastAsia="Times New Roman" w:hAnsi="Times New Roman" w:cs="Times New Roman"/>
          <w:sz w:val="28"/>
          <w:szCs w:val="28"/>
          <w:lang w:val="kk-KZ"/>
        </w:rPr>
        <w:t>3</w:t>
      </w:r>
      <w:r w:rsidRPr="00B654DC">
        <w:rPr>
          <w:rFonts w:ascii="Times New Roman" w:eastAsia="Times New Roman" w:hAnsi="Times New Roman" w:cs="Times New Roman"/>
          <w:sz w:val="28"/>
          <w:szCs w:val="28"/>
        </w:rPr>
        <w:t>]. Кроме того,</w:t>
      </w:r>
      <w:r w:rsidRPr="00B654DC">
        <w:rPr>
          <w:rFonts w:ascii="Times New Roman" w:eastAsia="Times New Roman" w:hAnsi="Times New Roman" w:cs="Times New Roman"/>
          <w:color w:val="212121"/>
          <w:sz w:val="28"/>
          <w:szCs w:val="28"/>
          <w:highlight w:val="white"/>
        </w:rPr>
        <w:t xml:space="preserve"> </w:t>
      </w:r>
      <w:proofErr w:type="spellStart"/>
      <w:r w:rsidRPr="00B654DC">
        <w:rPr>
          <w:rFonts w:ascii="Times New Roman" w:eastAsia="Times New Roman" w:hAnsi="Times New Roman" w:cs="Times New Roman"/>
          <w:sz w:val="28"/>
          <w:szCs w:val="28"/>
        </w:rPr>
        <w:t>Tawil</w:t>
      </w:r>
      <w:proofErr w:type="spellEnd"/>
      <w:r w:rsidRPr="00B654DC">
        <w:rPr>
          <w:rFonts w:ascii="Times New Roman" w:eastAsia="Times New Roman" w:hAnsi="Times New Roman" w:cs="Times New Roman"/>
          <w:sz w:val="28"/>
          <w:szCs w:val="28"/>
        </w:rPr>
        <w:t xml:space="preserve">, G.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w:t>
      </w:r>
      <w:r w:rsidR="00CF7193" w:rsidRPr="00B654DC">
        <w:rPr>
          <w:rFonts w:ascii="Times New Roman" w:eastAsia="Times New Roman" w:hAnsi="Times New Roman" w:cs="Times New Roman"/>
          <w:sz w:val="28"/>
          <w:szCs w:val="28"/>
          <w:lang w:val="ru-RU"/>
        </w:rPr>
        <w:t xml:space="preserve">(2022) </w:t>
      </w:r>
      <w:r w:rsidRPr="00B654DC">
        <w:rPr>
          <w:rFonts w:ascii="Times New Roman" w:eastAsia="Times New Roman" w:hAnsi="Times New Roman" w:cs="Times New Roman"/>
          <w:sz w:val="28"/>
          <w:szCs w:val="28"/>
        </w:rPr>
        <w:t xml:space="preserve">описали, что циркониевый имплантат имеет эстетические преимущества, поскольку его естественный цвет слоновой кости делает его </w:t>
      </w:r>
      <w:r w:rsidRPr="00B654DC">
        <w:rPr>
          <w:rFonts w:ascii="Times New Roman" w:eastAsia="Times New Roman" w:hAnsi="Times New Roman" w:cs="Times New Roman"/>
          <w:sz w:val="28"/>
          <w:szCs w:val="28"/>
        </w:rPr>
        <w:lastRenderedPageBreak/>
        <w:t>незаметным во рту пациента. Сам титан имеет темные тона, из-за чего имплант выглядит некрасиво. В клинической практике титановые имплантаты чаще используют стоматологи [11</w:t>
      </w:r>
      <w:r w:rsidR="00083A35" w:rsidRPr="00B654DC">
        <w:rPr>
          <w:rFonts w:ascii="Times New Roman" w:eastAsia="Times New Roman" w:hAnsi="Times New Roman" w:cs="Times New Roman"/>
          <w:sz w:val="28"/>
          <w:szCs w:val="28"/>
          <w:lang w:val="kk-KZ"/>
        </w:rPr>
        <w:t>4</w:t>
      </w:r>
      <w:r w:rsidRPr="00B654DC">
        <w:rPr>
          <w:rFonts w:ascii="Times New Roman" w:eastAsia="Times New Roman" w:hAnsi="Times New Roman" w:cs="Times New Roman"/>
          <w:sz w:val="28"/>
          <w:szCs w:val="28"/>
        </w:rPr>
        <w:t>].</w:t>
      </w:r>
    </w:p>
    <w:p w14:paraId="74E4D222" w14:textId="7F1159D7" w:rsidR="000D35A2" w:rsidRPr="00B654DC" w:rsidRDefault="00000000" w:rsidP="00F67C06">
      <w:pPr>
        <w:spacing w:line="240" w:lineRule="auto"/>
        <w:ind w:firstLine="709"/>
        <w:jc w:val="both"/>
        <w:rPr>
          <w:rFonts w:ascii="Times New Roman" w:eastAsia="Times New Roman" w:hAnsi="Times New Roman" w:cs="Times New Roman"/>
          <w:sz w:val="28"/>
          <w:szCs w:val="28"/>
        </w:rPr>
      </w:pPr>
      <w:bookmarkStart w:id="11" w:name="_heading=h.mh0zkdmgndmd" w:colFirst="0" w:colLast="0"/>
      <w:bookmarkEnd w:id="11"/>
      <w:r w:rsidRPr="00B654DC">
        <w:rPr>
          <w:rFonts w:ascii="Times New Roman" w:eastAsia="Times New Roman" w:hAnsi="Times New Roman" w:cs="Times New Roman"/>
          <w:sz w:val="28"/>
          <w:szCs w:val="28"/>
        </w:rPr>
        <w:t xml:space="preserve">Исследования Thomas, M. V.,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BD00B0" w:rsidRPr="00B654DC">
        <w:rPr>
          <w:rFonts w:ascii="Times New Roman" w:hAnsi="Times New Roman" w:cs="Times New Roman"/>
          <w:sz w:val="28"/>
          <w:szCs w:val="28"/>
          <w:lang w:val="ru-RU"/>
        </w:rPr>
        <w:t xml:space="preserve"> (2006</w:t>
      </w:r>
      <w:r w:rsidR="00B46A58" w:rsidRPr="00B654DC">
        <w:rPr>
          <w:rFonts w:ascii="Times New Roman" w:hAnsi="Times New Roman" w:cs="Times New Roman"/>
          <w:sz w:val="28"/>
          <w:szCs w:val="28"/>
          <w:lang w:val="ru-RU"/>
        </w:rPr>
        <w:t>)</w:t>
      </w:r>
      <w:r w:rsidR="00B46A58" w:rsidRPr="00B654DC">
        <w:rPr>
          <w:rFonts w:ascii="Times New Roman" w:eastAsia="Times New Roman" w:hAnsi="Times New Roman" w:cs="Times New Roman"/>
          <w:sz w:val="28"/>
          <w:szCs w:val="28"/>
        </w:rPr>
        <w:t xml:space="preserve"> в</w:t>
      </w:r>
      <w:r w:rsidRPr="00B654DC">
        <w:rPr>
          <w:rFonts w:ascii="Times New Roman" w:eastAsia="Times New Roman" w:hAnsi="Times New Roman" w:cs="Times New Roman"/>
          <w:sz w:val="28"/>
          <w:szCs w:val="28"/>
        </w:rPr>
        <w:t xml:space="preserve"> своей статье описали, что заживление кости и приживление циркониевых имплантатов проходят лучше, чем титановых имплантатов. Кроме того, сегодня уже существуют имплантаты из </w:t>
      </w:r>
      <w:proofErr w:type="gramStart"/>
      <w:r w:rsidRPr="00B654DC">
        <w:rPr>
          <w:rFonts w:ascii="Times New Roman" w:eastAsia="Times New Roman" w:hAnsi="Times New Roman" w:cs="Times New Roman"/>
          <w:sz w:val="28"/>
          <w:szCs w:val="28"/>
        </w:rPr>
        <w:t>титано-циркониевых</w:t>
      </w:r>
      <w:proofErr w:type="gramEnd"/>
      <w:r w:rsidRPr="00B654DC">
        <w:rPr>
          <w:rFonts w:ascii="Times New Roman" w:eastAsia="Times New Roman" w:hAnsi="Times New Roman" w:cs="Times New Roman"/>
          <w:sz w:val="28"/>
          <w:szCs w:val="28"/>
        </w:rPr>
        <w:t xml:space="preserve"> сплавов, которые показали улучшенные механические свойства, большую прочность и устойчивость к нагрузкам. </w:t>
      </w:r>
      <w:proofErr w:type="spellStart"/>
      <w:r w:rsidRPr="00B654DC">
        <w:rPr>
          <w:rFonts w:ascii="Times New Roman" w:eastAsia="Times New Roman" w:hAnsi="Times New Roman" w:cs="Times New Roman"/>
          <w:sz w:val="28"/>
          <w:szCs w:val="28"/>
        </w:rPr>
        <w:t>Straumann</w:t>
      </w:r>
      <w:proofErr w:type="spellEnd"/>
      <w:r w:rsidRPr="00B654DC">
        <w:rPr>
          <w:rFonts w:ascii="Times New Roman" w:eastAsia="Times New Roman" w:hAnsi="Times New Roman" w:cs="Times New Roman"/>
          <w:sz w:val="28"/>
          <w:szCs w:val="28"/>
        </w:rPr>
        <w:t xml:space="preserve"> Institute AG (</w:t>
      </w:r>
      <w:proofErr w:type="gramStart"/>
      <w:r w:rsidRPr="00B654DC">
        <w:rPr>
          <w:rFonts w:ascii="Times New Roman" w:eastAsia="Times New Roman" w:hAnsi="Times New Roman" w:cs="Times New Roman"/>
          <w:sz w:val="28"/>
          <w:szCs w:val="28"/>
        </w:rPr>
        <w:t>Швейцария)  производитель</w:t>
      </w:r>
      <w:proofErr w:type="gramEnd"/>
      <w:r w:rsidRPr="00B654DC">
        <w:rPr>
          <w:rFonts w:ascii="Times New Roman" w:eastAsia="Times New Roman" w:hAnsi="Times New Roman" w:cs="Times New Roman"/>
          <w:sz w:val="28"/>
          <w:szCs w:val="28"/>
        </w:rPr>
        <w:t xml:space="preserve"> титан-циркониевых имплантатов [11</w:t>
      </w:r>
      <w:r w:rsidR="00083A35" w:rsidRPr="00B654DC">
        <w:rPr>
          <w:rFonts w:ascii="Times New Roman" w:eastAsia="Times New Roman" w:hAnsi="Times New Roman" w:cs="Times New Roman"/>
          <w:sz w:val="28"/>
          <w:szCs w:val="28"/>
          <w:lang w:val="kk-KZ"/>
        </w:rPr>
        <w:t>5</w:t>
      </w:r>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Ge</w:t>
      </w:r>
      <w:proofErr w:type="spellEnd"/>
      <w:r w:rsidRPr="00B654DC">
        <w:rPr>
          <w:rFonts w:ascii="Times New Roman" w:eastAsia="Times New Roman" w:hAnsi="Times New Roman" w:cs="Times New Roman"/>
          <w:sz w:val="28"/>
          <w:szCs w:val="28"/>
        </w:rPr>
        <w:t xml:space="preserve">, </w:t>
      </w:r>
      <w:proofErr w:type="gramStart"/>
      <w:r w:rsidRPr="00B654DC">
        <w:rPr>
          <w:rFonts w:ascii="Times New Roman" w:eastAsia="Times New Roman" w:hAnsi="Times New Roman" w:cs="Times New Roman"/>
          <w:sz w:val="28"/>
          <w:szCs w:val="28"/>
        </w:rPr>
        <w:t>X  и</w:t>
      </w:r>
      <w:proofErr w:type="gramEnd"/>
      <w:r w:rsidRPr="00B654DC">
        <w:rPr>
          <w:rFonts w:ascii="Times New Roman" w:eastAsia="Times New Roman" w:hAnsi="Times New Roman" w:cs="Times New Roman"/>
          <w:sz w:val="28"/>
          <w:szCs w:val="28"/>
        </w:rPr>
        <w:t xml:space="preserve">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B46A58" w:rsidRPr="00B654DC">
        <w:rPr>
          <w:rFonts w:ascii="Times New Roman" w:eastAsia="Times New Roman" w:hAnsi="Times New Roman" w:cs="Times New Roman"/>
          <w:sz w:val="28"/>
          <w:szCs w:val="28"/>
          <w:lang w:val="ru-RU"/>
        </w:rPr>
        <w:t xml:space="preserve"> (2023) </w:t>
      </w:r>
      <w:r w:rsidR="002269F6" w:rsidRPr="00B654DC">
        <w:rPr>
          <w:rFonts w:ascii="Times New Roman" w:eastAsia="Times New Roman" w:hAnsi="Times New Roman" w:cs="Times New Roman"/>
          <w:sz w:val="28"/>
          <w:szCs w:val="28"/>
          <w:lang w:val="ru-RU"/>
        </w:rPr>
        <w:t>описали</w:t>
      </w:r>
      <w:r w:rsidRPr="00B654DC">
        <w:rPr>
          <w:rFonts w:ascii="Times New Roman" w:eastAsia="Times New Roman" w:hAnsi="Times New Roman" w:cs="Times New Roman"/>
          <w:sz w:val="28"/>
          <w:szCs w:val="28"/>
        </w:rPr>
        <w:t xml:space="preserve"> что на сегодняшний день не существует долгосрочных исследований, которые могли бы на 100% подтвердить заявленные свойства этих продуктов. Имплантаты из тантала изготавливаются по специальной технологии, обеспечивающей пористую структуру. Причиной редкого использования этого материала является низкое содержание тантала [11</w:t>
      </w:r>
      <w:r w:rsidR="00083A3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 xml:space="preserve">]. Сегодня только одна американская компания </w:t>
      </w:r>
      <w:proofErr w:type="spellStart"/>
      <w:r w:rsidRPr="00B654DC">
        <w:rPr>
          <w:rFonts w:ascii="Times New Roman" w:eastAsia="Times New Roman" w:hAnsi="Times New Roman" w:cs="Times New Roman"/>
          <w:sz w:val="28"/>
          <w:szCs w:val="28"/>
        </w:rPr>
        <w:t>Zimmer</w:t>
      </w:r>
      <w:proofErr w:type="spellEnd"/>
      <w:r w:rsidRPr="00B654DC">
        <w:rPr>
          <w:rFonts w:ascii="Times New Roman" w:eastAsia="Times New Roman" w:hAnsi="Times New Roman" w:cs="Times New Roman"/>
          <w:sz w:val="28"/>
          <w:szCs w:val="28"/>
        </w:rPr>
        <w:t xml:space="preserve"> производит дентальные имплантаты из тантала. Исследование А. Оре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CF165B" w:rsidRPr="00B654DC">
        <w:rPr>
          <w:rFonts w:ascii="Times New Roman" w:eastAsia="Times New Roman" w:hAnsi="Times New Roman" w:cs="Times New Roman"/>
          <w:sz w:val="28"/>
          <w:szCs w:val="28"/>
          <w:lang w:val="ru-RU"/>
        </w:rPr>
        <w:t xml:space="preserve"> (2021)</w:t>
      </w:r>
      <w:r w:rsidRPr="00B654DC">
        <w:rPr>
          <w:rFonts w:ascii="Times New Roman" w:eastAsia="Times New Roman" w:hAnsi="Times New Roman" w:cs="Times New Roman"/>
          <w:sz w:val="28"/>
          <w:szCs w:val="28"/>
        </w:rPr>
        <w:t xml:space="preserve"> показывает, что имплантация изделий из тантала не вызывает воспалительных и коррозионных процессов. Анализируя такие данные, можно сделать вывод, что танталовые имплантаты позволяют значительно снизить вероятность развития </w:t>
      </w:r>
      <w:proofErr w:type="spellStart"/>
      <w:r w:rsidRPr="00B654DC">
        <w:rPr>
          <w:rFonts w:ascii="Times New Roman" w:eastAsia="Times New Roman" w:hAnsi="Times New Roman" w:cs="Times New Roman"/>
          <w:sz w:val="28"/>
          <w:szCs w:val="28"/>
        </w:rPr>
        <w:t>периимплантита</w:t>
      </w:r>
      <w:proofErr w:type="spellEnd"/>
      <w:r w:rsidRPr="00B654DC">
        <w:rPr>
          <w:rFonts w:ascii="Times New Roman" w:eastAsia="Times New Roman" w:hAnsi="Times New Roman" w:cs="Times New Roman"/>
          <w:sz w:val="28"/>
          <w:szCs w:val="28"/>
        </w:rPr>
        <w:t xml:space="preserve"> и предотвратить развитие инфекционных процессов [11</w:t>
      </w:r>
      <w:r w:rsidR="00083A35" w:rsidRPr="00B654DC">
        <w:rPr>
          <w:rFonts w:ascii="Times New Roman" w:eastAsia="Times New Roman" w:hAnsi="Times New Roman" w:cs="Times New Roman"/>
          <w:sz w:val="28"/>
          <w:szCs w:val="28"/>
          <w:lang w:val="kk-KZ"/>
        </w:rPr>
        <w:t>7</w:t>
      </w:r>
      <w:r w:rsidRPr="00B654DC">
        <w:rPr>
          <w:rFonts w:ascii="Times New Roman" w:eastAsia="Times New Roman" w:hAnsi="Times New Roman" w:cs="Times New Roman"/>
          <w:sz w:val="28"/>
          <w:szCs w:val="28"/>
        </w:rPr>
        <w:t>].</w:t>
      </w:r>
    </w:p>
    <w:p w14:paraId="095E60C2" w14:textId="7F4F12D6"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bCs/>
          <w:sz w:val="28"/>
          <w:szCs w:val="28"/>
        </w:rPr>
        <w:t>Магниевые имплантаты существенно</w:t>
      </w:r>
      <w:r w:rsidRPr="00B654DC">
        <w:rPr>
          <w:rFonts w:ascii="Times New Roman" w:eastAsia="Times New Roman" w:hAnsi="Times New Roman" w:cs="Times New Roman"/>
          <w:sz w:val="28"/>
          <w:szCs w:val="28"/>
        </w:rPr>
        <w:t xml:space="preserve"> отличаются от предыдущих, поскольку эти изделия считаются только временными имплантатами. Недавние исследования показывают, что магниевый имплантат имеет довольно высокий уровень биосовместимости [11</w:t>
      </w:r>
      <w:r w:rsidR="00083A35" w:rsidRPr="00B654DC">
        <w:rPr>
          <w:rFonts w:ascii="Times New Roman" w:eastAsia="Times New Roman" w:hAnsi="Times New Roman" w:cs="Times New Roman"/>
          <w:sz w:val="28"/>
          <w:szCs w:val="28"/>
          <w:lang w:val="kk-KZ"/>
        </w:rPr>
        <w:t>8</w:t>
      </w:r>
      <w:r w:rsidRPr="00B654DC">
        <w:rPr>
          <w:rFonts w:ascii="Times New Roman" w:eastAsia="Times New Roman" w:hAnsi="Times New Roman" w:cs="Times New Roman"/>
          <w:sz w:val="28"/>
          <w:szCs w:val="28"/>
        </w:rPr>
        <w:t>]. Согласно автору, во время заживления механическая жёсткость и прочность имплантата медленно уменьшаются, а мягкие и твёрдые ткани, окружающие имплантат, начинают срастаться, приобретая прочность и жёсткость. Таким образом, магниевые зубные изделия могут использоваться только как временные имплантаты, чтобы избежать повторного хирургического вмешательства. Следует отметить, что растворение магниевых зубных имплантатов не наносит вреда организму. Из-за содержания никеля изделие из нержавеющей стали подвержено точечной коррозии. Предыдущие исследования показали, что организм может развить аллергическую реакцию на инородное тело, изготовленное из нержавеющей стали [11</w:t>
      </w:r>
      <w:r w:rsidR="00083A35" w:rsidRPr="00B654DC">
        <w:rPr>
          <w:rFonts w:ascii="Times New Roman" w:eastAsia="Times New Roman" w:hAnsi="Times New Roman" w:cs="Times New Roman"/>
          <w:sz w:val="28"/>
          <w:szCs w:val="28"/>
          <w:lang w:val="kk-KZ"/>
        </w:rPr>
        <w:t>9</w:t>
      </w:r>
      <w:r w:rsidRPr="00B654DC">
        <w:rPr>
          <w:rFonts w:ascii="Times New Roman" w:eastAsia="Times New Roman" w:hAnsi="Times New Roman" w:cs="Times New Roman"/>
          <w:sz w:val="28"/>
          <w:szCs w:val="28"/>
        </w:rPr>
        <w:t>]. Также нержавеющая сталь провоцирует бактериальную колонизацию, что приводит к инфекции, воспалению и дальнейшему отторжению имплантата [1</w:t>
      </w:r>
      <w:r w:rsidR="00083A35" w:rsidRPr="00B654DC">
        <w:rPr>
          <w:rFonts w:ascii="Times New Roman" w:eastAsia="Times New Roman" w:hAnsi="Times New Roman" w:cs="Times New Roman"/>
          <w:sz w:val="28"/>
          <w:szCs w:val="28"/>
          <w:lang w:val="kk-KZ"/>
        </w:rPr>
        <w:t>20</w:t>
      </w:r>
      <w:r w:rsidRPr="00B654DC">
        <w:rPr>
          <w:rFonts w:ascii="Times New Roman" w:eastAsia="Times New Roman" w:hAnsi="Times New Roman" w:cs="Times New Roman"/>
          <w:sz w:val="28"/>
          <w:szCs w:val="28"/>
        </w:rPr>
        <w:t>]. Таким образом, сегодня изделия из нержавеющей стали не используются или устанавливаются временно с обязательным последующим удалением.</w:t>
      </w:r>
    </w:p>
    <w:p w14:paraId="04B2B671" w14:textId="0E342B28"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Ведущую роль в современной имплантологии занимает создание </w:t>
      </w:r>
      <w:proofErr w:type="spellStart"/>
      <w:r w:rsidRPr="00B654DC">
        <w:rPr>
          <w:rFonts w:ascii="Times New Roman" w:eastAsia="Times New Roman" w:hAnsi="Times New Roman" w:cs="Times New Roman"/>
          <w:sz w:val="28"/>
          <w:szCs w:val="28"/>
        </w:rPr>
        <w:t>микронеровной</w:t>
      </w:r>
      <w:proofErr w:type="spellEnd"/>
      <w:r w:rsidRPr="00B654DC">
        <w:rPr>
          <w:rFonts w:ascii="Times New Roman" w:eastAsia="Times New Roman" w:hAnsi="Times New Roman" w:cs="Times New Roman"/>
          <w:sz w:val="28"/>
          <w:szCs w:val="28"/>
        </w:rPr>
        <w:t xml:space="preserve"> модификации поверхности имплантата, которая достигается путём пескоструйной обработки. Авторы </w:t>
      </w:r>
      <w:proofErr w:type="spellStart"/>
      <w:r w:rsidRPr="00B654DC">
        <w:rPr>
          <w:rFonts w:ascii="Times New Roman" w:eastAsia="Times New Roman" w:hAnsi="Times New Roman" w:cs="Times New Roman"/>
          <w:sz w:val="28"/>
          <w:szCs w:val="28"/>
        </w:rPr>
        <w:t>Ozcan</w:t>
      </w:r>
      <w:proofErr w:type="spellEnd"/>
      <w:r w:rsidRPr="00B654DC">
        <w:rPr>
          <w:rFonts w:ascii="Times New Roman" w:eastAsia="Times New Roman" w:hAnsi="Times New Roman" w:cs="Times New Roman"/>
          <w:sz w:val="28"/>
          <w:szCs w:val="28"/>
        </w:rPr>
        <w:t xml:space="preserve"> M</w:t>
      </w:r>
      <w:r w:rsidR="00F373A0">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 xml:space="preserve"> и </w:t>
      </w:r>
      <w:proofErr w:type="spellStart"/>
      <w:r w:rsidRPr="00B654DC">
        <w:rPr>
          <w:rFonts w:ascii="Times New Roman" w:eastAsia="Times New Roman" w:hAnsi="Times New Roman" w:cs="Times New Roman"/>
          <w:sz w:val="28"/>
          <w:szCs w:val="28"/>
        </w:rPr>
        <w:t>Hammerle</w:t>
      </w:r>
      <w:proofErr w:type="spellEnd"/>
      <w:r w:rsidRPr="00B654DC">
        <w:rPr>
          <w:rFonts w:ascii="Times New Roman" w:eastAsia="Times New Roman" w:hAnsi="Times New Roman" w:cs="Times New Roman"/>
          <w:sz w:val="28"/>
          <w:szCs w:val="28"/>
        </w:rPr>
        <w:t xml:space="preserve"> C.  </w:t>
      </w:r>
      <w:r w:rsidR="00C309FA" w:rsidRPr="00B654DC">
        <w:rPr>
          <w:rFonts w:ascii="Times New Roman" w:eastAsia="Times New Roman" w:hAnsi="Times New Roman" w:cs="Times New Roman"/>
          <w:sz w:val="28"/>
          <w:szCs w:val="28"/>
          <w:lang w:val="ru-RU"/>
        </w:rPr>
        <w:t>(2021)</w:t>
      </w:r>
      <w:r w:rsidRPr="00B654DC">
        <w:rPr>
          <w:rFonts w:ascii="Times New Roman" w:eastAsia="Times New Roman" w:hAnsi="Times New Roman" w:cs="Times New Roman"/>
          <w:sz w:val="28"/>
          <w:szCs w:val="28"/>
        </w:rPr>
        <w:t xml:space="preserve">, что придание зубному изделию </w:t>
      </w:r>
      <w:proofErr w:type="spellStart"/>
      <w:r w:rsidRPr="00B654DC">
        <w:rPr>
          <w:rFonts w:ascii="Times New Roman" w:eastAsia="Times New Roman" w:hAnsi="Times New Roman" w:cs="Times New Roman"/>
          <w:sz w:val="28"/>
          <w:szCs w:val="28"/>
        </w:rPr>
        <w:t>микронеровной</w:t>
      </w:r>
      <w:proofErr w:type="spellEnd"/>
      <w:r w:rsidRPr="00B654DC">
        <w:rPr>
          <w:rFonts w:ascii="Times New Roman" w:eastAsia="Times New Roman" w:hAnsi="Times New Roman" w:cs="Times New Roman"/>
          <w:sz w:val="28"/>
          <w:szCs w:val="28"/>
        </w:rPr>
        <w:t xml:space="preserve"> структуры значительно увеличивает площадь контакта поверхности, и распределение нагрузки происходит более эффективно [12</w:t>
      </w:r>
      <w:r w:rsidR="00083A35" w:rsidRPr="00B654DC">
        <w:rPr>
          <w:rFonts w:ascii="Times New Roman" w:eastAsia="Times New Roman" w:hAnsi="Times New Roman" w:cs="Times New Roman"/>
          <w:sz w:val="28"/>
          <w:szCs w:val="28"/>
          <w:lang w:val="kk-KZ"/>
        </w:rPr>
        <w:t>1</w:t>
      </w:r>
      <w:r w:rsidRPr="00B654DC">
        <w:rPr>
          <w:rFonts w:ascii="Times New Roman" w:eastAsia="Times New Roman" w:hAnsi="Times New Roman" w:cs="Times New Roman"/>
          <w:sz w:val="28"/>
          <w:szCs w:val="28"/>
        </w:rPr>
        <w:t xml:space="preserve">]. Это обеспечивает прямой контакт между костью и имплантатом. Эта технология создаёт на поверхности зубного имплантата </w:t>
      </w:r>
      <w:r w:rsidRPr="00B654DC">
        <w:rPr>
          <w:rFonts w:ascii="Times New Roman" w:eastAsia="Times New Roman" w:hAnsi="Times New Roman" w:cs="Times New Roman"/>
          <w:sz w:val="28"/>
          <w:szCs w:val="28"/>
        </w:rPr>
        <w:lastRenderedPageBreak/>
        <w:t>крупнозернистые песчаные частицы, придавая ей более шероховатую поверхность. Как правило, размер этих частиц не превышает 500 мкм. После пескоструйной обработки поверхность имплантата подвергается кислотной обработке (травлению). Интересно, что пескоструйная обработка вместе с кислотной обработкой значительно влияет на развитие бактерий и формирование биоплёнки [12</w:t>
      </w:r>
      <w:r w:rsidR="00083A35" w:rsidRPr="00B654DC">
        <w:rPr>
          <w:rFonts w:ascii="Times New Roman" w:eastAsia="Times New Roman" w:hAnsi="Times New Roman" w:cs="Times New Roman"/>
          <w:sz w:val="28"/>
          <w:szCs w:val="28"/>
          <w:lang w:val="kk-KZ"/>
        </w:rPr>
        <w:t>2</w:t>
      </w:r>
      <w:r w:rsidRPr="00B654DC">
        <w:rPr>
          <w:rFonts w:ascii="Times New Roman" w:eastAsia="Times New Roman" w:hAnsi="Times New Roman" w:cs="Times New Roman"/>
          <w:sz w:val="28"/>
          <w:szCs w:val="28"/>
        </w:rPr>
        <w:t xml:space="preserve">]. Активные кислоты часто представляют собой мощные кислоты: соляную, серную или азотную. Под воздействием кислот разрушается оксидный слой, и устраняются любые существующие примеси, которые могли образоваться в процессе нарезки резьбы. После кислотного травления все неровности на поверхности зубного изделия становятся однородными. Согласно </w:t>
      </w:r>
      <w:proofErr w:type="spellStart"/>
      <w:r w:rsidRPr="00B654DC">
        <w:rPr>
          <w:rFonts w:ascii="Times New Roman" w:eastAsia="Times New Roman" w:hAnsi="Times New Roman" w:cs="Times New Roman"/>
          <w:sz w:val="28"/>
          <w:szCs w:val="28"/>
        </w:rPr>
        <w:t>Jemat</w:t>
      </w:r>
      <w:proofErr w:type="spellEnd"/>
      <w:r w:rsidRPr="00B654DC">
        <w:rPr>
          <w:rFonts w:ascii="Times New Roman" w:eastAsia="Times New Roman" w:hAnsi="Times New Roman" w:cs="Times New Roman"/>
          <w:sz w:val="28"/>
          <w:szCs w:val="28"/>
        </w:rPr>
        <w:t xml:space="preserve"> A,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255E08" w:rsidRPr="00B654DC">
        <w:rPr>
          <w:rFonts w:ascii="Times New Roman" w:eastAsia="Times New Roman" w:hAnsi="Times New Roman" w:cs="Times New Roman"/>
          <w:sz w:val="28"/>
          <w:szCs w:val="28"/>
          <w:lang w:val="ru-RU"/>
        </w:rPr>
        <w:t xml:space="preserve"> (2015)</w:t>
      </w:r>
      <w:r w:rsidRPr="00B654DC">
        <w:rPr>
          <w:rFonts w:ascii="Times New Roman" w:eastAsia="Times New Roman" w:hAnsi="Times New Roman" w:cs="Times New Roman"/>
          <w:sz w:val="28"/>
          <w:szCs w:val="28"/>
        </w:rPr>
        <w:t xml:space="preserve">, электронная микроскопия обработанного имплантата показывает чёткие неровности с относительно большими углублениями и ямками, а также выступающими частицами, включая острые. Наличие различных неровностей обеспечивает надёжное соединение между имплантатом и костной тканью, гарантируя качественную </w:t>
      </w:r>
      <w:proofErr w:type="spellStart"/>
      <w:r w:rsidRPr="00B654DC">
        <w:rPr>
          <w:rFonts w:ascii="Times New Roman" w:eastAsia="Times New Roman" w:hAnsi="Times New Roman" w:cs="Times New Roman"/>
          <w:sz w:val="28"/>
          <w:szCs w:val="28"/>
        </w:rPr>
        <w:t>остеоинтеграцию</w:t>
      </w:r>
      <w:proofErr w:type="spellEnd"/>
      <w:r w:rsidRPr="00B654DC">
        <w:rPr>
          <w:rFonts w:ascii="Times New Roman" w:eastAsia="Times New Roman" w:hAnsi="Times New Roman" w:cs="Times New Roman"/>
          <w:sz w:val="28"/>
          <w:szCs w:val="28"/>
        </w:rPr>
        <w:t xml:space="preserve"> [12</w:t>
      </w:r>
      <w:r w:rsidR="00083A35" w:rsidRPr="00B654DC">
        <w:rPr>
          <w:rFonts w:ascii="Times New Roman" w:eastAsia="Times New Roman" w:hAnsi="Times New Roman" w:cs="Times New Roman"/>
          <w:sz w:val="28"/>
          <w:szCs w:val="28"/>
          <w:lang w:val="kk-KZ"/>
        </w:rPr>
        <w:t>3</w:t>
      </w:r>
      <w:r w:rsidRPr="00B654DC">
        <w:rPr>
          <w:rFonts w:ascii="Times New Roman" w:eastAsia="Times New Roman" w:hAnsi="Times New Roman" w:cs="Times New Roman"/>
          <w:sz w:val="28"/>
          <w:szCs w:val="28"/>
        </w:rPr>
        <w:t>].</w:t>
      </w:r>
    </w:p>
    <w:p w14:paraId="442CFD66" w14:textId="0F786E6C" w:rsidR="000D35A2" w:rsidRPr="00B654DC" w:rsidRDefault="00000000" w:rsidP="00F67C06">
      <w:pPr>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Пескоструйная обработка с кислотным травлением</w:t>
      </w:r>
      <w:r w:rsidR="00106043" w:rsidRPr="00B654DC">
        <w:rPr>
          <w:rFonts w:ascii="Times New Roman" w:eastAsia="Times New Roman" w:hAnsi="Times New Roman" w:cs="Times New Roman"/>
          <w:bCs/>
          <w:sz w:val="28"/>
          <w:szCs w:val="28"/>
          <w:lang w:val="ru-RU"/>
        </w:rPr>
        <w:t xml:space="preserve">. </w:t>
      </w:r>
      <w:r w:rsidRPr="00B654DC">
        <w:rPr>
          <w:rFonts w:ascii="Times New Roman" w:eastAsia="Times New Roman" w:hAnsi="Times New Roman" w:cs="Times New Roman"/>
          <w:sz w:val="28"/>
          <w:szCs w:val="28"/>
        </w:rPr>
        <w:t>На первом этап</w:t>
      </w:r>
      <w:r w:rsidR="00EC3C8D">
        <w:rPr>
          <w:rFonts w:ascii="Times New Roman" w:eastAsia="Times New Roman" w:hAnsi="Times New Roman" w:cs="Times New Roman"/>
          <w:sz w:val="28"/>
          <w:szCs w:val="28"/>
          <w:lang w:val="ru-RU"/>
        </w:rPr>
        <w:t>е</w:t>
      </w:r>
      <w:r w:rsidRPr="00B654DC">
        <w:rPr>
          <w:rFonts w:ascii="Times New Roman" w:eastAsia="Times New Roman" w:hAnsi="Times New Roman" w:cs="Times New Roman"/>
          <w:sz w:val="28"/>
          <w:szCs w:val="28"/>
        </w:rPr>
        <w:t xml:space="preserve"> зубной имплантат обрабатывают абразивом, что приводит к формированию на поверхности микро- и субмикроскопических шероховатостей. Далее проводят травление с использованием кислоты, применяя сильные кислоты чтобы удалить остатки абразива и дополнительно увеличить степень шероховатости. В результате этих действий образуются многочисленные микротрещины, каналы и нанорельеф, в дальнейшем они будут способствовать улучшенной адгезии и пролиферации остеобластов [12</w:t>
      </w:r>
      <w:r w:rsidR="00083A35" w:rsidRPr="00B654DC">
        <w:rPr>
          <w:rFonts w:ascii="Times New Roman" w:eastAsia="Times New Roman" w:hAnsi="Times New Roman" w:cs="Times New Roman"/>
          <w:sz w:val="28"/>
          <w:szCs w:val="28"/>
          <w:lang w:val="kk-KZ"/>
        </w:rPr>
        <w:t>4</w:t>
      </w:r>
      <w:r w:rsidRPr="00B654DC">
        <w:rPr>
          <w:rFonts w:ascii="Times New Roman" w:eastAsia="Times New Roman" w:hAnsi="Times New Roman" w:cs="Times New Roman"/>
          <w:sz w:val="28"/>
          <w:szCs w:val="28"/>
        </w:rPr>
        <w:t xml:space="preserve">]. По данным </w:t>
      </w:r>
      <w:proofErr w:type="spellStart"/>
      <w:r w:rsidRPr="00B654DC">
        <w:rPr>
          <w:rFonts w:ascii="Times New Roman" w:eastAsia="Times New Roman" w:hAnsi="Times New Roman" w:cs="Times New Roman"/>
          <w:sz w:val="28"/>
          <w:szCs w:val="28"/>
        </w:rPr>
        <w:t>Qu</w:t>
      </w:r>
      <w:proofErr w:type="spellEnd"/>
      <w:r w:rsidRPr="00B654DC">
        <w:rPr>
          <w:rFonts w:ascii="Times New Roman" w:eastAsia="Times New Roman" w:hAnsi="Times New Roman" w:cs="Times New Roman"/>
          <w:sz w:val="28"/>
          <w:szCs w:val="28"/>
        </w:rPr>
        <w:t xml:space="preserve">, C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7536BE" w:rsidRPr="00B654DC">
        <w:rPr>
          <w:rFonts w:ascii="Times New Roman" w:eastAsia="Times New Roman" w:hAnsi="Times New Roman" w:cs="Times New Roman"/>
          <w:sz w:val="28"/>
          <w:szCs w:val="28"/>
          <w:lang w:val="ru-RU"/>
        </w:rPr>
        <w:t xml:space="preserve"> (2015)</w:t>
      </w:r>
      <w:r w:rsidRPr="00B654DC">
        <w:rPr>
          <w:rFonts w:ascii="Times New Roman" w:eastAsia="Times New Roman" w:hAnsi="Times New Roman" w:cs="Times New Roman"/>
          <w:sz w:val="28"/>
          <w:szCs w:val="28"/>
        </w:rPr>
        <w:t xml:space="preserve"> подобная поверхность обеспечивает более высокую первичную стабильность и значительно ускоряет процесс </w:t>
      </w:r>
      <w:proofErr w:type="spellStart"/>
      <w:r w:rsidRPr="00B654DC">
        <w:rPr>
          <w:rFonts w:ascii="Times New Roman" w:eastAsia="Times New Roman" w:hAnsi="Times New Roman" w:cs="Times New Roman"/>
          <w:sz w:val="28"/>
          <w:szCs w:val="28"/>
        </w:rPr>
        <w:t>приживляемости</w:t>
      </w:r>
      <w:proofErr w:type="spellEnd"/>
      <w:r w:rsidRPr="00B654DC">
        <w:rPr>
          <w:rFonts w:ascii="Times New Roman" w:eastAsia="Times New Roman" w:hAnsi="Times New Roman" w:cs="Times New Roman"/>
          <w:sz w:val="28"/>
          <w:szCs w:val="28"/>
        </w:rPr>
        <w:t xml:space="preserve"> </w:t>
      </w:r>
      <w:r w:rsidR="00D00F77">
        <w:rPr>
          <w:rFonts w:ascii="Times New Roman" w:eastAsia="Times New Roman" w:hAnsi="Times New Roman" w:cs="Times New Roman"/>
          <w:sz w:val="28"/>
          <w:szCs w:val="28"/>
          <w:lang w:val="ru-RU"/>
        </w:rPr>
        <w:t>имплантатов</w:t>
      </w:r>
      <w:r w:rsidRPr="00B654DC">
        <w:rPr>
          <w:rFonts w:ascii="Times New Roman" w:eastAsia="Times New Roman" w:hAnsi="Times New Roman" w:cs="Times New Roman"/>
          <w:sz w:val="28"/>
          <w:szCs w:val="28"/>
        </w:rPr>
        <w:t xml:space="preserve">. Однако в процессе нанесения покрытия очень важно </w:t>
      </w:r>
      <w:r w:rsidR="003F4B9D" w:rsidRPr="00B654DC">
        <w:rPr>
          <w:rFonts w:ascii="Times New Roman" w:eastAsia="Times New Roman" w:hAnsi="Times New Roman" w:cs="Times New Roman"/>
          <w:sz w:val="28"/>
          <w:szCs w:val="28"/>
        </w:rPr>
        <w:t>тщательно удалить</w:t>
      </w:r>
      <w:r w:rsidRPr="00B654DC">
        <w:rPr>
          <w:rFonts w:ascii="Times New Roman" w:eastAsia="Times New Roman" w:hAnsi="Times New Roman" w:cs="Times New Roman"/>
          <w:sz w:val="28"/>
          <w:szCs w:val="28"/>
        </w:rPr>
        <w:t xml:space="preserve"> абразивные частицы, чтобы не допустить нежелательных микрочастиц, которые могут негативно влиять на биологическую совместимость [12</w:t>
      </w:r>
      <w:r w:rsidR="00083A35" w:rsidRPr="00B654DC">
        <w:rPr>
          <w:rFonts w:ascii="Times New Roman" w:eastAsia="Times New Roman" w:hAnsi="Times New Roman" w:cs="Times New Roman"/>
          <w:sz w:val="28"/>
          <w:szCs w:val="28"/>
          <w:lang w:val="kk-KZ"/>
        </w:rPr>
        <w:t>5</w:t>
      </w:r>
      <w:r w:rsidRPr="00B654DC">
        <w:rPr>
          <w:rFonts w:ascii="Times New Roman" w:eastAsia="Times New Roman" w:hAnsi="Times New Roman" w:cs="Times New Roman"/>
          <w:sz w:val="28"/>
          <w:szCs w:val="28"/>
        </w:rPr>
        <w:t>].</w:t>
      </w:r>
    </w:p>
    <w:p w14:paraId="21AC0C15" w14:textId="11144D8E" w:rsidR="000D35A2" w:rsidRPr="00B654DC" w:rsidRDefault="00000000" w:rsidP="00F67C06">
      <w:pPr>
        <w:spacing w:line="240" w:lineRule="auto"/>
        <w:ind w:firstLine="709"/>
        <w:jc w:val="both"/>
        <w:rPr>
          <w:rFonts w:ascii="Times New Roman" w:eastAsia="Times New Roman" w:hAnsi="Times New Roman" w:cs="Times New Roman"/>
          <w:b/>
          <w:sz w:val="28"/>
          <w:szCs w:val="28"/>
        </w:rPr>
      </w:pPr>
      <w:r w:rsidRPr="00B654DC">
        <w:rPr>
          <w:rFonts w:ascii="Times New Roman" w:eastAsia="Times New Roman" w:hAnsi="Times New Roman" w:cs="Times New Roman"/>
          <w:bCs/>
          <w:sz w:val="28"/>
          <w:szCs w:val="28"/>
        </w:rPr>
        <w:t>Лазерная обработка.</w:t>
      </w:r>
      <w:r w:rsidR="00106043" w:rsidRPr="00B654DC">
        <w:rPr>
          <w:rFonts w:ascii="Times New Roman" w:eastAsia="Times New Roman" w:hAnsi="Times New Roman" w:cs="Times New Roman"/>
          <w:bCs/>
          <w:sz w:val="28"/>
          <w:szCs w:val="28"/>
          <w:lang w:val="ru-RU"/>
        </w:rPr>
        <w:t xml:space="preserve"> </w:t>
      </w:r>
      <w:r w:rsidRPr="00B654DC">
        <w:rPr>
          <w:rFonts w:ascii="Times New Roman" w:eastAsia="Times New Roman" w:hAnsi="Times New Roman" w:cs="Times New Roman"/>
          <w:bCs/>
          <w:sz w:val="28"/>
          <w:szCs w:val="28"/>
        </w:rPr>
        <w:t>Молекулярная</w:t>
      </w:r>
      <w:r w:rsidRPr="00B654DC">
        <w:rPr>
          <w:rFonts w:ascii="Times New Roman" w:eastAsia="Times New Roman" w:hAnsi="Times New Roman" w:cs="Times New Roman"/>
          <w:sz w:val="28"/>
          <w:szCs w:val="28"/>
        </w:rPr>
        <w:t xml:space="preserve"> модификация титанового имплантата называется лазерной обработкой. Модификация лазером предполагает применение специализированного лазерного излучения, которое создаёт или изменяет микрорельеф покрытий [12</w:t>
      </w:r>
      <w:r w:rsidR="00083A3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Neto</w:t>
      </w:r>
      <w:proofErr w:type="spellEnd"/>
      <w:r w:rsidRPr="00B654DC">
        <w:rPr>
          <w:rFonts w:ascii="Times New Roman" w:eastAsia="Times New Roman" w:hAnsi="Times New Roman" w:cs="Times New Roman"/>
          <w:sz w:val="28"/>
          <w:szCs w:val="28"/>
        </w:rPr>
        <w:t xml:space="preserve">, G. L.  </w:t>
      </w:r>
      <w:r w:rsidR="00154834" w:rsidRPr="00B654DC">
        <w:rPr>
          <w:rFonts w:ascii="Times New Roman" w:eastAsia="Times New Roman" w:hAnsi="Times New Roman" w:cs="Times New Roman"/>
          <w:sz w:val="28"/>
          <w:szCs w:val="28"/>
          <w:lang w:val="ru-RU"/>
        </w:rPr>
        <w:t>и</w:t>
      </w:r>
      <w:r w:rsidRPr="00B654DC">
        <w:rPr>
          <w:rFonts w:ascii="Times New Roman" w:eastAsia="Times New Roman" w:hAnsi="Times New Roman" w:cs="Times New Roman"/>
          <w:sz w:val="28"/>
          <w:szCs w:val="28"/>
        </w:rPr>
        <w:t xml:space="preserve">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154834" w:rsidRPr="00B654DC">
        <w:rPr>
          <w:rFonts w:ascii="Times New Roman" w:eastAsia="Times New Roman" w:hAnsi="Times New Roman" w:cs="Times New Roman"/>
          <w:sz w:val="28"/>
          <w:szCs w:val="28"/>
          <w:lang w:val="ru-RU"/>
        </w:rPr>
        <w:t xml:space="preserve"> (2015)</w:t>
      </w:r>
      <w:r w:rsidRPr="00B654DC">
        <w:rPr>
          <w:rFonts w:ascii="Times New Roman" w:eastAsia="Times New Roman" w:hAnsi="Times New Roman" w:cs="Times New Roman"/>
          <w:sz w:val="28"/>
          <w:szCs w:val="28"/>
        </w:rPr>
        <w:t xml:space="preserve"> </w:t>
      </w:r>
      <w:proofErr w:type="gramStart"/>
      <w:r w:rsidR="00F373A0">
        <w:rPr>
          <w:rFonts w:ascii="Times New Roman" w:eastAsia="Times New Roman" w:hAnsi="Times New Roman" w:cs="Times New Roman"/>
          <w:sz w:val="28"/>
          <w:szCs w:val="28"/>
          <w:lang w:val="ru-RU"/>
        </w:rPr>
        <w:t>о</w:t>
      </w:r>
      <w:proofErr w:type="spellStart"/>
      <w:r w:rsidRPr="00B654DC">
        <w:rPr>
          <w:rFonts w:ascii="Times New Roman" w:eastAsia="Times New Roman" w:hAnsi="Times New Roman" w:cs="Times New Roman"/>
          <w:sz w:val="28"/>
          <w:szCs w:val="28"/>
        </w:rPr>
        <w:t>тметили</w:t>
      </w:r>
      <w:proofErr w:type="spellEnd"/>
      <w:proofErr w:type="gramEnd"/>
      <w:r w:rsidRPr="00B654DC">
        <w:rPr>
          <w:rFonts w:ascii="Times New Roman" w:eastAsia="Times New Roman" w:hAnsi="Times New Roman" w:cs="Times New Roman"/>
          <w:sz w:val="28"/>
          <w:szCs w:val="28"/>
        </w:rPr>
        <w:t xml:space="preserve"> что благодаря высокоточному контролю параметров появляется возможность формировать заданный рисунок неровностей и повышать гидрофильные свойства поверхности [12</w:t>
      </w:r>
      <w:r w:rsidR="00083A35" w:rsidRPr="00B654DC">
        <w:rPr>
          <w:rFonts w:ascii="Times New Roman" w:eastAsia="Times New Roman" w:hAnsi="Times New Roman" w:cs="Times New Roman"/>
          <w:sz w:val="28"/>
          <w:szCs w:val="28"/>
          <w:lang w:val="kk-KZ"/>
        </w:rPr>
        <w:t>7</w:t>
      </w:r>
      <w:r w:rsidRPr="00B654DC">
        <w:rPr>
          <w:rFonts w:ascii="Times New Roman" w:eastAsia="Times New Roman" w:hAnsi="Times New Roman" w:cs="Times New Roman"/>
          <w:sz w:val="28"/>
          <w:szCs w:val="28"/>
        </w:rPr>
        <w:t xml:space="preserve">]. Лазер также способен выжигать загрязнения, что облегчает процесс очистки имплантата. Преимущество этого метода </w:t>
      </w:r>
      <w:r w:rsidR="00106043" w:rsidRPr="00B654DC">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в локальном и дозированном воздействии, позволяющем избегать механических повреждений. Однако </w:t>
      </w:r>
      <w:proofErr w:type="spellStart"/>
      <w:r w:rsidRPr="00B654DC">
        <w:rPr>
          <w:rFonts w:ascii="Times New Roman" w:eastAsia="Times New Roman" w:hAnsi="Times New Roman" w:cs="Times New Roman"/>
          <w:sz w:val="28"/>
          <w:szCs w:val="28"/>
        </w:rPr>
        <w:t>Patil</w:t>
      </w:r>
      <w:proofErr w:type="spellEnd"/>
      <w:r w:rsidR="00F373A0">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S.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Pr="00B654DC">
        <w:rPr>
          <w:rFonts w:ascii="Times New Roman" w:eastAsia="Times New Roman" w:hAnsi="Times New Roman" w:cs="Times New Roman"/>
          <w:sz w:val="28"/>
          <w:szCs w:val="28"/>
        </w:rPr>
        <w:t xml:space="preserve"> </w:t>
      </w:r>
      <w:r w:rsidR="00C10DDA" w:rsidRPr="00B654DC">
        <w:rPr>
          <w:rFonts w:ascii="Times New Roman" w:eastAsia="Times New Roman" w:hAnsi="Times New Roman" w:cs="Times New Roman"/>
          <w:sz w:val="28"/>
          <w:szCs w:val="28"/>
          <w:lang w:val="ru-RU"/>
        </w:rPr>
        <w:t xml:space="preserve"> (2023) </w:t>
      </w:r>
      <w:r w:rsidRPr="00B654DC">
        <w:rPr>
          <w:rFonts w:ascii="Times New Roman" w:eastAsia="Times New Roman" w:hAnsi="Times New Roman" w:cs="Times New Roman"/>
          <w:sz w:val="28"/>
          <w:szCs w:val="28"/>
        </w:rPr>
        <w:t>указывают, что при нарушении технологических параметров могут возникать микротрещин [12</w:t>
      </w:r>
      <w:r w:rsidR="00083A35" w:rsidRPr="00B654DC">
        <w:rPr>
          <w:rFonts w:ascii="Times New Roman" w:eastAsia="Times New Roman" w:hAnsi="Times New Roman" w:cs="Times New Roman"/>
          <w:sz w:val="28"/>
          <w:szCs w:val="28"/>
          <w:lang w:val="kk-KZ"/>
        </w:rPr>
        <w:t>8</w:t>
      </w:r>
      <w:r w:rsidRPr="00B654DC">
        <w:rPr>
          <w:rFonts w:ascii="Times New Roman" w:eastAsia="Times New Roman" w:hAnsi="Times New Roman" w:cs="Times New Roman"/>
          <w:sz w:val="28"/>
          <w:szCs w:val="28"/>
        </w:rPr>
        <w:t xml:space="preserve">]. Перегрев материала также отрицательно сказывается на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Но все же не все авторы поддерживают эти данные.  Результаты их исследований неоднородны, и есть сведения от </w:t>
      </w:r>
      <w:proofErr w:type="spellStart"/>
      <w:r w:rsidRPr="00B654DC">
        <w:rPr>
          <w:rFonts w:ascii="Times New Roman" w:eastAsia="Times New Roman" w:hAnsi="Times New Roman" w:cs="Times New Roman"/>
          <w:sz w:val="28"/>
          <w:szCs w:val="28"/>
        </w:rPr>
        <w:t>da</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Cruz</w:t>
      </w:r>
      <w:proofErr w:type="spellEnd"/>
      <w:r w:rsidRPr="00B654DC">
        <w:rPr>
          <w:rFonts w:ascii="Times New Roman" w:eastAsia="Times New Roman" w:hAnsi="Times New Roman" w:cs="Times New Roman"/>
          <w:sz w:val="28"/>
          <w:szCs w:val="28"/>
        </w:rPr>
        <w:t xml:space="preserve">, M. B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Pr="00B654DC">
        <w:rPr>
          <w:rFonts w:ascii="Times New Roman" w:eastAsia="Times New Roman" w:hAnsi="Times New Roman" w:cs="Times New Roman"/>
          <w:sz w:val="28"/>
          <w:szCs w:val="28"/>
        </w:rPr>
        <w:t xml:space="preserve">, </w:t>
      </w:r>
      <w:r w:rsidR="00D84B8C" w:rsidRPr="00B654DC">
        <w:rPr>
          <w:rFonts w:ascii="Times New Roman" w:eastAsia="Times New Roman" w:hAnsi="Times New Roman" w:cs="Times New Roman"/>
          <w:sz w:val="28"/>
          <w:szCs w:val="28"/>
          <w:lang w:val="ru-RU"/>
        </w:rPr>
        <w:t xml:space="preserve">(2022) </w:t>
      </w:r>
      <w:r w:rsidRPr="00B654DC">
        <w:rPr>
          <w:rFonts w:ascii="Times New Roman" w:eastAsia="Times New Roman" w:hAnsi="Times New Roman" w:cs="Times New Roman"/>
          <w:sz w:val="28"/>
          <w:szCs w:val="28"/>
        </w:rPr>
        <w:t>что в ряде случаев лазер не даёт явных преимуществ перед традиционной пескоструйной обработкой [12</w:t>
      </w:r>
      <w:r w:rsidR="00083A35" w:rsidRPr="00B654DC">
        <w:rPr>
          <w:rFonts w:ascii="Times New Roman" w:eastAsia="Times New Roman" w:hAnsi="Times New Roman" w:cs="Times New Roman"/>
          <w:sz w:val="28"/>
          <w:szCs w:val="28"/>
          <w:lang w:val="kk-KZ"/>
        </w:rPr>
        <w:t>9</w:t>
      </w:r>
      <w:r w:rsidRPr="00B654DC">
        <w:rPr>
          <w:rFonts w:ascii="Times New Roman" w:eastAsia="Times New Roman" w:hAnsi="Times New Roman" w:cs="Times New Roman"/>
          <w:sz w:val="28"/>
          <w:szCs w:val="28"/>
        </w:rPr>
        <w:t>].</w:t>
      </w:r>
    </w:p>
    <w:p w14:paraId="60584750" w14:textId="72C7EF15"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lastRenderedPageBreak/>
        <w:t xml:space="preserve">Лазерная обработка может создавать дополнительные микроскопические узоры, которые дополнительно свяжут имплантат с костью, что, вероятно, улучшит качество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и распределение жевательную нагрузки. Этот тип модификации ставил целью успешное сращение имплантата также с соединительной тканью, согласно </w:t>
      </w:r>
      <w:proofErr w:type="spellStart"/>
      <w:r w:rsidRPr="00B654DC">
        <w:rPr>
          <w:rFonts w:ascii="Times New Roman" w:eastAsia="Times New Roman" w:hAnsi="Times New Roman" w:cs="Times New Roman"/>
          <w:sz w:val="28"/>
          <w:szCs w:val="28"/>
        </w:rPr>
        <w:t>Asensio</w:t>
      </w:r>
      <w:proofErr w:type="spellEnd"/>
      <w:r w:rsidRPr="00B654DC">
        <w:rPr>
          <w:rFonts w:ascii="Times New Roman" w:eastAsia="Times New Roman" w:hAnsi="Times New Roman" w:cs="Times New Roman"/>
          <w:sz w:val="28"/>
          <w:szCs w:val="28"/>
        </w:rPr>
        <w:t xml:space="preserve"> G, и др. поглощение лазерных частиц титаном или титановыми сплавами может привести к разрушению макро-, микро- и </w:t>
      </w:r>
      <w:proofErr w:type="spellStart"/>
      <w:r w:rsidRPr="00B654DC">
        <w:rPr>
          <w:rFonts w:ascii="Times New Roman" w:eastAsia="Times New Roman" w:hAnsi="Times New Roman" w:cs="Times New Roman"/>
          <w:sz w:val="28"/>
          <w:szCs w:val="28"/>
        </w:rPr>
        <w:t>наноуровневых</w:t>
      </w:r>
      <w:proofErr w:type="spellEnd"/>
      <w:r w:rsidRPr="00B654DC">
        <w:rPr>
          <w:rFonts w:ascii="Times New Roman" w:eastAsia="Times New Roman" w:hAnsi="Times New Roman" w:cs="Times New Roman"/>
          <w:sz w:val="28"/>
          <w:szCs w:val="28"/>
        </w:rPr>
        <w:t xml:space="preserve"> свойств имплантата [1</w:t>
      </w:r>
      <w:r w:rsidR="00083A35" w:rsidRPr="00B654DC">
        <w:rPr>
          <w:rFonts w:ascii="Times New Roman" w:eastAsia="Times New Roman" w:hAnsi="Times New Roman" w:cs="Times New Roman"/>
          <w:sz w:val="28"/>
          <w:szCs w:val="28"/>
          <w:lang w:val="kk-KZ"/>
        </w:rPr>
        <w:t>30</w:t>
      </w:r>
      <w:r w:rsidRPr="00B654DC">
        <w:rPr>
          <w:rFonts w:ascii="Times New Roman" w:eastAsia="Times New Roman" w:hAnsi="Times New Roman" w:cs="Times New Roman"/>
          <w:sz w:val="28"/>
          <w:szCs w:val="28"/>
        </w:rPr>
        <w:t xml:space="preserve">]. Кроме того, автор заявил, что, несмотря на успешное приживление и высокое качество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такое изделие склонно к патологическим изменениям. В настоящее время нет клинических исследований, демонстрирующих успех лазерно-модифицированных имплантатов в лечении пациентов с отсутствием зубов. В некоторых исследованиях модифицированные лазером имплантаты показали хорошие результаты, хотя у крыс в ранний период восстановления были отмечены такие симптомы, как отёк и временная потеря аппетита. Однако эта модификация требует дальнейших клинических исследований и усовершенствования. Возможно, эта модификация была бы подходящей для танталовых имплантатов, которые обладают полезными антибактериальными и противовоспалительными [13</w:t>
      </w:r>
      <w:r w:rsidR="00083A35" w:rsidRPr="00B654DC">
        <w:rPr>
          <w:rFonts w:ascii="Times New Roman" w:eastAsia="Times New Roman" w:hAnsi="Times New Roman" w:cs="Times New Roman"/>
          <w:sz w:val="28"/>
          <w:szCs w:val="28"/>
          <w:lang w:val="kk-KZ"/>
        </w:rPr>
        <w:t>1</w:t>
      </w:r>
      <w:r w:rsidRPr="00B654DC">
        <w:rPr>
          <w:rFonts w:ascii="Times New Roman" w:eastAsia="Times New Roman" w:hAnsi="Times New Roman" w:cs="Times New Roman"/>
          <w:sz w:val="28"/>
          <w:szCs w:val="28"/>
        </w:rPr>
        <w:t>].</w:t>
      </w:r>
    </w:p>
    <w:p w14:paraId="35B49F0E" w14:textId="5D9492BB" w:rsidR="000D35A2" w:rsidRPr="00B654DC" w:rsidRDefault="00000000" w:rsidP="00F67C06">
      <w:pPr>
        <w:spacing w:line="240" w:lineRule="auto"/>
        <w:ind w:firstLine="709"/>
        <w:jc w:val="both"/>
        <w:rPr>
          <w:rFonts w:ascii="Times New Roman" w:eastAsia="Times New Roman" w:hAnsi="Times New Roman" w:cs="Times New Roman"/>
          <w:sz w:val="28"/>
          <w:szCs w:val="28"/>
        </w:rPr>
      </w:pPr>
      <w:bookmarkStart w:id="12" w:name="_heading=h.9pl8tbgdh7ax" w:colFirst="0" w:colLast="0"/>
      <w:bookmarkEnd w:id="12"/>
      <w:r w:rsidRPr="00B654DC">
        <w:rPr>
          <w:rFonts w:ascii="Times New Roman" w:eastAsia="Times New Roman" w:hAnsi="Times New Roman" w:cs="Times New Roman"/>
          <w:bCs/>
          <w:sz w:val="28"/>
          <w:szCs w:val="28"/>
        </w:rPr>
        <w:t>Ультрафиолетовая обработка поверхности</w:t>
      </w:r>
      <w:r w:rsidRPr="00B654DC">
        <w:rPr>
          <w:rFonts w:ascii="Times New Roman" w:eastAsia="Times New Roman" w:hAnsi="Times New Roman" w:cs="Times New Roman"/>
          <w:sz w:val="28"/>
          <w:szCs w:val="28"/>
        </w:rPr>
        <w:t xml:space="preserve"> имплантатов включает обработку имплантата ультрафиолетовым светом для повышения уровня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В настоящее время метод ультрафиолетового воздействия недостаточно изучен. Исследователи </w:t>
      </w:r>
      <w:proofErr w:type="spellStart"/>
      <w:r w:rsidRPr="00B654DC">
        <w:rPr>
          <w:rFonts w:ascii="Times New Roman" w:eastAsia="Times New Roman" w:hAnsi="Times New Roman" w:cs="Times New Roman"/>
          <w:sz w:val="28"/>
          <w:szCs w:val="28"/>
        </w:rPr>
        <w:t>Guo</w:t>
      </w:r>
      <w:proofErr w:type="spellEnd"/>
      <w:r w:rsidRPr="00B654DC">
        <w:rPr>
          <w:rFonts w:ascii="Times New Roman" w:eastAsia="Times New Roman" w:hAnsi="Times New Roman" w:cs="Times New Roman"/>
          <w:sz w:val="28"/>
          <w:szCs w:val="28"/>
        </w:rPr>
        <w:t xml:space="preserve"> L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w:t>
      </w:r>
      <w:r w:rsidR="000908B2" w:rsidRPr="00B654DC">
        <w:rPr>
          <w:rFonts w:ascii="Times New Roman" w:eastAsia="Times New Roman" w:hAnsi="Times New Roman" w:cs="Times New Roman"/>
          <w:sz w:val="28"/>
          <w:szCs w:val="28"/>
          <w:lang w:val="ru-RU"/>
        </w:rPr>
        <w:t xml:space="preserve">(2023) </w:t>
      </w:r>
      <w:r w:rsidRPr="00B654DC">
        <w:rPr>
          <w:rFonts w:ascii="Times New Roman" w:eastAsia="Times New Roman" w:hAnsi="Times New Roman" w:cs="Times New Roman"/>
          <w:sz w:val="28"/>
          <w:szCs w:val="28"/>
        </w:rPr>
        <w:t>предположили, что этот метод может влиять на гидрофильность поверхности [13</w:t>
      </w:r>
      <w:r w:rsidR="00083A35" w:rsidRPr="00B654DC">
        <w:rPr>
          <w:rFonts w:ascii="Times New Roman" w:eastAsia="Times New Roman" w:hAnsi="Times New Roman" w:cs="Times New Roman"/>
          <w:sz w:val="28"/>
          <w:szCs w:val="28"/>
          <w:lang w:val="kk-KZ"/>
        </w:rPr>
        <w:t>2</w:t>
      </w:r>
      <w:r w:rsidRPr="00B654DC">
        <w:rPr>
          <w:rFonts w:ascii="Times New Roman" w:eastAsia="Times New Roman" w:hAnsi="Times New Roman" w:cs="Times New Roman"/>
          <w:sz w:val="28"/>
          <w:szCs w:val="28"/>
        </w:rPr>
        <w:t>].</w:t>
      </w:r>
    </w:p>
    <w:p w14:paraId="6D46B180" w14:textId="5E7CEEC4" w:rsidR="000D35A2" w:rsidRPr="00B654DC" w:rsidRDefault="00000000" w:rsidP="00F67C06">
      <w:pPr>
        <w:spacing w:line="240" w:lineRule="auto"/>
        <w:ind w:firstLine="709"/>
        <w:jc w:val="both"/>
        <w:rPr>
          <w:rFonts w:ascii="Times New Roman" w:eastAsia="Times New Roman" w:hAnsi="Times New Roman" w:cs="Times New Roman"/>
          <w:sz w:val="28"/>
          <w:szCs w:val="28"/>
        </w:rPr>
      </w:pPr>
      <w:bookmarkStart w:id="13" w:name="_heading=h.i91zt6rip76g" w:colFirst="0" w:colLast="0"/>
      <w:bookmarkEnd w:id="13"/>
      <w:r w:rsidRPr="00B654DC">
        <w:rPr>
          <w:rFonts w:ascii="Times New Roman" w:eastAsia="Times New Roman" w:hAnsi="Times New Roman" w:cs="Times New Roman"/>
          <w:sz w:val="28"/>
          <w:szCs w:val="28"/>
        </w:rPr>
        <w:t xml:space="preserve"> Другими словами, согласно автору, эта модификация способствует тому, что фибробласты закрепляются, обеспечивая прочное соединение между тканями, окружающими импланта</w:t>
      </w:r>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Недостаток исследований по этой теме делает невозможным подтверждение или опровержение гипотезы. В то же время интересным фактом является то, что обработка поверхности имплантата ультрафиолетовым светом способствует </w:t>
      </w:r>
      <w:proofErr w:type="spellStart"/>
      <w:r w:rsidRPr="00B654DC">
        <w:rPr>
          <w:rFonts w:ascii="Times New Roman" w:eastAsia="Times New Roman" w:hAnsi="Times New Roman" w:cs="Times New Roman"/>
          <w:sz w:val="28"/>
          <w:szCs w:val="28"/>
        </w:rPr>
        <w:t>амфифильности</w:t>
      </w:r>
      <w:proofErr w:type="spellEnd"/>
      <w:r w:rsidRPr="00B654DC">
        <w:rPr>
          <w:rFonts w:ascii="Times New Roman" w:eastAsia="Times New Roman" w:hAnsi="Times New Roman" w:cs="Times New Roman"/>
          <w:sz w:val="28"/>
          <w:szCs w:val="28"/>
        </w:rPr>
        <w:t xml:space="preserve"> [13</w:t>
      </w:r>
      <w:r w:rsidR="00083A35" w:rsidRPr="00B654DC">
        <w:rPr>
          <w:rFonts w:ascii="Times New Roman" w:eastAsia="Times New Roman" w:hAnsi="Times New Roman" w:cs="Times New Roman"/>
          <w:sz w:val="28"/>
          <w:szCs w:val="28"/>
          <w:lang w:val="kk-KZ"/>
        </w:rPr>
        <w:t>3</w:t>
      </w:r>
      <w:r w:rsidRPr="00B654DC">
        <w:rPr>
          <w:rFonts w:ascii="Times New Roman" w:eastAsia="Times New Roman" w:hAnsi="Times New Roman" w:cs="Times New Roman"/>
          <w:sz w:val="28"/>
          <w:szCs w:val="28"/>
        </w:rPr>
        <w:t>].</w:t>
      </w:r>
    </w:p>
    <w:p w14:paraId="4941F57B" w14:textId="24E3DC32" w:rsidR="000D35A2" w:rsidRPr="00B654DC" w:rsidRDefault="00000000" w:rsidP="00F67C06">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 Lee S.Y.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0908B2" w:rsidRPr="00B654DC">
        <w:rPr>
          <w:rFonts w:ascii="Times New Roman" w:hAnsi="Times New Roman" w:cs="Times New Roman"/>
          <w:sz w:val="28"/>
          <w:szCs w:val="28"/>
          <w:lang w:val="ru-RU"/>
        </w:rPr>
        <w:t xml:space="preserve"> (2015) </w:t>
      </w:r>
      <w:r w:rsidRPr="00B654DC">
        <w:rPr>
          <w:rFonts w:ascii="Times New Roman" w:eastAsia="Times New Roman" w:hAnsi="Times New Roman" w:cs="Times New Roman"/>
          <w:sz w:val="28"/>
          <w:szCs w:val="28"/>
        </w:rPr>
        <w:t xml:space="preserve">сравнили две модификации зубных имплантатов: с ультрафиолетовой обработкой и с пескоструйной крупнозернистой обработкой, за которой следует кислотная обработка (травление). Согласно исследованию, ультрафиолетовая обработка зубного имплантата показала более раннее время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Можно предположить, что улучшенные характеристики ультрафиолетовой обработанной поверхности были связаны с гидрофильностью поверхности, а также с повышенной активностью остеобластов. На данный момент нет окончательных результатов относительно эффективности и целесообразности ультрафиолетовой обработки зубных имплантатов [13</w:t>
      </w:r>
      <w:r w:rsidR="00083A35" w:rsidRPr="00B654DC">
        <w:rPr>
          <w:rFonts w:ascii="Times New Roman" w:eastAsia="Times New Roman" w:hAnsi="Times New Roman" w:cs="Times New Roman"/>
          <w:sz w:val="28"/>
          <w:szCs w:val="28"/>
          <w:lang w:val="kk-KZ"/>
        </w:rPr>
        <w:t>4</w:t>
      </w:r>
      <w:r w:rsidRPr="00B654DC">
        <w:rPr>
          <w:rFonts w:ascii="Times New Roman" w:eastAsia="Times New Roman" w:hAnsi="Times New Roman" w:cs="Times New Roman"/>
          <w:sz w:val="28"/>
          <w:szCs w:val="28"/>
        </w:rPr>
        <w:t>].</w:t>
      </w:r>
    </w:p>
    <w:p w14:paraId="02735524" w14:textId="08CB5DAD"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Фторирование поверхности имплантата способствует более быстрому формированию кости вокруг изделия и обеспечивает минерализацию кости. Фторирование укрепляет кость и делает её прочнее, что значительно снижает риск нестабильности имплантата. Ранее сообщалось, что имплантат, обработанный фтором, более прочно срастается с костью, чем пескоструйный импланта</w:t>
      </w:r>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С другой стороны, фтор может вызвать коррозию титанового изделия. </w:t>
      </w:r>
      <w:r w:rsidRPr="00B654DC">
        <w:rPr>
          <w:rFonts w:ascii="Times New Roman" w:eastAsia="Times New Roman" w:hAnsi="Times New Roman" w:cs="Times New Roman"/>
          <w:sz w:val="28"/>
          <w:szCs w:val="28"/>
        </w:rPr>
        <w:lastRenderedPageBreak/>
        <w:t>В результате фторирование может привести к разрушению структуры имплантата. На сегодняшний день нет долгосрочных клинических исследований, поэтому нецелесообразно утверждать, что эта модификация неэффективна [13</w:t>
      </w:r>
      <w:r w:rsidR="00083A35" w:rsidRPr="00B654DC">
        <w:rPr>
          <w:rFonts w:ascii="Times New Roman" w:eastAsia="Times New Roman" w:hAnsi="Times New Roman" w:cs="Times New Roman"/>
          <w:sz w:val="28"/>
          <w:szCs w:val="28"/>
          <w:lang w:val="kk-KZ"/>
        </w:rPr>
        <w:t>5</w:t>
      </w:r>
      <w:r w:rsidRPr="00B654DC">
        <w:rPr>
          <w:rFonts w:ascii="Times New Roman" w:eastAsia="Times New Roman" w:hAnsi="Times New Roman" w:cs="Times New Roman"/>
          <w:sz w:val="28"/>
          <w:szCs w:val="28"/>
        </w:rPr>
        <w:t>].</w:t>
      </w:r>
    </w:p>
    <w:p w14:paraId="0060CAE6" w14:textId="35D5567C" w:rsidR="00177A8A" w:rsidRPr="00B654DC" w:rsidRDefault="002F0295" w:rsidP="00F67C06">
      <w:pPr>
        <w:spacing w:line="240" w:lineRule="auto"/>
        <w:ind w:firstLine="709"/>
        <w:jc w:val="both"/>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 xml:space="preserve">Будущие исследования должны включать долгосрочные испытания для оценки долговечности и потенциальных проблем с поздним началом, таких как </w:t>
      </w:r>
      <w:proofErr w:type="spellStart"/>
      <w:r w:rsidRPr="00B654DC">
        <w:rPr>
          <w:rFonts w:ascii="Times New Roman" w:eastAsia="Times New Roman" w:hAnsi="Times New Roman" w:cs="Times New Roman"/>
          <w:bCs/>
          <w:sz w:val="28"/>
          <w:szCs w:val="28"/>
        </w:rPr>
        <w:t>периимплантит</w:t>
      </w:r>
      <w:proofErr w:type="spellEnd"/>
      <w:r w:rsidRPr="00B654DC">
        <w:rPr>
          <w:rFonts w:ascii="Times New Roman" w:eastAsia="Times New Roman" w:hAnsi="Times New Roman" w:cs="Times New Roman"/>
          <w:bCs/>
          <w:sz w:val="28"/>
          <w:szCs w:val="28"/>
        </w:rPr>
        <w:t>, связанных с различными изменениями поверхности имплантатов. Кроме того, изучение эффектов этих изменений на имплантаты, изготовленные из новых материалов, таких как тантал и магний, может предоставить ценные сведения для улучшения функции имплантатов и снижения уровня отторжения.</w:t>
      </w:r>
    </w:p>
    <w:p w14:paraId="40BCDF1D" w14:textId="77777777" w:rsidR="0028753C" w:rsidRDefault="0028753C" w:rsidP="00F67C06">
      <w:pPr>
        <w:spacing w:line="240" w:lineRule="auto"/>
        <w:ind w:firstLine="709"/>
        <w:jc w:val="both"/>
        <w:rPr>
          <w:rFonts w:ascii="Times New Roman" w:eastAsia="Times New Roman" w:hAnsi="Times New Roman" w:cs="Times New Roman"/>
          <w:b/>
          <w:sz w:val="28"/>
          <w:szCs w:val="28"/>
          <w:lang w:val="ru-RU"/>
        </w:rPr>
      </w:pPr>
      <w:bookmarkStart w:id="14" w:name="_Hlk208768577"/>
    </w:p>
    <w:p w14:paraId="1D3D5224" w14:textId="65EC992A" w:rsidR="000D35A2" w:rsidRPr="00B654DC" w:rsidRDefault="00000000" w:rsidP="00F67C06">
      <w:pPr>
        <w:spacing w:line="240" w:lineRule="auto"/>
        <w:ind w:firstLine="709"/>
        <w:jc w:val="both"/>
        <w:rPr>
          <w:rFonts w:ascii="Times New Roman" w:eastAsia="Times New Roman" w:hAnsi="Times New Roman" w:cs="Times New Roman"/>
          <w:b/>
          <w:sz w:val="28"/>
          <w:szCs w:val="28"/>
        </w:rPr>
      </w:pPr>
      <w:r w:rsidRPr="00B654DC">
        <w:rPr>
          <w:rFonts w:ascii="Times New Roman" w:eastAsia="Times New Roman" w:hAnsi="Times New Roman" w:cs="Times New Roman"/>
          <w:b/>
          <w:sz w:val="28"/>
          <w:szCs w:val="28"/>
        </w:rPr>
        <w:t>1.</w:t>
      </w:r>
      <w:r w:rsidR="00106043" w:rsidRPr="00B654DC">
        <w:rPr>
          <w:rFonts w:ascii="Times New Roman" w:eastAsia="Times New Roman" w:hAnsi="Times New Roman" w:cs="Times New Roman"/>
          <w:b/>
          <w:sz w:val="28"/>
          <w:szCs w:val="28"/>
          <w:lang w:val="ru-RU"/>
        </w:rPr>
        <w:t>4</w:t>
      </w:r>
      <w:r w:rsidR="00177A8A" w:rsidRPr="00B654DC">
        <w:rPr>
          <w:rFonts w:ascii="Times New Roman" w:eastAsia="Times New Roman" w:hAnsi="Times New Roman" w:cs="Times New Roman"/>
          <w:b/>
          <w:sz w:val="28"/>
          <w:szCs w:val="28"/>
          <w:lang w:val="ru-RU"/>
        </w:rPr>
        <w:t xml:space="preserve"> Клинические</w:t>
      </w:r>
      <w:r w:rsidR="00177A8A" w:rsidRPr="00B654DC">
        <w:rPr>
          <w:rFonts w:ascii="Times New Roman" w:eastAsia="Times New Roman" w:hAnsi="Times New Roman" w:cs="Times New Roman"/>
          <w:b/>
          <w:sz w:val="28"/>
          <w:szCs w:val="28"/>
        </w:rPr>
        <w:t xml:space="preserve"> аспекты и биосовместимость наноструктурированных покрытий</w:t>
      </w:r>
    </w:p>
    <w:bookmarkEnd w:id="14"/>
    <w:p w14:paraId="548501A6" w14:textId="70BA9B60"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Согласно работе Морозова А.Н.</w:t>
      </w:r>
      <w:r w:rsidR="002C6D94" w:rsidRPr="00B654DC">
        <w:rPr>
          <w:rFonts w:ascii="Times New Roman" w:eastAsia="Times New Roman" w:hAnsi="Times New Roman" w:cs="Times New Roman"/>
          <w:sz w:val="28"/>
          <w:szCs w:val="28"/>
          <w:lang w:val="ru-RU"/>
        </w:rPr>
        <w:t xml:space="preserve">  (2014)</w:t>
      </w:r>
      <w:r w:rsidRPr="00B654DC">
        <w:rPr>
          <w:rFonts w:ascii="Times New Roman" w:eastAsia="Times New Roman" w:hAnsi="Times New Roman" w:cs="Times New Roman"/>
          <w:sz w:val="28"/>
          <w:szCs w:val="28"/>
        </w:rPr>
        <w:t xml:space="preserve"> в последние десятилетия нанотехнологии прочно вошли в сферу дентальной имплантологии, открывая новые возможности для улучшения биосовместимости и клинической эффективности имплантатов [13</w:t>
      </w:r>
      <w:r w:rsidR="00083A3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w:t>
      </w:r>
    </w:p>
    <w:p w14:paraId="0D9D1D97" w14:textId="459088B0"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  Синяков, М. В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2C6D94" w:rsidRPr="00B654DC">
        <w:rPr>
          <w:rFonts w:ascii="Times New Roman" w:eastAsia="Times New Roman" w:hAnsi="Times New Roman" w:cs="Times New Roman"/>
          <w:sz w:val="28"/>
          <w:szCs w:val="28"/>
          <w:lang w:val="ru-RU"/>
        </w:rPr>
        <w:t xml:space="preserve"> (2023)</w:t>
      </w:r>
      <w:r w:rsidRPr="00B654DC">
        <w:rPr>
          <w:rFonts w:ascii="Times New Roman" w:eastAsia="Times New Roman" w:hAnsi="Times New Roman" w:cs="Times New Roman"/>
          <w:sz w:val="28"/>
          <w:szCs w:val="28"/>
        </w:rPr>
        <w:t xml:space="preserve"> отметили, что наноструктурированные покрытия представляют собой модификации поверхности имплантатов на уровне от 1 до 100 нм, что позволяет не только улучшить их </w:t>
      </w:r>
      <w:proofErr w:type="spellStart"/>
      <w:r w:rsidRPr="00B654DC">
        <w:rPr>
          <w:rFonts w:ascii="Times New Roman" w:eastAsia="Times New Roman" w:hAnsi="Times New Roman" w:cs="Times New Roman"/>
          <w:sz w:val="28"/>
          <w:szCs w:val="28"/>
        </w:rPr>
        <w:t>остеоинтеграционные</w:t>
      </w:r>
      <w:proofErr w:type="spellEnd"/>
      <w:r w:rsidRPr="00B654DC">
        <w:rPr>
          <w:rFonts w:ascii="Times New Roman" w:eastAsia="Times New Roman" w:hAnsi="Times New Roman" w:cs="Times New Roman"/>
          <w:sz w:val="28"/>
          <w:szCs w:val="28"/>
        </w:rPr>
        <w:t xml:space="preserve"> свойства, но и наделить их дополнительными биологическими функциями [13</w:t>
      </w:r>
      <w:r w:rsidR="00083A35" w:rsidRPr="00B654DC">
        <w:rPr>
          <w:rFonts w:ascii="Times New Roman" w:eastAsia="Times New Roman" w:hAnsi="Times New Roman" w:cs="Times New Roman"/>
          <w:sz w:val="28"/>
          <w:szCs w:val="28"/>
          <w:lang w:val="kk-KZ"/>
        </w:rPr>
        <w:t>7</w:t>
      </w:r>
      <w:r w:rsidRPr="00B654DC">
        <w:rPr>
          <w:rFonts w:ascii="Times New Roman" w:eastAsia="Times New Roman" w:hAnsi="Times New Roman" w:cs="Times New Roman"/>
          <w:sz w:val="28"/>
          <w:szCs w:val="28"/>
        </w:rPr>
        <w:t>].</w:t>
      </w:r>
    </w:p>
    <w:p w14:paraId="5F84ECFD" w14:textId="17E26886"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Эффективность разработки таких покрытий была подтверждена в работе Левашова Е.А.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w:t>
      </w:r>
      <w:r w:rsidR="00E23033" w:rsidRPr="00B654DC">
        <w:rPr>
          <w:rFonts w:ascii="Times New Roman" w:eastAsia="Times New Roman" w:hAnsi="Times New Roman" w:cs="Times New Roman"/>
          <w:sz w:val="28"/>
          <w:szCs w:val="28"/>
          <w:lang w:val="ru-RU"/>
        </w:rPr>
        <w:t xml:space="preserve">(2006) </w:t>
      </w:r>
      <w:r w:rsidRPr="00B654DC">
        <w:rPr>
          <w:rFonts w:ascii="Times New Roman" w:eastAsia="Times New Roman" w:hAnsi="Times New Roman" w:cs="Times New Roman"/>
          <w:sz w:val="28"/>
          <w:szCs w:val="28"/>
        </w:rPr>
        <w:t>они описали что такие покрытия ориентированы на ускорение заживления костной ткани, снижение риска воспалительных осложнений и увеличение срока службы имплантатов [13</w:t>
      </w:r>
      <w:r w:rsidR="00083A35" w:rsidRPr="00B654DC">
        <w:rPr>
          <w:rFonts w:ascii="Times New Roman" w:eastAsia="Times New Roman" w:hAnsi="Times New Roman" w:cs="Times New Roman"/>
          <w:sz w:val="28"/>
          <w:szCs w:val="28"/>
          <w:lang w:val="kk-KZ"/>
        </w:rPr>
        <w:t>8</w:t>
      </w:r>
      <w:r w:rsidRPr="00B654DC">
        <w:rPr>
          <w:rFonts w:ascii="Times New Roman" w:eastAsia="Times New Roman" w:hAnsi="Times New Roman" w:cs="Times New Roman"/>
          <w:sz w:val="28"/>
          <w:szCs w:val="28"/>
        </w:rPr>
        <w:t>].</w:t>
      </w:r>
    </w:p>
    <w:p w14:paraId="09849C86" w14:textId="5EB46121"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Как отмечает Родионов И.В. </w:t>
      </w:r>
      <w:r w:rsidR="00352693" w:rsidRPr="00B654DC">
        <w:rPr>
          <w:rFonts w:ascii="Times New Roman" w:eastAsia="Times New Roman" w:hAnsi="Times New Roman" w:cs="Times New Roman"/>
          <w:sz w:val="28"/>
          <w:szCs w:val="28"/>
          <w:lang w:val="ru-RU"/>
        </w:rPr>
        <w:t xml:space="preserve">(2012) </w:t>
      </w:r>
      <w:r w:rsidRPr="00B654DC">
        <w:rPr>
          <w:rFonts w:ascii="Times New Roman" w:eastAsia="Times New Roman" w:hAnsi="Times New Roman" w:cs="Times New Roman"/>
          <w:sz w:val="28"/>
          <w:szCs w:val="28"/>
        </w:rPr>
        <w:t xml:space="preserve">одним из ключевых параметров успешной имплантации является биосовместимость имплантата, определяемая его способностью интегрироваться в живые ткани без провоцирования воспаления или отторжения. Традиционные титано-оксидные поверхности обладают хорошими </w:t>
      </w:r>
      <w:proofErr w:type="spellStart"/>
      <w:r w:rsidRPr="00B654DC">
        <w:rPr>
          <w:rFonts w:ascii="Times New Roman" w:eastAsia="Times New Roman" w:hAnsi="Times New Roman" w:cs="Times New Roman"/>
          <w:sz w:val="28"/>
          <w:szCs w:val="28"/>
        </w:rPr>
        <w:t>остеокондуктивными</w:t>
      </w:r>
      <w:proofErr w:type="spellEnd"/>
      <w:r w:rsidRPr="00B654DC">
        <w:rPr>
          <w:rFonts w:ascii="Times New Roman" w:eastAsia="Times New Roman" w:hAnsi="Times New Roman" w:cs="Times New Roman"/>
          <w:sz w:val="28"/>
          <w:szCs w:val="28"/>
        </w:rPr>
        <w:t xml:space="preserve"> свойствами, однако их дальнейшая модификация с использованием нанотехнологий позволяет значительно улучшить адгезию остеобластов и ускорить процессы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[13</w:t>
      </w:r>
      <w:r w:rsidR="00083A35" w:rsidRPr="00B654DC">
        <w:rPr>
          <w:rFonts w:ascii="Times New Roman" w:eastAsia="Times New Roman" w:hAnsi="Times New Roman" w:cs="Times New Roman"/>
          <w:sz w:val="28"/>
          <w:szCs w:val="28"/>
          <w:lang w:val="kk-KZ"/>
        </w:rPr>
        <w:t>9</w:t>
      </w:r>
      <w:r w:rsidRPr="00B654DC">
        <w:rPr>
          <w:rFonts w:ascii="Times New Roman" w:eastAsia="Times New Roman" w:hAnsi="Times New Roman" w:cs="Times New Roman"/>
          <w:sz w:val="28"/>
          <w:szCs w:val="28"/>
        </w:rPr>
        <w:t>].</w:t>
      </w:r>
    </w:p>
    <w:p w14:paraId="3F7588C3" w14:textId="2B869397"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Исследования Мальцевой С.В. </w:t>
      </w:r>
      <w:r w:rsidR="00867458" w:rsidRPr="00B654DC">
        <w:rPr>
          <w:rFonts w:ascii="Times New Roman" w:eastAsia="Times New Roman" w:hAnsi="Times New Roman" w:cs="Times New Roman"/>
          <w:sz w:val="28"/>
          <w:szCs w:val="28"/>
          <w:lang w:val="ru-RU"/>
        </w:rPr>
        <w:t xml:space="preserve">(2016) </w:t>
      </w:r>
      <w:r w:rsidRPr="00B654DC">
        <w:rPr>
          <w:rFonts w:ascii="Times New Roman" w:eastAsia="Times New Roman" w:hAnsi="Times New Roman" w:cs="Times New Roman"/>
          <w:sz w:val="28"/>
          <w:szCs w:val="28"/>
        </w:rPr>
        <w:t xml:space="preserve">показывают, что наноструктурированные покрытия из гидроксиапатита, титана и оксидов циркония могут значительно повысить скорость формирования костного матрикса вокруг имплантатов. Это связано с увеличенной площадью контакта имплантата с костной тканью и улучшенной адсорбцией белков внеклеточного матрикса, таких как </w:t>
      </w:r>
      <w:proofErr w:type="spellStart"/>
      <w:r w:rsidRPr="00B654DC">
        <w:rPr>
          <w:rFonts w:ascii="Times New Roman" w:eastAsia="Times New Roman" w:hAnsi="Times New Roman" w:cs="Times New Roman"/>
          <w:sz w:val="28"/>
          <w:szCs w:val="28"/>
        </w:rPr>
        <w:t>фибронектин</w:t>
      </w:r>
      <w:proofErr w:type="spellEnd"/>
      <w:r w:rsidRPr="00B654DC">
        <w:rPr>
          <w:rFonts w:ascii="Times New Roman" w:eastAsia="Times New Roman" w:hAnsi="Times New Roman" w:cs="Times New Roman"/>
          <w:sz w:val="28"/>
          <w:szCs w:val="28"/>
        </w:rPr>
        <w:t xml:space="preserve"> и остеопонтин [</w:t>
      </w:r>
      <w:r w:rsidR="00083A35" w:rsidRPr="00B654DC">
        <w:rPr>
          <w:rFonts w:ascii="Times New Roman" w:eastAsia="Times New Roman" w:hAnsi="Times New Roman" w:cs="Times New Roman"/>
          <w:sz w:val="28"/>
          <w:szCs w:val="28"/>
          <w:lang w:val="kk-KZ"/>
        </w:rPr>
        <w:t>140</w:t>
      </w:r>
      <w:r w:rsidRPr="00B654DC">
        <w:rPr>
          <w:rFonts w:ascii="Times New Roman" w:eastAsia="Times New Roman" w:hAnsi="Times New Roman" w:cs="Times New Roman"/>
          <w:sz w:val="28"/>
          <w:szCs w:val="28"/>
        </w:rPr>
        <w:t>].</w:t>
      </w:r>
      <w:r w:rsidR="001028E3">
        <w:rPr>
          <w:rFonts w:ascii="Times New Roman" w:eastAsia="Times New Roman" w:hAnsi="Times New Roman" w:cs="Times New Roman"/>
          <w:sz w:val="28"/>
          <w:szCs w:val="28"/>
          <w:lang w:val="ru-RU"/>
        </w:rPr>
        <w:t xml:space="preserve"> </w:t>
      </w:r>
      <w:r w:rsidR="004813A2" w:rsidRPr="00B654DC">
        <w:rPr>
          <w:rFonts w:ascii="Times New Roman" w:eastAsia="Times New Roman" w:hAnsi="Times New Roman" w:cs="Times New Roman"/>
          <w:sz w:val="28"/>
          <w:szCs w:val="28"/>
          <w:lang w:val="ru-RU"/>
        </w:rPr>
        <w:t>Н</w:t>
      </w:r>
      <w:proofErr w:type="spellStart"/>
      <w:r w:rsidRPr="00B654DC">
        <w:rPr>
          <w:rFonts w:ascii="Times New Roman" w:eastAsia="Times New Roman" w:hAnsi="Times New Roman" w:cs="Times New Roman"/>
          <w:sz w:val="28"/>
          <w:szCs w:val="28"/>
        </w:rPr>
        <w:t>аноструктурированные</w:t>
      </w:r>
      <w:proofErr w:type="spellEnd"/>
      <w:r w:rsidRPr="00B654DC">
        <w:rPr>
          <w:rFonts w:ascii="Times New Roman" w:eastAsia="Times New Roman" w:hAnsi="Times New Roman" w:cs="Times New Roman"/>
          <w:sz w:val="28"/>
          <w:szCs w:val="28"/>
        </w:rPr>
        <w:t xml:space="preserve"> поверхности способствуют лучшему прикреплению остеобластов, их пролиферации и дифференцировке, что важно для быстрого и стабильного формирования костной ткани вокруг имплантата [14</w:t>
      </w:r>
      <w:r w:rsidR="00083A35" w:rsidRPr="00B654DC">
        <w:rPr>
          <w:rFonts w:ascii="Times New Roman" w:eastAsia="Times New Roman" w:hAnsi="Times New Roman" w:cs="Times New Roman"/>
          <w:sz w:val="28"/>
          <w:szCs w:val="28"/>
          <w:lang w:val="kk-KZ"/>
        </w:rPr>
        <w:t>1</w:t>
      </w:r>
      <w:r w:rsidRPr="00B654DC">
        <w:rPr>
          <w:rFonts w:ascii="Times New Roman" w:eastAsia="Times New Roman" w:hAnsi="Times New Roman" w:cs="Times New Roman"/>
          <w:sz w:val="28"/>
          <w:szCs w:val="28"/>
        </w:rPr>
        <w:t>].</w:t>
      </w:r>
    </w:p>
    <w:p w14:paraId="1B0C70A4" w14:textId="572812CF"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Использование наноструктурированных имплантатов в клинической практике в исследовании </w:t>
      </w:r>
      <w:proofErr w:type="spellStart"/>
      <w:r w:rsidRPr="00B654DC">
        <w:rPr>
          <w:rFonts w:ascii="Times New Roman" w:eastAsia="Times New Roman" w:hAnsi="Times New Roman" w:cs="Times New Roman"/>
          <w:sz w:val="28"/>
          <w:szCs w:val="28"/>
        </w:rPr>
        <w:t>Magesh</w:t>
      </w:r>
      <w:proofErr w:type="spellEnd"/>
      <w:r w:rsidRPr="00B654DC">
        <w:rPr>
          <w:rFonts w:ascii="Times New Roman" w:eastAsia="Times New Roman" w:hAnsi="Times New Roman" w:cs="Times New Roman"/>
          <w:sz w:val="28"/>
          <w:szCs w:val="28"/>
        </w:rPr>
        <w:t xml:space="preserve"> S. и </w:t>
      </w:r>
      <w:proofErr w:type="spellStart"/>
      <w:r w:rsidR="003F4B9D">
        <w:rPr>
          <w:rFonts w:ascii="Times New Roman" w:hAnsi="Times New Roman" w:cs="Times New Roman"/>
          <w:sz w:val="28"/>
          <w:szCs w:val="28"/>
        </w:rPr>
        <w:t>соавт</w:t>
      </w:r>
      <w:proofErr w:type="spellEnd"/>
      <w:r w:rsidR="003F4B9D">
        <w:rPr>
          <w:rFonts w:ascii="Times New Roman" w:hAnsi="Times New Roman" w:cs="Times New Roman"/>
          <w:sz w:val="28"/>
          <w:szCs w:val="28"/>
        </w:rPr>
        <w:t>.</w:t>
      </w:r>
      <w:r w:rsidR="00867458" w:rsidRPr="00B654DC">
        <w:rPr>
          <w:rFonts w:ascii="Times New Roman" w:hAnsi="Times New Roman" w:cs="Times New Roman"/>
          <w:sz w:val="28"/>
          <w:szCs w:val="28"/>
          <w:lang w:val="ru-RU"/>
        </w:rPr>
        <w:t xml:space="preserve"> (2018) </w:t>
      </w:r>
      <w:r w:rsidRPr="00B654DC">
        <w:rPr>
          <w:rFonts w:ascii="Times New Roman" w:eastAsia="Times New Roman" w:hAnsi="Times New Roman" w:cs="Times New Roman"/>
          <w:sz w:val="28"/>
          <w:szCs w:val="28"/>
        </w:rPr>
        <w:t xml:space="preserve">показало ряд преимуществ по </w:t>
      </w:r>
      <w:r w:rsidRPr="00B654DC">
        <w:rPr>
          <w:rFonts w:ascii="Times New Roman" w:eastAsia="Times New Roman" w:hAnsi="Times New Roman" w:cs="Times New Roman"/>
          <w:sz w:val="28"/>
          <w:szCs w:val="28"/>
        </w:rPr>
        <w:lastRenderedPageBreak/>
        <w:t xml:space="preserve">сравнению с традиционными имплантатами. Такие покрытия позволяют значительно сократить сроки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что делает возможным проведение ранней и даже немедленной нагрузки на импланта</w:t>
      </w:r>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Это особенно важно в эстетически значимых зонах, где пациенты стремятся к минимальному периоду реабилитации [14</w:t>
      </w:r>
      <w:r w:rsidR="00083A35" w:rsidRPr="00B654DC">
        <w:rPr>
          <w:rFonts w:ascii="Times New Roman" w:eastAsia="Times New Roman" w:hAnsi="Times New Roman" w:cs="Times New Roman"/>
          <w:sz w:val="28"/>
          <w:szCs w:val="28"/>
          <w:lang w:val="kk-KZ"/>
        </w:rPr>
        <w:t>2</w:t>
      </w:r>
      <w:r w:rsidRPr="00B654DC">
        <w:rPr>
          <w:rFonts w:ascii="Times New Roman" w:eastAsia="Times New Roman" w:hAnsi="Times New Roman" w:cs="Times New Roman"/>
          <w:sz w:val="28"/>
          <w:szCs w:val="28"/>
        </w:rPr>
        <w:t>].</w:t>
      </w:r>
    </w:p>
    <w:p w14:paraId="474A0836" w14:textId="7079438D"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Исследование Li, X. </w:t>
      </w:r>
      <w:r w:rsidR="00B21E48" w:rsidRPr="00B654DC">
        <w:rPr>
          <w:rFonts w:ascii="Times New Roman" w:eastAsia="Times New Roman" w:hAnsi="Times New Roman" w:cs="Times New Roman"/>
          <w:sz w:val="28"/>
          <w:szCs w:val="28"/>
          <w:lang w:val="ru-RU"/>
        </w:rPr>
        <w:t>и</w:t>
      </w:r>
      <w:r w:rsidRPr="00B654DC">
        <w:rPr>
          <w:rFonts w:ascii="Times New Roman" w:eastAsia="Times New Roman" w:hAnsi="Times New Roman" w:cs="Times New Roman"/>
          <w:sz w:val="28"/>
          <w:szCs w:val="28"/>
        </w:rPr>
        <w:t xml:space="preserve">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B21E48" w:rsidRPr="00B654DC">
        <w:rPr>
          <w:rFonts w:ascii="Times New Roman" w:eastAsia="Times New Roman" w:hAnsi="Times New Roman" w:cs="Times New Roman"/>
          <w:sz w:val="28"/>
          <w:szCs w:val="28"/>
          <w:lang w:val="ru-RU"/>
        </w:rPr>
        <w:t xml:space="preserve"> (2020)</w:t>
      </w:r>
      <w:r w:rsidRPr="00B654DC">
        <w:rPr>
          <w:rFonts w:ascii="Times New Roman" w:eastAsia="Times New Roman" w:hAnsi="Times New Roman" w:cs="Times New Roman"/>
          <w:sz w:val="28"/>
          <w:szCs w:val="28"/>
        </w:rPr>
        <w:t xml:space="preserve"> демонстрирует что наноструктурированные поверхности создают высокую устойчивость к бактериальной колонизации. Исследования показывают, что применение покрытий с наночастицами серебра или цинка позволяет эффективно предотвращать адгезию </w:t>
      </w:r>
      <w:proofErr w:type="spellStart"/>
      <w:r w:rsidRPr="00B654DC">
        <w:rPr>
          <w:rFonts w:ascii="Times New Roman" w:eastAsia="Times New Roman" w:hAnsi="Times New Roman" w:cs="Times New Roman"/>
          <w:sz w:val="28"/>
          <w:szCs w:val="28"/>
        </w:rPr>
        <w:t>Staphylococcus</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aureus</w:t>
      </w:r>
      <w:proofErr w:type="spellEnd"/>
      <w:r w:rsidRPr="00B654DC">
        <w:rPr>
          <w:rFonts w:ascii="Times New Roman" w:eastAsia="Times New Roman" w:hAnsi="Times New Roman" w:cs="Times New Roman"/>
          <w:sz w:val="28"/>
          <w:szCs w:val="28"/>
        </w:rPr>
        <w:t xml:space="preserve"> и Streptococcus </w:t>
      </w:r>
      <w:proofErr w:type="spellStart"/>
      <w:r w:rsidRPr="00B654DC">
        <w:rPr>
          <w:rFonts w:ascii="Times New Roman" w:eastAsia="Times New Roman" w:hAnsi="Times New Roman" w:cs="Times New Roman"/>
          <w:sz w:val="28"/>
          <w:szCs w:val="28"/>
        </w:rPr>
        <w:t>mutans</w:t>
      </w:r>
      <w:proofErr w:type="spellEnd"/>
      <w:r w:rsidRPr="00B654DC">
        <w:rPr>
          <w:rFonts w:ascii="Times New Roman" w:eastAsia="Times New Roman" w:hAnsi="Times New Roman" w:cs="Times New Roman"/>
          <w:sz w:val="28"/>
          <w:szCs w:val="28"/>
        </w:rPr>
        <w:t xml:space="preserve">, являющихся основными возбудителями </w:t>
      </w:r>
      <w:proofErr w:type="spellStart"/>
      <w:r w:rsidRPr="00B654DC">
        <w:rPr>
          <w:rFonts w:ascii="Times New Roman" w:eastAsia="Times New Roman" w:hAnsi="Times New Roman" w:cs="Times New Roman"/>
          <w:sz w:val="28"/>
          <w:szCs w:val="28"/>
        </w:rPr>
        <w:t>периимплантита</w:t>
      </w:r>
      <w:proofErr w:type="spellEnd"/>
      <w:r w:rsidRPr="00B654DC">
        <w:rPr>
          <w:rFonts w:ascii="Times New Roman" w:eastAsia="Times New Roman" w:hAnsi="Times New Roman" w:cs="Times New Roman"/>
          <w:sz w:val="28"/>
          <w:szCs w:val="28"/>
        </w:rPr>
        <w:t>. Это снижает риск инфекционных осложнений и увеличивает выживаемость имплантатов [14</w:t>
      </w:r>
      <w:r w:rsidR="00083A35" w:rsidRPr="00B654DC">
        <w:rPr>
          <w:rFonts w:ascii="Times New Roman" w:eastAsia="Times New Roman" w:hAnsi="Times New Roman" w:cs="Times New Roman"/>
          <w:sz w:val="28"/>
          <w:szCs w:val="28"/>
          <w:lang w:val="kk-KZ"/>
        </w:rPr>
        <w:t>3</w:t>
      </w:r>
      <w:r w:rsidRPr="00B654DC">
        <w:rPr>
          <w:rFonts w:ascii="Times New Roman" w:eastAsia="Times New Roman" w:hAnsi="Times New Roman" w:cs="Times New Roman"/>
          <w:sz w:val="28"/>
          <w:szCs w:val="28"/>
        </w:rPr>
        <w:t>].</w:t>
      </w:r>
    </w:p>
    <w:p w14:paraId="7E29E824" w14:textId="5135D99A" w:rsidR="000D35A2" w:rsidRPr="00B654DC" w:rsidRDefault="00000000" w:rsidP="00F67C06">
      <w:pPr>
        <w:spacing w:line="240" w:lineRule="auto"/>
        <w:ind w:firstLine="709"/>
        <w:jc w:val="both"/>
        <w:rPr>
          <w:rFonts w:ascii="Times New Roman" w:eastAsia="Times New Roman" w:hAnsi="Times New Roman" w:cs="Times New Roman"/>
          <w:sz w:val="28"/>
          <w:szCs w:val="28"/>
          <w:highlight w:val="magenta"/>
        </w:rPr>
      </w:pPr>
      <w:r w:rsidRPr="00B654DC">
        <w:rPr>
          <w:rFonts w:ascii="Times New Roman" w:eastAsia="Times New Roman" w:hAnsi="Times New Roman" w:cs="Times New Roman"/>
          <w:sz w:val="28"/>
          <w:szCs w:val="28"/>
        </w:rPr>
        <w:t xml:space="preserve">В своем исследовании </w:t>
      </w:r>
      <w:proofErr w:type="spellStart"/>
      <w:r w:rsidRPr="00B654DC">
        <w:rPr>
          <w:rFonts w:ascii="Times New Roman" w:eastAsia="Times New Roman" w:hAnsi="Times New Roman" w:cs="Times New Roman"/>
          <w:sz w:val="28"/>
          <w:szCs w:val="28"/>
        </w:rPr>
        <w:t>Genova</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T.и</w:t>
      </w:r>
      <w:proofErr w:type="spellEnd"/>
      <w:r w:rsidRPr="00B654DC">
        <w:rPr>
          <w:rFonts w:ascii="Times New Roman" w:eastAsia="Times New Roman" w:hAnsi="Times New Roman" w:cs="Times New Roman"/>
          <w:sz w:val="28"/>
          <w:szCs w:val="28"/>
        </w:rPr>
        <w:t xml:space="preserve"> др.</w:t>
      </w:r>
      <w:r w:rsidR="00B21E48" w:rsidRPr="00B654DC">
        <w:rPr>
          <w:rFonts w:ascii="Times New Roman" w:eastAsia="Times New Roman" w:hAnsi="Times New Roman" w:cs="Times New Roman"/>
          <w:sz w:val="28"/>
          <w:szCs w:val="28"/>
          <w:lang w:val="ru-RU"/>
        </w:rPr>
        <w:t xml:space="preserve"> (2022)</w:t>
      </w:r>
      <w:r w:rsidRPr="00B654DC">
        <w:rPr>
          <w:rFonts w:ascii="Times New Roman" w:eastAsia="Times New Roman" w:hAnsi="Times New Roman" w:cs="Times New Roman"/>
          <w:sz w:val="28"/>
          <w:szCs w:val="28"/>
        </w:rPr>
        <w:t xml:space="preserve"> описали что </w:t>
      </w:r>
      <w:proofErr w:type="spellStart"/>
      <w:r w:rsidRPr="00B654DC">
        <w:rPr>
          <w:rFonts w:ascii="Times New Roman" w:eastAsia="Times New Roman" w:hAnsi="Times New Roman" w:cs="Times New Roman"/>
          <w:sz w:val="28"/>
          <w:szCs w:val="28"/>
        </w:rPr>
        <w:t>нанотекстурированные</w:t>
      </w:r>
      <w:proofErr w:type="spellEnd"/>
      <w:r w:rsidRPr="00B654DC">
        <w:rPr>
          <w:rFonts w:ascii="Times New Roman" w:eastAsia="Times New Roman" w:hAnsi="Times New Roman" w:cs="Times New Roman"/>
          <w:sz w:val="28"/>
          <w:szCs w:val="28"/>
        </w:rPr>
        <w:t xml:space="preserve"> поверхности способствуют равномерному распределению механической нагрузки на костную ткань, что снижает риск резорбции костного гребня, кроме того </w:t>
      </w:r>
      <w:proofErr w:type="spellStart"/>
      <w:r w:rsidRPr="00B654DC">
        <w:rPr>
          <w:rFonts w:ascii="Times New Roman" w:eastAsia="Times New Roman" w:hAnsi="Times New Roman" w:cs="Times New Roman"/>
          <w:sz w:val="28"/>
          <w:szCs w:val="28"/>
        </w:rPr>
        <w:t>Orapiriyakul</w:t>
      </w:r>
      <w:proofErr w:type="spellEnd"/>
      <w:r w:rsidRPr="00B654DC">
        <w:rPr>
          <w:rFonts w:ascii="Times New Roman" w:eastAsia="Times New Roman" w:hAnsi="Times New Roman" w:cs="Times New Roman"/>
          <w:sz w:val="28"/>
          <w:szCs w:val="28"/>
        </w:rPr>
        <w:t xml:space="preserve">, W указали что это особенно актуально для пациентов с </w:t>
      </w:r>
      <w:proofErr w:type="spellStart"/>
      <w:r w:rsidRPr="00B654DC">
        <w:rPr>
          <w:rFonts w:ascii="Times New Roman" w:eastAsia="Times New Roman" w:hAnsi="Times New Roman" w:cs="Times New Roman"/>
          <w:sz w:val="28"/>
          <w:szCs w:val="28"/>
        </w:rPr>
        <w:t>остеопенией</w:t>
      </w:r>
      <w:proofErr w:type="spellEnd"/>
      <w:r w:rsidRPr="00B654DC">
        <w:rPr>
          <w:rFonts w:ascii="Times New Roman" w:eastAsia="Times New Roman" w:hAnsi="Times New Roman" w:cs="Times New Roman"/>
          <w:sz w:val="28"/>
          <w:szCs w:val="28"/>
        </w:rPr>
        <w:t xml:space="preserve"> или остеопорозом, у которых стандартные имплантаты могут не обеспечивать достаточную стабильность в условиях сниженной плотности костной ткани [14</w:t>
      </w:r>
      <w:r w:rsidR="00083A35" w:rsidRPr="00B654DC">
        <w:rPr>
          <w:rFonts w:ascii="Times New Roman" w:eastAsia="Times New Roman" w:hAnsi="Times New Roman" w:cs="Times New Roman"/>
          <w:sz w:val="28"/>
          <w:szCs w:val="28"/>
          <w:lang w:val="kk-KZ"/>
        </w:rPr>
        <w:t>4</w:t>
      </w:r>
      <w:r w:rsidRPr="00B654DC">
        <w:rPr>
          <w:rFonts w:ascii="Times New Roman" w:eastAsia="Times New Roman" w:hAnsi="Times New Roman" w:cs="Times New Roman"/>
          <w:sz w:val="28"/>
          <w:szCs w:val="28"/>
        </w:rPr>
        <w:t>].</w:t>
      </w:r>
    </w:p>
    <w:p w14:paraId="28BB95D4" w14:textId="63543BA8"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 своем доклад</w:t>
      </w:r>
      <w:r w:rsidR="00525502">
        <w:rPr>
          <w:rFonts w:ascii="Times New Roman" w:eastAsia="Times New Roman" w:hAnsi="Times New Roman" w:cs="Times New Roman"/>
          <w:sz w:val="28"/>
          <w:szCs w:val="28"/>
          <w:lang w:val="ru-RU"/>
        </w:rPr>
        <w:t>е</w:t>
      </w:r>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Vohra</w:t>
      </w:r>
      <w:proofErr w:type="spellEnd"/>
      <w:r w:rsidRPr="00B654DC">
        <w:rPr>
          <w:rFonts w:ascii="Times New Roman" w:eastAsia="Times New Roman" w:hAnsi="Times New Roman" w:cs="Times New Roman"/>
          <w:sz w:val="28"/>
          <w:szCs w:val="28"/>
        </w:rPr>
        <w:t>, F и др.</w:t>
      </w:r>
      <w:r w:rsidR="00B21E48" w:rsidRPr="00B654DC">
        <w:rPr>
          <w:rFonts w:ascii="Times New Roman" w:eastAsia="Times New Roman" w:hAnsi="Times New Roman" w:cs="Times New Roman"/>
          <w:sz w:val="28"/>
          <w:szCs w:val="28"/>
          <w:lang w:val="ru-RU"/>
        </w:rPr>
        <w:t xml:space="preserve"> (2014)</w:t>
      </w:r>
      <w:r w:rsidRPr="00B654DC">
        <w:rPr>
          <w:rFonts w:ascii="Times New Roman" w:eastAsia="Times New Roman" w:hAnsi="Times New Roman" w:cs="Times New Roman"/>
          <w:sz w:val="28"/>
          <w:szCs w:val="28"/>
        </w:rPr>
        <w:t xml:space="preserve"> описали что несмотря на очевидные преимущества наноструктурированных покрытий, их широкомасштабное внедрение в клиническую практику требует дальнейших исследований. Одним из направлений является разработка многофункциональных покрытий, объединяющих </w:t>
      </w:r>
      <w:proofErr w:type="spellStart"/>
      <w:r w:rsidRPr="00B654DC">
        <w:rPr>
          <w:rFonts w:ascii="Times New Roman" w:eastAsia="Times New Roman" w:hAnsi="Times New Roman" w:cs="Times New Roman"/>
          <w:sz w:val="28"/>
          <w:szCs w:val="28"/>
        </w:rPr>
        <w:t>остеоиндуктивные</w:t>
      </w:r>
      <w:proofErr w:type="spellEnd"/>
      <w:r w:rsidRPr="00B654DC">
        <w:rPr>
          <w:rFonts w:ascii="Times New Roman" w:eastAsia="Times New Roman" w:hAnsi="Times New Roman" w:cs="Times New Roman"/>
          <w:sz w:val="28"/>
          <w:szCs w:val="28"/>
        </w:rPr>
        <w:t>, антибактериальные и противовоспалительные свойства [14</w:t>
      </w:r>
      <w:r w:rsidR="00083A35" w:rsidRPr="00B654DC">
        <w:rPr>
          <w:rFonts w:ascii="Times New Roman" w:eastAsia="Times New Roman" w:hAnsi="Times New Roman" w:cs="Times New Roman"/>
          <w:sz w:val="28"/>
          <w:szCs w:val="28"/>
          <w:lang w:val="kk-KZ"/>
        </w:rPr>
        <w:t>5</w:t>
      </w:r>
      <w:r w:rsidRPr="00B654DC">
        <w:rPr>
          <w:rFonts w:ascii="Times New Roman" w:eastAsia="Times New Roman" w:hAnsi="Times New Roman" w:cs="Times New Roman"/>
          <w:sz w:val="28"/>
          <w:szCs w:val="28"/>
        </w:rPr>
        <w:t>].</w:t>
      </w:r>
    </w:p>
    <w:p w14:paraId="3F6FBD75" w14:textId="56B48658"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Так же Дорофеев В.П.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B21E48" w:rsidRPr="00B654DC">
        <w:rPr>
          <w:rFonts w:ascii="Times New Roman" w:eastAsia="Times New Roman" w:hAnsi="Times New Roman" w:cs="Times New Roman"/>
          <w:sz w:val="28"/>
          <w:szCs w:val="28"/>
          <w:lang w:val="ru-RU"/>
        </w:rPr>
        <w:t xml:space="preserve"> (2006)</w:t>
      </w:r>
      <w:r w:rsidRPr="00B654DC">
        <w:rPr>
          <w:rFonts w:ascii="Times New Roman" w:eastAsia="Times New Roman" w:hAnsi="Times New Roman" w:cs="Times New Roman"/>
          <w:sz w:val="28"/>
          <w:szCs w:val="28"/>
        </w:rPr>
        <w:t xml:space="preserve"> привели примеры, использование биополимерных </w:t>
      </w:r>
      <w:proofErr w:type="spellStart"/>
      <w:r w:rsidRPr="00B654DC">
        <w:rPr>
          <w:rFonts w:ascii="Times New Roman" w:eastAsia="Times New Roman" w:hAnsi="Times New Roman" w:cs="Times New Roman"/>
          <w:sz w:val="28"/>
          <w:szCs w:val="28"/>
        </w:rPr>
        <w:t>нанопленок</w:t>
      </w:r>
      <w:proofErr w:type="spellEnd"/>
      <w:r w:rsidRPr="00B654DC">
        <w:rPr>
          <w:rFonts w:ascii="Times New Roman" w:eastAsia="Times New Roman" w:hAnsi="Times New Roman" w:cs="Times New Roman"/>
          <w:sz w:val="28"/>
          <w:szCs w:val="28"/>
        </w:rPr>
        <w:t xml:space="preserve"> с медленным высвобождением факторов роста и указали что это может способствовать ускоренной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и профилактике воспалительных реакций [14</w:t>
      </w:r>
      <w:r w:rsidR="00083A3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w:t>
      </w:r>
    </w:p>
    <w:p w14:paraId="3CC40A5F" w14:textId="37369699" w:rsidR="000D35A2" w:rsidRPr="00B654DC" w:rsidRDefault="00221547"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lang w:val="ru-RU"/>
        </w:rPr>
        <w:t>П</w:t>
      </w:r>
      <w:proofErr w:type="spellStart"/>
      <w:r w:rsidRPr="00B654DC">
        <w:rPr>
          <w:rFonts w:ascii="Times New Roman" w:eastAsia="Times New Roman" w:hAnsi="Times New Roman" w:cs="Times New Roman"/>
          <w:sz w:val="28"/>
          <w:szCs w:val="28"/>
        </w:rPr>
        <w:t>ерспективной</w:t>
      </w:r>
      <w:proofErr w:type="spellEnd"/>
      <w:r w:rsidRPr="00B654DC">
        <w:rPr>
          <w:rFonts w:ascii="Times New Roman" w:eastAsia="Times New Roman" w:hAnsi="Times New Roman" w:cs="Times New Roman"/>
          <w:sz w:val="28"/>
          <w:szCs w:val="28"/>
        </w:rPr>
        <w:t xml:space="preserve"> стратегией является создание имплантатов с адаптивными </w:t>
      </w:r>
      <w:proofErr w:type="spellStart"/>
      <w:r w:rsidRPr="00B654DC">
        <w:rPr>
          <w:rFonts w:ascii="Times New Roman" w:eastAsia="Times New Roman" w:hAnsi="Times New Roman" w:cs="Times New Roman"/>
          <w:sz w:val="28"/>
          <w:szCs w:val="28"/>
        </w:rPr>
        <w:t>наноповерхностями</w:t>
      </w:r>
      <w:proofErr w:type="spellEnd"/>
      <w:r w:rsidRPr="00B654DC">
        <w:rPr>
          <w:rFonts w:ascii="Times New Roman" w:eastAsia="Times New Roman" w:hAnsi="Times New Roman" w:cs="Times New Roman"/>
          <w:sz w:val="28"/>
          <w:szCs w:val="28"/>
        </w:rPr>
        <w:t>, способными изменять свои свойства в зависимости от микроокружения. Такие имплантаты могли бы реагировать на изменения уровня pH, механической нагрузки или воспалительного процесса, высвобождая необходимые биологически активные молекулы [14</w:t>
      </w:r>
      <w:r w:rsidR="00083A35" w:rsidRPr="00B654DC">
        <w:rPr>
          <w:rFonts w:ascii="Times New Roman" w:eastAsia="Times New Roman" w:hAnsi="Times New Roman" w:cs="Times New Roman"/>
          <w:sz w:val="28"/>
          <w:szCs w:val="28"/>
          <w:lang w:val="kk-KZ"/>
        </w:rPr>
        <w:t>7</w:t>
      </w:r>
      <w:r w:rsidRPr="00B654DC">
        <w:rPr>
          <w:rFonts w:ascii="Times New Roman" w:eastAsia="Times New Roman" w:hAnsi="Times New Roman" w:cs="Times New Roman"/>
          <w:sz w:val="28"/>
          <w:szCs w:val="28"/>
        </w:rPr>
        <w:t>].</w:t>
      </w:r>
    </w:p>
    <w:p w14:paraId="47CEA252" w14:textId="36AC4195"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Как отмечает ряд авторов наноструктурированные покрытия представляют собой одно из наиболее перспективных направлений в современной дентальной имплантологии. Их применение позволяет значительно улучшить биосовместимость имплантатов, ускорить процессы </w:t>
      </w:r>
      <w:proofErr w:type="spellStart"/>
      <w:r w:rsidRPr="00B654DC">
        <w:rPr>
          <w:rFonts w:ascii="Times New Roman" w:eastAsia="Times New Roman" w:hAnsi="Times New Roman" w:cs="Times New Roman"/>
          <w:sz w:val="28"/>
          <w:szCs w:val="28"/>
        </w:rPr>
        <w:t>оссеоинтеграции</w:t>
      </w:r>
      <w:proofErr w:type="spellEnd"/>
      <w:r w:rsidRPr="00B654DC">
        <w:rPr>
          <w:rFonts w:ascii="Times New Roman" w:eastAsia="Times New Roman" w:hAnsi="Times New Roman" w:cs="Times New Roman"/>
          <w:sz w:val="28"/>
          <w:szCs w:val="28"/>
        </w:rPr>
        <w:t xml:space="preserve"> и снизить риск инфекционных осложнений. Однако для широкого клинического применения необходимо проведение дальнейших исследований, направленных на оптимизацию состава и структуры таких покрытий. В ближайшем будущем нанотехнологии, вероятно, станут неотъемлемой частью дентальной имплантологии, обеспечивая пациентам более надёжные и долговечные решения для восстановления зубного ряда [</w:t>
      </w:r>
      <w:r w:rsidR="003D32E7">
        <w:rPr>
          <w:rFonts w:ascii="Times New Roman" w:eastAsia="Times New Roman" w:hAnsi="Times New Roman" w:cs="Times New Roman"/>
          <w:sz w:val="28"/>
          <w:szCs w:val="28"/>
          <w:lang w:val="ru-RU"/>
        </w:rPr>
        <w:t>1</w:t>
      </w:r>
      <w:r w:rsidRPr="00B654DC">
        <w:rPr>
          <w:rFonts w:ascii="Times New Roman" w:eastAsia="Times New Roman" w:hAnsi="Times New Roman" w:cs="Times New Roman"/>
          <w:sz w:val="28"/>
          <w:szCs w:val="28"/>
        </w:rPr>
        <w:t>4</w:t>
      </w:r>
      <w:r w:rsidR="00083A35" w:rsidRPr="00B654DC">
        <w:rPr>
          <w:rFonts w:ascii="Times New Roman" w:eastAsia="Times New Roman" w:hAnsi="Times New Roman" w:cs="Times New Roman"/>
          <w:sz w:val="28"/>
          <w:szCs w:val="28"/>
          <w:lang w:val="kk-KZ"/>
        </w:rPr>
        <w:t>8</w:t>
      </w:r>
      <w:r w:rsidRPr="00B654DC">
        <w:rPr>
          <w:rFonts w:ascii="Times New Roman" w:eastAsia="Times New Roman" w:hAnsi="Times New Roman" w:cs="Times New Roman"/>
          <w:sz w:val="28"/>
          <w:szCs w:val="28"/>
        </w:rPr>
        <w:t>-1</w:t>
      </w:r>
      <w:r w:rsidR="00083A35" w:rsidRPr="00B654DC">
        <w:rPr>
          <w:rFonts w:ascii="Times New Roman" w:eastAsia="Times New Roman" w:hAnsi="Times New Roman" w:cs="Times New Roman"/>
          <w:sz w:val="28"/>
          <w:szCs w:val="28"/>
          <w:lang w:val="kk-KZ"/>
        </w:rPr>
        <w:t>50</w:t>
      </w:r>
      <w:r w:rsidRPr="00B654DC">
        <w:rPr>
          <w:rFonts w:ascii="Times New Roman" w:eastAsia="Times New Roman" w:hAnsi="Times New Roman" w:cs="Times New Roman"/>
          <w:sz w:val="28"/>
          <w:szCs w:val="28"/>
        </w:rPr>
        <w:t xml:space="preserve">]. </w:t>
      </w:r>
    </w:p>
    <w:p w14:paraId="5D360C63" w14:textId="2E7164A9"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lastRenderedPageBreak/>
        <w:t xml:space="preserve">Исследования данных </w:t>
      </w:r>
      <w:r w:rsidR="003D32E7" w:rsidRPr="00B654DC">
        <w:rPr>
          <w:rFonts w:ascii="Times New Roman" w:eastAsia="Times New Roman" w:hAnsi="Times New Roman" w:cs="Times New Roman"/>
          <w:sz w:val="28"/>
          <w:szCs w:val="28"/>
        </w:rPr>
        <w:t>подтверждают,</w:t>
      </w:r>
      <w:r w:rsidRPr="00B654DC">
        <w:rPr>
          <w:rFonts w:ascii="Times New Roman" w:eastAsia="Times New Roman" w:hAnsi="Times New Roman" w:cs="Times New Roman"/>
          <w:sz w:val="28"/>
          <w:szCs w:val="28"/>
        </w:rPr>
        <w:t xml:space="preserve"> что </w:t>
      </w:r>
      <w:proofErr w:type="spellStart"/>
      <w:r w:rsidRPr="00B654DC">
        <w:rPr>
          <w:rFonts w:ascii="Times New Roman" w:eastAsia="Times New Roman" w:hAnsi="Times New Roman" w:cs="Times New Roman"/>
          <w:sz w:val="28"/>
          <w:szCs w:val="28"/>
        </w:rPr>
        <w:t>нанопокрытия</w:t>
      </w:r>
      <w:proofErr w:type="spellEnd"/>
      <w:r w:rsidRPr="00B654DC">
        <w:rPr>
          <w:rFonts w:ascii="Times New Roman" w:eastAsia="Times New Roman" w:hAnsi="Times New Roman" w:cs="Times New Roman"/>
          <w:sz w:val="28"/>
          <w:szCs w:val="28"/>
        </w:rPr>
        <w:t xml:space="preserve"> ускоряют формирование костного контакта и сокращают сроки протезирования, что особенно важно у пациентов с </w:t>
      </w:r>
      <w:proofErr w:type="spellStart"/>
      <w:r w:rsidRPr="00B654DC">
        <w:rPr>
          <w:rFonts w:ascii="Times New Roman" w:eastAsia="Times New Roman" w:hAnsi="Times New Roman" w:cs="Times New Roman"/>
          <w:sz w:val="28"/>
          <w:szCs w:val="28"/>
        </w:rPr>
        <w:t>остеопенией</w:t>
      </w:r>
      <w:proofErr w:type="spellEnd"/>
      <w:r w:rsidRPr="00B654DC">
        <w:rPr>
          <w:rFonts w:ascii="Times New Roman" w:eastAsia="Times New Roman" w:hAnsi="Times New Roman" w:cs="Times New Roman"/>
          <w:sz w:val="28"/>
          <w:szCs w:val="28"/>
        </w:rPr>
        <w:t xml:space="preserve">. При этом гистология и доклинические тесты показывают отсутствие цитотоксичности и сенсибилизации, а воспалительная реакция не превышает уровни для необработанного титана. Однако долговременный контроль бактериальной колонизации остаётся нерешённой задачей, требующей сочетания </w:t>
      </w:r>
      <w:proofErr w:type="spellStart"/>
      <w:r w:rsidRPr="00B654DC">
        <w:rPr>
          <w:rFonts w:ascii="Times New Roman" w:eastAsia="Times New Roman" w:hAnsi="Times New Roman" w:cs="Times New Roman"/>
          <w:sz w:val="28"/>
          <w:szCs w:val="28"/>
        </w:rPr>
        <w:t>нанотопографии</w:t>
      </w:r>
      <w:proofErr w:type="spellEnd"/>
      <w:r w:rsidRPr="00B654DC">
        <w:rPr>
          <w:rFonts w:ascii="Times New Roman" w:eastAsia="Times New Roman" w:hAnsi="Times New Roman" w:cs="Times New Roman"/>
          <w:sz w:val="28"/>
          <w:szCs w:val="28"/>
        </w:rPr>
        <w:t xml:space="preserve"> с высвобождением антибактериальных агентов. Внедрение многофункциональных покрытий должно сопровождаться пост-маркетинговым мониторингом для оценки их реальной эффективности и безопасности.</w:t>
      </w:r>
    </w:p>
    <w:p w14:paraId="7D8621AE" w14:textId="77777777" w:rsidR="000D35A2" w:rsidRPr="00B654DC" w:rsidRDefault="000D35A2" w:rsidP="00F67C06">
      <w:pPr>
        <w:spacing w:line="240" w:lineRule="auto"/>
        <w:ind w:firstLine="709"/>
        <w:jc w:val="both"/>
        <w:rPr>
          <w:rFonts w:ascii="Times New Roman" w:eastAsia="Times New Roman" w:hAnsi="Times New Roman" w:cs="Times New Roman"/>
          <w:sz w:val="28"/>
          <w:szCs w:val="28"/>
        </w:rPr>
      </w:pPr>
    </w:p>
    <w:p w14:paraId="1DC709BF" w14:textId="29425635" w:rsidR="000D35A2" w:rsidRPr="00B654DC" w:rsidRDefault="00000000" w:rsidP="00F67C06">
      <w:pPr>
        <w:spacing w:line="240" w:lineRule="auto"/>
        <w:ind w:firstLine="709"/>
        <w:jc w:val="both"/>
        <w:rPr>
          <w:rFonts w:ascii="Times New Roman" w:eastAsia="Times New Roman" w:hAnsi="Times New Roman" w:cs="Times New Roman"/>
          <w:b/>
          <w:sz w:val="28"/>
          <w:szCs w:val="28"/>
        </w:rPr>
      </w:pPr>
      <w:bookmarkStart w:id="15" w:name="_heading=h.bxrzqm1ofjnb" w:colFirst="0" w:colLast="0"/>
      <w:bookmarkStart w:id="16" w:name="_Hlk208768596"/>
      <w:bookmarkEnd w:id="15"/>
      <w:r w:rsidRPr="00B654DC">
        <w:rPr>
          <w:rFonts w:ascii="Times New Roman" w:eastAsia="Times New Roman" w:hAnsi="Times New Roman" w:cs="Times New Roman"/>
          <w:b/>
          <w:sz w:val="28"/>
          <w:szCs w:val="28"/>
        </w:rPr>
        <w:t>1.</w:t>
      </w:r>
      <w:r w:rsidR="00106043" w:rsidRPr="00B654DC">
        <w:rPr>
          <w:rFonts w:ascii="Times New Roman" w:eastAsia="Times New Roman" w:hAnsi="Times New Roman" w:cs="Times New Roman"/>
          <w:b/>
          <w:sz w:val="28"/>
          <w:szCs w:val="28"/>
          <w:lang w:val="ru-RU"/>
        </w:rPr>
        <w:t>5</w:t>
      </w:r>
      <w:r w:rsidRPr="00B654DC">
        <w:rPr>
          <w:rFonts w:ascii="Times New Roman" w:eastAsia="Times New Roman" w:hAnsi="Times New Roman" w:cs="Times New Roman"/>
          <w:b/>
          <w:sz w:val="28"/>
          <w:szCs w:val="28"/>
        </w:rPr>
        <w:t xml:space="preserve"> </w:t>
      </w:r>
      <w:r w:rsidR="00A410A8" w:rsidRPr="00B654DC">
        <w:rPr>
          <w:rFonts w:ascii="Times New Roman" w:eastAsia="Times New Roman" w:hAnsi="Times New Roman" w:cs="Times New Roman"/>
          <w:b/>
          <w:sz w:val="28"/>
          <w:szCs w:val="28"/>
          <w:lang w:val="ru-RU"/>
        </w:rPr>
        <w:t>П</w:t>
      </w:r>
      <w:proofErr w:type="spellStart"/>
      <w:r w:rsidR="00A410A8" w:rsidRPr="00B654DC">
        <w:rPr>
          <w:rFonts w:ascii="Times New Roman" w:eastAsia="Times New Roman" w:hAnsi="Times New Roman" w:cs="Times New Roman"/>
          <w:b/>
          <w:sz w:val="28"/>
          <w:szCs w:val="28"/>
        </w:rPr>
        <w:t>атогенез</w:t>
      </w:r>
      <w:proofErr w:type="spellEnd"/>
      <w:r w:rsidR="00A410A8" w:rsidRPr="00B654DC">
        <w:rPr>
          <w:rFonts w:ascii="Times New Roman" w:eastAsia="Times New Roman" w:hAnsi="Times New Roman" w:cs="Times New Roman"/>
          <w:b/>
          <w:sz w:val="28"/>
          <w:szCs w:val="28"/>
        </w:rPr>
        <w:t xml:space="preserve"> и клиническое значение </w:t>
      </w:r>
      <w:proofErr w:type="spellStart"/>
      <w:r w:rsidR="00A410A8" w:rsidRPr="00826F63">
        <w:rPr>
          <w:rFonts w:ascii="Times New Roman" w:eastAsia="Times New Roman" w:hAnsi="Times New Roman" w:cs="Times New Roman"/>
          <w:b/>
          <w:i/>
          <w:iCs/>
          <w:sz w:val="28"/>
          <w:szCs w:val="28"/>
        </w:rPr>
        <w:t>streptococcus</w:t>
      </w:r>
      <w:proofErr w:type="spellEnd"/>
      <w:r w:rsidR="00A410A8" w:rsidRPr="00826F63">
        <w:rPr>
          <w:rFonts w:ascii="Times New Roman" w:eastAsia="Times New Roman" w:hAnsi="Times New Roman" w:cs="Times New Roman"/>
          <w:b/>
          <w:i/>
          <w:iCs/>
          <w:sz w:val="28"/>
          <w:szCs w:val="28"/>
        </w:rPr>
        <w:t xml:space="preserve"> </w:t>
      </w:r>
      <w:proofErr w:type="spellStart"/>
      <w:r w:rsidR="00A410A8" w:rsidRPr="00826F63">
        <w:rPr>
          <w:rFonts w:ascii="Times New Roman" w:eastAsia="Times New Roman" w:hAnsi="Times New Roman" w:cs="Times New Roman"/>
          <w:b/>
          <w:i/>
          <w:iCs/>
          <w:sz w:val="28"/>
          <w:szCs w:val="28"/>
        </w:rPr>
        <w:t>mutans</w:t>
      </w:r>
      <w:proofErr w:type="spellEnd"/>
      <w:r w:rsidR="00A410A8" w:rsidRPr="00826F63">
        <w:rPr>
          <w:rFonts w:ascii="Times New Roman" w:eastAsia="Times New Roman" w:hAnsi="Times New Roman" w:cs="Times New Roman"/>
          <w:b/>
          <w:i/>
          <w:iCs/>
          <w:sz w:val="28"/>
          <w:szCs w:val="28"/>
        </w:rPr>
        <w:t xml:space="preserve">, </w:t>
      </w:r>
      <w:proofErr w:type="spellStart"/>
      <w:r w:rsidR="00A410A8" w:rsidRPr="00826F63">
        <w:rPr>
          <w:rFonts w:ascii="Times New Roman" w:eastAsia="Times New Roman" w:hAnsi="Times New Roman" w:cs="Times New Roman"/>
          <w:b/>
          <w:i/>
          <w:iCs/>
          <w:sz w:val="28"/>
          <w:szCs w:val="28"/>
        </w:rPr>
        <w:t>streptococcus</w:t>
      </w:r>
      <w:proofErr w:type="spellEnd"/>
      <w:r w:rsidR="00A410A8" w:rsidRPr="00826F63">
        <w:rPr>
          <w:rFonts w:ascii="Times New Roman" w:eastAsia="Times New Roman" w:hAnsi="Times New Roman" w:cs="Times New Roman"/>
          <w:b/>
          <w:i/>
          <w:iCs/>
          <w:sz w:val="28"/>
          <w:szCs w:val="28"/>
        </w:rPr>
        <w:t xml:space="preserve"> </w:t>
      </w:r>
      <w:proofErr w:type="spellStart"/>
      <w:r w:rsidR="00A410A8" w:rsidRPr="00826F63">
        <w:rPr>
          <w:rFonts w:ascii="Times New Roman" w:eastAsia="Times New Roman" w:hAnsi="Times New Roman" w:cs="Times New Roman"/>
          <w:b/>
          <w:i/>
          <w:iCs/>
          <w:sz w:val="28"/>
          <w:szCs w:val="28"/>
        </w:rPr>
        <w:t>sobrinus</w:t>
      </w:r>
      <w:proofErr w:type="spellEnd"/>
      <w:r w:rsidR="00A410A8" w:rsidRPr="00826F63">
        <w:rPr>
          <w:rFonts w:ascii="Times New Roman" w:eastAsia="Times New Roman" w:hAnsi="Times New Roman" w:cs="Times New Roman"/>
          <w:b/>
          <w:i/>
          <w:iCs/>
          <w:sz w:val="28"/>
          <w:szCs w:val="28"/>
        </w:rPr>
        <w:t xml:space="preserve"> и </w:t>
      </w:r>
      <w:proofErr w:type="spellStart"/>
      <w:r w:rsidR="00A410A8" w:rsidRPr="00826F63">
        <w:rPr>
          <w:rFonts w:ascii="Times New Roman" w:eastAsia="Times New Roman" w:hAnsi="Times New Roman" w:cs="Times New Roman"/>
          <w:b/>
          <w:i/>
          <w:iCs/>
          <w:sz w:val="28"/>
          <w:szCs w:val="28"/>
        </w:rPr>
        <w:t>staphylococcus</w:t>
      </w:r>
      <w:proofErr w:type="spellEnd"/>
      <w:r w:rsidR="00A410A8" w:rsidRPr="00826F63">
        <w:rPr>
          <w:rFonts w:ascii="Times New Roman" w:eastAsia="Times New Roman" w:hAnsi="Times New Roman" w:cs="Times New Roman"/>
          <w:b/>
          <w:i/>
          <w:iCs/>
          <w:sz w:val="28"/>
          <w:szCs w:val="28"/>
        </w:rPr>
        <w:t xml:space="preserve"> </w:t>
      </w:r>
      <w:proofErr w:type="spellStart"/>
      <w:r w:rsidR="00A410A8" w:rsidRPr="00826F63">
        <w:rPr>
          <w:rFonts w:ascii="Times New Roman" w:eastAsia="Times New Roman" w:hAnsi="Times New Roman" w:cs="Times New Roman"/>
          <w:b/>
          <w:i/>
          <w:iCs/>
          <w:sz w:val="28"/>
          <w:szCs w:val="28"/>
        </w:rPr>
        <w:t>aureus</w:t>
      </w:r>
      <w:proofErr w:type="spellEnd"/>
      <w:r w:rsidR="00A410A8" w:rsidRPr="00B654DC">
        <w:rPr>
          <w:rFonts w:ascii="Times New Roman" w:eastAsia="Times New Roman" w:hAnsi="Times New Roman" w:cs="Times New Roman"/>
          <w:b/>
          <w:sz w:val="28"/>
          <w:szCs w:val="28"/>
        </w:rPr>
        <w:t xml:space="preserve"> в стоматологии</w:t>
      </w:r>
    </w:p>
    <w:bookmarkEnd w:id="16"/>
    <w:p w14:paraId="77CDAFD6" w14:textId="23192C99"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Современная стоматология и медицина в целом уделяют значительное внимание изучению бактериальных инфекций, связанных с развитием стоматологических заболеваний [15</w:t>
      </w:r>
      <w:r w:rsidR="00083A35" w:rsidRPr="00B654DC">
        <w:rPr>
          <w:rFonts w:ascii="Times New Roman" w:eastAsia="Times New Roman" w:hAnsi="Times New Roman" w:cs="Times New Roman"/>
          <w:sz w:val="28"/>
          <w:szCs w:val="28"/>
          <w:lang w:val="kk-KZ"/>
        </w:rPr>
        <w:t>1</w:t>
      </w:r>
      <w:r w:rsidRPr="00B654DC">
        <w:rPr>
          <w:rFonts w:ascii="Times New Roman" w:eastAsia="Times New Roman" w:hAnsi="Times New Roman" w:cs="Times New Roman"/>
          <w:sz w:val="28"/>
          <w:szCs w:val="28"/>
        </w:rPr>
        <w:t>].</w:t>
      </w:r>
    </w:p>
    <w:p w14:paraId="28DFA193" w14:textId="0005AD66"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Одной из наиболее изучаемых групп бактерий являются представители рода </w:t>
      </w:r>
      <w:r w:rsidRPr="00826F63">
        <w:rPr>
          <w:rFonts w:ascii="Times New Roman" w:eastAsia="Times New Roman" w:hAnsi="Times New Roman" w:cs="Times New Roman"/>
          <w:i/>
          <w:iCs/>
          <w:sz w:val="28"/>
          <w:szCs w:val="28"/>
        </w:rPr>
        <w:t>Streptococcus</w:t>
      </w:r>
      <w:r w:rsidRPr="00B654DC">
        <w:rPr>
          <w:rFonts w:ascii="Times New Roman" w:eastAsia="Times New Roman" w:hAnsi="Times New Roman" w:cs="Times New Roman"/>
          <w:sz w:val="28"/>
          <w:szCs w:val="28"/>
        </w:rPr>
        <w:t xml:space="preserve"> и </w:t>
      </w:r>
      <w:proofErr w:type="spellStart"/>
      <w:r w:rsidRPr="00826F63">
        <w:rPr>
          <w:rFonts w:ascii="Times New Roman" w:eastAsia="Times New Roman" w:hAnsi="Times New Roman" w:cs="Times New Roman"/>
          <w:i/>
          <w:iCs/>
          <w:sz w:val="28"/>
          <w:szCs w:val="28"/>
        </w:rPr>
        <w:t>Staphylococcus</w:t>
      </w:r>
      <w:proofErr w:type="spellEnd"/>
      <w:r w:rsidRPr="00B654DC">
        <w:rPr>
          <w:rFonts w:ascii="Times New Roman" w:eastAsia="Times New Roman" w:hAnsi="Times New Roman" w:cs="Times New Roman"/>
          <w:sz w:val="28"/>
          <w:szCs w:val="28"/>
        </w:rPr>
        <w:t xml:space="preserve">, среди которых </w:t>
      </w:r>
      <w:r w:rsidRPr="00826F63">
        <w:rPr>
          <w:rFonts w:ascii="Times New Roman" w:eastAsia="Times New Roman" w:hAnsi="Times New Roman" w:cs="Times New Roman"/>
          <w:i/>
          <w:iCs/>
          <w:sz w:val="28"/>
          <w:szCs w:val="28"/>
        </w:rPr>
        <w:t xml:space="preserve">Streptococcus </w:t>
      </w:r>
      <w:proofErr w:type="spellStart"/>
      <w:r w:rsidRPr="00826F63">
        <w:rPr>
          <w:rFonts w:ascii="Times New Roman" w:eastAsia="Times New Roman" w:hAnsi="Times New Roman" w:cs="Times New Roman"/>
          <w:i/>
          <w:iCs/>
          <w:sz w:val="28"/>
          <w:szCs w:val="28"/>
        </w:rPr>
        <w:t>mutans</w:t>
      </w:r>
      <w:proofErr w:type="spellEnd"/>
      <w:r w:rsidRPr="00826F63">
        <w:rPr>
          <w:rFonts w:ascii="Times New Roman" w:eastAsia="Times New Roman" w:hAnsi="Times New Roman" w:cs="Times New Roman"/>
          <w:i/>
          <w:iCs/>
          <w:sz w:val="28"/>
          <w:szCs w:val="28"/>
        </w:rPr>
        <w:t xml:space="preserve">, Streptococcus </w:t>
      </w:r>
      <w:proofErr w:type="spellStart"/>
      <w:r w:rsidRPr="00826F63">
        <w:rPr>
          <w:rFonts w:ascii="Times New Roman" w:eastAsia="Times New Roman" w:hAnsi="Times New Roman" w:cs="Times New Roman"/>
          <w:i/>
          <w:iCs/>
          <w:sz w:val="28"/>
          <w:szCs w:val="28"/>
        </w:rPr>
        <w:t>sobrinus</w:t>
      </w:r>
      <w:proofErr w:type="spellEnd"/>
      <w:r w:rsidRPr="00826F63">
        <w:rPr>
          <w:rFonts w:ascii="Times New Roman" w:eastAsia="Times New Roman" w:hAnsi="Times New Roman" w:cs="Times New Roman"/>
          <w:i/>
          <w:iCs/>
          <w:sz w:val="28"/>
          <w:szCs w:val="28"/>
        </w:rPr>
        <w:t xml:space="preserve"> и </w:t>
      </w:r>
      <w:proofErr w:type="spellStart"/>
      <w:r w:rsidRPr="00826F63">
        <w:rPr>
          <w:rFonts w:ascii="Times New Roman" w:eastAsia="Times New Roman" w:hAnsi="Times New Roman" w:cs="Times New Roman"/>
          <w:i/>
          <w:iCs/>
          <w:sz w:val="28"/>
          <w:szCs w:val="28"/>
        </w:rPr>
        <w:t>Staphylococcus</w:t>
      </w:r>
      <w:proofErr w:type="spellEnd"/>
      <w:r w:rsidRPr="00826F63">
        <w:rPr>
          <w:rFonts w:ascii="Times New Roman" w:eastAsia="Times New Roman" w:hAnsi="Times New Roman" w:cs="Times New Roman"/>
          <w:i/>
          <w:iCs/>
          <w:sz w:val="28"/>
          <w:szCs w:val="28"/>
        </w:rPr>
        <w:t xml:space="preserve"> </w:t>
      </w:r>
      <w:proofErr w:type="spellStart"/>
      <w:r w:rsidRPr="00826F63">
        <w:rPr>
          <w:rFonts w:ascii="Times New Roman" w:eastAsia="Times New Roman" w:hAnsi="Times New Roman" w:cs="Times New Roman"/>
          <w:i/>
          <w:iCs/>
          <w:sz w:val="28"/>
          <w:szCs w:val="28"/>
        </w:rPr>
        <w:t>aureus</w:t>
      </w:r>
      <w:proofErr w:type="spellEnd"/>
      <w:r w:rsidRPr="00B654DC">
        <w:rPr>
          <w:rFonts w:ascii="Times New Roman" w:eastAsia="Times New Roman" w:hAnsi="Times New Roman" w:cs="Times New Roman"/>
          <w:sz w:val="28"/>
          <w:szCs w:val="28"/>
        </w:rPr>
        <w:t xml:space="preserve"> занимают особое место. [15</w:t>
      </w:r>
      <w:r w:rsidR="00083A35" w:rsidRPr="00B654DC">
        <w:rPr>
          <w:rFonts w:ascii="Times New Roman" w:eastAsia="Times New Roman" w:hAnsi="Times New Roman" w:cs="Times New Roman"/>
          <w:sz w:val="28"/>
          <w:szCs w:val="28"/>
          <w:lang w:val="kk-KZ"/>
        </w:rPr>
        <w:t>2</w:t>
      </w:r>
      <w:r w:rsidRPr="00B654DC">
        <w:rPr>
          <w:rFonts w:ascii="Times New Roman" w:eastAsia="Times New Roman" w:hAnsi="Times New Roman" w:cs="Times New Roman"/>
          <w:sz w:val="28"/>
          <w:szCs w:val="28"/>
        </w:rPr>
        <w:t>].</w:t>
      </w:r>
    </w:p>
    <w:p w14:paraId="26464F8F" w14:textId="2665E3BD"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 своей работе </w:t>
      </w:r>
      <w:proofErr w:type="spellStart"/>
      <w:r w:rsidRPr="00B654DC">
        <w:rPr>
          <w:rFonts w:ascii="Times New Roman" w:eastAsia="Times New Roman" w:hAnsi="Times New Roman" w:cs="Times New Roman"/>
          <w:sz w:val="28"/>
          <w:szCs w:val="28"/>
        </w:rPr>
        <w:t>Hojo</w:t>
      </w:r>
      <w:proofErr w:type="spellEnd"/>
      <w:r w:rsidRPr="00B654DC">
        <w:rPr>
          <w:rFonts w:ascii="Times New Roman" w:eastAsia="Times New Roman" w:hAnsi="Times New Roman" w:cs="Times New Roman"/>
          <w:sz w:val="28"/>
          <w:szCs w:val="28"/>
        </w:rPr>
        <w:t>, K и др.</w:t>
      </w:r>
      <w:r w:rsidR="00AC32A4" w:rsidRPr="00B654DC">
        <w:rPr>
          <w:rFonts w:ascii="Times New Roman" w:eastAsia="Times New Roman" w:hAnsi="Times New Roman" w:cs="Times New Roman"/>
          <w:sz w:val="28"/>
          <w:szCs w:val="28"/>
          <w:lang w:val="ru-RU"/>
        </w:rPr>
        <w:t xml:space="preserve"> (2009)</w:t>
      </w:r>
      <w:r w:rsidRPr="00B654DC">
        <w:rPr>
          <w:rFonts w:ascii="Times New Roman" w:eastAsia="Times New Roman" w:hAnsi="Times New Roman" w:cs="Times New Roman"/>
          <w:sz w:val="28"/>
          <w:szCs w:val="28"/>
        </w:rPr>
        <w:t xml:space="preserve"> описали что эти микроорганизмы обладают высокой вирулентностью, способностью к образованию биоплёнок и устойчивостью к неблагоприятным условиям, что делает их ключевыми патогенами в стоматологических инфекциях и других заболеваниях [15</w:t>
      </w:r>
      <w:r w:rsidR="00083A35" w:rsidRPr="00B654DC">
        <w:rPr>
          <w:rFonts w:ascii="Times New Roman" w:eastAsia="Times New Roman" w:hAnsi="Times New Roman" w:cs="Times New Roman"/>
          <w:sz w:val="28"/>
          <w:szCs w:val="28"/>
          <w:lang w:val="kk-KZ"/>
        </w:rPr>
        <w:t>3</w:t>
      </w:r>
      <w:r w:rsidRPr="00B654DC">
        <w:rPr>
          <w:rFonts w:ascii="Times New Roman" w:eastAsia="Times New Roman" w:hAnsi="Times New Roman" w:cs="Times New Roman"/>
          <w:sz w:val="28"/>
          <w:szCs w:val="28"/>
        </w:rPr>
        <w:t>].</w:t>
      </w:r>
    </w:p>
    <w:p w14:paraId="7266DB8A" w14:textId="77777777"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Данная часть направлена на рассмотрение биологических характеристик, факторов вирулентности, механизма патогенеза и клинического значения S. </w:t>
      </w:r>
      <w:proofErr w:type="spellStart"/>
      <w:r w:rsidRPr="00B654DC">
        <w:rPr>
          <w:rFonts w:ascii="Times New Roman" w:eastAsia="Times New Roman" w:hAnsi="Times New Roman" w:cs="Times New Roman"/>
          <w:sz w:val="28"/>
          <w:szCs w:val="28"/>
        </w:rPr>
        <w:t>mutans</w:t>
      </w:r>
      <w:proofErr w:type="spellEnd"/>
      <w:r w:rsidRPr="00B654DC">
        <w:rPr>
          <w:rFonts w:ascii="Times New Roman" w:eastAsia="Times New Roman" w:hAnsi="Times New Roman" w:cs="Times New Roman"/>
          <w:sz w:val="28"/>
          <w:szCs w:val="28"/>
        </w:rPr>
        <w:t xml:space="preserve">, S. </w:t>
      </w:r>
      <w:proofErr w:type="spellStart"/>
      <w:r w:rsidRPr="00B654DC">
        <w:rPr>
          <w:rFonts w:ascii="Times New Roman" w:eastAsia="Times New Roman" w:hAnsi="Times New Roman" w:cs="Times New Roman"/>
          <w:sz w:val="28"/>
          <w:szCs w:val="28"/>
        </w:rPr>
        <w:t>sobrinus</w:t>
      </w:r>
      <w:proofErr w:type="spellEnd"/>
      <w:r w:rsidRPr="00B654DC">
        <w:rPr>
          <w:rFonts w:ascii="Times New Roman" w:eastAsia="Times New Roman" w:hAnsi="Times New Roman" w:cs="Times New Roman"/>
          <w:sz w:val="28"/>
          <w:szCs w:val="28"/>
        </w:rPr>
        <w:t xml:space="preserve"> и S. </w:t>
      </w:r>
      <w:proofErr w:type="spellStart"/>
      <w:r w:rsidRPr="00B654DC">
        <w:rPr>
          <w:rFonts w:ascii="Times New Roman" w:eastAsia="Times New Roman" w:hAnsi="Times New Roman" w:cs="Times New Roman"/>
          <w:sz w:val="28"/>
          <w:szCs w:val="28"/>
        </w:rPr>
        <w:t>aureus</w:t>
      </w:r>
      <w:proofErr w:type="spellEnd"/>
      <w:r w:rsidRPr="00B654DC">
        <w:rPr>
          <w:rFonts w:ascii="Times New Roman" w:eastAsia="Times New Roman" w:hAnsi="Times New Roman" w:cs="Times New Roman"/>
          <w:sz w:val="28"/>
          <w:szCs w:val="28"/>
        </w:rPr>
        <w:t>, а также современных подходов к их профилактике и лечению.</w:t>
      </w:r>
    </w:p>
    <w:p w14:paraId="1DDA1B25" w14:textId="3D40143E"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Как отмечал </w:t>
      </w:r>
      <w:proofErr w:type="spellStart"/>
      <w:r w:rsidRPr="00B654DC">
        <w:rPr>
          <w:rFonts w:ascii="Times New Roman" w:eastAsia="Times New Roman" w:hAnsi="Times New Roman" w:cs="Times New Roman"/>
          <w:sz w:val="28"/>
          <w:szCs w:val="28"/>
        </w:rPr>
        <w:t>Loesche</w:t>
      </w:r>
      <w:proofErr w:type="spellEnd"/>
      <w:r w:rsidRPr="00B654DC">
        <w:rPr>
          <w:rFonts w:ascii="Times New Roman" w:eastAsia="Times New Roman" w:hAnsi="Times New Roman" w:cs="Times New Roman"/>
          <w:sz w:val="28"/>
          <w:szCs w:val="28"/>
        </w:rPr>
        <w:t>, W. J,</w:t>
      </w:r>
      <w:r w:rsidR="00AC32A4" w:rsidRPr="00B654DC">
        <w:rPr>
          <w:rFonts w:ascii="Times New Roman" w:eastAsia="Times New Roman" w:hAnsi="Times New Roman" w:cs="Times New Roman"/>
          <w:sz w:val="28"/>
          <w:szCs w:val="28"/>
          <w:lang w:val="ru-RU"/>
        </w:rPr>
        <w:t xml:space="preserve"> (1986)</w:t>
      </w:r>
      <w:r w:rsidRPr="00B654DC">
        <w:rPr>
          <w:rFonts w:ascii="Times New Roman" w:eastAsia="Times New Roman" w:hAnsi="Times New Roman" w:cs="Times New Roman"/>
          <w:sz w:val="28"/>
          <w:szCs w:val="28"/>
        </w:rPr>
        <w:t xml:space="preserve"> S. </w:t>
      </w:r>
      <w:proofErr w:type="spellStart"/>
      <w:r w:rsidRPr="00B654DC">
        <w:rPr>
          <w:rFonts w:ascii="Times New Roman" w:eastAsia="Times New Roman" w:hAnsi="Times New Roman" w:cs="Times New Roman"/>
          <w:sz w:val="28"/>
          <w:szCs w:val="28"/>
        </w:rPr>
        <w:t>mutans</w:t>
      </w:r>
      <w:proofErr w:type="spellEnd"/>
      <w:r w:rsidRPr="00B654DC">
        <w:rPr>
          <w:rFonts w:ascii="Times New Roman" w:eastAsia="Times New Roman" w:hAnsi="Times New Roman" w:cs="Times New Roman"/>
          <w:sz w:val="28"/>
          <w:szCs w:val="28"/>
        </w:rPr>
        <w:t xml:space="preserve"> является одним из наиболее изученных представителей группы </w:t>
      </w:r>
      <w:proofErr w:type="spellStart"/>
      <w:r w:rsidRPr="00B654DC">
        <w:rPr>
          <w:rFonts w:ascii="Times New Roman" w:eastAsia="Times New Roman" w:hAnsi="Times New Roman" w:cs="Times New Roman"/>
          <w:sz w:val="28"/>
          <w:szCs w:val="28"/>
        </w:rPr>
        <w:t>мутанс</w:t>
      </w:r>
      <w:proofErr w:type="spellEnd"/>
      <w:r w:rsidRPr="00B654DC">
        <w:rPr>
          <w:rFonts w:ascii="Times New Roman" w:eastAsia="Times New Roman" w:hAnsi="Times New Roman" w:cs="Times New Roman"/>
          <w:sz w:val="28"/>
          <w:szCs w:val="28"/>
        </w:rPr>
        <w:t>-стрептококков, который играет ключевую роль в развитии кариеса и других стоматологических заболеваний [15</w:t>
      </w:r>
      <w:r w:rsidR="00083A35" w:rsidRPr="00B654DC">
        <w:rPr>
          <w:rFonts w:ascii="Times New Roman" w:eastAsia="Times New Roman" w:hAnsi="Times New Roman" w:cs="Times New Roman"/>
          <w:sz w:val="28"/>
          <w:szCs w:val="28"/>
          <w:lang w:val="kk-KZ"/>
        </w:rPr>
        <w:t>4</w:t>
      </w:r>
      <w:r w:rsidRPr="00B654DC">
        <w:rPr>
          <w:rFonts w:ascii="Times New Roman" w:eastAsia="Times New Roman" w:hAnsi="Times New Roman" w:cs="Times New Roman"/>
          <w:sz w:val="28"/>
          <w:szCs w:val="28"/>
        </w:rPr>
        <w:t>]. Этот грамположительный, факультативно-анаэробный микроорганизм обладает высокой способностью к адгезии на твердых тканях зубов и искусственных поверхностях, таких как дентальные имплантаты [15</w:t>
      </w:r>
      <w:r w:rsidR="00083A35" w:rsidRPr="00B654DC">
        <w:rPr>
          <w:rFonts w:ascii="Times New Roman" w:eastAsia="Times New Roman" w:hAnsi="Times New Roman" w:cs="Times New Roman"/>
          <w:sz w:val="28"/>
          <w:szCs w:val="28"/>
          <w:lang w:val="kk-KZ"/>
        </w:rPr>
        <w:t>5</w:t>
      </w:r>
      <w:r w:rsidRPr="00B654DC">
        <w:rPr>
          <w:rFonts w:ascii="Times New Roman" w:eastAsia="Times New Roman" w:hAnsi="Times New Roman" w:cs="Times New Roman"/>
          <w:sz w:val="28"/>
          <w:szCs w:val="28"/>
        </w:rPr>
        <w:t xml:space="preserve">]. Благодаря способности образовывать биоплёнки и продуцировать органические кислоты, </w:t>
      </w:r>
      <w:r w:rsidRPr="00826F63">
        <w:rPr>
          <w:rFonts w:ascii="Times New Roman" w:eastAsia="Times New Roman" w:hAnsi="Times New Roman" w:cs="Times New Roman"/>
          <w:i/>
          <w:iCs/>
          <w:sz w:val="28"/>
          <w:szCs w:val="28"/>
        </w:rPr>
        <w:t xml:space="preserve">S. </w:t>
      </w:r>
      <w:proofErr w:type="spellStart"/>
      <w:r w:rsidRPr="00826F63">
        <w:rPr>
          <w:rFonts w:ascii="Times New Roman" w:eastAsia="Times New Roman" w:hAnsi="Times New Roman" w:cs="Times New Roman"/>
          <w:i/>
          <w:iCs/>
          <w:sz w:val="28"/>
          <w:szCs w:val="28"/>
        </w:rPr>
        <w:t>mutans</w:t>
      </w:r>
      <w:proofErr w:type="spellEnd"/>
      <w:r w:rsidRPr="00B654DC">
        <w:rPr>
          <w:rFonts w:ascii="Times New Roman" w:eastAsia="Times New Roman" w:hAnsi="Times New Roman" w:cs="Times New Roman"/>
          <w:sz w:val="28"/>
          <w:szCs w:val="28"/>
        </w:rPr>
        <w:t xml:space="preserve"> способствует развитию осложнений после имплантации, включая </w:t>
      </w:r>
      <w:proofErr w:type="spellStart"/>
      <w:r w:rsidRPr="00B654DC">
        <w:rPr>
          <w:rFonts w:ascii="Times New Roman" w:eastAsia="Times New Roman" w:hAnsi="Times New Roman" w:cs="Times New Roman"/>
          <w:sz w:val="28"/>
          <w:szCs w:val="28"/>
        </w:rPr>
        <w:t>периимплантный</w:t>
      </w:r>
      <w:proofErr w:type="spellEnd"/>
      <w:r w:rsidRPr="00B654DC">
        <w:rPr>
          <w:rFonts w:ascii="Times New Roman" w:eastAsia="Times New Roman" w:hAnsi="Times New Roman" w:cs="Times New Roman"/>
          <w:sz w:val="28"/>
          <w:szCs w:val="28"/>
        </w:rPr>
        <w:t xml:space="preserve"> мукозит и </w:t>
      </w:r>
      <w:proofErr w:type="spellStart"/>
      <w:r w:rsidRPr="00B654DC">
        <w:rPr>
          <w:rFonts w:ascii="Times New Roman" w:eastAsia="Times New Roman" w:hAnsi="Times New Roman" w:cs="Times New Roman"/>
          <w:sz w:val="28"/>
          <w:szCs w:val="28"/>
        </w:rPr>
        <w:t>периимпланти</w:t>
      </w:r>
      <w:proofErr w:type="spellEnd"/>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Изучение его свойств и механизмов патогенности как отмечают </w:t>
      </w:r>
      <w:proofErr w:type="spellStart"/>
      <w:r w:rsidRPr="00B654DC">
        <w:rPr>
          <w:rFonts w:ascii="Times New Roman" w:eastAsia="Times New Roman" w:hAnsi="Times New Roman" w:cs="Times New Roman"/>
          <w:sz w:val="28"/>
          <w:szCs w:val="28"/>
        </w:rPr>
        <w:t>Nicolas</w:t>
      </w:r>
      <w:proofErr w:type="spellEnd"/>
      <w:r w:rsidRPr="00B654DC">
        <w:rPr>
          <w:rFonts w:ascii="Times New Roman" w:eastAsia="Times New Roman" w:hAnsi="Times New Roman" w:cs="Times New Roman"/>
          <w:sz w:val="28"/>
          <w:szCs w:val="28"/>
        </w:rPr>
        <w:t xml:space="preserve">, G. G. и </w:t>
      </w:r>
      <w:proofErr w:type="spellStart"/>
      <w:r w:rsidRPr="00B654DC">
        <w:rPr>
          <w:rFonts w:ascii="Times New Roman" w:eastAsia="Times New Roman" w:hAnsi="Times New Roman" w:cs="Times New Roman"/>
          <w:sz w:val="28"/>
          <w:szCs w:val="28"/>
        </w:rPr>
        <w:t>Lavoie</w:t>
      </w:r>
      <w:proofErr w:type="spellEnd"/>
      <w:r w:rsidRPr="00B654DC">
        <w:rPr>
          <w:rFonts w:ascii="Times New Roman" w:eastAsia="Times New Roman" w:hAnsi="Times New Roman" w:cs="Times New Roman"/>
          <w:sz w:val="28"/>
          <w:szCs w:val="28"/>
        </w:rPr>
        <w:t>, M. C.</w:t>
      </w:r>
      <w:r w:rsidR="00F47482" w:rsidRPr="00B654DC">
        <w:rPr>
          <w:rFonts w:ascii="Times New Roman" w:eastAsia="Times New Roman" w:hAnsi="Times New Roman" w:cs="Times New Roman"/>
          <w:sz w:val="28"/>
          <w:szCs w:val="28"/>
          <w:lang w:val="ru-RU"/>
        </w:rPr>
        <w:t xml:space="preserve"> (2011)</w:t>
      </w:r>
      <w:r w:rsidRPr="00B654DC">
        <w:rPr>
          <w:rFonts w:ascii="Times New Roman" w:eastAsia="Times New Roman" w:hAnsi="Times New Roman" w:cs="Times New Roman"/>
          <w:sz w:val="28"/>
          <w:szCs w:val="28"/>
        </w:rPr>
        <w:t xml:space="preserve"> имеет важное значение для разработки эффективных методов профилактики и лечения инфекционных осложнений в дентальной имплантологии [15</w:t>
      </w:r>
      <w:r w:rsidR="00083A3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w:t>
      </w:r>
    </w:p>
    <w:p w14:paraId="53502CF0" w14:textId="2996245A"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 своей статье </w:t>
      </w:r>
      <w:proofErr w:type="spellStart"/>
      <w:r w:rsidRPr="00B654DC">
        <w:rPr>
          <w:rFonts w:ascii="Times New Roman" w:eastAsia="Times New Roman" w:hAnsi="Times New Roman" w:cs="Times New Roman"/>
          <w:sz w:val="28"/>
          <w:szCs w:val="28"/>
        </w:rPr>
        <w:t>Klimek</w:t>
      </w:r>
      <w:proofErr w:type="spellEnd"/>
      <w:r w:rsidRPr="00B654DC">
        <w:rPr>
          <w:rFonts w:ascii="Times New Roman" w:eastAsia="Times New Roman" w:hAnsi="Times New Roman" w:cs="Times New Roman"/>
          <w:sz w:val="28"/>
          <w:szCs w:val="28"/>
        </w:rPr>
        <w:t xml:space="preserve">, H. I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w:t>
      </w:r>
      <w:r w:rsidR="00F47482" w:rsidRPr="00B654DC">
        <w:rPr>
          <w:rFonts w:ascii="Times New Roman" w:eastAsia="Times New Roman" w:hAnsi="Times New Roman" w:cs="Times New Roman"/>
          <w:sz w:val="28"/>
          <w:szCs w:val="28"/>
          <w:lang w:val="ru-RU"/>
        </w:rPr>
        <w:t xml:space="preserve">(2024) </w:t>
      </w:r>
      <w:proofErr w:type="gramStart"/>
      <w:r w:rsidRPr="00B654DC">
        <w:rPr>
          <w:rFonts w:ascii="Times New Roman" w:eastAsia="Times New Roman" w:hAnsi="Times New Roman" w:cs="Times New Roman"/>
          <w:sz w:val="28"/>
          <w:szCs w:val="28"/>
        </w:rPr>
        <w:t>подчеркнули</w:t>
      </w:r>
      <w:proofErr w:type="gramEnd"/>
      <w:r w:rsidRPr="00B654DC">
        <w:rPr>
          <w:rFonts w:ascii="Times New Roman" w:eastAsia="Times New Roman" w:hAnsi="Times New Roman" w:cs="Times New Roman"/>
          <w:sz w:val="28"/>
          <w:szCs w:val="28"/>
        </w:rPr>
        <w:t xml:space="preserve"> что </w:t>
      </w:r>
      <w:r w:rsidRPr="00826F63">
        <w:rPr>
          <w:rFonts w:ascii="Times New Roman" w:eastAsia="Times New Roman" w:hAnsi="Times New Roman" w:cs="Times New Roman"/>
          <w:i/>
          <w:iCs/>
          <w:sz w:val="28"/>
          <w:szCs w:val="28"/>
        </w:rPr>
        <w:t xml:space="preserve">Streptococcus </w:t>
      </w:r>
      <w:proofErr w:type="spellStart"/>
      <w:r w:rsidRPr="00826F63">
        <w:rPr>
          <w:rFonts w:ascii="Times New Roman" w:eastAsia="Times New Roman" w:hAnsi="Times New Roman" w:cs="Times New Roman"/>
          <w:i/>
          <w:iCs/>
          <w:sz w:val="28"/>
          <w:szCs w:val="28"/>
        </w:rPr>
        <w:t>mutans</w:t>
      </w:r>
      <w:proofErr w:type="spellEnd"/>
      <w:r w:rsidRPr="00B654DC">
        <w:rPr>
          <w:rFonts w:ascii="Times New Roman" w:eastAsia="Times New Roman" w:hAnsi="Times New Roman" w:cs="Times New Roman"/>
          <w:sz w:val="28"/>
          <w:szCs w:val="28"/>
        </w:rPr>
        <w:t xml:space="preserve"> обладает способностью к </w:t>
      </w:r>
      <w:proofErr w:type="spellStart"/>
      <w:r w:rsidRPr="00B654DC">
        <w:rPr>
          <w:rFonts w:ascii="Times New Roman" w:eastAsia="Times New Roman" w:hAnsi="Times New Roman" w:cs="Times New Roman"/>
          <w:sz w:val="28"/>
          <w:szCs w:val="28"/>
        </w:rPr>
        <w:t>биоплёнкообразованию</w:t>
      </w:r>
      <w:proofErr w:type="spellEnd"/>
      <w:r w:rsidRPr="00B654DC">
        <w:rPr>
          <w:rFonts w:ascii="Times New Roman" w:eastAsia="Times New Roman" w:hAnsi="Times New Roman" w:cs="Times New Roman"/>
          <w:sz w:val="28"/>
          <w:szCs w:val="28"/>
        </w:rPr>
        <w:t xml:space="preserve"> за счёт </w:t>
      </w:r>
      <w:proofErr w:type="spellStart"/>
      <w:r w:rsidRPr="00B654DC">
        <w:rPr>
          <w:rFonts w:ascii="Times New Roman" w:eastAsia="Times New Roman" w:hAnsi="Times New Roman" w:cs="Times New Roman"/>
          <w:sz w:val="28"/>
          <w:szCs w:val="28"/>
        </w:rPr>
        <w:t>глюкозилтрансфераз</w:t>
      </w:r>
      <w:proofErr w:type="spellEnd"/>
      <w:r w:rsidRPr="00B654DC">
        <w:rPr>
          <w:rFonts w:ascii="Times New Roman" w:eastAsia="Times New Roman" w:hAnsi="Times New Roman" w:cs="Times New Roman"/>
          <w:sz w:val="28"/>
          <w:szCs w:val="28"/>
        </w:rPr>
        <w:t xml:space="preserve">, синтезирующих глюканы, что способствует его адгезии и колонизации поверхности зубов. Бактерия характеризуется высокой </w:t>
      </w:r>
      <w:proofErr w:type="spellStart"/>
      <w:r w:rsidRPr="00B654DC">
        <w:rPr>
          <w:rFonts w:ascii="Times New Roman" w:eastAsia="Times New Roman" w:hAnsi="Times New Roman" w:cs="Times New Roman"/>
          <w:sz w:val="28"/>
          <w:szCs w:val="28"/>
        </w:rPr>
        <w:t>ацидоустойчивостью</w:t>
      </w:r>
      <w:proofErr w:type="spellEnd"/>
      <w:r w:rsidRPr="00B654DC">
        <w:rPr>
          <w:rFonts w:ascii="Times New Roman" w:eastAsia="Times New Roman" w:hAnsi="Times New Roman" w:cs="Times New Roman"/>
          <w:sz w:val="28"/>
          <w:szCs w:val="28"/>
        </w:rPr>
        <w:t>, позволяя ей выживать при pH</w:t>
      </w:r>
      <w:r w:rsidR="00D94D07" w:rsidRPr="00B654DC">
        <w:rPr>
          <w:rFonts w:ascii="Times New Roman" w:eastAsia="Times New Roman" w:hAnsi="Times New Roman" w:cs="Times New Roman"/>
          <w:sz w:val="28"/>
          <w:szCs w:val="28"/>
          <w:lang w:val="ru-RU"/>
        </w:rPr>
        <w:t xml:space="preserve"> меньше</w:t>
      </w:r>
      <w:r w:rsidRPr="00B654DC">
        <w:rPr>
          <w:rFonts w:ascii="Times New Roman" w:eastAsia="Times New Roman" w:hAnsi="Times New Roman" w:cs="Times New Roman"/>
          <w:sz w:val="28"/>
          <w:szCs w:val="28"/>
        </w:rPr>
        <w:t xml:space="preserve"> 4, и активно ферментирует углеводы с образованием молочной кислоты, способствуя </w:t>
      </w:r>
      <w:r w:rsidRPr="00B654DC">
        <w:rPr>
          <w:rFonts w:ascii="Times New Roman" w:eastAsia="Times New Roman" w:hAnsi="Times New Roman" w:cs="Times New Roman"/>
          <w:sz w:val="28"/>
          <w:szCs w:val="28"/>
        </w:rPr>
        <w:lastRenderedPageBreak/>
        <w:t>деминерализации эмали [15</w:t>
      </w:r>
      <w:r w:rsidR="00083A35" w:rsidRPr="00B654DC">
        <w:rPr>
          <w:rFonts w:ascii="Times New Roman" w:eastAsia="Times New Roman" w:hAnsi="Times New Roman" w:cs="Times New Roman"/>
          <w:sz w:val="28"/>
          <w:szCs w:val="28"/>
          <w:lang w:val="kk-KZ"/>
        </w:rPr>
        <w:t>7</w:t>
      </w:r>
      <w:r w:rsidRPr="00B654DC">
        <w:rPr>
          <w:rFonts w:ascii="Times New Roman" w:eastAsia="Times New Roman" w:hAnsi="Times New Roman" w:cs="Times New Roman"/>
          <w:sz w:val="28"/>
          <w:szCs w:val="28"/>
        </w:rPr>
        <w:t xml:space="preserve">]. Кроме того </w:t>
      </w:r>
      <w:proofErr w:type="spellStart"/>
      <w:r w:rsidRPr="00B654DC">
        <w:rPr>
          <w:rFonts w:ascii="Times New Roman" w:eastAsia="Times New Roman" w:hAnsi="Times New Roman" w:cs="Times New Roman"/>
          <w:sz w:val="28"/>
          <w:szCs w:val="28"/>
        </w:rPr>
        <w:t>Ikeda</w:t>
      </w:r>
      <w:proofErr w:type="spellEnd"/>
      <w:r w:rsidRPr="00B654DC">
        <w:rPr>
          <w:rFonts w:ascii="Times New Roman" w:eastAsia="Times New Roman" w:hAnsi="Times New Roman" w:cs="Times New Roman"/>
          <w:sz w:val="28"/>
          <w:szCs w:val="28"/>
        </w:rPr>
        <w:t xml:space="preserve">, S и </w:t>
      </w:r>
      <w:proofErr w:type="spellStart"/>
      <w:r w:rsidRPr="00B654DC">
        <w:rPr>
          <w:rFonts w:ascii="Times New Roman" w:eastAsia="Times New Roman" w:hAnsi="Times New Roman" w:cs="Times New Roman"/>
          <w:sz w:val="28"/>
          <w:szCs w:val="28"/>
        </w:rPr>
        <w:t>соавт</w:t>
      </w:r>
      <w:proofErr w:type="spellEnd"/>
      <w:r w:rsidRPr="00B654DC">
        <w:rPr>
          <w:rFonts w:ascii="Times New Roman" w:eastAsia="Times New Roman" w:hAnsi="Times New Roman" w:cs="Times New Roman"/>
          <w:sz w:val="28"/>
          <w:szCs w:val="28"/>
        </w:rPr>
        <w:t>,</w:t>
      </w:r>
      <w:r w:rsidR="00D94D07" w:rsidRPr="00B654DC">
        <w:rPr>
          <w:rFonts w:ascii="Times New Roman" w:eastAsia="Times New Roman" w:hAnsi="Times New Roman" w:cs="Times New Roman"/>
          <w:sz w:val="28"/>
          <w:szCs w:val="28"/>
          <w:lang w:val="ru-RU"/>
        </w:rPr>
        <w:t xml:space="preserve"> (</w:t>
      </w:r>
      <w:proofErr w:type="gramStart"/>
      <w:r w:rsidR="00D94D07" w:rsidRPr="00B654DC">
        <w:rPr>
          <w:rFonts w:ascii="Times New Roman" w:eastAsia="Times New Roman" w:hAnsi="Times New Roman" w:cs="Times New Roman"/>
          <w:sz w:val="28"/>
          <w:szCs w:val="28"/>
          <w:lang w:val="ru-RU"/>
        </w:rPr>
        <w:t>2023)</w:t>
      </w:r>
      <w:r w:rsidRPr="00B654DC">
        <w:rPr>
          <w:rFonts w:ascii="Times New Roman" w:eastAsia="Times New Roman" w:hAnsi="Times New Roman" w:cs="Times New Roman"/>
          <w:sz w:val="28"/>
          <w:szCs w:val="28"/>
        </w:rPr>
        <w:t>провели</w:t>
      </w:r>
      <w:proofErr w:type="gramEnd"/>
      <w:r w:rsidRPr="00B654DC">
        <w:rPr>
          <w:rFonts w:ascii="Times New Roman" w:eastAsia="Times New Roman" w:hAnsi="Times New Roman" w:cs="Times New Roman"/>
          <w:sz w:val="28"/>
          <w:szCs w:val="28"/>
        </w:rPr>
        <w:t xml:space="preserve"> </w:t>
      </w:r>
      <w:r w:rsidR="00D94D07" w:rsidRPr="00B654DC">
        <w:rPr>
          <w:rFonts w:ascii="Times New Roman" w:eastAsia="Times New Roman" w:hAnsi="Times New Roman" w:cs="Times New Roman"/>
          <w:sz w:val="28"/>
          <w:szCs w:val="28"/>
        </w:rPr>
        <w:t>исследование,</w:t>
      </w:r>
      <w:r w:rsidRPr="00B654DC">
        <w:rPr>
          <w:rFonts w:ascii="Times New Roman" w:eastAsia="Times New Roman" w:hAnsi="Times New Roman" w:cs="Times New Roman"/>
          <w:sz w:val="28"/>
          <w:szCs w:val="28"/>
        </w:rPr>
        <w:t xml:space="preserve"> в котором выявили что </w:t>
      </w:r>
      <w:r w:rsidRPr="00826F63">
        <w:rPr>
          <w:rFonts w:ascii="Times New Roman" w:eastAsia="Times New Roman" w:hAnsi="Times New Roman" w:cs="Times New Roman"/>
          <w:i/>
          <w:iCs/>
          <w:sz w:val="28"/>
          <w:szCs w:val="28"/>
        </w:rPr>
        <w:t xml:space="preserve">S. </w:t>
      </w:r>
      <w:proofErr w:type="spellStart"/>
      <w:r w:rsidRPr="00826F63">
        <w:rPr>
          <w:rFonts w:ascii="Times New Roman" w:eastAsia="Times New Roman" w:hAnsi="Times New Roman" w:cs="Times New Roman"/>
          <w:i/>
          <w:iCs/>
          <w:sz w:val="28"/>
          <w:szCs w:val="28"/>
        </w:rPr>
        <w:t>mutans</w:t>
      </w:r>
      <w:proofErr w:type="spellEnd"/>
      <w:r w:rsidRPr="00B654DC">
        <w:rPr>
          <w:rFonts w:ascii="Times New Roman" w:eastAsia="Times New Roman" w:hAnsi="Times New Roman" w:cs="Times New Roman"/>
          <w:sz w:val="28"/>
          <w:szCs w:val="28"/>
        </w:rPr>
        <w:t xml:space="preserve"> продуцирует </w:t>
      </w:r>
      <w:proofErr w:type="spellStart"/>
      <w:r w:rsidRPr="00B654DC">
        <w:rPr>
          <w:rFonts w:ascii="Times New Roman" w:eastAsia="Times New Roman" w:hAnsi="Times New Roman" w:cs="Times New Roman"/>
          <w:sz w:val="28"/>
          <w:szCs w:val="28"/>
        </w:rPr>
        <w:t>бактериоцины</w:t>
      </w:r>
      <w:proofErr w:type="spellEnd"/>
      <w:r w:rsidRPr="00B654DC">
        <w:rPr>
          <w:rFonts w:ascii="Times New Roman" w:eastAsia="Times New Roman" w:hAnsi="Times New Roman" w:cs="Times New Roman"/>
          <w:sz w:val="28"/>
          <w:szCs w:val="28"/>
        </w:rPr>
        <w:t xml:space="preserve">, подавляющие рост конкурирующих микроорганизмов, что усиливает его патогенность в составе зубной биоплёнки. Дентальная имплантация требует стабильной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однако колонизация </w:t>
      </w:r>
      <w:r w:rsidRPr="00826F63">
        <w:rPr>
          <w:rFonts w:ascii="Times New Roman" w:eastAsia="Times New Roman" w:hAnsi="Times New Roman" w:cs="Times New Roman"/>
          <w:i/>
          <w:iCs/>
          <w:sz w:val="28"/>
          <w:szCs w:val="28"/>
        </w:rPr>
        <w:t xml:space="preserve">S. </w:t>
      </w:r>
      <w:proofErr w:type="spellStart"/>
      <w:r w:rsidRPr="00826F63">
        <w:rPr>
          <w:rFonts w:ascii="Times New Roman" w:eastAsia="Times New Roman" w:hAnsi="Times New Roman" w:cs="Times New Roman"/>
          <w:i/>
          <w:iCs/>
          <w:sz w:val="28"/>
          <w:szCs w:val="28"/>
        </w:rPr>
        <w:t>mutans</w:t>
      </w:r>
      <w:proofErr w:type="spellEnd"/>
      <w:r w:rsidRPr="00B654DC">
        <w:rPr>
          <w:rFonts w:ascii="Times New Roman" w:eastAsia="Times New Roman" w:hAnsi="Times New Roman" w:cs="Times New Roman"/>
          <w:sz w:val="28"/>
          <w:szCs w:val="28"/>
        </w:rPr>
        <w:t xml:space="preserve"> может нарушать этот процесс и приводить к воспалительным осложнениям </w:t>
      </w:r>
      <w:r w:rsidR="00106043" w:rsidRPr="00B654DC">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от </w:t>
      </w:r>
      <w:proofErr w:type="spellStart"/>
      <w:r w:rsidRPr="00B654DC">
        <w:rPr>
          <w:rFonts w:ascii="Times New Roman" w:eastAsia="Times New Roman" w:hAnsi="Times New Roman" w:cs="Times New Roman"/>
          <w:sz w:val="28"/>
          <w:szCs w:val="28"/>
        </w:rPr>
        <w:t>периимплантного</w:t>
      </w:r>
      <w:proofErr w:type="spellEnd"/>
      <w:r w:rsidRPr="00B654DC">
        <w:rPr>
          <w:rFonts w:ascii="Times New Roman" w:eastAsia="Times New Roman" w:hAnsi="Times New Roman" w:cs="Times New Roman"/>
          <w:sz w:val="28"/>
          <w:szCs w:val="28"/>
        </w:rPr>
        <w:t xml:space="preserve"> мукозита до </w:t>
      </w:r>
      <w:proofErr w:type="spellStart"/>
      <w:r w:rsidRPr="00B654DC">
        <w:rPr>
          <w:rFonts w:ascii="Times New Roman" w:eastAsia="Times New Roman" w:hAnsi="Times New Roman" w:cs="Times New Roman"/>
          <w:sz w:val="28"/>
          <w:szCs w:val="28"/>
        </w:rPr>
        <w:t>периимплантита</w:t>
      </w:r>
      <w:proofErr w:type="spellEnd"/>
      <w:r w:rsidRPr="00B654DC">
        <w:rPr>
          <w:rFonts w:ascii="Times New Roman" w:eastAsia="Times New Roman" w:hAnsi="Times New Roman" w:cs="Times New Roman"/>
          <w:sz w:val="28"/>
          <w:szCs w:val="28"/>
        </w:rPr>
        <w:t xml:space="preserve">. Контроль над </w:t>
      </w:r>
      <w:r w:rsidRPr="00826F63">
        <w:rPr>
          <w:rFonts w:ascii="Times New Roman" w:eastAsia="Times New Roman" w:hAnsi="Times New Roman" w:cs="Times New Roman"/>
          <w:i/>
          <w:iCs/>
          <w:sz w:val="28"/>
          <w:szCs w:val="28"/>
        </w:rPr>
        <w:t xml:space="preserve">S. </w:t>
      </w:r>
      <w:proofErr w:type="spellStart"/>
      <w:r w:rsidRPr="00826F63">
        <w:rPr>
          <w:rFonts w:ascii="Times New Roman" w:eastAsia="Times New Roman" w:hAnsi="Times New Roman" w:cs="Times New Roman"/>
          <w:i/>
          <w:iCs/>
          <w:sz w:val="28"/>
          <w:szCs w:val="28"/>
        </w:rPr>
        <w:t>mutans</w:t>
      </w:r>
      <w:proofErr w:type="spellEnd"/>
      <w:r w:rsidRPr="00B654DC">
        <w:rPr>
          <w:rFonts w:ascii="Times New Roman" w:eastAsia="Times New Roman" w:hAnsi="Times New Roman" w:cs="Times New Roman"/>
          <w:sz w:val="28"/>
          <w:szCs w:val="28"/>
        </w:rPr>
        <w:t xml:space="preserve"> предполагает соблюдение гигиены полости рта, использование антисептических ополаскивателей, внедрение антибактериальных покрытий на имплантатах, а также разумное применение антибиотикотерапии [15</w:t>
      </w:r>
      <w:r w:rsidR="00083A35" w:rsidRPr="00B654DC">
        <w:rPr>
          <w:rFonts w:ascii="Times New Roman" w:eastAsia="Times New Roman" w:hAnsi="Times New Roman" w:cs="Times New Roman"/>
          <w:sz w:val="28"/>
          <w:szCs w:val="28"/>
          <w:lang w:val="kk-KZ"/>
        </w:rPr>
        <w:t>8</w:t>
      </w:r>
      <w:r w:rsidRPr="00B654DC">
        <w:rPr>
          <w:rFonts w:ascii="Times New Roman" w:eastAsia="Times New Roman" w:hAnsi="Times New Roman" w:cs="Times New Roman"/>
          <w:sz w:val="28"/>
          <w:szCs w:val="28"/>
        </w:rPr>
        <w:t>].</w:t>
      </w:r>
    </w:p>
    <w:p w14:paraId="292A381F" w14:textId="144A4510"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826F63">
        <w:rPr>
          <w:rFonts w:ascii="Times New Roman" w:eastAsia="Times New Roman" w:hAnsi="Times New Roman" w:cs="Times New Roman"/>
          <w:i/>
          <w:iCs/>
          <w:sz w:val="28"/>
          <w:szCs w:val="28"/>
        </w:rPr>
        <w:t xml:space="preserve">S. </w:t>
      </w:r>
      <w:proofErr w:type="spellStart"/>
      <w:r w:rsidRPr="00826F63">
        <w:rPr>
          <w:rFonts w:ascii="Times New Roman" w:eastAsia="Times New Roman" w:hAnsi="Times New Roman" w:cs="Times New Roman"/>
          <w:i/>
          <w:iCs/>
          <w:sz w:val="28"/>
          <w:szCs w:val="28"/>
        </w:rPr>
        <w:t>sobrinus</w:t>
      </w:r>
      <w:proofErr w:type="spellEnd"/>
      <w:r w:rsidRPr="00B654DC">
        <w:rPr>
          <w:rFonts w:ascii="Times New Roman" w:eastAsia="Times New Roman" w:hAnsi="Times New Roman" w:cs="Times New Roman"/>
          <w:sz w:val="28"/>
          <w:szCs w:val="28"/>
        </w:rPr>
        <w:t xml:space="preserve"> обладает высокой способностью к адгезии, интенсивным </w:t>
      </w:r>
      <w:proofErr w:type="spellStart"/>
      <w:r w:rsidRPr="00B654DC">
        <w:rPr>
          <w:rFonts w:ascii="Times New Roman" w:eastAsia="Times New Roman" w:hAnsi="Times New Roman" w:cs="Times New Roman"/>
          <w:sz w:val="28"/>
          <w:szCs w:val="28"/>
        </w:rPr>
        <w:t>биоплёнкообразованием</w:t>
      </w:r>
      <w:proofErr w:type="spellEnd"/>
      <w:r w:rsidRPr="00B654DC">
        <w:rPr>
          <w:rFonts w:ascii="Times New Roman" w:eastAsia="Times New Roman" w:hAnsi="Times New Roman" w:cs="Times New Roman"/>
          <w:sz w:val="28"/>
          <w:szCs w:val="28"/>
        </w:rPr>
        <w:t xml:space="preserve"> и повышенной </w:t>
      </w:r>
      <w:proofErr w:type="spellStart"/>
      <w:r w:rsidRPr="00B654DC">
        <w:rPr>
          <w:rFonts w:ascii="Times New Roman" w:eastAsia="Times New Roman" w:hAnsi="Times New Roman" w:cs="Times New Roman"/>
          <w:sz w:val="28"/>
          <w:szCs w:val="28"/>
        </w:rPr>
        <w:t>кислотопродукцией</w:t>
      </w:r>
      <w:proofErr w:type="spellEnd"/>
      <w:r w:rsidRPr="00B654DC">
        <w:rPr>
          <w:rFonts w:ascii="Times New Roman" w:eastAsia="Times New Roman" w:hAnsi="Times New Roman" w:cs="Times New Roman"/>
          <w:sz w:val="28"/>
          <w:szCs w:val="28"/>
        </w:rPr>
        <w:t>, что делает его особенно опасным при наличии зубных протезов и имплантатов [15</w:t>
      </w:r>
      <w:r w:rsidR="00083A35" w:rsidRPr="00B654DC">
        <w:rPr>
          <w:rFonts w:ascii="Times New Roman" w:eastAsia="Times New Roman" w:hAnsi="Times New Roman" w:cs="Times New Roman"/>
          <w:sz w:val="28"/>
          <w:szCs w:val="28"/>
          <w:lang w:val="kk-KZ"/>
        </w:rPr>
        <w:t>9</w:t>
      </w:r>
      <w:r w:rsidRPr="00B654DC">
        <w:rPr>
          <w:rFonts w:ascii="Times New Roman" w:eastAsia="Times New Roman" w:hAnsi="Times New Roman" w:cs="Times New Roman"/>
          <w:sz w:val="28"/>
          <w:szCs w:val="28"/>
        </w:rPr>
        <w:t xml:space="preserve">]. </w:t>
      </w:r>
      <w:r w:rsidR="00D94D07" w:rsidRPr="00B654DC">
        <w:rPr>
          <w:rFonts w:ascii="Times New Roman" w:eastAsia="Times New Roman" w:hAnsi="Times New Roman" w:cs="Times New Roman"/>
          <w:sz w:val="28"/>
          <w:szCs w:val="28"/>
          <w:lang w:val="ru-RU"/>
        </w:rPr>
        <w:t>В</w:t>
      </w:r>
      <w:r w:rsidRPr="00B654DC">
        <w:rPr>
          <w:rFonts w:ascii="Times New Roman" w:eastAsia="Times New Roman" w:hAnsi="Times New Roman" w:cs="Times New Roman"/>
          <w:sz w:val="28"/>
          <w:szCs w:val="28"/>
        </w:rPr>
        <w:t xml:space="preserve"> отличие от </w:t>
      </w:r>
      <w:r w:rsidRPr="00826F63">
        <w:rPr>
          <w:rFonts w:ascii="Times New Roman" w:eastAsia="Times New Roman" w:hAnsi="Times New Roman" w:cs="Times New Roman"/>
          <w:i/>
          <w:iCs/>
          <w:sz w:val="28"/>
          <w:szCs w:val="28"/>
        </w:rPr>
        <w:t xml:space="preserve">S. </w:t>
      </w:r>
      <w:proofErr w:type="spellStart"/>
      <w:r w:rsidRPr="00826F63">
        <w:rPr>
          <w:rFonts w:ascii="Times New Roman" w:eastAsia="Times New Roman" w:hAnsi="Times New Roman" w:cs="Times New Roman"/>
          <w:i/>
          <w:iCs/>
          <w:sz w:val="28"/>
          <w:szCs w:val="28"/>
        </w:rPr>
        <w:t>mutans</w:t>
      </w:r>
      <w:proofErr w:type="spellEnd"/>
      <w:r w:rsidRPr="00826F63">
        <w:rPr>
          <w:rFonts w:ascii="Times New Roman" w:eastAsia="Times New Roman" w:hAnsi="Times New Roman" w:cs="Times New Roman"/>
          <w:i/>
          <w:iCs/>
          <w:sz w:val="28"/>
          <w:szCs w:val="28"/>
        </w:rPr>
        <w:t xml:space="preserve">, S. </w:t>
      </w:r>
      <w:proofErr w:type="spellStart"/>
      <w:r w:rsidRPr="00826F63">
        <w:rPr>
          <w:rFonts w:ascii="Times New Roman" w:eastAsia="Times New Roman" w:hAnsi="Times New Roman" w:cs="Times New Roman"/>
          <w:i/>
          <w:iCs/>
          <w:sz w:val="28"/>
          <w:szCs w:val="28"/>
        </w:rPr>
        <w:t>sobrinus</w:t>
      </w:r>
      <w:proofErr w:type="spellEnd"/>
      <w:r w:rsidRPr="00B654DC">
        <w:rPr>
          <w:rFonts w:ascii="Times New Roman" w:eastAsia="Times New Roman" w:hAnsi="Times New Roman" w:cs="Times New Roman"/>
          <w:sz w:val="28"/>
          <w:szCs w:val="28"/>
        </w:rPr>
        <w:t xml:space="preserve"> реже встречается в полости рта, но считается более агрессивным кариесогенным патогеном. Он активно ферментирует углеводы, образуя значительное количество органических кислот, что ускоряет деминерализацию зубных тканей и может провоцировать разрушение костных структур вокруг имплант [1</w:t>
      </w:r>
      <w:r w:rsidR="00083A35" w:rsidRPr="00B654DC">
        <w:rPr>
          <w:rFonts w:ascii="Times New Roman" w:eastAsia="Times New Roman" w:hAnsi="Times New Roman" w:cs="Times New Roman"/>
          <w:sz w:val="28"/>
          <w:szCs w:val="28"/>
          <w:lang w:val="kk-KZ"/>
        </w:rPr>
        <w:t>60</w:t>
      </w:r>
      <w:r w:rsidRPr="00B654DC">
        <w:rPr>
          <w:rFonts w:ascii="Times New Roman" w:eastAsia="Times New Roman" w:hAnsi="Times New Roman" w:cs="Times New Roman"/>
          <w:sz w:val="28"/>
          <w:szCs w:val="28"/>
        </w:rPr>
        <w:t>].</w:t>
      </w:r>
    </w:p>
    <w:p w14:paraId="53B7CD22" w14:textId="1B24D54A" w:rsidR="000D35A2" w:rsidRPr="00B654DC" w:rsidRDefault="00000000" w:rsidP="00F67C06">
      <w:pPr>
        <w:spacing w:line="240" w:lineRule="auto"/>
        <w:ind w:firstLine="709"/>
        <w:jc w:val="both"/>
        <w:rPr>
          <w:rFonts w:ascii="Times New Roman" w:eastAsia="Times New Roman" w:hAnsi="Times New Roman" w:cs="Times New Roman"/>
          <w:sz w:val="28"/>
          <w:szCs w:val="28"/>
        </w:rPr>
      </w:pPr>
      <w:bookmarkStart w:id="17" w:name="_heading=h.6du7ch73hzik" w:colFirst="0" w:colLast="0"/>
      <w:bookmarkEnd w:id="17"/>
      <w:r w:rsidRPr="00B654DC">
        <w:rPr>
          <w:rFonts w:ascii="Times New Roman" w:eastAsia="Times New Roman" w:hAnsi="Times New Roman" w:cs="Times New Roman"/>
          <w:sz w:val="28"/>
          <w:szCs w:val="28"/>
        </w:rPr>
        <w:t xml:space="preserve">Благодаря синтезу </w:t>
      </w:r>
      <w:proofErr w:type="spellStart"/>
      <w:r w:rsidRPr="00B654DC">
        <w:rPr>
          <w:rFonts w:ascii="Times New Roman" w:eastAsia="Times New Roman" w:hAnsi="Times New Roman" w:cs="Times New Roman"/>
          <w:sz w:val="28"/>
          <w:szCs w:val="28"/>
        </w:rPr>
        <w:t>экзополисахаридов</w:t>
      </w:r>
      <w:proofErr w:type="spellEnd"/>
      <w:r w:rsidRPr="00B654DC">
        <w:rPr>
          <w:rFonts w:ascii="Times New Roman" w:eastAsia="Times New Roman" w:hAnsi="Times New Roman" w:cs="Times New Roman"/>
          <w:sz w:val="28"/>
          <w:szCs w:val="28"/>
        </w:rPr>
        <w:t xml:space="preserve"> </w:t>
      </w:r>
      <w:r w:rsidRPr="00ED2CAD">
        <w:rPr>
          <w:rFonts w:ascii="Times New Roman" w:eastAsia="Times New Roman" w:hAnsi="Times New Roman" w:cs="Times New Roman"/>
          <w:i/>
          <w:iCs/>
          <w:sz w:val="28"/>
          <w:szCs w:val="28"/>
        </w:rPr>
        <w:t xml:space="preserve">S. </w:t>
      </w:r>
      <w:proofErr w:type="spellStart"/>
      <w:r w:rsidRPr="00ED2CAD">
        <w:rPr>
          <w:rFonts w:ascii="Times New Roman" w:eastAsia="Times New Roman" w:hAnsi="Times New Roman" w:cs="Times New Roman"/>
          <w:i/>
          <w:iCs/>
          <w:sz w:val="28"/>
          <w:szCs w:val="28"/>
        </w:rPr>
        <w:t>sobrinus</w:t>
      </w:r>
      <w:proofErr w:type="spellEnd"/>
      <w:r w:rsidRPr="00B654DC">
        <w:rPr>
          <w:rFonts w:ascii="Times New Roman" w:eastAsia="Times New Roman" w:hAnsi="Times New Roman" w:cs="Times New Roman"/>
          <w:sz w:val="28"/>
          <w:szCs w:val="28"/>
        </w:rPr>
        <w:t xml:space="preserve"> формирует устойчивые биоплёнки, где бактерии защищены от внешних факторов. При наличии имплантатов это увеличивает риск </w:t>
      </w:r>
      <w:proofErr w:type="spellStart"/>
      <w:r w:rsidRPr="00B654DC">
        <w:rPr>
          <w:rFonts w:ascii="Times New Roman" w:eastAsia="Times New Roman" w:hAnsi="Times New Roman" w:cs="Times New Roman"/>
          <w:sz w:val="28"/>
          <w:szCs w:val="28"/>
        </w:rPr>
        <w:t>периимплантного</w:t>
      </w:r>
      <w:proofErr w:type="spellEnd"/>
      <w:r w:rsidRPr="00B654DC">
        <w:rPr>
          <w:rFonts w:ascii="Times New Roman" w:eastAsia="Times New Roman" w:hAnsi="Times New Roman" w:cs="Times New Roman"/>
          <w:sz w:val="28"/>
          <w:szCs w:val="28"/>
        </w:rPr>
        <w:t xml:space="preserve"> мукозита и </w:t>
      </w:r>
      <w:proofErr w:type="spellStart"/>
      <w:r w:rsidRPr="00B654DC">
        <w:rPr>
          <w:rFonts w:ascii="Times New Roman" w:eastAsia="Times New Roman" w:hAnsi="Times New Roman" w:cs="Times New Roman"/>
          <w:sz w:val="28"/>
          <w:szCs w:val="28"/>
        </w:rPr>
        <w:t>периимплантита</w:t>
      </w:r>
      <w:proofErr w:type="spellEnd"/>
      <w:r w:rsidRPr="00B654DC">
        <w:rPr>
          <w:rFonts w:ascii="Times New Roman" w:eastAsia="Times New Roman" w:hAnsi="Times New Roman" w:cs="Times New Roman"/>
          <w:sz w:val="28"/>
          <w:szCs w:val="28"/>
        </w:rPr>
        <w:t>, особенно у пациентов с нарушенной гигиеной, сахарным диабетом и другими предрасполагающими факторами. К мерам профилактики относят антисептические обработки полости рта, использование антибактериальных покрытий, пробиотиков и строго обоснованную антибиотикотерапию [1</w:t>
      </w:r>
      <w:r w:rsidR="00083A35" w:rsidRPr="00B654DC">
        <w:rPr>
          <w:rFonts w:ascii="Times New Roman" w:eastAsia="Times New Roman" w:hAnsi="Times New Roman" w:cs="Times New Roman"/>
          <w:sz w:val="28"/>
          <w:szCs w:val="28"/>
          <w:lang w:val="kk-KZ"/>
        </w:rPr>
        <w:t>61</w:t>
      </w:r>
      <w:r w:rsidRPr="00B654DC">
        <w:rPr>
          <w:rFonts w:ascii="Times New Roman" w:eastAsia="Times New Roman" w:hAnsi="Times New Roman" w:cs="Times New Roman"/>
          <w:sz w:val="28"/>
          <w:szCs w:val="28"/>
        </w:rPr>
        <w:t>-16</w:t>
      </w:r>
      <w:r w:rsidR="00083A35" w:rsidRPr="00B654DC">
        <w:rPr>
          <w:rFonts w:ascii="Times New Roman" w:eastAsia="Times New Roman" w:hAnsi="Times New Roman" w:cs="Times New Roman"/>
          <w:sz w:val="28"/>
          <w:szCs w:val="28"/>
          <w:lang w:val="kk-KZ"/>
        </w:rPr>
        <w:t>2</w:t>
      </w:r>
      <w:r w:rsidRPr="00B654DC">
        <w:rPr>
          <w:rFonts w:ascii="Times New Roman" w:eastAsia="Times New Roman" w:hAnsi="Times New Roman" w:cs="Times New Roman"/>
          <w:sz w:val="28"/>
          <w:szCs w:val="28"/>
        </w:rPr>
        <w:t>].</w:t>
      </w:r>
    </w:p>
    <w:p w14:paraId="7ECB9ED4" w14:textId="0932C0E8"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ED2CAD">
        <w:rPr>
          <w:rFonts w:ascii="Times New Roman" w:eastAsia="Times New Roman" w:hAnsi="Times New Roman" w:cs="Times New Roman"/>
          <w:i/>
          <w:iCs/>
          <w:sz w:val="28"/>
          <w:szCs w:val="28"/>
        </w:rPr>
        <w:t xml:space="preserve">S. </w:t>
      </w:r>
      <w:proofErr w:type="spellStart"/>
      <w:r w:rsidRPr="00ED2CAD">
        <w:rPr>
          <w:rFonts w:ascii="Times New Roman" w:eastAsia="Times New Roman" w:hAnsi="Times New Roman" w:cs="Times New Roman"/>
          <w:i/>
          <w:iCs/>
          <w:sz w:val="28"/>
          <w:szCs w:val="28"/>
        </w:rPr>
        <w:t>aureus</w:t>
      </w:r>
      <w:proofErr w:type="spellEnd"/>
      <w:r w:rsidRPr="00B654DC">
        <w:rPr>
          <w:rFonts w:ascii="Times New Roman" w:eastAsia="Times New Roman" w:hAnsi="Times New Roman" w:cs="Times New Roman"/>
          <w:sz w:val="28"/>
          <w:szCs w:val="28"/>
        </w:rPr>
        <w:t xml:space="preserve"> грамположительный, факультативно-анаэробный кокк, широко распространённый в природе и способный вызывать различные инфекции [16</w:t>
      </w:r>
      <w:r w:rsidR="00083A35" w:rsidRPr="00B654DC">
        <w:rPr>
          <w:rFonts w:ascii="Times New Roman" w:eastAsia="Times New Roman" w:hAnsi="Times New Roman" w:cs="Times New Roman"/>
          <w:sz w:val="28"/>
          <w:szCs w:val="28"/>
          <w:lang w:val="kk-KZ"/>
        </w:rPr>
        <w:t>3</w:t>
      </w:r>
      <w:r w:rsidRPr="00B654DC">
        <w:rPr>
          <w:rFonts w:ascii="Times New Roman" w:eastAsia="Times New Roman" w:hAnsi="Times New Roman" w:cs="Times New Roman"/>
          <w:sz w:val="28"/>
          <w:szCs w:val="28"/>
        </w:rPr>
        <w:t xml:space="preserve">]. В стоматологии он особо опасен для ослабленных пациентов и после хирургических вмешательств. </w:t>
      </w:r>
      <w:r w:rsidRPr="00ED2CAD">
        <w:rPr>
          <w:rFonts w:ascii="Times New Roman" w:eastAsia="Times New Roman" w:hAnsi="Times New Roman" w:cs="Times New Roman"/>
          <w:i/>
          <w:iCs/>
          <w:sz w:val="28"/>
          <w:szCs w:val="28"/>
        </w:rPr>
        <w:t xml:space="preserve">S. </w:t>
      </w:r>
      <w:proofErr w:type="spellStart"/>
      <w:r w:rsidRPr="00ED2CAD">
        <w:rPr>
          <w:rFonts w:ascii="Times New Roman" w:eastAsia="Times New Roman" w:hAnsi="Times New Roman" w:cs="Times New Roman"/>
          <w:i/>
          <w:iCs/>
          <w:sz w:val="28"/>
          <w:szCs w:val="28"/>
        </w:rPr>
        <w:t>aureus</w:t>
      </w:r>
      <w:proofErr w:type="spellEnd"/>
      <w:r w:rsidRPr="00B654DC">
        <w:rPr>
          <w:rFonts w:ascii="Times New Roman" w:eastAsia="Times New Roman" w:hAnsi="Times New Roman" w:cs="Times New Roman"/>
          <w:sz w:val="28"/>
          <w:szCs w:val="28"/>
        </w:rPr>
        <w:t xml:space="preserve"> образует устойчивые биоплёнки и продуцирует токсины и ферменты, разрушающие ткани и ослабляющие иммунный </w:t>
      </w:r>
      <w:proofErr w:type="spellStart"/>
      <w:r w:rsidRPr="00B654DC">
        <w:rPr>
          <w:rFonts w:ascii="Times New Roman" w:eastAsia="Times New Roman" w:hAnsi="Times New Roman" w:cs="Times New Roman"/>
          <w:sz w:val="28"/>
          <w:szCs w:val="28"/>
        </w:rPr>
        <w:t>отве</w:t>
      </w:r>
      <w:proofErr w:type="spellEnd"/>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При имплантации может стать причиной </w:t>
      </w:r>
      <w:proofErr w:type="spellStart"/>
      <w:r w:rsidRPr="00B654DC">
        <w:rPr>
          <w:rFonts w:ascii="Times New Roman" w:eastAsia="Times New Roman" w:hAnsi="Times New Roman" w:cs="Times New Roman"/>
          <w:sz w:val="28"/>
          <w:szCs w:val="28"/>
        </w:rPr>
        <w:t>периимплантного</w:t>
      </w:r>
      <w:proofErr w:type="spellEnd"/>
      <w:r w:rsidRPr="00B654DC">
        <w:rPr>
          <w:rFonts w:ascii="Times New Roman" w:eastAsia="Times New Roman" w:hAnsi="Times New Roman" w:cs="Times New Roman"/>
          <w:sz w:val="28"/>
          <w:szCs w:val="28"/>
        </w:rPr>
        <w:t xml:space="preserve"> мукозита и </w:t>
      </w:r>
      <w:proofErr w:type="spellStart"/>
      <w:r w:rsidRPr="00B654DC">
        <w:rPr>
          <w:rFonts w:ascii="Times New Roman" w:eastAsia="Times New Roman" w:hAnsi="Times New Roman" w:cs="Times New Roman"/>
          <w:sz w:val="28"/>
          <w:szCs w:val="28"/>
        </w:rPr>
        <w:t>периимплантита</w:t>
      </w:r>
      <w:proofErr w:type="spellEnd"/>
      <w:r w:rsidRPr="00B654DC">
        <w:rPr>
          <w:rFonts w:ascii="Times New Roman" w:eastAsia="Times New Roman" w:hAnsi="Times New Roman" w:cs="Times New Roman"/>
          <w:sz w:val="28"/>
          <w:szCs w:val="28"/>
        </w:rPr>
        <w:t>, приводя к воспалению, отёкам и разрушению костной ткани [16</w:t>
      </w:r>
      <w:r w:rsidR="00083A35" w:rsidRPr="00B654DC">
        <w:rPr>
          <w:rFonts w:ascii="Times New Roman" w:eastAsia="Times New Roman" w:hAnsi="Times New Roman" w:cs="Times New Roman"/>
          <w:sz w:val="28"/>
          <w:szCs w:val="28"/>
          <w:lang w:val="kk-KZ"/>
        </w:rPr>
        <w:t>4</w:t>
      </w:r>
      <w:r w:rsidRPr="00B654DC">
        <w:rPr>
          <w:rFonts w:ascii="Times New Roman" w:eastAsia="Times New Roman" w:hAnsi="Times New Roman" w:cs="Times New Roman"/>
          <w:sz w:val="28"/>
          <w:szCs w:val="28"/>
        </w:rPr>
        <w:t>].</w:t>
      </w:r>
    </w:p>
    <w:p w14:paraId="64991423" w14:textId="1BE01B7B" w:rsidR="000D35A2" w:rsidRPr="00B654DC" w:rsidRDefault="00D94D07"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lang w:val="ru-RU"/>
        </w:rPr>
        <w:t>К</w:t>
      </w:r>
      <w:proofErr w:type="spellStart"/>
      <w:r w:rsidRPr="00B654DC">
        <w:rPr>
          <w:rFonts w:ascii="Times New Roman" w:eastAsia="Times New Roman" w:hAnsi="Times New Roman" w:cs="Times New Roman"/>
          <w:sz w:val="28"/>
          <w:szCs w:val="28"/>
        </w:rPr>
        <w:t>онтроль</w:t>
      </w:r>
      <w:proofErr w:type="spellEnd"/>
      <w:r w:rsidRPr="00B654DC">
        <w:rPr>
          <w:rFonts w:ascii="Times New Roman" w:eastAsia="Times New Roman" w:hAnsi="Times New Roman" w:cs="Times New Roman"/>
          <w:sz w:val="28"/>
          <w:szCs w:val="28"/>
        </w:rPr>
        <w:t xml:space="preserve"> </w:t>
      </w:r>
      <w:r w:rsidRPr="00ED2CAD">
        <w:rPr>
          <w:rFonts w:ascii="Times New Roman" w:eastAsia="Times New Roman" w:hAnsi="Times New Roman" w:cs="Times New Roman"/>
          <w:i/>
          <w:iCs/>
          <w:sz w:val="28"/>
          <w:szCs w:val="28"/>
        </w:rPr>
        <w:t xml:space="preserve">S. </w:t>
      </w:r>
      <w:proofErr w:type="spellStart"/>
      <w:r w:rsidRPr="00ED2CAD">
        <w:rPr>
          <w:rFonts w:ascii="Times New Roman" w:eastAsia="Times New Roman" w:hAnsi="Times New Roman" w:cs="Times New Roman"/>
          <w:i/>
          <w:iCs/>
          <w:sz w:val="28"/>
          <w:szCs w:val="28"/>
        </w:rPr>
        <w:t>aureus</w:t>
      </w:r>
      <w:proofErr w:type="spellEnd"/>
      <w:r w:rsidRPr="00B654DC">
        <w:rPr>
          <w:rFonts w:ascii="Times New Roman" w:eastAsia="Times New Roman" w:hAnsi="Times New Roman" w:cs="Times New Roman"/>
          <w:sz w:val="28"/>
          <w:szCs w:val="28"/>
        </w:rPr>
        <w:t xml:space="preserve"> требует комплексного подхода предоперационной антисептики, использования антибактериальных покрытий (ионы серебра, меди, оксида цинка), применения пробиотиков и рациональной антибиотикотерапии. Без адекватных профилактических мер риск </w:t>
      </w:r>
      <w:proofErr w:type="spellStart"/>
      <w:r w:rsidRPr="00B654DC">
        <w:rPr>
          <w:rFonts w:ascii="Times New Roman" w:eastAsia="Times New Roman" w:hAnsi="Times New Roman" w:cs="Times New Roman"/>
          <w:sz w:val="28"/>
          <w:szCs w:val="28"/>
        </w:rPr>
        <w:t>периимплантных</w:t>
      </w:r>
      <w:proofErr w:type="spellEnd"/>
      <w:r w:rsidRPr="00B654DC">
        <w:rPr>
          <w:rFonts w:ascii="Times New Roman" w:eastAsia="Times New Roman" w:hAnsi="Times New Roman" w:cs="Times New Roman"/>
          <w:sz w:val="28"/>
          <w:szCs w:val="28"/>
        </w:rPr>
        <w:t xml:space="preserve"> инфекций, вызванных </w:t>
      </w:r>
      <w:r w:rsidRPr="00ED2CAD">
        <w:rPr>
          <w:rFonts w:ascii="Times New Roman" w:eastAsia="Times New Roman" w:hAnsi="Times New Roman" w:cs="Times New Roman"/>
          <w:i/>
          <w:iCs/>
          <w:sz w:val="28"/>
          <w:szCs w:val="28"/>
        </w:rPr>
        <w:t xml:space="preserve">S. </w:t>
      </w:r>
      <w:proofErr w:type="spellStart"/>
      <w:r w:rsidRPr="00ED2CAD">
        <w:rPr>
          <w:rFonts w:ascii="Times New Roman" w:eastAsia="Times New Roman" w:hAnsi="Times New Roman" w:cs="Times New Roman"/>
          <w:i/>
          <w:iCs/>
          <w:sz w:val="28"/>
          <w:szCs w:val="28"/>
        </w:rPr>
        <w:t>aureus</w:t>
      </w:r>
      <w:proofErr w:type="spellEnd"/>
      <w:r w:rsidRPr="00B654DC">
        <w:rPr>
          <w:rFonts w:ascii="Times New Roman" w:eastAsia="Times New Roman" w:hAnsi="Times New Roman" w:cs="Times New Roman"/>
          <w:sz w:val="28"/>
          <w:szCs w:val="28"/>
        </w:rPr>
        <w:t>, существенно возрастает, а лечение становится затруднительным из-за выраженной резистентности этой бактерии [16</w:t>
      </w:r>
      <w:r w:rsidR="00083A35" w:rsidRPr="00B654DC">
        <w:rPr>
          <w:rFonts w:ascii="Times New Roman" w:eastAsia="Times New Roman" w:hAnsi="Times New Roman" w:cs="Times New Roman"/>
          <w:sz w:val="28"/>
          <w:szCs w:val="28"/>
          <w:lang w:val="kk-KZ"/>
        </w:rPr>
        <w:t>5</w:t>
      </w:r>
      <w:r w:rsidRPr="00B654DC">
        <w:rPr>
          <w:rFonts w:ascii="Times New Roman" w:eastAsia="Times New Roman" w:hAnsi="Times New Roman" w:cs="Times New Roman"/>
          <w:sz w:val="28"/>
          <w:szCs w:val="28"/>
        </w:rPr>
        <w:t>].</w:t>
      </w:r>
    </w:p>
    <w:p w14:paraId="5FA67CEC" w14:textId="7A48183E" w:rsidR="000D35A2" w:rsidRPr="00B654DC" w:rsidRDefault="00000000" w:rsidP="00F67C06">
      <w:pPr>
        <w:spacing w:line="240" w:lineRule="auto"/>
        <w:ind w:firstLine="709"/>
        <w:jc w:val="both"/>
        <w:rPr>
          <w:rFonts w:ascii="Times New Roman" w:eastAsia="Times New Roman" w:hAnsi="Times New Roman" w:cs="Times New Roman"/>
          <w:sz w:val="28"/>
          <w:szCs w:val="28"/>
        </w:rPr>
      </w:pPr>
      <w:bookmarkStart w:id="18" w:name="_heading=h.2wwl3o2udywc" w:colFirst="0" w:colLast="0"/>
      <w:bookmarkEnd w:id="18"/>
      <w:r w:rsidRPr="00B654DC">
        <w:rPr>
          <w:rFonts w:ascii="Times New Roman" w:eastAsia="Times New Roman" w:hAnsi="Times New Roman" w:cs="Times New Roman"/>
          <w:sz w:val="28"/>
          <w:szCs w:val="28"/>
        </w:rPr>
        <w:t xml:space="preserve">Таким образом, </w:t>
      </w:r>
      <w:r w:rsidRPr="00ED2CAD">
        <w:rPr>
          <w:rFonts w:ascii="Times New Roman" w:eastAsia="Times New Roman" w:hAnsi="Times New Roman" w:cs="Times New Roman"/>
          <w:i/>
          <w:iCs/>
          <w:sz w:val="28"/>
          <w:szCs w:val="28"/>
        </w:rPr>
        <w:t xml:space="preserve">S. </w:t>
      </w:r>
      <w:proofErr w:type="spellStart"/>
      <w:r w:rsidRPr="00ED2CAD">
        <w:rPr>
          <w:rFonts w:ascii="Times New Roman" w:eastAsia="Times New Roman" w:hAnsi="Times New Roman" w:cs="Times New Roman"/>
          <w:i/>
          <w:iCs/>
          <w:sz w:val="28"/>
          <w:szCs w:val="28"/>
        </w:rPr>
        <w:t>mutans</w:t>
      </w:r>
      <w:proofErr w:type="spellEnd"/>
      <w:r w:rsidRPr="00ED2CAD">
        <w:rPr>
          <w:rFonts w:ascii="Times New Roman" w:eastAsia="Times New Roman" w:hAnsi="Times New Roman" w:cs="Times New Roman"/>
          <w:i/>
          <w:iCs/>
          <w:sz w:val="28"/>
          <w:szCs w:val="28"/>
        </w:rPr>
        <w:t xml:space="preserve">, S. </w:t>
      </w:r>
      <w:proofErr w:type="spellStart"/>
      <w:r w:rsidRPr="00ED2CAD">
        <w:rPr>
          <w:rFonts w:ascii="Times New Roman" w:eastAsia="Times New Roman" w:hAnsi="Times New Roman" w:cs="Times New Roman"/>
          <w:i/>
          <w:iCs/>
          <w:sz w:val="28"/>
          <w:szCs w:val="28"/>
        </w:rPr>
        <w:t>sobrinus</w:t>
      </w:r>
      <w:proofErr w:type="spellEnd"/>
      <w:r w:rsidRPr="00ED2CAD">
        <w:rPr>
          <w:rFonts w:ascii="Times New Roman" w:eastAsia="Times New Roman" w:hAnsi="Times New Roman" w:cs="Times New Roman"/>
          <w:i/>
          <w:iCs/>
          <w:sz w:val="28"/>
          <w:szCs w:val="28"/>
        </w:rPr>
        <w:t xml:space="preserve"> и S. </w:t>
      </w:r>
      <w:proofErr w:type="spellStart"/>
      <w:r w:rsidRPr="00ED2CAD">
        <w:rPr>
          <w:rFonts w:ascii="Times New Roman" w:eastAsia="Times New Roman" w:hAnsi="Times New Roman" w:cs="Times New Roman"/>
          <w:i/>
          <w:iCs/>
          <w:sz w:val="28"/>
          <w:szCs w:val="28"/>
        </w:rPr>
        <w:t>aureus</w:t>
      </w:r>
      <w:proofErr w:type="spellEnd"/>
      <w:r w:rsidRPr="00B654DC">
        <w:rPr>
          <w:rFonts w:ascii="Times New Roman" w:eastAsia="Times New Roman" w:hAnsi="Times New Roman" w:cs="Times New Roman"/>
          <w:sz w:val="28"/>
          <w:szCs w:val="28"/>
        </w:rPr>
        <w:t xml:space="preserve"> являются патогенами, которые способны негативно влиять на имплантационный процесс, вызывая воспалительные осложнения и даже отторжение импланта. Для снижения риска необходимы усиленные меры антисептики, антибактериальные покрытия на </w:t>
      </w:r>
      <w:r w:rsidRPr="00B654DC">
        <w:rPr>
          <w:rFonts w:ascii="Times New Roman" w:eastAsia="Times New Roman" w:hAnsi="Times New Roman" w:cs="Times New Roman"/>
          <w:sz w:val="28"/>
          <w:szCs w:val="28"/>
        </w:rPr>
        <w:lastRenderedPageBreak/>
        <w:t>имплантатах, контроль над микробиоценозом полости рта и строгое соблюдение технологий имплантации [16</w:t>
      </w:r>
      <w:r w:rsidR="00083A3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-16</w:t>
      </w:r>
      <w:r w:rsidR="00083A35" w:rsidRPr="00B654DC">
        <w:rPr>
          <w:rFonts w:ascii="Times New Roman" w:eastAsia="Times New Roman" w:hAnsi="Times New Roman" w:cs="Times New Roman"/>
          <w:sz w:val="28"/>
          <w:szCs w:val="28"/>
          <w:lang w:val="kk-KZ"/>
        </w:rPr>
        <w:t>8</w:t>
      </w:r>
      <w:r w:rsidRPr="00B654DC">
        <w:rPr>
          <w:rFonts w:ascii="Times New Roman" w:eastAsia="Times New Roman" w:hAnsi="Times New Roman" w:cs="Times New Roman"/>
          <w:sz w:val="28"/>
          <w:szCs w:val="28"/>
        </w:rPr>
        <w:t>].</w:t>
      </w:r>
    </w:p>
    <w:p w14:paraId="11134D64" w14:textId="77777777" w:rsidR="000D35A2" w:rsidRPr="00B654DC" w:rsidRDefault="000D35A2" w:rsidP="00F67C06">
      <w:pPr>
        <w:spacing w:line="240" w:lineRule="auto"/>
        <w:ind w:firstLine="709"/>
        <w:jc w:val="both"/>
        <w:rPr>
          <w:rFonts w:ascii="Times New Roman" w:eastAsia="Times New Roman" w:hAnsi="Times New Roman" w:cs="Times New Roman"/>
          <w:b/>
          <w:sz w:val="28"/>
          <w:szCs w:val="28"/>
        </w:rPr>
      </w:pPr>
    </w:p>
    <w:p w14:paraId="2C8CBF22" w14:textId="7FA23574" w:rsidR="000D35A2" w:rsidRPr="00B654DC" w:rsidRDefault="00000000" w:rsidP="00F67C06">
      <w:pPr>
        <w:spacing w:line="240" w:lineRule="auto"/>
        <w:ind w:firstLine="709"/>
        <w:jc w:val="both"/>
        <w:rPr>
          <w:rFonts w:ascii="Times New Roman" w:eastAsia="Times New Roman" w:hAnsi="Times New Roman" w:cs="Times New Roman"/>
          <w:b/>
          <w:sz w:val="28"/>
          <w:szCs w:val="28"/>
          <w:lang w:val="ru-RU"/>
        </w:rPr>
      </w:pPr>
      <w:bookmarkStart w:id="19" w:name="_heading=h.bz680f2tmpqo" w:colFirst="0" w:colLast="0"/>
      <w:bookmarkStart w:id="20" w:name="_Hlk208768618"/>
      <w:bookmarkEnd w:id="19"/>
      <w:r w:rsidRPr="00B654DC">
        <w:rPr>
          <w:rFonts w:ascii="Times New Roman" w:eastAsia="Times New Roman" w:hAnsi="Times New Roman" w:cs="Times New Roman"/>
          <w:b/>
          <w:sz w:val="28"/>
          <w:szCs w:val="28"/>
        </w:rPr>
        <w:t>1.</w:t>
      </w:r>
      <w:r w:rsidR="00106043" w:rsidRPr="00B654DC">
        <w:rPr>
          <w:rFonts w:ascii="Times New Roman" w:eastAsia="Times New Roman" w:hAnsi="Times New Roman" w:cs="Times New Roman"/>
          <w:b/>
          <w:sz w:val="28"/>
          <w:szCs w:val="28"/>
          <w:lang w:val="ru-RU"/>
        </w:rPr>
        <w:t>6</w:t>
      </w:r>
      <w:r w:rsidRPr="00B654DC">
        <w:rPr>
          <w:rFonts w:ascii="Times New Roman" w:eastAsia="Times New Roman" w:hAnsi="Times New Roman" w:cs="Times New Roman"/>
          <w:b/>
          <w:sz w:val="28"/>
          <w:szCs w:val="28"/>
        </w:rPr>
        <w:t xml:space="preserve"> </w:t>
      </w:r>
      <w:r w:rsidR="00A410A8" w:rsidRPr="00B654DC">
        <w:rPr>
          <w:rFonts w:ascii="Times New Roman" w:eastAsia="Times New Roman" w:hAnsi="Times New Roman" w:cs="Times New Roman"/>
          <w:b/>
          <w:sz w:val="28"/>
          <w:szCs w:val="28"/>
          <w:lang w:val="ru-RU"/>
        </w:rPr>
        <w:t>П</w:t>
      </w:r>
      <w:proofErr w:type="spellStart"/>
      <w:r w:rsidR="00A410A8" w:rsidRPr="00B654DC">
        <w:rPr>
          <w:rFonts w:ascii="Times New Roman" w:eastAsia="Times New Roman" w:hAnsi="Times New Roman" w:cs="Times New Roman"/>
          <w:b/>
          <w:sz w:val="28"/>
          <w:szCs w:val="28"/>
        </w:rPr>
        <w:t>ерспективы</w:t>
      </w:r>
      <w:proofErr w:type="spellEnd"/>
      <w:r w:rsidR="00A410A8" w:rsidRPr="00B654DC">
        <w:rPr>
          <w:rFonts w:ascii="Times New Roman" w:eastAsia="Times New Roman" w:hAnsi="Times New Roman" w:cs="Times New Roman"/>
          <w:b/>
          <w:sz w:val="28"/>
          <w:szCs w:val="28"/>
        </w:rPr>
        <w:t xml:space="preserve"> исследований в области наноструктурированных покрытий для дентальных имплантатов</w:t>
      </w:r>
    </w:p>
    <w:bookmarkEnd w:id="20"/>
    <w:p w14:paraId="2E8D51F8" w14:textId="797C979F"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Современные достижения в области дентальной имплантологии позволили значительно улучшить характеристики имплантатов, повысив их </w:t>
      </w:r>
      <w:proofErr w:type="spellStart"/>
      <w:r w:rsidRPr="00B654DC">
        <w:rPr>
          <w:rFonts w:ascii="Times New Roman" w:eastAsia="Times New Roman" w:hAnsi="Times New Roman" w:cs="Times New Roman"/>
          <w:sz w:val="28"/>
          <w:szCs w:val="28"/>
        </w:rPr>
        <w:t>остеоинтеграционный</w:t>
      </w:r>
      <w:proofErr w:type="spellEnd"/>
      <w:r w:rsidRPr="00B654DC">
        <w:rPr>
          <w:rFonts w:ascii="Times New Roman" w:eastAsia="Times New Roman" w:hAnsi="Times New Roman" w:cs="Times New Roman"/>
          <w:sz w:val="28"/>
          <w:szCs w:val="28"/>
        </w:rPr>
        <w:t xml:space="preserve"> потенциал и долговечность [16</w:t>
      </w:r>
      <w:r w:rsidR="00083A35" w:rsidRPr="00B654DC">
        <w:rPr>
          <w:rFonts w:ascii="Times New Roman" w:eastAsia="Times New Roman" w:hAnsi="Times New Roman" w:cs="Times New Roman"/>
          <w:sz w:val="28"/>
          <w:szCs w:val="28"/>
          <w:lang w:val="kk-KZ"/>
        </w:rPr>
        <w:t>9</w:t>
      </w:r>
      <w:r w:rsidRPr="00B654DC">
        <w:rPr>
          <w:rFonts w:ascii="Times New Roman" w:eastAsia="Times New Roman" w:hAnsi="Times New Roman" w:cs="Times New Roman"/>
          <w:sz w:val="28"/>
          <w:szCs w:val="28"/>
        </w:rPr>
        <w:t xml:space="preserve">]. Как отмечают Краснов В.В. и др. несмотря на прогресс, вопросы оптимизации поверхности имплантатов, снижения риска </w:t>
      </w:r>
      <w:proofErr w:type="spellStart"/>
      <w:r w:rsidRPr="00B654DC">
        <w:rPr>
          <w:rFonts w:ascii="Times New Roman" w:eastAsia="Times New Roman" w:hAnsi="Times New Roman" w:cs="Times New Roman"/>
          <w:sz w:val="28"/>
          <w:szCs w:val="28"/>
        </w:rPr>
        <w:t>периимплантита</w:t>
      </w:r>
      <w:proofErr w:type="spellEnd"/>
      <w:r w:rsidRPr="00B654DC">
        <w:rPr>
          <w:rFonts w:ascii="Times New Roman" w:eastAsia="Times New Roman" w:hAnsi="Times New Roman" w:cs="Times New Roman"/>
          <w:sz w:val="28"/>
          <w:szCs w:val="28"/>
        </w:rPr>
        <w:t xml:space="preserve"> и повышения их функциональной биосовместимости остаются актуальными. Дальнейшие исследования направлены на разработку инновационных наноструктурированных покрытий, обладающих улучшенными </w:t>
      </w:r>
      <w:proofErr w:type="spellStart"/>
      <w:r w:rsidRPr="00B654DC">
        <w:rPr>
          <w:rFonts w:ascii="Times New Roman" w:eastAsia="Times New Roman" w:hAnsi="Times New Roman" w:cs="Times New Roman"/>
          <w:sz w:val="28"/>
          <w:szCs w:val="28"/>
        </w:rPr>
        <w:t>остеоиндуктивными</w:t>
      </w:r>
      <w:proofErr w:type="spellEnd"/>
      <w:r w:rsidRPr="00B654DC">
        <w:rPr>
          <w:rFonts w:ascii="Times New Roman" w:eastAsia="Times New Roman" w:hAnsi="Times New Roman" w:cs="Times New Roman"/>
          <w:sz w:val="28"/>
          <w:szCs w:val="28"/>
        </w:rPr>
        <w:t>, антибактериальными и адаптивными свойствами [1</w:t>
      </w:r>
      <w:r w:rsidR="00083A35" w:rsidRPr="00B654DC">
        <w:rPr>
          <w:rFonts w:ascii="Times New Roman" w:eastAsia="Times New Roman" w:hAnsi="Times New Roman" w:cs="Times New Roman"/>
          <w:sz w:val="28"/>
          <w:szCs w:val="28"/>
          <w:lang w:val="kk-KZ"/>
        </w:rPr>
        <w:t>70</w:t>
      </w:r>
      <w:r w:rsidRPr="00B654DC">
        <w:rPr>
          <w:rFonts w:ascii="Times New Roman" w:eastAsia="Times New Roman" w:hAnsi="Times New Roman" w:cs="Times New Roman"/>
          <w:sz w:val="28"/>
          <w:szCs w:val="28"/>
        </w:rPr>
        <w:t>].</w:t>
      </w:r>
    </w:p>
    <w:p w14:paraId="7E8E7008" w14:textId="3D3ECE93"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Одна из ключевых тенденций в современной имплантологии </w:t>
      </w:r>
      <w:r w:rsidR="00106043" w:rsidRPr="00B654DC">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создание покрытий, сочетающих сразу несколько полезных свойств. В частности, перспективным направлением является комбинирование </w:t>
      </w:r>
      <w:proofErr w:type="spellStart"/>
      <w:r w:rsidRPr="00B654DC">
        <w:rPr>
          <w:rFonts w:ascii="Times New Roman" w:eastAsia="Times New Roman" w:hAnsi="Times New Roman" w:cs="Times New Roman"/>
          <w:sz w:val="28"/>
          <w:szCs w:val="28"/>
        </w:rPr>
        <w:t>остеокондуктивных</w:t>
      </w:r>
      <w:proofErr w:type="spellEnd"/>
      <w:r w:rsidRPr="00B654DC">
        <w:rPr>
          <w:rFonts w:ascii="Times New Roman" w:eastAsia="Times New Roman" w:hAnsi="Times New Roman" w:cs="Times New Roman"/>
          <w:sz w:val="28"/>
          <w:szCs w:val="28"/>
        </w:rPr>
        <w:t xml:space="preserve"> и антибактериальных характеристик в одном покрытии. [17</w:t>
      </w:r>
      <w:r w:rsidR="00083A35" w:rsidRPr="00B654DC">
        <w:rPr>
          <w:rFonts w:ascii="Times New Roman" w:eastAsia="Times New Roman" w:hAnsi="Times New Roman" w:cs="Times New Roman"/>
          <w:sz w:val="28"/>
          <w:szCs w:val="28"/>
          <w:lang w:val="kk-KZ"/>
        </w:rPr>
        <w:t>1</w:t>
      </w:r>
      <w:r w:rsidRPr="00B654DC">
        <w:rPr>
          <w:rFonts w:ascii="Times New Roman" w:eastAsia="Times New Roman" w:hAnsi="Times New Roman" w:cs="Times New Roman"/>
          <w:sz w:val="28"/>
          <w:szCs w:val="28"/>
        </w:rPr>
        <w:t xml:space="preserve">]. </w:t>
      </w:r>
      <w:r w:rsidR="001D3382" w:rsidRPr="00B654DC">
        <w:rPr>
          <w:rFonts w:ascii="Times New Roman" w:eastAsia="Times New Roman" w:hAnsi="Times New Roman" w:cs="Times New Roman"/>
          <w:sz w:val="28"/>
          <w:szCs w:val="28"/>
          <w:lang w:val="ru-RU"/>
        </w:rPr>
        <w:t>Г</w:t>
      </w:r>
      <w:proofErr w:type="spellStart"/>
      <w:r w:rsidRPr="00B654DC">
        <w:rPr>
          <w:rFonts w:ascii="Times New Roman" w:eastAsia="Times New Roman" w:hAnsi="Times New Roman" w:cs="Times New Roman"/>
          <w:sz w:val="28"/>
          <w:szCs w:val="28"/>
        </w:rPr>
        <w:t>идроксиапатитные</w:t>
      </w:r>
      <w:proofErr w:type="spellEnd"/>
      <w:r w:rsidRPr="00B654DC">
        <w:rPr>
          <w:rFonts w:ascii="Times New Roman" w:eastAsia="Times New Roman" w:hAnsi="Times New Roman" w:cs="Times New Roman"/>
          <w:sz w:val="28"/>
          <w:szCs w:val="28"/>
        </w:rPr>
        <w:t xml:space="preserve"> покрытия, дополненные наночастицами серебра или цинка, могут одновременно стимулировать остеогенез и предотвращать бактериальную колонизацию [17</w:t>
      </w:r>
      <w:r w:rsidR="00083A35" w:rsidRPr="00B654DC">
        <w:rPr>
          <w:rFonts w:ascii="Times New Roman" w:eastAsia="Times New Roman" w:hAnsi="Times New Roman" w:cs="Times New Roman"/>
          <w:sz w:val="28"/>
          <w:szCs w:val="28"/>
          <w:lang w:val="kk-KZ"/>
        </w:rPr>
        <w:t>2</w:t>
      </w:r>
      <w:r w:rsidRPr="00B654DC">
        <w:rPr>
          <w:rFonts w:ascii="Times New Roman" w:eastAsia="Times New Roman" w:hAnsi="Times New Roman" w:cs="Times New Roman"/>
          <w:sz w:val="28"/>
          <w:szCs w:val="28"/>
        </w:rPr>
        <w:t>].</w:t>
      </w:r>
    </w:p>
    <w:p w14:paraId="396CD40C" w14:textId="778AFBF4"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Еще одним подходом является включение в состав покрытий биологически активных молекул, таких как факторы роста. Такие покрытия могут значительно ускорить регенерацию костной ткани, особенно у пациентов с замедленным процессом заживления (например, при остеопорозе или сахарном диабете) [17</w:t>
      </w:r>
      <w:r w:rsidR="00083A35" w:rsidRPr="00B654DC">
        <w:rPr>
          <w:rFonts w:ascii="Times New Roman" w:eastAsia="Times New Roman" w:hAnsi="Times New Roman" w:cs="Times New Roman"/>
          <w:sz w:val="28"/>
          <w:szCs w:val="28"/>
          <w:lang w:val="kk-KZ"/>
        </w:rPr>
        <w:t>3</w:t>
      </w:r>
      <w:r w:rsidRPr="00B654DC">
        <w:rPr>
          <w:rFonts w:ascii="Times New Roman" w:eastAsia="Times New Roman" w:hAnsi="Times New Roman" w:cs="Times New Roman"/>
          <w:sz w:val="28"/>
          <w:szCs w:val="28"/>
        </w:rPr>
        <w:t>,17</w:t>
      </w:r>
      <w:r w:rsidR="00083A35" w:rsidRPr="00B654DC">
        <w:rPr>
          <w:rFonts w:ascii="Times New Roman" w:eastAsia="Times New Roman" w:hAnsi="Times New Roman" w:cs="Times New Roman"/>
          <w:sz w:val="28"/>
          <w:szCs w:val="28"/>
          <w:lang w:val="kk-KZ"/>
        </w:rPr>
        <w:t>4</w:t>
      </w:r>
      <w:r w:rsidRPr="00B654DC">
        <w:rPr>
          <w:rFonts w:ascii="Times New Roman" w:eastAsia="Times New Roman" w:hAnsi="Times New Roman" w:cs="Times New Roman"/>
          <w:sz w:val="28"/>
          <w:szCs w:val="28"/>
        </w:rPr>
        <w:t>].</w:t>
      </w:r>
    </w:p>
    <w:p w14:paraId="1F0FB4FE" w14:textId="775235A8" w:rsidR="000D35A2" w:rsidRPr="00B654DC" w:rsidRDefault="001D3382"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lang w:val="ru-RU"/>
        </w:rPr>
        <w:t>П</w:t>
      </w:r>
      <w:proofErr w:type="spellStart"/>
      <w:r w:rsidRPr="00B654DC">
        <w:rPr>
          <w:rFonts w:ascii="Times New Roman" w:eastAsia="Times New Roman" w:hAnsi="Times New Roman" w:cs="Times New Roman"/>
          <w:sz w:val="28"/>
          <w:szCs w:val="28"/>
        </w:rPr>
        <w:t>окрытие</w:t>
      </w:r>
      <w:proofErr w:type="spellEnd"/>
      <w:r w:rsidRPr="00B654DC">
        <w:rPr>
          <w:rFonts w:ascii="Times New Roman" w:eastAsia="Times New Roman" w:hAnsi="Times New Roman" w:cs="Times New Roman"/>
          <w:sz w:val="28"/>
          <w:szCs w:val="28"/>
        </w:rPr>
        <w:t xml:space="preserve"> имплантатов нанокомпозитами с медленным высвобождением антибиотиков может снижать риск инфицирования в первые недели после установки имплантата, а затем постепенно обеспечивать регенерацию костной ткани. Такой подход особенно актуален для пациентов с высоким риском </w:t>
      </w:r>
      <w:proofErr w:type="spellStart"/>
      <w:r w:rsidRPr="00B654DC">
        <w:rPr>
          <w:rFonts w:ascii="Times New Roman" w:eastAsia="Times New Roman" w:hAnsi="Times New Roman" w:cs="Times New Roman"/>
          <w:sz w:val="28"/>
          <w:szCs w:val="28"/>
        </w:rPr>
        <w:t>периимплантита</w:t>
      </w:r>
      <w:proofErr w:type="spellEnd"/>
      <w:r w:rsidRPr="00B654DC">
        <w:rPr>
          <w:rFonts w:ascii="Times New Roman" w:eastAsia="Times New Roman" w:hAnsi="Times New Roman" w:cs="Times New Roman"/>
          <w:sz w:val="28"/>
          <w:szCs w:val="28"/>
        </w:rPr>
        <w:t xml:space="preserve"> [17</w:t>
      </w:r>
      <w:r w:rsidR="00083A35" w:rsidRPr="00B654DC">
        <w:rPr>
          <w:rFonts w:ascii="Times New Roman" w:eastAsia="Times New Roman" w:hAnsi="Times New Roman" w:cs="Times New Roman"/>
          <w:sz w:val="28"/>
          <w:szCs w:val="28"/>
          <w:lang w:val="kk-KZ"/>
        </w:rPr>
        <w:t>5</w:t>
      </w:r>
      <w:r w:rsidRPr="00B654DC">
        <w:rPr>
          <w:rFonts w:ascii="Times New Roman" w:eastAsia="Times New Roman" w:hAnsi="Times New Roman" w:cs="Times New Roman"/>
          <w:sz w:val="28"/>
          <w:szCs w:val="28"/>
        </w:rPr>
        <w:t>].</w:t>
      </w:r>
    </w:p>
    <w:p w14:paraId="389F2594" w14:textId="332FD205" w:rsidR="000D35A2" w:rsidRPr="00B654DC" w:rsidRDefault="00000000" w:rsidP="00F67C06">
      <w:pPr>
        <w:spacing w:line="240" w:lineRule="auto"/>
        <w:ind w:firstLine="709"/>
        <w:jc w:val="both"/>
        <w:rPr>
          <w:rFonts w:ascii="Times New Roman" w:eastAsia="Times New Roman" w:hAnsi="Times New Roman" w:cs="Times New Roman"/>
          <w:sz w:val="28"/>
          <w:szCs w:val="28"/>
        </w:rPr>
      </w:pPr>
      <w:proofErr w:type="spellStart"/>
      <w:r w:rsidRPr="00B654DC">
        <w:rPr>
          <w:rFonts w:ascii="Times New Roman" w:eastAsia="Times New Roman" w:hAnsi="Times New Roman" w:cs="Times New Roman"/>
          <w:sz w:val="28"/>
          <w:szCs w:val="28"/>
        </w:rPr>
        <w:t>Купряхин</w:t>
      </w:r>
      <w:proofErr w:type="spellEnd"/>
      <w:r w:rsidRPr="00B654DC">
        <w:rPr>
          <w:rFonts w:ascii="Times New Roman" w:eastAsia="Times New Roman" w:hAnsi="Times New Roman" w:cs="Times New Roman"/>
          <w:sz w:val="28"/>
          <w:szCs w:val="28"/>
        </w:rPr>
        <w:t xml:space="preserve"> С.В.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1D3382" w:rsidRPr="00B654DC">
        <w:rPr>
          <w:rFonts w:ascii="Times New Roman" w:eastAsia="Times New Roman" w:hAnsi="Times New Roman" w:cs="Times New Roman"/>
          <w:sz w:val="28"/>
          <w:szCs w:val="28"/>
          <w:lang w:val="ru-RU"/>
        </w:rPr>
        <w:t xml:space="preserve"> (2020)</w:t>
      </w:r>
      <w:r w:rsidRPr="00B654DC">
        <w:rPr>
          <w:rFonts w:ascii="Times New Roman" w:eastAsia="Times New Roman" w:hAnsi="Times New Roman" w:cs="Times New Roman"/>
          <w:sz w:val="28"/>
          <w:szCs w:val="28"/>
        </w:rPr>
        <w:t xml:space="preserve"> разработали технологии </w:t>
      </w:r>
      <w:proofErr w:type="gramStart"/>
      <w:r w:rsidRPr="00B654DC">
        <w:rPr>
          <w:rFonts w:ascii="Times New Roman" w:eastAsia="Times New Roman" w:hAnsi="Times New Roman" w:cs="Times New Roman"/>
          <w:sz w:val="28"/>
          <w:szCs w:val="28"/>
        </w:rPr>
        <w:t>аддитивного производства</w:t>
      </w:r>
      <w:proofErr w:type="gramEnd"/>
      <w:r w:rsidRPr="00B654DC">
        <w:rPr>
          <w:rFonts w:ascii="Times New Roman" w:eastAsia="Times New Roman" w:hAnsi="Times New Roman" w:cs="Times New Roman"/>
          <w:sz w:val="28"/>
          <w:szCs w:val="28"/>
        </w:rPr>
        <w:t xml:space="preserve"> которые позволяют создавать имплантаты с индивидуально адаптированной поверхностью, которая идеально соответствует анатомическим особенностям пациента. В сочетании с нанотехнологиями это открывает новые горизонты для создания персонализированных имплантатов с заранее заданными свойствам [17</w:t>
      </w:r>
      <w:r w:rsidR="00083A35" w:rsidRPr="00B654DC">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w:t>
      </w:r>
    </w:p>
    <w:p w14:paraId="4C71662C" w14:textId="726E58A5" w:rsidR="000D35A2" w:rsidRPr="00B654DC" w:rsidRDefault="001D3382"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lang w:val="ru-RU"/>
        </w:rPr>
        <w:t>П</w:t>
      </w:r>
      <w:proofErr w:type="spellStart"/>
      <w:r w:rsidRPr="00B654DC">
        <w:rPr>
          <w:rFonts w:ascii="Times New Roman" w:eastAsia="Times New Roman" w:hAnsi="Times New Roman" w:cs="Times New Roman"/>
          <w:sz w:val="28"/>
          <w:szCs w:val="28"/>
        </w:rPr>
        <w:t>ерспективным</w:t>
      </w:r>
      <w:proofErr w:type="spellEnd"/>
      <w:r w:rsidRPr="00B654DC">
        <w:rPr>
          <w:rFonts w:ascii="Times New Roman" w:eastAsia="Times New Roman" w:hAnsi="Times New Roman" w:cs="Times New Roman"/>
          <w:sz w:val="28"/>
          <w:szCs w:val="28"/>
        </w:rPr>
        <w:t xml:space="preserve"> направлением является применение биоинженерных материалов, таких как биополимеры и гибридные биоматериалы, способные постепенно </w:t>
      </w:r>
      <w:proofErr w:type="spellStart"/>
      <w:r w:rsidRPr="00B654DC">
        <w:rPr>
          <w:rFonts w:ascii="Times New Roman" w:eastAsia="Times New Roman" w:hAnsi="Times New Roman" w:cs="Times New Roman"/>
          <w:sz w:val="28"/>
          <w:szCs w:val="28"/>
        </w:rPr>
        <w:t>резорбироваться</w:t>
      </w:r>
      <w:proofErr w:type="spellEnd"/>
      <w:r w:rsidRPr="00B654DC">
        <w:rPr>
          <w:rFonts w:ascii="Times New Roman" w:eastAsia="Times New Roman" w:hAnsi="Times New Roman" w:cs="Times New Roman"/>
          <w:sz w:val="28"/>
          <w:szCs w:val="28"/>
        </w:rPr>
        <w:t xml:space="preserve"> и заменяться естественной костной тканью. Разработка таких материалов позволит создать временные </w:t>
      </w:r>
      <w:proofErr w:type="spellStart"/>
      <w:r w:rsidRPr="00B654DC">
        <w:rPr>
          <w:rFonts w:ascii="Times New Roman" w:eastAsia="Times New Roman" w:hAnsi="Times New Roman" w:cs="Times New Roman"/>
          <w:sz w:val="28"/>
          <w:szCs w:val="28"/>
        </w:rPr>
        <w:t>остеоинтеграционные</w:t>
      </w:r>
      <w:proofErr w:type="spellEnd"/>
      <w:r w:rsidRPr="00B654DC">
        <w:rPr>
          <w:rFonts w:ascii="Times New Roman" w:eastAsia="Times New Roman" w:hAnsi="Times New Roman" w:cs="Times New Roman"/>
          <w:sz w:val="28"/>
          <w:szCs w:val="28"/>
        </w:rPr>
        <w:t xml:space="preserve"> покрытия, которые после завершения процессов регенерации полностью заменяются костной тканью пациента [17</w:t>
      </w:r>
      <w:r w:rsidR="00083A35" w:rsidRPr="00B654DC">
        <w:rPr>
          <w:rFonts w:ascii="Times New Roman" w:eastAsia="Times New Roman" w:hAnsi="Times New Roman" w:cs="Times New Roman"/>
          <w:sz w:val="28"/>
          <w:szCs w:val="28"/>
          <w:lang w:val="kk-KZ"/>
        </w:rPr>
        <w:t>7</w:t>
      </w:r>
      <w:r w:rsidRPr="00B654DC">
        <w:rPr>
          <w:rFonts w:ascii="Times New Roman" w:eastAsia="Times New Roman" w:hAnsi="Times New Roman" w:cs="Times New Roman"/>
          <w:sz w:val="28"/>
          <w:szCs w:val="28"/>
        </w:rPr>
        <w:t>].</w:t>
      </w:r>
    </w:p>
    <w:p w14:paraId="356983CC" w14:textId="55608586"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Одной из наиболее распространенных причин неудач имплантации является развитие воспалительных процессов, вызванных бактериальной инфекцией [17</w:t>
      </w:r>
      <w:r w:rsidR="00083A35" w:rsidRPr="00B654DC">
        <w:rPr>
          <w:rFonts w:ascii="Times New Roman" w:eastAsia="Times New Roman" w:hAnsi="Times New Roman" w:cs="Times New Roman"/>
          <w:sz w:val="28"/>
          <w:szCs w:val="28"/>
          <w:lang w:val="kk-KZ"/>
        </w:rPr>
        <w:t>8</w:t>
      </w:r>
      <w:r w:rsidRPr="00B654DC">
        <w:rPr>
          <w:rFonts w:ascii="Times New Roman" w:eastAsia="Times New Roman" w:hAnsi="Times New Roman" w:cs="Times New Roman"/>
          <w:sz w:val="28"/>
          <w:szCs w:val="28"/>
        </w:rPr>
        <w:t xml:space="preserve">]. Поэтому </w:t>
      </w:r>
      <w:proofErr w:type="spellStart"/>
      <w:r w:rsidRPr="00B654DC">
        <w:rPr>
          <w:rFonts w:ascii="Times New Roman" w:eastAsia="Times New Roman" w:hAnsi="Times New Roman" w:cs="Times New Roman"/>
          <w:sz w:val="28"/>
          <w:szCs w:val="28"/>
        </w:rPr>
        <w:t>Khalid</w:t>
      </w:r>
      <w:proofErr w:type="spellEnd"/>
      <w:r w:rsidRPr="00B654DC">
        <w:rPr>
          <w:rFonts w:ascii="Times New Roman" w:eastAsia="Times New Roman" w:hAnsi="Times New Roman" w:cs="Times New Roman"/>
          <w:sz w:val="28"/>
          <w:szCs w:val="28"/>
        </w:rPr>
        <w:t xml:space="preserve">, S уделяет значительное внимание разработке </w:t>
      </w:r>
      <w:r w:rsidRPr="00B654DC">
        <w:rPr>
          <w:rFonts w:ascii="Times New Roman" w:eastAsia="Times New Roman" w:hAnsi="Times New Roman" w:cs="Times New Roman"/>
          <w:sz w:val="28"/>
          <w:szCs w:val="28"/>
        </w:rPr>
        <w:lastRenderedPageBreak/>
        <w:t>антимикробных покрытий, обладающих долговременным защитным эффектом [17</w:t>
      </w:r>
      <w:r w:rsidR="00083A35" w:rsidRPr="00B654DC">
        <w:rPr>
          <w:rFonts w:ascii="Times New Roman" w:eastAsia="Times New Roman" w:hAnsi="Times New Roman" w:cs="Times New Roman"/>
          <w:sz w:val="28"/>
          <w:szCs w:val="28"/>
          <w:lang w:val="kk-KZ"/>
        </w:rPr>
        <w:t>9</w:t>
      </w:r>
      <w:r w:rsidRPr="00B654DC">
        <w:rPr>
          <w:rFonts w:ascii="Times New Roman" w:eastAsia="Times New Roman" w:hAnsi="Times New Roman" w:cs="Times New Roman"/>
          <w:sz w:val="28"/>
          <w:szCs w:val="28"/>
        </w:rPr>
        <w:t xml:space="preserve">]. Одним из наиболее перспективных решений являются покрытия, содержащие антимикробные пептиды и биологически активные молекулы, регулирующие воспалительный </w:t>
      </w:r>
      <w:proofErr w:type="spellStart"/>
      <w:r w:rsidRPr="00B654DC">
        <w:rPr>
          <w:rFonts w:ascii="Times New Roman" w:eastAsia="Times New Roman" w:hAnsi="Times New Roman" w:cs="Times New Roman"/>
          <w:sz w:val="28"/>
          <w:szCs w:val="28"/>
        </w:rPr>
        <w:t>отве</w:t>
      </w:r>
      <w:proofErr w:type="spellEnd"/>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Например </w:t>
      </w:r>
      <w:proofErr w:type="spellStart"/>
      <w:r w:rsidRPr="00B654DC">
        <w:rPr>
          <w:rFonts w:ascii="Times New Roman" w:eastAsia="Times New Roman" w:hAnsi="Times New Roman" w:cs="Times New Roman"/>
          <w:sz w:val="28"/>
          <w:szCs w:val="28"/>
        </w:rPr>
        <w:t>Авдюшкина</w:t>
      </w:r>
      <w:proofErr w:type="spellEnd"/>
      <w:r w:rsidRPr="00B654DC">
        <w:rPr>
          <w:rFonts w:ascii="Times New Roman" w:eastAsia="Times New Roman" w:hAnsi="Times New Roman" w:cs="Times New Roman"/>
          <w:sz w:val="28"/>
          <w:szCs w:val="28"/>
        </w:rPr>
        <w:t xml:space="preserve">, Ю. Г. В </w:t>
      </w:r>
      <w:r w:rsidR="00A80ED4" w:rsidRPr="00B654DC">
        <w:rPr>
          <w:rFonts w:ascii="Times New Roman" w:eastAsia="Times New Roman" w:hAnsi="Times New Roman" w:cs="Times New Roman"/>
          <w:sz w:val="28"/>
          <w:szCs w:val="28"/>
          <w:lang w:val="ru-RU"/>
        </w:rPr>
        <w:t xml:space="preserve">(2024) </w:t>
      </w:r>
      <w:r w:rsidRPr="00B654DC">
        <w:rPr>
          <w:rFonts w:ascii="Times New Roman" w:eastAsia="Times New Roman" w:hAnsi="Times New Roman" w:cs="Times New Roman"/>
          <w:sz w:val="28"/>
          <w:szCs w:val="28"/>
        </w:rPr>
        <w:t>своей статье описывает, покрытия на основе человеческих бета-</w:t>
      </w:r>
      <w:proofErr w:type="spellStart"/>
      <w:r w:rsidRPr="00B654DC">
        <w:rPr>
          <w:rFonts w:ascii="Times New Roman" w:eastAsia="Times New Roman" w:hAnsi="Times New Roman" w:cs="Times New Roman"/>
          <w:sz w:val="28"/>
          <w:szCs w:val="28"/>
        </w:rPr>
        <w:t>дефензинов</w:t>
      </w:r>
      <w:proofErr w:type="spellEnd"/>
      <w:r w:rsidRPr="00B654DC">
        <w:rPr>
          <w:rFonts w:ascii="Times New Roman" w:eastAsia="Times New Roman" w:hAnsi="Times New Roman" w:cs="Times New Roman"/>
          <w:sz w:val="28"/>
          <w:szCs w:val="28"/>
        </w:rPr>
        <w:t xml:space="preserve"> способны не только подавлять рост бактерий, но и модулировать активность макрофагов, способствуя формированию </w:t>
      </w:r>
      <w:proofErr w:type="spellStart"/>
      <w:r w:rsidRPr="00B654DC">
        <w:rPr>
          <w:rFonts w:ascii="Times New Roman" w:eastAsia="Times New Roman" w:hAnsi="Times New Roman" w:cs="Times New Roman"/>
          <w:sz w:val="28"/>
          <w:szCs w:val="28"/>
        </w:rPr>
        <w:t>противовоспалительн</w:t>
      </w:r>
      <w:proofErr w:type="spellEnd"/>
      <w:r w:rsidR="00FA169F">
        <w:rPr>
          <w:rFonts w:ascii="Times New Roman" w:eastAsia="Times New Roman" w:hAnsi="Times New Roman" w:cs="Times New Roman"/>
          <w:sz w:val="28"/>
          <w:szCs w:val="28"/>
          <w:lang w:val="ru-RU"/>
        </w:rPr>
        <w:t>ой</w:t>
      </w:r>
      <w:r w:rsidRPr="00B654DC">
        <w:rPr>
          <w:rFonts w:ascii="Times New Roman" w:eastAsia="Times New Roman" w:hAnsi="Times New Roman" w:cs="Times New Roman"/>
          <w:sz w:val="28"/>
          <w:szCs w:val="28"/>
        </w:rPr>
        <w:t xml:space="preserve"> микросреды [1</w:t>
      </w:r>
      <w:r w:rsidR="00083A35" w:rsidRPr="00B654DC">
        <w:rPr>
          <w:rFonts w:ascii="Times New Roman" w:eastAsia="Times New Roman" w:hAnsi="Times New Roman" w:cs="Times New Roman"/>
          <w:sz w:val="28"/>
          <w:szCs w:val="28"/>
          <w:lang w:val="kk-KZ"/>
        </w:rPr>
        <w:t>80</w:t>
      </w:r>
      <w:r w:rsidRPr="00B654DC">
        <w:rPr>
          <w:rFonts w:ascii="Times New Roman" w:eastAsia="Times New Roman" w:hAnsi="Times New Roman" w:cs="Times New Roman"/>
          <w:sz w:val="28"/>
          <w:szCs w:val="28"/>
        </w:rPr>
        <w:t>].</w:t>
      </w:r>
    </w:p>
    <w:p w14:paraId="2BF1EC79" w14:textId="1C7A22B6" w:rsidR="000D35A2" w:rsidRPr="00B654DC" w:rsidRDefault="00000000" w:rsidP="00F67C06">
      <w:pPr>
        <w:spacing w:line="240" w:lineRule="auto"/>
        <w:ind w:firstLine="709"/>
        <w:jc w:val="both"/>
        <w:rPr>
          <w:rFonts w:ascii="Times New Roman" w:eastAsia="Times New Roman" w:hAnsi="Times New Roman" w:cs="Times New Roman"/>
          <w:sz w:val="28"/>
          <w:szCs w:val="28"/>
        </w:rPr>
      </w:pPr>
      <w:proofErr w:type="spellStart"/>
      <w:r w:rsidRPr="00B654DC">
        <w:rPr>
          <w:rFonts w:ascii="Times New Roman" w:eastAsia="Times New Roman" w:hAnsi="Times New Roman" w:cs="Times New Roman"/>
          <w:sz w:val="28"/>
          <w:szCs w:val="28"/>
        </w:rPr>
        <w:t>Стамболиев</w:t>
      </w:r>
      <w:proofErr w:type="spellEnd"/>
      <w:r w:rsidRPr="00B654DC">
        <w:rPr>
          <w:rFonts w:ascii="Times New Roman" w:eastAsia="Times New Roman" w:hAnsi="Times New Roman" w:cs="Times New Roman"/>
          <w:sz w:val="28"/>
          <w:szCs w:val="28"/>
        </w:rPr>
        <w:t xml:space="preserve">, И. А и </w:t>
      </w:r>
      <w:proofErr w:type="spellStart"/>
      <w:r w:rsidR="003F4B9D">
        <w:rPr>
          <w:rFonts w:ascii="Times New Roman" w:eastAsia="Times New Roman" w:hAnsi="Times New Roman" w:cs="Times New Roman"/>
          <w:sz w:val="28"/>
          <w:szCs w:val="28"/>
        </w:rPr>
        <w:t>соавт</w:t>
      </w:r>
      <w:proofErr w:type="spellEnd"/>
      <w:r w:rsidR="003F4B9D">
        <w:rPr>
          <w:rFonts w:ascii="Times New Roman" w:eastAsia="Times New Roman" w:hAnsi="Times New Roman" w:cs="Times New Roman"/>
          <w:sz w:val="28"/>
          <w:szCs w:val="28"/>
        </w:rPr>
        <w:t>.</w:t>
      </w:r>
      <w:r w:rsidR="00A80ED4" w:rsidRPr="00B654DC">
        <w:rPr>
          <w:rFonts w:ascii="Times New Roman" w:eastAsia="Times New Roman" w:hAnsi="Times New Roman" w:cs="Times New Roman"/>
          <w:sz w:val="28"/>
          <w:szCs w:val="28"/>
          <w:lang w:val="ru-RU"/>
        </w:rPr>
        <w:t xml:space="preserve"> (2018)</w:t>
      </w:r>
      <w:r w:rsidRPr="00B654DC">
        <w:rPr>
          <w:rFonts w:ascii="Times New Roman" w:eastAsia="Times New Roman" w:hAnsi="Times New Roman" w:cs="Times New Roman"/>
          <w:sz w:val="28"/>
          <w:szCs w:val="28"/>
        </w:rPr>
        <w:t xml:space="preserve"> изучали возможность нанесения на имплантаты биосовместимых антибактериальных металлов, таких как серебро, медь и тантал, которые предотвращают бактериальную адгезию без отрицательного влияния на остеобласты. Современные исследования направлены на интеграцию дентальных имплантатов с технологиями регенеративной медицины. Они описали что перспективной является разработка имплантатов, содержащих мезенхимальные стволовые клетки, которые после установки имплантата могут способствовать ускоренному заживлению и регенерации костной ткани [18</w:t>
      </w:r>
      <w:r w:rsidR="00083A35" w:rsidRPr="00B654DC">
        <w:rPr>
          <w:rFonts w:ascii="Times New Roman" w:eastAsia="Times New Roman" w:hAnsi="Times New Roman" w:cs="Times New Roman"/>
          <w:sz w:val="28"/>
          <w:szCs w:val="28"/>
          <w:lang w:val="kk-KZ"/>
        </w:rPr>
        <w:t>1</w:t>
      </w:r>
      <w:r w:rsidRPr="00B654DC">
        <w:rPr>
          <w:rFonts w:ascii="Times New Roman" w:eastAsia="Times New Roman" w:hAnsi="Times New Roman" w:cs="Times New Roman"/>
          <w:sz w:val="28"/>
          <w:szCs w:val="28"/>
        </w:rPr>
        <w:t>].</w:t>
      </w:r>
    </w:p>
    <w:p w14:paraId="7B099CBE" w14:textId="6516A8CF" w:rsidR="000D35A2" w:rsidRPr="00B654DC" w:rsidRDefault="00A80ED4"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lang w:val="ru-RU"/>
        </w:rPr>
        <w:t>П</w:t>
      </w:r>
      <w:proofErr w:type="spellStart"/>
      <w:r w:rsidRPr="00B654DC">
        <w:rPr>
          <w:rFonts w:ascii="Times New Roman" w:eastAsia="Times New Roman" w:hAnsi="Times New Roman" w:cs="Times New Roman"/>
          <w:sz w:val="28"/>
          <w:szCs w:val="28"/>
        </w:rPr>
        <w:t>рименение</w:t>
      </w:r>
      <w:proofErr w:type="spellEnd"/>
      <w:r w:rsidRPr="00B654DC">
        <w:rPr>
          <w:rFonts w:ascii="Times New Roman" w:eastAsia="Times New Roman" w:hAnsi="Times New Roman" w:cs="Times New Roman"/>
          <w:sz w:val="28"/>
          <w:szCs w:val="28"/>
        </w:rPr>
        <w:t xml:space="preserve"> наноструктурированных покрытий, способствующих привлечению и дифференцировке стволовых клеток, может значительно повысить скорость и качество </w:t>
      </w:r>
      <w:proofErr w:type="spellStart"/>
      <w:r w:rsidRPr="00B654DC">
        <w:rPr>
          <w:rFonts w:ascii="Times New Roman" w:eastAsia="Times New Roman" w:hAnsi="Times New Roman" w:cs="Times New Roman"/>
          <w:sz w:val="28"/>
          <w:szCs w:val="28"/>
        </w:rPr>
        <w:t>остеоинтеграции</w:t>
      </w:r>
      <w:proofErr w:type="spellEnd"/>
      <w:r w:rsidRPr="00B654DC">
        <w:rPr>
          <w:rFonts w:ascii="Times New Roman" w:eastAsia="Times New Roman" w:hAnsi="Times New Roman" w:cs="Times New Roman"/>
          <w:sz w:val="28"/>
          <w:szCs w:val="28"/>
        </w:rPr>
        <w:t xml:space="preserve">. В будущем возможно создание биоинженерных имплантатов, содержащих </w:t>
      </w:r>
      <w:proofErr w:type="spellStart"/>
      <w:r w:rsidRPr="00B654DC">
        <w:rPr>
          <w:rFonts w:ascii="Times New Roman" w:eastAsia="Times New Roman" w:hAnsi="Times New Roman" w:cs="Times New Roman"/>
          <w:sz w:val="28"/>
          <w:szCs w:val="28"/>
        </w:rPr>
        <w:t>биоматрицы</w:t>
      </w:r>
      <w:proofErr w:type="spellEnd"/>
      <w:r w:rsidRPr="00B654DC">
        <w:rPr>
          <w:rFonts w:ascii="Times New Roman" w:eastAsia="Times New Roman" w:hAnsi="Times New Roman" w:cs="Times New Roman"/>
          <w:sz w:val="28"/>
          <w:szCs w:val="28"/>
        </w:rPr>
        <w:t xml:space="preserve"> с программируемым высвобождением клеточных факторов, ускоряющих заживление тканей [18</w:t>
      </w:r>
      <w:r w:rsidR="00083A35" w:rsidRPr="00B654DC">
        <w:rPr>
          <w:rFonts w:ascii="Times New Roman" w:eastAsia="Times New Roman" w:hAnsi="Times New Roman" w:cs="Times New Roman"/>
          <w:sz w:val="28"/>
          <w:szCs w:val="28"/>
          <w:lang w:val="kk-KZ"/>
        </w:rPr>
        <w:t>2</w:t>
      </w:r>
      <w:r w:rsidRPr="00B654DC">
        <w:rPr>
          <w:rFonts w:ascii="Times New Roman" w:eastAsia="Times New Roman" w:hAnsi="Times New Roman" w:cs="Times New Roman"/>
          <w:sz w:val="28"/>
          <w:szCs w:val="28"/>
        </w:rPr>
        <w:t>].</w:t>
      </w:r>
    </w:p>
    <w:p w14:paraId="3ACF2D78" w14:textId="2EA6BCA6"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Развитие нанотехнологий и биоинженерии открывает перед дентальной имплантологией новые перспективы. Будущие исследования будут сосредоточены на создании многофункциональных, адаптивных и персонализированных имплантатов, способных ускорять </w:t>
      </w:r>
      <w:proofErr w:type="spellStart"/>
      <w:r w:rsidRPr="00B654DC">
        <w:rPr>
          <w:rFonts w:ascii="Times New Roman" w:eastAsia="Times New Roman" w:hAnsi="Times New Roman" w:cs="Times New Roman"/>
          <w:sz w:val="28"/>
          <w:szCs w:val="28"/>
        </w:rPr>
        <w:t>остеоинтеграцию</w:t>
      </w:r>
      <w:proofErr w:type="spellEnd"/>
      <w:r w:rsidRPr="00B654DC">
        <w:rPr>
          <w:rFonts w:ascii="Times New Roman" w:eastAsia="Times New Roman" w:hAnsi="Times New Roman" w:cs="Times New Roman"/>
          <w:sz w:val="28"/>
          <w:szCs w:val="28"/>
        </w:rPr>
        <w:t>, предотвращать инфекции и адаптироваться к условиям организма пациента. Внедрение новых материалов и технологий позволит значительно повысить клиническую эффективность дентальной имплантации и расширить возможности лечения пациентов с различными стоматологическими и системными заболеваниями [18</w:t>
      </w:r>
      <w:r w:rsidR="00083A35" w:rsidRPr="00B654DC">
        <w:rPr>
          <w:rFonts w:ascii="Times New Roman" w:eastAsia="Times New Roman" w:hAnsi="Times New Roman" w:cs="Times New Roman"/>
          <w:sz w:val="28"/>
          <w:szCs w:val="28"/>
          <w:lang w:val="kk-KZ"/>
        </w:rPr>
        <w:t>3</w:t>
      </w:r>
      <w:r w:rsidRPr="00B654DC">
        <w:rPr>
          <w:rFonts w:ascii="Times New Roman" w:eastAsia="Times New Roman" w:hAnsi="Times New Roman" w:cs="Times New Roman"/>
          <w:sz w:val="28"/>
          <w:szCs w:val="28"/>
        </w:rPr>
        <w:t>-18</w:t>
      </w:r>
      <w:r w:rsidR="00083A35" w:rsidRPr="00B654DC">
        <w:rPr>
          <w:rFonts w:ascii="Times New Roman" w:eastAsia="Times New Roman" w:hAnsi="Times New Roman" w:cs="Times New Roman"/>
          <w:sz w:val="28"/>
          <w:szCs w:val="28"/>
          <w:lang w:val="kk-KZ"/>
        </w:rPr>
        <w:t>5</w:t>
      </w:r>
      <w:r w:rsidRPr="00B654DC">
        <w:rPr>
          <w:rFonts w:ascii="Times New Roman" w:eastAsia="Times New Roman" w:hAnsi="Times New Roman" w:cs="Times New Roman"/>
          <w:sz w:val="28"/>
          <w:szCs w:val="28"/>
        </w:rPr>
        <w:t>].</w:t>
      </w:r>
    </w:p>
    <w:p w14:paraId="39102598" w14:textId="2AC72BD1" w:rsidR="000D35A2" w:rsidRPr="00B654DC" w:rsidRDefault="00000000"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Интеграция биоинженерии и наноматериалов открывает путь к персонализированным имплантатам, адаптирующимся к состоянию кости конкретного пациента. Для перехода от лаборатории к клинике необходимы стандартизированные протоколы </w:t>
      </w:r>
      <w:proofErr w:type="spellStart"/>
      <w:r w:rsidRPr="002338DB">
        <w:rPr>
          <w:rFonts w:ascii="Times New Roman" w:eastAsia="Times New Roman" w:hAnsi="Times New Roman" w:cs="Times New Roman"/>
          <w:i/>
          <w:iCs/>
          <w:sz w:val="28"/>
          <w:szCs w:val="28"/>
        </w:rPr>
        <w:t>in</w:t>
      </w:r>
      <w:proofErr w:type="spellEnd"/>
      <w:r w:rsidRPr="002338DB">
        <w:rPr>
          <w:rFonts w:ascii="Times New Roman" w:eastAsia="Times New Roman" w:hAnsi="Times New Roman" w:cs="Times New Roman"/>
          <w:i/>
          <w:iCs/>
          <w:sz w:val="28"/>
          <w:szCs w:val="28"/>
        </w:rPr>
        <w:t xml:space="preserve"> </w:t>
      </w:r>
      <w:proofErr w:type="spellStart"/>
      <w:r w:rsidRPr="002338DB">
        <w:rPr>
          <w:rFonts w:ascii="Times New Roman" w:eastAsia="Times New Roman" w:hAnsi="Times New Roman" w:cs="Times New Roman"/>
          <w:i/>
          <w:iCs/>
          <w:sz w:val="28"/>
          <w:szCs w:val="28"/>
        </w:rPr>
        <w:t>vitro</w:t>
      </w:r>
      <w:r w:rsidR="005100D6" w:rsidRPr="002338DB">
        <w:rPr>
          <w:rFonts w:ascii="Times New Roman" w:eastAsia="Times New Roman" w:hAnsi="Times New Roman" w:cs="Times New Roman"/>
          <w:i/>
          <w:iCs/>
          <w:sz w:val="28"/>
          <w:szCs w:val="28"/>
        </w:rPr>
        <w:t>-</w:t>
      </w:r>
      <w:r w:rsidRPr="002338DB">
        <w:rPr>
          <w:rFonts w:ascii="Times New Roman" w:eastAsia="Times New Roman" w:hAnsi="Times New Roman" w:cs="Times New Roman"/>
          <w:i/>
          <w:iCs/>
          <w:sz w:val="28"/>
          <w:szCs w:val="28"/>
        </w:rPr>
        <w:t>in</w:t>
      </w:r>
      <w:proofErr w:type="spellEnd"/>
      <w:r w:rsidRPr="002338DB">
        <w:rPr>
          <w:rFonts w:ascii="Times New Roman" w:eastAsia="Times New Roman" w:hAnsi="Times New Roman" w:cs="Times New Roman"/>
          <w:i/>
          <w:iCs/>
          <w:sz w:val="28"/>
          <w:szCs w:val="28"/>
        </w:rPr>
        <w:t xml:space="preserve"> </w:t>
      </w:r>
      <w:proofErr w:type="spellStart"/>
      <w:r w:rsidRPr="002338DB">
        <w:rPr>
          <w:rFonts w:ascii="Times New Roman" w:eastAsia="Times New Roman" w:hAnsi="Times New Roman" w:cs="Times New Roman"/>
          <w:i/>
          <w:iCs/>
          <w:sz w:val="28"/>
          <w:szCs w:val="28"/>
        </w:rPr>
        <w:t>vivo</w:t>
      </w:r>
      <w:proofErr w:type="spellEnd"/>
      <w:r w:rsidRPr="00B654DC">
        <w:rPr>
          <w:rFonts w:ascii="Times New Roman" w:eastAsia="Times New Roman" w:hAnsi="Times New Roman" w:cs="Times New Roman"/>
          <w:sz w:val="28"/>
          <w:szCs w:val="28"/>
        </w:rPr>
        <w:t xml:space="preserve"> корреляции и междисциплинарные клинические испытания. Это обеспечит доказательное внедрение инновационных поверхностей и повысит предсказуемость имплантационной терапии.</w:t>
      </w:r>
    </w:p>
    <w:p w14:paraId="3B7EF942" w14:textId="77777777" w:rsidR="000D35A2" w:rsidRPr="00B654DC" w:rsidRDefault="000D35A2" w:rsidP="00F67C06">
      <w:pPr>
        <w:spacing w:line="240" w:lineRule="auto"/>
        <w:ind w:firstLine="709"/>
        <w:jc w:val="both"/>
        <w:rPr>
          <w:rFonts w:ascii="Times New Roman" w:eastAsia="Times New Roman" w:hAnsi="Times New Roman" w:cs="Times New Roman"/>
          <w:sz w:val="28"/>
          <w:szCs w:val="28"/>
        </w:rPr>
      </w:pPr>
    </w:p>
    <w:p w14:paraId="20EE757E" w14:textId="77777777" w:rsidR="0028753C" w:rsidRDefault="0028753C" w:rsidP="00F67C06">
      <w:pPr>
        <w:spacing w:line="240" w:lineRule="auto"/>
        <w:ind w:firstLine="709"/>
        <w:rPr>
          <w:rFonts w:ascii="Times New Roman" w:hAnsi="Times New Roman" w:cs="Times New Roman"/>
          <w:b/>
          <w:bCs/>
          <w:sz w:val="28"/>
          <w:szCs w:val="28"/>
          <w:lang w:val="ru-RU"/>
        </w:rPr>
      </w:pPr>
      <w:bookmarkStart w:id="21" w:name="_Hlk208768937"/>
      <w:bookmarkStart w:id="22" w:name="_Hlk213916879"/>
    </w:p>
    <w:p w14:paraId="5B47E464" w14:textId="77777777" w:rsidR="0028753C" w:rsidRDefault="0028753C" w:rsidP="00F67C06">
      <w:pPr>
        <w:spacing w:line="240" w:lineRule="auto"/>
        <w:ind w:firstLine="709"/>
        <w:rPr>
          <w:rFonts w:ascii="Times New Roman" w:hAnsi="Times New Roman" w:cs="Times New Roman"/>
          <w:b/>
          <w:bCs/>
          <w:sz w:val="28"/>
          <w:szCs w:val="28"/>
          <w:lang w:val="ru-RU"/>
        </w:rPr>
      </w:pPr>
    </w:p>
    <w:p w14:paraId="630A4AC9" w14:textId="77777777" w:rsidR="00502731" w:rsidRDefault="00502731" w:rsidP="00F67C06">
      <w:pPr>
        <w:spacing w:line="240" w:lineRule="auto"/>
        <w:ind w:firstLine="709"/>
        <w:rPr>
          <w:rFonts w:ascii="Times New Roman" w:hAnsi="Times New Roman" w:cs="Times New Roman"/>
          <w:b/>
          <w:bCs/>
          <w:sz w:val="28"/>
          <w:szCs w:val="28"/>
          <w:lang w:val="ru-RU"/>
        </w:rPr>
      </w:pPr>
    </w:p>
    <w:p w14:paraId="30F75B99" w14:textId="77777777" w:rsidR="001028E3" w:rsidRDefault="001028E3" w:rsidP="00F67C06">
      <w:pPr>
        <w:spacing w:line="240" w:lineRule="auto"/>
        <w:ind w:firstLine="709"/>
        <w:rPr>
          <w:rFonts w:ascii="Times New Roman" w:hAnsi="Times New Roman" w:cs="Times New Roman"/>
          <w:b/>
          <w:bCs/>
          <w:sz w:val="28"/>
          <w:szCs w:val="28"/>
          <w:lang w:val="ru-RU"/>
        </w:rPr>
      </w:pPr>
    </w:p>
    <w:p w14:paraId="39541E34" w14:textId="77777777" w:rsidR="001028E3" w:rsidRDefault="001028E3" w:rsidP="00F67C06">
      <w:pPr>
        <w:spacing w:line="240" w:lineRule="auto"/>
        <w:ind w:firstLine="709"/>
        <w:rPr>
          <w:rFonts w:ascii="Times New Roman" w:hAnsi="Times New Roman" w:cs="Times New Roman"/>
          <w:b/>
          <w:bCs/>
          <w:sz w:val="28"/>
          <w:szCs w:val="28"/>
          <w:lang w:val="ru-RU"/>
        </w:rPr>
      </w:pPr>
    </w:p>
    <w:p w14:paraId="6E8788B3" w14:textId="77777777" w:rsidR="00144F64" w:rsidRDefault="00144F64" w:rsidP="00F67C06">
      <w:pPr>
        <w:spacing w:line="240" w:lineRule="auto"/>
        <w:ind w:firstLine="709"/>
        <w:rPr>
          <w:rFonts w:ascii="Times New Roman" w:hAnsi="Times New Roman" w:cs="Times New Roman"/>
          <w:b/>
          <w:bCs/>
          <w:sz w:val="28"/>
          <w:szCs w:val="28"/>
          <w:lang w:val="ru-RU"/>
        </w:rPr>
      </w:pPr>
    </w:p>
    <w:p w14:paraId="3DC0795E" w14:textId="21049E1B" w:rsidR="00183A3D" w:rsidRDefault="009C128B" w:rsidP="00183A3D">
      <w:pPr>
        <w:spacing w:line="240" w:lineRule="auto"/>
        <w:ind w:firstLine="709"/>
        <w:rPr>
          <w:rFonts w:ascii="Times New Roman" w:hAnsi="Times New Roman" w:cs="Times New Roman"/>
          <w:b/>
          <w:bCs/>
          <w:sz w:val="28"/>
          <w:szCs w:val="28"/>
          <w:lang w:val="ru-RU"/>
        </w:rPr>
      </w:pPr>
      <w:r w:rsidRPr="00B654DC">
        <w:rPr>
          <w:rFonts w:ascii="Times New Roman" w:hAnsi="Times New Roman" w:cs="Times New Roman"/>
          <w:b/>
          <w:bCs/>
          <w:sz w:val="28"/>
          <w:szCs w:val="28"/>
        </w:rPr>
        <w:lastRenderedPageBreak/>
        <w:t>2 МАТЕРИАЛЫ</w:t>
      </w:r>
      <w:r w:rsidR="00183A3D" w:rsidRPr="00B654DC">
        <w:rPr>
          <w:rFonts w:ascii="Times New Roman" w:hAnsi="Times New Roman" w:cs="Times New Roman"/>
          <w:b/>
          <w:bCs/>
          <w:sz w:val="28"/>
          <w:szCs w:val="28"/>
        </w:rPr>
        <w:t xml:space="preserve"> И МЕТОДЫ ИССЛЕДОВАНИЯ</w:t>
      </w:r>
    </w:p>
    <w:p w14:paraId="1BFCEBBC" w14:textId="77777777" w:rsidR="00183A3D" w:rsidRPr="00A022B6" w:rsidRDefault="00183A3D" w:rsidP="00183A3D">
      <w:pPr>
        <w:spacing w:line="240" w:lineRule="auto"/>
        <w:ind w:firstLine="709"/>
        <w:rPr>
          <w:rFonts w:ascii="Times New Roman" w:hAnsi="Times New Roman" w:cs="Times New Roman"/>
          <w:b/>
          <w:bCs/>
          <w:sz w:val="28"/>
          <w:szCs w:val="28"/>
          <w:lang w:val="ru-RU"/>
        </w:rPr>
      </w:pPr>
    </w:p>
    <w:p w14:paraId="50EC43F1" w14:textId="77777777" w:rsidR="00183A3D" w:rsidRPr="00B654DC" w:rsidRDefault="00183A3D" w:rsidP="00183A3D">
      <w:pPr>
        <w:spacing w:line="240" w:lineRule="auto"/>
        <w:ind w:firstLine="709"/>
        <w:rPr>
          <w:rFonts w:ascii="Times New Roman" w:hAnsi="Times New Roman" w:cs="Times New Roman"/>
          <w:b/>
          <w:bCs/>
          <w:sz w:val="28"/>
          <w:szCs w:val="28"/>
        </w:rPr>
      </w:pPr>
      <w:r w:rsidRPr="00B654DC">
        <w:rPr>
          <w:rFonts w:ascii="Times New Roman" w:hAnsi="Times New Roman" w:cs="Times New Roman"/>
          <w:b/>
          <w:bCs/>
          <w:sz w:val="28"/>
          <w:szCs w:val="28"/>
        </w:rPr>
        <w:t>2.1 Общая характеристика исследования</w:t>
      </w:r>
    </w:p>
    <w:p w14:paraId="12F75AAE"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Исследование проводил</w:t>
      </w:r>
      <w:r>
        <w:rPr>
          <w:rFonts w:ascii="Times New Roman" w:hAnsi="Times New Roman" w:cs="Times New Roman"/>
          <w:sz w:val="28"/>
          <w:szCs w:val="28"/>
          <w:lang w:val="ru-RU"/>
        </w:rPr>
        <w:t>и</w:t>
      </w:r>
      <w:proofErr w:type="spellStart"/>
      <w:r w:rsidRPr="00B654DC">
        <w:rPr>
          <w:rFonts w:ascii="Times New Roman" w:hAnsi="Times New Roman" w:cs="Times New Roman"/>
          <w:sz w:val="28"/>
          <w:szCs w:val="28"/>
        </w:rPr>
        <w:t>сь</w:t>
      </w:r>
      <w:proofErr w:type="spellEnd"/>
      <w:r w:rsidRPr="00B654DC">
        <w:rPr>
          <w:rFonts w:ascii="Times New Roman" w:hAnsi="Times New Roman" w:cs="Times New Roman"/>
          <w:sz w:val="28"/>
          <w:szCs w:val="28"/>
        </w:rPr>
        <w:t xml:space="preserve"> на кафедре ортопедической стоматологии НАО «</w:t>
      </w:r>
      <w:proofErr w:type="spellStart"/>
      <w:r w:rsidRPr="00B654DC">
        <w:rPr>
          <w:rFonts w:ascii="Times New Roman" w:hAnsi="Times New Roman" w:cs="Times New Roman"/>
          <w:sz w:val="28"/>
          <w:szCs w:val="28"/>
        </w:rPr>
        <w:t>Казахск</w:t>
      </w:r>
      <w:proofErr w:type="spellEnd"/>
      <w:r w:rsidRPr="00B654DC">
        <w:rPr>
          <w:rFonts w:ascii="Times New Roman" w:hAnsi="Times New Roman" w:cs="Times New Roman"/>
          <w:sz w:val="28"/>
          <w:szCs w:val="28"/>
          <w:lang w:val="ru-RU"/>
        </w:rPr>
        <w:t>ого</w:t>
      </w:r>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национальн</w:t>
      </w:r>
      <w:proofErr w:type="spellEnd"/>
      <w:r w:rsidRPr="00B654DC">
        <w:rPr>
          <w:rFonts w:ascii="Times New Roman" w:hAnsi="Times New Roman" w:cs="Times New Roman"/>
          <w:sz w:val="28"/>
          <w:szCs w:val="28"/>
          <w:lang w:val="ru-RU"/>
        </w:rPr>
        <w:t>ого</w:t>
      </w:r>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медицинск</w:t>
      </w:r>
      <w:proofErr w:type="spellEnd"/>
      <w:r w:rsidRPr="00B654DC">
        <w:rPr>
          <w:rFonts w:ascii="Times New Roman" w:hAnsi="Times New Roman" w:cs="Times New Roman"/>
          <w:sz w:val="28"/>
          <w:szCs w:val="28"/>
          <w:lang w:val="ru-RU"/>
        </w:rPr>
        <w:t>ого</w:t>
      </w:r>
      <w:r w:rsidRPr="00B654DC">
        <w:rPr>
          <w:rFonts w:ascii="Times New Roman" w:hAnsi="Times New Roman" w:cs="Times New Roman"/>
          <w:sz w:val="28"/>
          <w:szCs w:val="28"/>
        </w:rPr>
        <w:t xml:space="preserve"> университет</w:t>
      </w:r>
      <w:r w:rsidRPr="00B654DC">
        <w:rPr>
          <w:rFonts w:ascii="Times New Roman" w:hAnsi="Times New Roman" w:cs="Times New Roman"/>
          <w:sz w:val="28"/>
          <w:szCs w:val="28"/>
          <w:lang w:val="ru-RU"/>
        </w:rPr>
        <w:t>а</w:t>
      </w:r>
      <w:r w:rsidRPr="00B654DC">
        <w:rPr>
          <w:rFonts w:ascii="Times New Roman" w:hAnsi="Times New Roman" w:cs="Times New Roman"/>
          <w:sz w:val="28"/>
          <w:szCs w:val="28"/>
        </w:rPr>
        <w:t xml:space="preserve"> имени С.Д. </w:t>
      </w:r>
      <w:proofErr w:type="spellStart"/>
      <w:r w:rsidRPr="00B654DC">
        <w:rPr>
          <w:rFonts w:ascii="Times New Roman" w:hAnsi="Times New Roman" w:cs="Times New Roman"/>
          <w:sz w:val="28"/>
          <w:szCs w:val="28"/>
        </w:rPr>
        <w:t>Асфендиярова</w:t>
      </w:r>
      <w:proofErr w:type="spellEnd"/>
      <w:r w:rsidRPr="00B654DC">
        <w:rPr>
          <w:rFonts w:ascii="Times New Roman" w:hAnsi="Times New Roman" w:cs="Times New Roman"/>
          <w:sz w:val="28"/>
          <w:szCs w:val="28"/>
        </w:rPr>
        <w:t>». Эксперименты на лабораторных животных и часть доклинических тестов проведены на базе РГП на ПХВ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Электрохимические исследования выполнялись в лаборатории кафедры химии и химических дисциплин Казахский национальный университет имени аль Фараби. Оценка антибактериальных свойств титановых покрытий проведена на кафедре стоматологии и имплантологии Казанский (Приволжский) федеральный университет (КФУ) и на базе НИЛ «Генетика микроорганизмов» г. Казань, Республика Татарстан, РФ.</w:t>
      </w:r>
    </w:p>
    <w:p w14:paraId="365E8ECB" w14:textId="77777777" w:rsidR="00183A3D" w:rsidRPr="00B654DC" w:rsidRDefault="00183A3D" w:rsidP="00183A3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Процедуры исследования были предварительно рассмотрены и одобрены локальным этическим комитетом Казахского национального медицинского университета им. С.Д. </w:t>
      </w:r>
      <w:proofErr w:type="spellStart"/>
      <w:r w:rsidRPr="00B654DC">
        <w:rPr>
          <w:rFonts w:ascii="Times New Roman" w:eastAsia="Times New Roman" w:hAnsi="Times New Roman" w:cs="Times New Roman"/>
          <w:sz w:val="28"/>
          <w:szCs w:val="28"/>
        </w:rPr>
        <w:t>Асфендиярова</w:t>
      </w:r>
      <w:proofErr w:type="spellEnd"/>
      <w:r w:rsidRPr="00B654DC">
        <w:rPr>
          <w:rFonts w:ascii="Times New Roman" w:eastAsia="Times New Roman" w:hAnsi="Times New Roman" w:cs="Times New Roman"/>
          <w:sz w:val="28"/>
          <w:szCs w:val="28"/>
        </w:rPr>
        <w:t xml:space="preserve">. Решение об одобрении было принято на заседании комитета 27 апреля 2022 года и зафиксировано в Протоколе ЛЭК № 1367.  </w:t>
      </w:r>
    </w:p>
    <w:p w14:paraId="6498C375" w14:textId="77777777" w:rsidR="00183A3D" w:rsidRPr="00B654DC" w:rsidRDefault="00183A3D" w:rsidP="00183A3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Содержание животных и проведение экспериментов выполняли с соблюдением требований руководства «Guide </w:t>
      </w:r>
      <w:proofErr w:type="spellStart"/>
      <w:r w:rsidRPr="00B654DC">
        <w:rPr>
          <w:rFonts w:ascii="Times New Roman" w:eastAsia="Times New Roman" w:hAnsi="Times New Roman" w:cs="Times New Roman"/>
          <w:sz w:val="28"/>
          <w:szCs w:val="28"/>
        </w:rPr>
        <w:t>for</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the</w:t>
      </w:r>
      <w:proofErr w:type="spellEnd"/>
      <w:r w:rsidRPr="00B654DC">
        <w:rPr>
          <w:rFonts w:ascii="Times New Roman" w:eastAsia="Times New Roman" w:hAnsi="Times New Roman" w:cs="Times New Roman"/>
          <w:sz w:val="28"/>
          <w:szCs w:val="28"/>
        </w:rPr>
        <w:t xml:space="preserve"> Care </w:t>
      </w:r>
      <w:proofErr w:type="spellStart"/>
      <w:r w:rsidRPr="00B654DC">
        <w:rPr>
          <w:rFonts w:ascii="Times New Roman" w:eastAsia="Times New Roman" w:hAnsi="Times New Roman" w:cs="Times New Roman"/>
          <w:sz w:val="28"/>
          <w:szCs w:val="28"/>
        </w:rPr>
        <w:t>and</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Use</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of</w:t>
      </w:r>
      <w:proofErr w:type="spellEnd"/>
      <w:r w:rsidRPr="00B654DC">
        <w:rPr>
          <w:rFonts w:ascii="Times New Roman" w:eastAsia="Times New Roman" w:hAnsi="Times New Roman" w:cs="Times New Roman"/>
          <w:sz w:val="28"/>
          <w:szCs w:val="28"/>
        </w:rPr>
        <w:t xml:space="preserve"> Laboratory </w:t>
      </w:r>
      <w:proofErr w:type="spellStart"/>
      <w:r w:rsidRPr="00B654DC">
        <w:rPr>
          <w:rFonts w:ascii="Times New Roman" w:eastAsia="Times New Roman" w:hAnsi="Times New Roman" w:cs="Times New Roman"/>
          <w:sz w:val="28"/>
          <w:szCs w:val="28"/>
        </w:rPr>
        <w:t>Animals</w:t>
      </w:r>
      <w:proofErr w:type="spellEnd"/>
      <w:r w:rsidRPr="00B654DC">
        <w:rPr>
          <w:rFonts w:ascii="Times New Roman" w:eastAsia="Times New Roman" w:hAnsi="Times New Roman" w:cs="Times New Roman"/>
          <w:sz w:val="28"/>
          <w:szCs w:val="28"/>
        </w:rPr>
        <w:t>» (National Research Council, 2011) и этических принципов Европейской конвенции о защите позвоночных животных, используемых для экспериментальных и иных научных целей (Страсбург, 2006).</w:t>
      </w:r>
    </w:p>
    <w:p w14:paraId="538F44CE"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На предварительном этапе сравнили четыре подхода к модификации поверхности: пескоструйную обработку, лазерную обработку, ультрафиолетовое облучение и фторирование. Переносимость оценивали у животных в течение 2 месяцев наблюдения. В работе использовали титановые образцы наноструктурированными покрытиями. </w:t>
      </w:r>
    </w:p>
    <w:p w14:paraId="3A4F82DB"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Далее формировали покрытие на титановых образцах. До начала основных экспериментов изучили характеристики полученных слоев, морфологию поверхности и элементный состав. После этого проводили две серии исследований.</w:t>
      </w:r>
    </w:p>
    <w:p w14:paraId="175BD43E"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Исследование состояло из двух блоков:</w:t>
      </w:r>
    </w:p>
    <w:p w14:paraId="38EA0958"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I блок. Оценивали антикоррозионные свойства и антибактериальную активность наноструктурированных покрытий. Коррозионную стойкость изучали методом </w:t>
      </w:r>
      <w:proofErr w:type="spellStart"/>
      <w:r w:rsidRPr="00B654DC">
        <w:rPr>
          <w:rFonts w:ascii="Times New Roman" w:hAnsi="Times New Roman" w:cs="Times New Roman"/>
          <w:sz w:val="28"/>
          <w:szCs w:val="28"/>
        </w:rPr>
        <w:t>потенциодинамической</w:t>
      </w:r>
      <w:proofErr w:type="spellEnd"/>
      <w:r w:rsidRPr="00B654DC">
        <w:rPr>
          <w:rFonts w:ascii="Times New Roman" w:hAnsi="Times New Roman" w:cs="Times New Roman"/>
          <w:sz w:val="28"/>
          <w:szCs w:val="28"/>
        </w:rPr>
        <w:t xml:space="preserve"> поляризации в растворе хлорида натрия с использованием </w:t>
      </w:r>
      <w:proofErr w:type="spellStart"/>
      <w:r w:rsidRPr="00B654DC">
        <w:rPr>
          <w:rFonts w:ascii="Times New Roman" w:hAnsi="Times New Roman" w:cs="Times New Roman"/>
          <w:sz w:val="28"/>
          <w:szCs w:val="28"/>
        </w:rPr>
        <w:t>потенциостата</w:t>
      </w:r>
      <w:proofErr w:type="spellEnd"/>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гальваностата</w:t>
      </w:r>
      <w:proofErr w:type="spellEnd"/>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CorrTest</w:t>
      </w:r>
      <w:proofErr w:type="spellEnd"/>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Electrochemical</w:t>
      </w:r>
      <w:proofErr w:type="spellEnd"/>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Workstation</w:t>
      </w:r>
      <w:proofErr w:type="spellEnd"/>
      <w:r w:rsidRPr="00B654DC">
        <w:rPr>
          <w:rFonts w:ascii="Times New Roman" w:hAnsi="Times New Roman" w:cs="Times New Roman"/>
          <w:sz w:val="28"/>
          <w:szCs w:val="28"/>
        </w:rPr>
        <w:t xml:space="preserve">. Измерения выполняли в </w:t>
      </w:r>
      <w:proofErr w:type="spellStart"/>
      <w:r w:rsidRPr="00B654DC">
        <w:rPr>
          <w:rFonts w:ascii="Times New Roman" w:hAnsi="Times New Roman" w:cs="Times New Roman"/>
          <w:sz w:val="28"/>
          <w:szCs w:val="28"/>
        </w:rPr>
        <w:t>трехэлектродной</w:t>
      </w:r>
      <w:proofErr w:type="spellEnd"/>
      <w:r w:rsidRPr="00B654DC">
        <w:rPr>
          <w:rFonts w:ascii="Times New Roman" w:hAnsi="Times New Roman" w:cs="Times New Roman"/>
          <w:sz w:val="28"/>
          <w:szCs w:val="28"/>
        </w:rPr>
        <w:t xml:space="preserve"> ячейке, регистрировали поляризационные кривые и рассчитывали электрохимические параметры коррозии. Антибактериальную активность оценивали микробиологическими методами. Использовали метод диск диффузии на агаре Мюллера Хинтона со штаммами </w:t>
      </w:r>
      <w:r w:rsidRPr="00E9353E">
        <w:rPr>
          <w:rFonts w:ascii="Times New Roman" w:hAnsi="Times New Roman" w:cs="Times New Roman"/>
          <w:i/>
          <w:iCs/>
          <w:sz w:val="28"/>
          <w:szCs w:val="28"/>
        </w:rPr>
        <w:t xml:space="preserve">Streptococcus </w:t>
      </w:r>
      <w:proofErr w:type="spellStart"/>
      <w:r w:rsidRPr="00E9353E">
        <w:rPr>
          <w:rFonts w:ascii="Times New Roman" w:hAnsi="Times New Roman" w:cs="Times New Roman"/>
          <w:i/>
          <w:iCs/>
          <w:sz w:val="28"/>
          <w:szCs w:val="28"/>
        </w:rPr>
        <w:t>sobrinus</w:t>
      </w:r>
      <w:proofErr w:type="spellEnd"/>
      <w:r w:rsidRPr="00E9353E">
        <w:rPr>
          <w:rFonts w:ascii="Times New Roman" w:hAnsi="Times New Roman" w:cs="Times New Roman"/>
          <w:i/>
          <w:iCs/>
          <w:sz w:val="28"/>
          <w:szCs w:val="28"/>
        </w:rPr>
        <w:t xml:space="preserve">, Streptococcus </w:t>
      </w:r>
      <w:proofErr w:type="spellStart"/>
      <w:r w:rsidRPr="00E9353E">
        <w:rPr>
          <w:rFonts w:ascii="Times New Roman" w:hAnsi="Times New Roman" w:cs="Times New Roman"/>
          <w:i/>
          <w:iCs/>
          <w:sz w:val="28"/>
          <w:szCs w:val="28"/>
        </w:rPr>
        <w:t>mutans</w:t>
      </w:r>
      <w:proofErr w:type="spellEnd"/>
      <w:r w:rsidRPr="00E9353E">
        <w:rPr>
          <w:rFonts w:ascii="Times New Roman" w:hAnsi="Times New Roman" w:cs="Times New Roman"/>
          <w:i/>
          <w:iCs/>
          <w:sz w:val="28"/>
          <w:szCs w:val="28"/>
        </w:rPr>
        <w:t xml:space="preserve"> и </w:t>
      </w:r>
      <w:proofErr w:type="spellStart"/>
      <w:r w:rsidRPr="00E9353E">
        <w:rPr>
          <w:rFonts w:ascii="Times New Roman" w:hAnsi="Times New Roman" w:cs="Times New Roman"/>
          <w:i/>
          <w:iCs/>
          <w:sz w:val="28"/>
          <w:szCs w:val="28"/>
        </w:rPr>
        <w:t>Staphylococcus</w:t>
      </w:r>
      <w:proofErr w:type="spellEnd"/>
      <w:r w:rsidRPr="00E9353E">
        <w:rPr>
          <w:rFonts w:ascii="Times New Roman" w:hAnsi="Times New Roman" w:cs="Times New Roman"/>
          <w:i/>
          <w:iCs/>
          <w:sz w:val="28"/>
          <w:szCs w:val="28"/>
        </w:rPr>
        <w:t xml:space="preserve"> </w:t>
      </w:r>
      <w:proofErr w:type="spellStart"/>
      <w:r w:rsidRPr="00E9353E">
        <w:rPr>
          <w:rFonts w:ascii="Times New Roman" w:hAnsi="Times New Roman" w:cs="Times New Roman"/>
          <w:i/>
          <w:iCs/>
          <w:sz w:val="28"/>
          <w:szCs w:val="28"/>
        </w:rPr>
        <w:t>aureus</w:t>
      </w:r>
      <w:proofErr w:type="spellEnd"/>
      <w:r w:rsidRPr="00B654DC">
        <w:rPr>
          <w:rFonts w:ascii="Times New Roman" w:hAnsi="Times New Roman" w:cs="Times New Roman"/>
          <w:sz w:val="28"/>
          <w:szCs w:val="28"/>
        </w:rPr>
        <w:t>.</w:t>
      </w:r>
    </w:p>
    <w:p w14:paraId="05753F00"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lastRenderedPageBreak/>
        <w:t>II блок. Изучали биосовместимость титановых покрытий. Проводили доклинические испытания на лабораторных животных (крысы, мыши, кролики, морские свинки). Оценивали острую и подострую токсичность, раздражающее и сенсибилизирующее действие на кожу, цитотоксичность на культуре фибробластов, а также местную тканевую реакцию после имплантации. Выполняли гистологическое исследование и морфометрию.</w:t>
      </w:r>
    </w:p>
    <w:p w14:paraId="7DFEA828"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В эксперименте использовали образцы, разделённые на три группы.</w:t>
      </w:r>
    </w:p>
    <w:p w14:paraId="2D85F979"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Группа I, контроль: титан без покрытия.</w:t>
      </w:r>
    </w:p>
    <w:p w14:paraId="07C06303"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Группа II, </w:t>
      </w:r>
      <w:proofErr w:type="spellStart"/>
      <w:r w:rsidRPr="00B654DC">
        <w:rPr>
          <w:rFonts w:ascii="Times New Roman" w:hAnsi="Times New Roman" w:cs="Times New Roman"/>
          <w:sz w:val="28"/>
          <w:szCs w:val="28"/>
        </w:rPr>
        <w:t>TiO</w:t>
      </w:r>
      <w:proofErr w:type="spellEnd"/>
      <w:r w:rsidRPr="00B654DC">
        <w:rPr>
          <w:rFonts w:ascii="Times New Roman" w:hAnsi="Times New Roman" w:cs="Times New Roman"/>
          <w:sz w:val="28"/>
          <w:szCs w:val="28"/>
        </w:rPr>
        <w:t xml:space="preserve">₂: титан с оксидным покрытием </w:t>
      </w:r>
      <w:proofErr w:type="spellStart"/>
      <w:r w:rsidRPr="00B654DC">
        <w:rPr>
          <w:rFonts w:ascii="Times New Roman" w:hAnsi="Times New Roman" w:cs="Times New Roman"/>
          <w:sz w:val="28"/>
          <w:szCs w:val="28"/>
        </w:rPr>
        <w:t>TiO</w:t>
      </w:r>
      <w:proofErr w:type="spellEnd"/>
      <w:r w:rsidRPr="00B654DC">
        <w:rPr>
          <w:rFonts w:ascii="Times New Roman" w:hAnsi="Times New Roman" w:cs="Times New Roman"/>
          <w:sz w:val="28"/>
          <w:szCs w:val="28"/>
        </w:rPr>
        <w:t>₂ толщиной 500 нм.</w:t>
      </w:r>
    </w:p>
    <w:p w14:paraId="7AA32B93" w14:textId="77777777" w:rsidR="00183A3D" w:rsidRDefault="00183A3D" w:rsidP="00183A3D">
      <w:pPr>
        <w:spacing w:line="240" w:lineRule="auto"/>
        <w:ind w:firstLine="709"/>
        <w:jc w:val="both"/>
        <w:rPr>
          <w:rFonts w:ascii="Times New Roman" w:hAnsi="Times New Roman" w:cs="Times New Roman"/>
          <w:sz w:val="28"/>
          <w:szCs w:val="28"/>
          <w:lang w:val="kk-KZ"/>
        </w:rPr>
      </w:pPr>
      <w:r w:rsidRPr="00B654DC">
        <w:rPr>
          <w:rFonts w:ascii="Times New Roman" w:hAnsi="Times New Roman" w:cs="Times New Roman"/>
          <w:sz w:val="28"/>
          <w:szCs w:val="28"/>
        </w:rPr>
        <w:t xml:space="preserve">Группа III, </w:t>
      </w:r>
      <w:proofErr w:type="spellStart"/>
      <w:r w:rsidRPr="00B654DC">
        <w:rPr>
          <w:rFonts w:ascii="Times New Roman" w:hAnsi="Times New Roman" w:cs="Times New Roman"/>
          <w:sz w:val="28"/>
          <w:szCs w:val="28"/>
        </w:rPr>
        <w:t>TiO</w:t>
      </w:r>
      <w:proofErr w:type="spellEnd"/>
      <w:r w:rsidRPr="00B654DC">
        <w:rPr>
          <w:rFonts w:ascii="Times New Roman" w:hAnsi="Times New Roman" w:cs="Times New Roman"/>
          <w:sz w:val="28"/>
          <w:szCs w:val="28"/>
        </w:rPr>
        <w:t xml:space="preserve">₂+Ag: титан с покрытием </w:t>
      </w:r>
      <w:proofErr w:type="spellStart"/>
      <w:r w:rsidRPr="00B654DC">
        <w:rPr>
          <w:rFonts w:ascii="Times New Roman" w:hAnsi="Times New Roman" w:cs="Times New Roman"/>
          <w:sz w:val="28"/>
          <w:szCs w:val="28"/>
        </w:rPr>
        <w:t>TiO</w:t>
      </w:r>
      <w:proofErr w:type="spellEnd"/>
      <w:r w:rsidRPr="00B654DC">
        <w:rPr>
          <w:rFonts w:ascii="Times New Roman" w:hAnsi="Times New Roman" w:cs="Times New Roman"/>
          <w:sz w:val="28"/>
          <w:szCs w:val="28"/>
        </w:rPr>
        <w:t xml:space="preserve">₂ толщиной 500 нм, </w:t>
      </w:r>
      <w:proofErr w:type="spellStart"/>
      <w:r w:rsidRPr="00B654DC">
        <w:rPr>
          <w:rFonts w:ascii="Times New Roman" w:hAnsi="Times New Roman" w:cs="Times New Roman"/>
          <w:sz w:val="28"/>
          <w:szCs w:val="28"/>
        </w:rPr>
        <w:t>допированным</w:t>
      </w:r>
      <w:proofErr w:type="spellEnd"/>
      <w:r w:rsidRPr="00B654DC">
        <w:rPr>
          <w:rFonts w:ascii="Times New Roman" w:hAnsi="Times New Roman" w:cs="Times New Roman"/>
          <w:sz w:val="28"/>
          <w:szCs w:val="28"/>
        </w:rPr>
        <w:t xml:space="preserve"> частицами серебра.</w:t>
      </w:r>
    </w:p>
    <w:p w14:paraId="60CB9D29" w14:textId="77777777" w:rsidR="00183A3D" w:rsidRPr="00C674B1" w:rsidRDefault="00183A3D" w:rsidP="00183A3D">
      <w:pPr>
        <w:spacing w:line="240" w:lineRule="auto"/>
        <w:ind w:firstLine="709"/>
        <w:jc w:val="both"/>
        <w:rPr>
          <w:rFonts w:ascii="Times New Roman" w:hAnsi="Times New Roman" w:cs="Times New Roman"/>
          <w:sz w:val="28"/>
          <w:szCs w:val="28"/>
          <w:lang w:val="kk-KZ"/>
        </w:rPr>
      </w:pPr>
    </w:p>
    <w:p w14:paraId="7E592A59" w14:textId="77777777" w:rsidR="00183A3D" w:rsidRPr="0028753C" w:rsidRDefault="00183A3D" w:rsidP="00183A3D">
      <w:pPr>
        <w:spacing w:line="240" w:lineRule="auto"/>
        <w:ind w:firstLine="709"/>
        <w:jc w:val="both"/>
        <w:rPr>
          <w:rFonts w:ascii="Times New Roman" w:hAnsi="Times New Roman" w:cs="Times New Roman"/>
          <w:b/>
          <w:bCs/>
          <w:sz w:val="28"/>
          <w:szCs w:val="28"/>
        </w:rPr>
      </w:pPr>
      <w:r w:rsidRPr="0028753C">
        <w:rPr>
          <w:rFonts w:ascii="Times New Roman" w:hAnsi="Times New Roman" w:cs="Times New Roman"/>
          <w:b/>
          <w:bCs/>
          <w:sz w:val="28"/>
          <w:szCs w:val="28"/>
        </w:rPr>
        <w:t>2.</w:t>
      </w:r>
      <w:r>
        <w:rPr>
          <w:rFonts w:ascii="Times New Roman" w:hAnsi="Times New Roman" w:cs="Times New Roman"/>
          <w:b/>
          <w:bCs/>
          <w:sz w:val="28"/>
          <w:szCs w:val="28"/>
          <w:lang w:val="kk-KZ"/>
        </w:rPr>
        <w:t>2</w:t>
      </w:r>
      <w:r w:rsidRPr="0028753C">
        <w:rPr>
          <w:rFonts w:ascii="Times New Roman" w:hAnsi="Times New Roman" w:cs="Times New Roman"/>
          <w:b/>
          <w:bCs/>
          <w:sz w:val="28"/>
          <w:szCs w:val="28"/>
        </w:rPr>
        <w:t xml:space="preserve"> </w:t>
      </w:r>
      <w:r w:rsidRPr="0028753C">
        <w:rPr>
          <w:rFonts w:ascii="Times New Roman" w:hAnsi="Times New Roman" w:cs="Times New Roman"/>
          <w:b/>
          <w:bCs/>
          <w:sz w:val="28"/>
          <w:szCs w:val="28"/>
          <w:lang w:val="ru-RU"/>
        </w:rPr>
        <w:t>И</w:t>
      </w:r>
      <w:proofErr w:type="spellStart"/>
      <w:r w:rsidRPr="0028753C">
        <w:rPr>
          <w:rFonts w:ascii="Times New Roman" w:hAnsi="Times New Roman" w:cs="Times New Roman"/>
          <w:b/>
          <w:bCs/>
          <w:sz w:val="28"/>
          <w:szCs w:val="28"/>
        </w:rPr>
        <w:t>зучение</w:t>
      </w:r>
      <w:proofErr w:type="spellEnd"/>
      <w:r w:rsidRPr="0028753C">
        <w:rPr>
          <w:rFonts w:ascii="Times New Roman" w:hAnsi="Times New Roman" w:cs="Times New Roman"/>
          <w:b/>
          <w:bCs/>
          <w:sz w:val="28"/>
          <w:szCs w:val="28"/>
        </w:rPr>
        <w:t xml:space="preserve"> структуры</w:t>
      </w:r>
      <w:r w:rsidRPr="0028753C">
        <w:rPr>
          <w:rFonts w:ascii="Times New Roman" w:hAnsi="Times New Roman" w:cs="Times New Roman"/>
          <w:b/>
          <w:bCs/>
          <w:sz w:val="28"/>
          <w:szCs w:val="28"/>
          <w:lang w:val="ru-RU"/>
        </w:rPr>
        <w:t xml:space="preserve"> и элементного состава</w:t>
      </w:r>
      <w:r>
        <w:rPr>
          <w:rFonts w:ascii="Times New Roman" w:hAnsi="Times New Roman" w:cs="Times New Roman"/>
          <w:b/>
          <w:bCs/>
          <w:sz w:val="28"/>
          <w:szCs w:val="28"/>
          <w:lang w:val="ru-RU"/>
        </w:rPr>
        <w:t xml:space="preserve"> </w:t>
      </w:r>
      <w:proofErr w:type="gramStart"/>
      <w:r>
        <w:rPr>
          <w:rFonts w:ascii="Times New Roman" w:hAnsi="Times New Roman" w:cs="Times New Roman"/>
          <w:b/>
          <w:bCs/>
          <w:sz w:val="28"/>
          <w:szCs w:val="28"/>
          <w:lang w:val="ru-RU"/>
        </w:rPr>
        <w:t>н</w:t>
      </w:r>
      <w:proofErr w:type="spellStart"/>
      <w:r w:rsidRPr="0028753C">
        <w:rPr>
          <w:rFonts w:ascii="Times New Roman" w:hAnsi="Times New Roman" w:cs="Times New Roman"/>
          <w:b/>
          <w:bCs/>
          <w:sz w:val="28"/>
          <w:szCs w:val="28"/>
        </w:rPr>
        <w:t>ано</w:t>
      </w:r>
      <w:proofErr w:type="spellEnd"/>
      <w:r>
        <w:rPr>
          <w:rFonts w:ascii="Times New Roman" w:hAnsi="Times New Roman" w:cs="Times New Roman"/>
          <w:b/>
          <w:bCs/>
          <w:sz w:val="28"/>
          <w:szCs w:val="28"/>
          <w:lang w:val="ru-RU"/>
        </w:rPr>
        <w:t>-</w:t>
      </w:r>
      <w:r w:rsidRPr="0028753C">
        <w:rPr>
          <w:rFonts w:ascii="Times New Roman" w:hAnsi="Times New Roman" w:cs="Times New Roman"/>
          <w:b/>
          <w:bCs/>
          <w:sz w:val="28"/>
          <w:szCs w:val="28"/>
        </w:rPr>
        <w:t>структурированных</w:t>
      </w:r>
      <w:proofErr w:type="gramEnd"/>
      <w:r w:rsidRPr="0028753C">
        <w:rPr>
          <w:rFonts w:ascii="Times New Roman" w:hAnsi="Times New Roman" w:cs="Times New Roman"/>
          <w:b/>
          <w:bCs/>
          <w:sz w:val="28"/>
          <w:szCs w:val="28"/>
        </w:rPr>
        <w:t xml:space="preserve"> покрытий.</w:t>
      </w:r>
    </w:p>
    <w:p w14:paraId="3DBA8D38"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Способ нанесения наноструктурированных покрытий разработали совместно с академиком НАН РК </w:t>
      </w:r>
      <w:proofErr w:type="spellStart"/>
      <w:r w:rsidRPr="00B654DC">
        <w:rPr>
          <w:rFonts w:ascii="Times New Roman" w:hAnsi="Times New Roman" w:cs="Times New Roman"/>
          <w:sz w:val="28"/>
          <w:szCs w:val="28"/>
        </w:rPr>
        <w:t>Баешовым</w:t>
      </w:r>
      <w:proofErr w:type="spellEnd"/>
      <w:r w:rsidRPr="00B654DC">
        <w:rPr>
          <w:rFonts w:ascii="Times New Roman" w:hAnsi="Times New Roman" w:cs="Times New Roman"/>
          <w:sz w:val="28"/>
          <w:szCs w:val="28"/>
        </w:rPr>
        <w:t xml:space="preserve"> А.Б. («Электрохимический способ получения диоксида титана», патент № 7907</w:t>
      </w:r>
      <w:r>
        <w:rPr>
          <w:rFonts w:ascii="Times New Roman" w:hAnsi="Times New Roman" w:cs="Times New Roman"/>
          <w:sz w:val="28"/>
          <w:szCs w:val="28"/>
          <w:lang w:val="kk-KZ"/>
        </w:rPr>
        <w:t>- Приложение А</w:t>
      </w:r>
      <w:r w:rsidRPr="00B654DC">
        <w:rPr>
          <w:rFonts w:ascii="Times New Roman" w:hAnsi="Times New Roman" w:cs="Times New Roman"/>
          <w:sz w:val="28"/>
          <w:szCs w:val="28"/>
        </w:rPr>
        <w:t xml:space="preserve">). Большая часть внутрикостных имплантатов производятся из химически чистого титана и его сплавов. Чаще всего это чистый титан марки ВТ1-0 (по международному стандарту </w:t>
      </w:r>
      <w:proofErr w:type="spellStart"/>
      <w:r w:rsidRPr="00B654DC">
        <w:rPr>
          <w:rFonts w:ascii="Times New Roman" w:hAnsi="Times New Roman" w:cs="Times New Roman"/>
          <w:sz w:val="28"/>
          <w:szCs w:val="28"/>
        </w:rPr>
        <w:t>Grade</w:t>
      </w:r>
      <w:proofErr w:type="spellEnd"/>
      <w:r w:rsidRPr="00B654DC">
        <w:rPr>
          <w:rFonts w:ascii="Times New Roman" w:hAnsi="Times New Roman" w:cs="Times New Roman"/>
          <w:sz w:val="28"/>
          <w:szCs w:val="28"/>
        </w:rPr>
        <w:t xml:space="preserve"> IV). Поэтому нами был выбран этот тип титана.</w:t>
      </w:r>
    </w:p>
    <w:p w14:paraId="38C884F8"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Оксидные покрытия TiO2 получали электрохимическим способом при анодной поляризации титана </w:t>
      </w:r>
      <w:r w:rsidRPr="00B654DC">
        <w:rPr>
          <w:rFonts w:ascii="Times New Roman" w:eastAsia="Times New Roman" w:hAnsi="Times New Roman" w:cs="Times New Roman"/>
          <w:bCs/>
          <w:sz w:val="28"/>
          <w:szCs w:val="28"/>
        </w:rPr>
        <w:t>[187</w:t>
      </w:r>
      <w:r>
        <w:rPr>
          <w:rFonts w:ascii="Times New Roman" w:eastAsia="Times New Roman" w:hAnsi="Times New Roman" w:cs="Times New Roman"/>
          <w:bCs/>
          <w:sz w:val="28"/>
          <w:szCs w:val="28"/>
          <w:lang w:val="ru-RU"/>
        </w:rPr>
        <w:t>-189</w:t>
      </w:r>
      <w:r w:rsidRPr="00B654DC">
        <w:rPr>
          <w:rFonts w:ascii="Times New Roman" w:eastAsia="Times New Roman" w:hAnsi="Times New Roman" w:cs="Times New Roman"/>
          <w:bCs/>
          <w:sz w:val="28"/>
          <w:szCs w:val="28"/>
        </w:rPr>
        <w:t>]</w:t>
      </w:r>
      <w:r w:rsidRPr="00B654DC">
        <w:rPr>
          <w:rFonts w:ascii="Times New Roman" w:hAnsi="Times New Roman" w:cs="Times New Roman"/>
          <w:sz w:val="28"/>
          <w:szCs w:val="28"/>
        </w:rPr>
        <w:t xml:space="preserve">. </w:t>
      </w:r>
    </w:p>
    <w:p w14:paraId="7FA1FFF2" w14:textId="01F72133"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Механизм получения диоксида титана </w:t>
      </w:r>
      <w:r w:rsidR="00D00F77">
        <w:rPr>
          <w:rFonts w:ascii="Times New Roman" w:hAnsi="Times New Roman" w:cs="Times New Roman"/>
          <w:sz w:val="28"/>
          <w:szCs w:val="28"/>
          <w:lang w:val="ru-RU"/>
        </w:rPr>
        <w:t>осуществляли</w:t>
      </w:r>
      <w:r w:rsidRPr="00B654DC">
        <w:rPr>
          <w:rFonts w:ascii="Times New Roman" w:hAnsi="Times New Roman" w:cs="Times New Roman"/>
          <w:sz w:val="28"/>
          <w:szCs w:val="28"/>
        </w:rPr>
        <w:t xml:space="preserve"> по циклическим </w:t>
      </w:r>
      <w:proofErr w:type="spellStart"/>
      <w:r w:rsidRPr="00B654DC">
        <w:rPr>
          <w:rFonts w:ascii="Times New Roman" w:hAnsi="Times New Roman" w:cs="Times New Roman"/>
          <w:sz w:val="28"/>
          <w:szCs w:val="28"/>
        </w:rPr>
        <w:t>анодно</w:t>
      </w:r>
      <w:proofErr w:type="spellEnd"/>
      <w:r w:rsidR="00D00F77">
        <w:rPr>
          <w:rFonts w:ascii="Times New Roman" w:hAnsi="Times New Roman" w:cs="Times New Roman"/>
          <w:sz w:val="28"/>
          <w:szCs w:val="28"/>
          <w:lang w:val="ru-RU"/>
        </w:rPr>
        <w:t>-</w:t>
      </w:r>
      <w:r w:rsidRPr="00B654DC">
        <w:rPr>
          <w:rFonts w:ascii="Times New Roman" w:hAnsi="Times New Roman" w:cs="Times New Roman"/>
          <w:sz w:val="28"/>
          <w:szCs w:val="28"/>
        </w:rPr>
        <w:t xml:space="preserve">катодным кривым при фиксированном напряжении между электродами. Поляризационные кривые регистрировали на </w:t>
      </w:r>
      <w:proofErr w:type="spellStart"/>
      <w:r w:rsidRPr="00B654DC">
        <w:rPr>
          <w:rFonts w:ascii="Times New Roman" w:hAnsi="Times New Roman" w:cs="Times New Roman"/>
          <w:sz w:val="28"/>
          <w:szCs w:val="28"/>
        </w:rPr>
        <w:t>потенциостате</w:t>
      </w:r>
      <w:proofErr w:type="spellEnd"/>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Corrtest</w:t>
      </w:r>
      <w:proofErr w:type="spellEnd"/>
      <w:r w:rsidRPr="00B654DC">
        <w:rPr>
          <w:rFonts w:ascii="Times New Roman" w:hAnsi="Times New Roman" w:cs="Times New Roman"/>
          <w:sz w:val="28"/>
          <w:szCs w:val="28"/>
        </w:rPr>
        <w:t xml:space="preserve"> CS120 с записью в программе NOVA 1710. Скорость развертки потенциала составляла 100 мВ/с. Измерения выполняли в </w:t>
      </w:r>
      <w:proofErr w:type="spellStart"/>
      <w:r w:rsidRPr="00B654DC">
        <w:rPr>
          <w:rFonts w:ascii="Times New Roman" w:hAnsi="Times New Roman" w:cs="Times New Roman"/>
          <w:sz w:val="28"/>
          <w:szCs w:val="28"/>
        </w:rPr>
        <w:t>трехэлектродной</w:t>
      </w:r>
      <w:proofErr w:type="spellEnd"/>
      <w:r w:rsidRPr="00B654DC">
        <w:rPr>
          <w:rFonts w:ascii="Times New Roman" w:hAnsi="Times New Roman" w:cs="Times New Roman"/>
          <w:sz w:val="28"/>
          <w:szCs w:val="28"/>
        </w:rPr>
        <w:t xml:space="preserve"> </w:t>
      </w:r>
      <w:proofErr w:type="gramStart"/>
      <w:r w:rsidRPr="00B654DC">
        <w:rPr>
          <w:rFonts w:ascii="Times New Roman" w:hAnsi="Times New Roman" w:cs="Times New Roman"/>
          <w:sz w:val="28"/>
          <w:szCs w:val="28"/>
        </w:rPr>
        <w:t>ячейке</w:t>
      </w:r>
      <w:proofErr w:type="gramEnd"/>
      <w:r w:rsidRPr="00B654DC">
        <w:rPr>
          <w:rFonts w:ascii="Times New Roman" w:hAnsi="Times New Roman" w:cs="Times New Roman"/>
          <w:sz w:val="28"/>
          <w:szCs w:val="28"/>
          <w:lang w:val="kk-KZ"/>
        </w:rPr>
        <w:t xml:space="preserve"> котор</w:t>
      </w:r>
      <w:r w:rsidR="00B964EF">
        <w:rPr>
          <w:rFonts w:ascii="Times New Roman" w:hAnsi="Times New Roman" w:cs="Times New Roman"/>
          <w:sz w:val="28"/>
          <w:szCs w:val="28"/>
          <w:lang w:val="kk-KZ"/>
        </w:rPr>
        <w:t>ая</w:t>
      </w:r>
      <w:r w:rsidRPr="00B654DC">
        <w:rPr>
          <w:rFonts w:ascii="Times New Roman" w:hAnsi="Times New Roman" w:cs="Times New Roman"/>
          <w:sz w:val="28"/>
          <w:szCs w:val="28"/>
          <w:lang w:val="kk-KZ"/>
        </w:rPr>
        <w:t xml:space="preserve"> включал</w:t>
      </w:r>
      <w:r w:rsidR="00B964EF">
        <w:rPr>
          <w:rFonts w:ascii="Times New Roman" w:hAnsi="Times New Roman" w:cs="Times New Roman"/>
          <w:sz w:val="28"/>
          <w:szCs w:val="28"/>
          <w:lang w:val="kk-KZ"/>
        </w:rPr>
        <w:t>а</w:t>
      </w:r>
      <w:r w:rsidRPr="00B654DC">
        <w:rPr>
          <w:rFonts w:ascii="Times New Roman" w:hAnsi="Times New Roman" w:cs="Times New Roman"/>
          <w:sz w:val="28"/>
          <w:szCs w:val="28"/>
          <w:lang w:val="kk-KZ"/>
        </w:rPr>
        <w:t xml:space="preserve"> в себя</w:t>
      </w:r>
      <w:r w:rsidRPr="00B654DC">
        <w:rPr>
          <w:rFonts w:ascii="Times New Roman" w:hAnsi="Times New Roman" w:cs="Times New Roman"/>
          <w:sz w:val="28"/>
          <w:szCs w:val="28"/>
        </w:rPr>
        <w:t xml:space="preserve"> рабочий электрод, торец титановой проволоки диаметром 1,5 мм, вспомогательный электрод, платиновая проволока, электрод сравнения Ag/</w:t>
      </w:r>
      <w:proofErr w:type="spellStart"/>
      <w:r w:rsidRPr="00B654DC">
        <w:rPr>
          <w:rFonts w:ascii="Times New Roman" w:hAnsi="Times New Roman" w:cs="Times New Roman"/>
          <w:sz w:val="28"/>
          <w:szCs w:val="28"/>
        </w:rPr>
        <w:t>AgCl</w:t>
      </w:r>
      <w:proofErr w:type="spellEnd"/>
      <w:r w:rsidRPr="00B654DC">
        <w:rPr>
          <w:rFonts w:ascii="Times New Roman" w:hAnsi="Times New Roman" w:cs="Times New Roman"/>
          <w:sz w:val="28"/>
          <w:szCs w:val="28"/>
        </w:rPr>
        <w:t xml:space="preserve"> в насыщенном растворе </w:t>
      </w:r>
      <w:proofErr w:type="spellStart"/>
      <w:r w:rsidRPr="00B654DC">
        <w:rPr>
          <w:rFonts w:ascii="Times New Roman" w:hAnsi="Times New Roman" w:cs="Times New Roman"/>
          <w:sz w:val="28"/>
          <w:szCs w:val="28"/>
        </w:rPr>
        <w:t>KCl</w:t>
      </w:r>
      <w:proofErr w:type="spellEnd"/>
      <w:r w:rsidRPr="00B654DC">
        <w:rPr>
          <w:rFonts w:ascii="Times New Roman" w:hAnsi="Times New Roman" w:cs="Times New Roman"/>
          <w:sz w:val="28"/>
          <w:szCs w:val="28"/>
        </w:rPr>
        <w:t xml:space="preserve"> (E = +203 мВ). </w:t>
      </w:r>
    </w:p>
    <w:p w14:paraId="04E4EFAA"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Получение пленки TiO2 проводили в электролизере объемом 100 мл. Катодом служила титановая пластина. Электролиз выполняли в стационарных условиях, без перемешивания электролита. Поляризацию электродов обеспечивали выпрямителем GPS-1830 D. </w:t>
      </w:r>
    </w:p>
    <w:p w14:paraId="5DCAECE7"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Схема установки для получения пленки диоксида титана на поверхности титана показана на рисунке 1.</w:t>
      </w:r>
    </w:p>
    <w:p w14:paraId="03DD8147" w14:textId="4E9CC699" w:rsidR="00733EBD" w:rsidRPr="00183A3D" w:rsidRDefault="00183A3D" w:rsidP="00183A3D">
      <w:pPr>
        <w:spacing w:line="240" w:lineRule="auto"/>
        <w:ind w:firstLine="709"/>
        <w:jc w:val="center"/>
        <w:rPr>
          <w:rFonts w:ascii="Times New Roman" w:eastAsia="Times New Roman" w:hAnsi="Times New Roman" w:cs="Times New Roman"/>
          <w:sz w:val="28"/>
          <w:szCs w:val="28"/>
        </w:rPr>
      </w:pPr>
      <w:r w:rsidRPr="00B654DC">
        <w:rPr>
          <w:rFonts w:ascii="Times New Roman" w:hAnsi="Times New Roman" w:cs="Times New Roman"/>
          <w:bCs/>
          <w:noProof/>
          <w:sz w:val="28"/>
          <w:szCs w:val="28"/>
        </w:rPr>
        <w:lastRenderedPageBreak/>
        <w:drawing>
          <wp:inline distT="0" distB="0" distL="0" distR="0" wp14:anchorId="6F7BC9F3" wp14:editId="4FD385A5">
            <wp:extent cx="1828800" cy="2829600"/>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0452" cy="2832156"/>
                    </a:xfrm>
                    <a:prstGeom prst="rect">
                      <a:avLst/>
                    </a:prstGeom>
                    <a:noFill/>
                    <a:ln>
                      <a:noFill/>
                    </a:ln>
                  </pic:spPr>
                </pic:pic>
              </a:graphicData>
            </a:graphic>
          </wp:inline>
        </w:drawing>
      </w:r>
    </w:p>
    <w:p w14:paraId="12541A7D" w14:textId="77777777" w:rsidR="00183A3D" w:rsidRDefault="00183A3D" w:rsidP="00183A3D">
      <w:pPr>
        <w:spacing w:line="240" w:lineRule="auto"/>
        <w:ind w:firstLine="709"/>
        <w:jc w:val="both"/>
        <w:rPr>
          <w:rFonts w:ascii="Times New Roman" w:eastAsia="Times New Roman" w:hAnsi="Times New Roman" w:cs="Times New Roman"/>
          <w:bCs/>
          <w:sz w:val="28"/>
          <w:szCs w:val="28"/>
          <w:lang w:val="ru-RU"/>
        </w:rPr>
      </w:pPr>
      <w:r w:rsidRPr="00B654DC">
        <w:rPr>
          <w:rFonts w:ascii="Times New Roman" w:eastAsia="Times New Roman" w:hAnsi="Times New Roman" w:cs="Times New Roman"/>
          <w:bCs/>
          <w:sz w:val="28"/>
          <w:szCs w:val="28"/>
        </w:rPr>
        <w:t>1 - электролизёр; 2 - титановые электроды; 3 - электролит; 4 - амперметр; 5 - вольтметр; 6 - выпрямитель; 7 - ключ.</w:t>
      </w:r>
    </w:p>
    <w:p w14:paraId="3F88ED53" w14:textId="77777777" w:rsidR="00183A3D" w:rsidRDefault="00183A3D" w:rsidP="00183A3D">
      <w:pPr>
        <w:spacing w:line="240" w:lineRule="auto"/>
        <w:ind w:firstLine="709"/>
        <w:jc w:val="both"/>
        <w:rPr>
          <w:rFonts w:ascii="Times New Roman" w:eastAsia="Times New Roman" w:hAnsi="Times New Roman" w:cs="Times New Roman"/>
          <w:bCs/>
          <w:sz w:val="28"/>
          <w:szCs w:val="28"/>
          <w:lang w:val="ru-RU"/>
        </w:rPr>
      </w:pPr>
    </w:p>
    <w:p w14:paraId="030560AC" w14:textId="77777777" w:rsidR="00183A3D" w:rsidRPr="00B654DC" w:rsidRDefault="00183A3D" w:rsidP="00183A3D">
      <w:pPr>
        <w:spacing w:line="240" w:lineRule="auto"/>
        <w:ind w:firstLine="709"/>
        <w:jc w:val="center"/>
        <w:rPr>
          <w:rFonts w:ascii="Times New Roman" w:eastAsia="Times New Roman" w:hAnsi="Times New Roman" w:cs="Times New Roman"/>
          <w:bCs/>
          <w:sz w:val="28"/>
          <w:szCs w:val="28"/>
        </w:rPr>
      </w:pPr>
      <w:r w:rsidRPr="00B654DC">
        <w:rPr>
          <w:rFonts w:ascii="Times New Roman" w:eastAsia="Times New Roman" w:hAnsi="Times New Roman" w:cs="Times New Roman"/>
          <w:bCs/>
          <w:sz w:val="28"/>
          <w:szCs w:val="28"/>
        </w:rPr>
        <w:t>Рисунок 1 - Схема электрохимической установки для анодирования титана</w:t>
      </w:r>
      <w:r w:rsidRPr="00B654DC">
        <w:rPr>
          <w:rFonts w:ascii="Times New Roman" w:eastAsia="Times New Roman" w:hAnsi="Times New Roman" w:cs="Times New Roman"/>
          <w:bCs/>
          <w:sz w:val="28"/>
          <w:szCs w:val="28"/>
        </w:rPr>
        <w:br/>
      </w:r>
    </w:p>
    <w:p w14:paraId="005A5FF5"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Морфологию поверхности и элементный состав исследовали методом сканирующей электронной микроскопии с </w:t>
      </w:r>
      <w:proofErr w:type="spellStart"/>
      <w:r w:rsidRPr="00B654DC">
        <w:rPr>
          <w:rFonts w:ascii="Times New Roman" w:hAnsi="Times New Roman" w:cs="Times New Roman"/>
          <w:sz w:val="28"/>
          <w:szCs w:val="28"/>
        </w:rPr>
        <w:t>энергодисперсионным</w:t>
      </w:r>
      <w:proofErr w:type="spellEnd"/>
      <w:r w:rsidRPr="00B654DC">
        <w:rPr>
          <w:rFonts w:ascii="Times New Roman" w:hAnsi="Times New Roman" w:cs="Times New Roman"/>
          <w:sz w:val="28"/>
          <w:szCs w:val="28"/>
        </w:rPr>
        <w:t xml:space="preserve"> анализом (SEM, EDS). Использовали микроскоп JSM-6610 LV (JEOL, Япония).  Для фотофиксации внешнего вида образцов с пленками применяли цифровую камеру Canon EOS 2000D с объективом EF-S 18-55 (Canon, Япония)</w:t>
      </w:r>
    </w:p>
    <w:p w14:paraId="0BF96883" w14:textId="77777777" w:rsidR="00183A3D" w:rsidRPr="00B654DC" w:rsidRDefault="00183A3D" w:rsidP="00183A3D">
      <w:pPr>
        <w:spacing w:line="240" w:lineRule="auto"/>
        <w:ind w:firstLine="709"/>
        <w:jc w:val="both"/>
        <w:rPr>
          <w:rFonts w:ascii="Times New Roman" w:hAnsi="Times New Roman" w:cs="Times New Roman"/>
          <w:b/>
          <w:bCs/>
          <w:sz w:val="28"/>
          <w:szCs w:val="28"/>
        </w:rPr>
      </w:pPr>
      <w:r w:rsidRPr="00B654DC">
        <w:rPr>
          <w:rFonts w:ascii="Times New Roman" w:hAnsi="Times New Roman" w:cs="Times New Roman"/>
          <w:b/>
          <w:bCs/>
          <w:sz w:val="28"/>
          <w:szCs w:val="28"/>
        </w:rPr>
        <w:t>Формирование покрытия TiO2+Ag методом электрохимического серебрения из аммиачного раствора.</w:t>
      </w:r>
    </w:p>
    <w:p w14:paraId="7A2B1B30"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После формирования оксидного слоя TiO2 поверхность модифицировали серебром методом электрохимического осаждения из аммиачного раствора серебра. Источником серебра служил нитрат серебра (AgNO3). Для перевода серебра в аммиачный комплекс AgNO3 предварительно переводили в оксид серебра. Раствор AgNO3 готовили в дистиллированной воде, затем добавляли раствор </w:t>
      </w:r>
      <w:proofErr w:type="spellStart"/>
      <w:r w:rsidRPr="00B654DC">
        <w:rPr>
          <w:rFonts w:ascii="Times New Roman" w:hAnsi="Times New Roman" w:cs="Times New Roman"/>
          <w:sz w:val="28"/>
          <w:szCs w:val="28"/>
        </w:rPr>
        <w:t>NaOH</w:t>
      </w:r>
      <w:proofErr w:type="spellEnd"/>
      <w:r w:rsidRPr="00B654DC">
        <w:rPr>
          <w:rFonts w:ascii="Times New Roman" w:hAnsi="Times New Roman" w:cs="Times New Roman"/>
          <w:sz w:val="28"/>
          <w:szCs w:val="28"/>
        </w:rPr>
        <w:t xml:space="preserve"> порциями до образования осадка Ag2O. Осадок отделяли и промывали дистиллированной водой. Далее Ag2O растворяли в аммиачном растворе до получения прозрачного электролита.</w:t>
      </w:r>
    </w:p>
    <w:p w14:paraId="62BF0A14"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Аммиачный раствор готовили с расчетной концентрацией NH3 100 г/л. Для объема 50 мл использовали 22,05 мл 25% раствора аммиака, затем доводили дистиллированной водой до 50 мл. Количество серебра задавали навеской AgNO3 1,2 г на 50 мл.</w:t>
      </w:r>
    </w:p>
    <w:p w14:paraId="55F29507"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Электрохимическое серебрение проводили при комнатной температуре в электрохимической ячейке. Образец с покрытием TiO2 использовали как катод. Осаждение выполняли в режиме токовой плотности 50 мА/см² в течение 3-5 мин. После осаждения образцы промывали дистиллированной водой и высушивали.</w:t>
      </w:r>
    </w:p>
    <w:p w14:paraId="564C1FBC" w14:textId="77777777" w:rsidR="00183A3D" w:rsidRPr="00C674B1" w:rsidRDefault="00183A3D" w:rsidP="00183A3D">
      <w:pPr>
        <w:spacing w:line="240" w:lineRule="auto"/>
        <w:ind w:firstLine="709"/>
        <w:jc w:val="both"/>
        <w:rPr>
          <w:rFonts w:ascii="Times New Roman" w:hAnsi="Times New Roman" w:cs="Times New Roman"/>
          <w:sz w:val="28"/>
          <w:szCs w:val="28"/>
        </w:rPr>
      </w:pPr>
    </w:p>
    <w:p w14:paraId="416A423E" w14:textId="77777777" w:rsidR="00183A3D" w:rsidRPr="004453EA" w:rsidRDefault="00183A3D" w:rsidP="00183A3D">
      <w:pPr>
        <w:spacing w:line="240" w:lineRule="auto"/>
        <w:ind w:firstLine="709"/>
        <w:jc w:val="both"/>
        <w:rPr>
          <w:rFonts w:ascii="Times New Roman" w:hAnsi="Times New Roman" w:cs="Times New Roman"/>
          <w:b/>
          <w:bCs/>
          <w:sz w:val="28"/>
          <w:szCs w:val="28"/>
          <w:lang w:val="ru-RU"/>
        </w:rPr>
      </w:pPr>
      <w:r w:rsidRPr="00B654DC">
        <w:rPr>
          <w:rFonts w:ascii="Times New Roman" w:hAnsi="Times New Roman" w:cs="Times New Roman"/>
          <w:b/>
          <w:bCs/>
          <w:sz w:val="28"/>
          <w:szCs w:val="28"/>
        </w:rPr>
        <w:lastRenderedPageBreak/>
        <w:t>2.</w:t>
      </w:r>
      <w:r>
        <w:rPr>
          <w:rFonts w:ascii="Times New Roman" w:hAnsi="Times New Roman" w:cs="Times New Roman"/>
          <w:b/>
          <w:bCs/>
          <w:sz w:val="28"/>
          <w:szCs w:val="28"/>
          <w:lang w:val="ru-RU"/>
        </w:rPr>
        <w:t>3</w:t>
      </w:r>
      <w:r w:rsidRPr="00B654DC">
        <w:rPr>
          <w:rFonts w:ascii="Times New Roman" w:hAnsi="Times New Roman" w:cs="Times New Roman"/>
          <w:b/>
          <w:bCs/>
          <w:sz w:val="28"/>
          <w:szCs w:val="28"/>
        </w:rPr>
        <w:t xml:space="preserve"> Оценка функциональной эффективности наноструктурированных покрытий</w:t>
      </w:r>
    </w:p>
    <w:p w14:paraId="247C2149"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Функциональную эффективность наноструктурированных покрытий оценивали по двум направлениям: коррозионная стойкость и антибактериальные свойства. Данные параметры выбраны потому, что они определяют поведение поверхности имплантата в первые недели после установки.</w:t>
      </w:r>
    </w:p>
    <w:p w14:paraId="4915C26A"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Антикоррозионные характеристики определяли электрохимическими методами путем сравнения групп, контрольный титан, </w:t>
      </w:r>
      <w:proofErr w:type="spellStart"/>
      <w:r w:rsidRPr="00B654DC">
        <w:rPr>
          <w:rFonts w:ascii="Times New Roman" w:hAnsi="Times New Roman" w:cs="Times New Roman"/>
          <w:sz w:val="28"/>
          <w:szCs w:val="28"/>
        </w:rPr>
        <w:t>TiO</w:t>
      </w:r>
      <w:proofErr w:type="spellEnd"/>
      <w:r w:rsidRPr="00B654DC">
        <w:rPr>
          <w:rFonts w:ascii="Times New Roman" w:hAnsi="Times New Roman" w:cs="Times New Roman"/>
          <w:sz w:val="28"/>
          <w:szCs w:val="28"/>
        </w:rPr>
        <w:t xml:space="preserve">₂ 500 нм и </w:t>
      </w:r>
      <w:proofErr w:type="spellStart"/>
      <w:r w:rsidRPr="00B654DC">
        <w:rPr>
          <w:rFonts w:ascii="Times New Roman" w:hAnsi="Times New Roman" w:cs="Times New Roman"/>
          <w:sz w:val="28"/>
          <w:szCs w:val="28"/>
        </w:rPr>
        <w:t>TiO</w:t>
      </w:r>
      <w:proofErr w:type="spellEnd"/>
      <w:r w:rsidRPr="00B654DC">
        <w:rPr>
          <w:rFonts w:ascii="Times New Roman" w:hAnsi="Times New Roman" w:cs="Times New Roman"/>
          <w:sz w:val="28"/>
          <w:szCs w:val="28"/>
        </w:rPr>
        <w:t xml:space="preserve">₂ 500 нм </w:t>
      </w:r>
      <w:r w:rsidRPr="00B654DC">
        <w:rPr>
          <w:rFonts w:ascii="Times New Roman" w:hAnsi="Times New Roman" w:cs="Times New Roman"/>
          <w:sz w:val="28"/>
          <w:szCs w:val="28"/>
          <w:lang w:val="ru-RU"/>
        </w:rPr>
        <w:t>+</w:t>
      </w:r>
      <w:r w:rsidRPr="00B654DC">
        <w:rPr>
          <w:rFonts w:ascii="Times New Roman" w:hAnsi="Times New Roman" w:cs="Times New Roman"/>
          <w:sz w:val="28"/>
          <w:szCs w:val="28"/>
        </w:rPr>
        <w:t xml:space="preserve"> Ag. Антибактериальную активность оценивали по изменению жизнеспособности бактериями при контакте с поверхностью образцов</w:t>
      </w:r>
      <w:r>
        <w:rPr>
          <w:rFonts w:ascii="Times New Roman" w:hAnsi="Times New Roman" w:cs="Times New Roman"/>
          <w:sz w:val="28"/>
          <w:szCs w:val="28"/>
          <w:lang w:val="ru-RU"/>
        </w:rPr>
        <w:t xml:space="preserve"> </w:t>
      </w:r>
      <w:r w:rsidRPr="00B654DC">
        <w:rPr>
          <w:rFonts w:ascii="Times New Roman" w:eastAsia="Times New Roman" w:hAnsi="Times New Roman" w:cs="Times New Roman"/>
          <w:bCs/>
          <w:sz w:val="28"/>
          <w:szCs w:val="28"/>
        </w:rPr>
        <w:t>[</w:t>
      </w:r>
      <w:r>
        <w:rPr>
          <w:rFonts w:ascii="Times New Roman" w:eastAsia="Times New Roman" w:hAnsi="Times New Roman" w:cs="Times New Roman"/>
          <w:bCs/>
          <w:sz w:val="28"/>
          <w:szCs w:val="28"/>
          <w:lang w:val="ru-RU"/>
        </w:rPr>
        <w:t>191</w:t>
      </w:r>
      <w:r w:rsidRPr="00B654DC">
        <w:rPr>
          <w:rFonts w:ascii="Times New Roman" w:eastAsia="Times New Roman" w:hAnsi="Times New Roman" w:cs="Times New Roman"/>
          <w:bCs/>
          <w:sz w:val="28"/>
          <w:szCs w:val="28"/>
        </w:rPr>
        <w:t>]</w:t>
      </w:r>
      <w:r w:rsidRPr="00B654DC">
        <w:rPr>
          <w:rFonts w:ascii="Times New Roman" w:hAnsi="Times New Roman" w:cs="Times New Roman"/>
          <w:sz w:val="28"/>
          <w:szCs w:val="28"/>
        </w:rPr>
        <w:t>.</w:t>
      </w:r>
    </w:p>
    <w:p w14:paraId="62D02EA1" w14:textId="77777777" w:rsidR="00183A3D" w:rsidRPr="00B654DC" w:rsidRDefault="00183A3D" w:rsidP="00183A3D">
      <w:pPr>
        <w:spacing w:line="240" w:lineRule="auto"/>
        <w:ind w:firstLine="709"/>
        <w:jc w:val="both"/>
        <w:rPr>
          <w:rFonts w:ascii="Times New Roman" w:hAnsi="Times New Roman" w:cs="Times New Roman"/>
          <w:sz w:val="28"/>
          <w:szCs w:val="28"/>
        </w:rPr>
      </w:pPr>
    </w:p>
    <w:p w14:paraId="6799B353" w14:textId="77777777" w:rsidR="00183A3D" w:rsidRPr="00385514" w:rsidRDefault="00183A3D" w:rsidP="00183A3D">
      <w:pPr>
        <w:spacing w:line="240" w:lineRule="auto"/>
        <w:ind w:firstLine="709"/>
        <w:jc w:val="both"/>
        <w:rPr>
          <w:rFonts w:ascii="Times New Roman" w:hAnsi="Times New Roman" w:cs="Times New Roman"/>
          <w:sz w:val="28"/>
          <w:szCs w:val="28"/>
        </w:rPr>
      </w:pPr>
      <w:r w:rsidRPr="00385514">
        <w:rPr>
          <w:rFonts w:ascii="Times New Roman" w:hAnsi="Times New Roman" w:cs="Times New Roman"/>
          <w:sz w:val="28"/>
          <w:szCs w:val="28"/>
        </w:rPr>
        <w:t>2.</w:t>
      </w:r>
      <w:r>
        <w:rPr>
          <w:rFonts w:ascii="Times New Roman" w:hAnsi="Times New Roman" w:cs="Times New Roman"/>
          <w:sz w:val="28"/>
          <w:szCs w:val="28"/>
          <w:lang w:val="ru-RU"/>
        </w:rPr>
        <w:t>3</w:t>
      </w:r>
      <w:r w:rsidRPr="00385514">
        <w:rPr>
          <w:rFonts w:ascii="Times New Roman" w:hAnsi="Times New Roman" w:cs="Times New Roman"/>
          <w:sz w:val="28"/>
          <w:szCs w:val="28"/>
        </w:rPr>
        <w:t xml:space="preserve">.1 Оценка коррозионной стойкости методом </w:t>
      </w:r>
      <w:proofErr w:type="spellStart"/>
      <w:r w:rsidRPr="00385514">
        <w:rPr>
          <w:rFonts w:ascii="Times New Roman" w:hAnsi="Times New Roman" w:cs="Times New Roman"/>
          <w:sz w:val="28"/>
          <w:szCs w:val="28"/>
        </w:rPr>
        <w:t>потенциодинамической</w:t>
      </w:r>
      <w:proofErr w:type="spellEnd"/>
      <w:r w:rsidRPr="00385514">
        <w:rPr>
          <w:rFonts w:ascii="Times New Roman" w:hAnsi="Times New Roman" w:cs="Times New Roman"/>
          <w:sz w:val="28"/>
          <w:szCs w:val="28"/>
        </w:rPr>
        <w:t xml:space="preserve"> поляризации</w:t>
      </w:r>
    </w:p>
    <w:p w14:paraId="0E815305"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Коррозионную стойкость титановых образцов оценивали по </w:t>
      </w:r>
      <w:proofErr w:type="spellStart"/>
      <w:r w:rsidRPr="00B654DC">
        <w:rPr>
          <w:rFonts w:ascii="Times New Roman" w:hAnsi="Times New Roman" w:cs="Times New Roman"/>
          <w:sz w:val="28"/>
          <w:szCs w:val="28"/>
        </w:rPr>
        <w:t>потенциодинамическим</w:t>
      </w:r>
      <w:proofErr w:type="spellEnd"/>
      <w:r w:rsidRPr="00B654DC">
        <w:rPr>
          <w:rFonts w:ascii="Times New Roman" w:hAnsi="Times New Roman" w:cs="Times New Roman"/>
          <w:sz w:val="28"/>
          <w:szCs w:val="28"/>
        </w:rPr>
        <w:t xml:space="preserve"> поляризационным кривым в растворе </w:t>
      </w:r>
      <w:proofErr w:type="spellStart"/>
      <w:r w:rsidRPr="00B654DC">
        <w:rPr>
          <w:rFonts w:ascii="Times New Roman" w:hAnsi="Times New Roman" w:cs="Times New Roman"/>
          <w:sz w:val="28"/>
          <w:szCs w:val="28"/>
        </w:rPr>
        <w:t>NaCl</w:t>
      </w:r>
      <w:proofErr w:type="spellEnd"/>
      <w:r w:rsidRPr="00B654DC">
        <w:rPr>
          <w:rFonts w:ascii="Times New Roman" w:hAnsi="Times New Roman" w:cs="Times New Roman"/>
          <w:sz w:val="28"/>
          <w:szCs w:val="28"/>
        </w:rPr>
        <w:t>. Исследование проводилось в лаборатории кафедры химии и химических дисциплин Казахского национального университета им. Аль-Фараби.</w:t>
      </w:r>
    </w:p>
    <w:p w14:paraId="125A8E75" w14:textId="77777777" w:rsidR="00183A3D" w:rsidRPr="00F7448C" w:rsidRDefault="00183A3D" w:rsidP="00183A3D">
      <w:pPr>
        <w:spacing w:line="240" w:lineRule="auto"/>
        <w:ind w:firstLine="709"/>
        <w:jc w:val="both"/>
        <w:rPr>
          <w:rFonts w:ascii="Times New Roman" w:hAnsi="Times New Roman" w:cs="Times New Roman"/>
          <w:sz w:val="28"/>
          <w:szCs w:val="28"/>
          <w:lang w:val="ru-RU"/>
        </w:rPr>
      </w:pPr>
      <w:r w:rsidRPr="00B654DC">
        <w:rPr>
          <w:rFonts w:ascii="Times New Roman" w:hAnsi="Times New Roman" w:cs="Times New Roman"/>
          <w:sz w:val="28"/>
          <w:szCs w:val="28"/>
        </w:rPr>
        <w:t xml:space="preserve">Измерения выполняли на </w:t>
      </w:r>
      <w:proofErr w:type="spellStart"/>
      <w:r w:rsidRPr="00B654DC">
        <w:rPr>
          <w:rFonts w:ascii="Times New Roman" w:hAnsi="Times New Roman" w:cs="Times New Roman"/>
          <w:sz w:val="28"/>
          <w:szCs w:val="28"/>
        </w:rPr>
        <w:t>потенциостате</w:t>
      </w:r>
      <w:proofErr w:type="spellEnd"/>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гальваностате</w:t>
      </w:r>
      <w:proofErr w:type="spellEnd"/>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CorrTest</w:t>
      </w:r>
      <w:proofErr w:type="spellEnd"/>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Electrochemical</w:t>
      </w:r>
      <w:proofErr w:type="spellEnd"/>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Workstation</w:t>
      </w:r>
      <w:proofErr w:type="spellEnd"/>
      <w:r w:rsidRPr="00B654DC">
        <w:rPr>
          <w:rFonts w:ascii="Times New Roman" w:hAnsi="Times New Roman" w:cs="Times New Roman"/>
          <w:sz w:val="28"/>
          <w:szCs w:val="28"/>
        </w:rPr>
        <w:t xml:space="preserve"> с регистрацией данных в программе CS Studio5.</w:t>
      </w:r>
      <w:r>
        <w:rPr>
          <w:rFonts w:ascii="Times New Roman" w:hAnsi="Times New Roman" w:cs="Times New Roman"/>
          <w:sz w:val="28"/>
          <w:szCs w:val="28"/>
          <w:lang w:val="ru-RU"/>
        </w:rPr>
        <w:t xml:space="preserve"> </w:t>
      </w:r>
      <w:r w:rsidRPr="00F7448C">
        <w:rPr>
          <w:rFonts w:ascii="Times New Roman" w:hAnsi="Times New Roman" w:cs="Times New Roman"/>
          <w:sz w:val="28"/>
          <w:szCs w:val="28"/>
        </w:rPr>
        <w:t xml:space="preserve">Скорость развертки потенциала составляла 1 мВ/с в соответствии с требованиями ASTM G5 для исследования </w:t>
      </w:r>
      <w:proofErr w:type="spellStart"/>
      <w:r w:rsidRPr="00F7448C">
        <w:rPr>
          <w:rFonts w:ascii="Times New Roman" w:hAnsi="Times New Roman" w:cs="Times New Roman"/>
          <w:sz w:val="28"/>
          <w:szCs w:val="28"/>
        </w:rPr>
        <w:t>пассивирующих</w:t>
      </w:r>
      <w:proofErr w:type="spellEnd"/>
      <w:r w:rsidRPr="00F7448C">
        <w:rPr>
          <w:rFonts w:ascii="Times New Roman" w:hAnsi="Times New Roman" w:cs="Times New Roman"/>
          <w:sz w:val="28"/>
          <w:szCs w:val="28"/>
        </w:rPr>
        <w:t xml:space="preserve"> металлов</w:t>
      </w:r>
      <w:r w:rsidRPr="00B654DC">
        <w:rPr>
          <w:rFonts w:ascii="Times New Roman" w:hAnsi="Times New Roman" w:cs="Times New Roman"/>
          <w:sz w:val="28"/>
          <w:szCs w:val="28"/>
        </w:rPr>
        <w:t xml:space="preserve"> (</w:t>
      </w:r>
      <w:r>
        <w:rPr>
          <w:rFonts w:ascii="Times New Roman" w:hAnsi="Times New Roman" w:cs="Times New Roman"/>
          <w:sz w:val="28"/>
          <w:szCs w:val="28"/>
          <w:lang w:val="ru-RU"/>
        </w:rPr>
        <w:t>рисунок 2</w:t>
      </w:r>
      <w:r w:rsidRPr="00B654DC">
        <w:rPr>
          <w:rFonts w:ascii="Times New Roman" w:hAnsi="Times New Roman" w:cs="Times New Roman"/>
          <w:sz w:val="28"/>
          <w:szCs w:val="28"/>
        </w:rPr>
        <w:t>).</w:t>
      </w:r>
    </w:p>
    <w:p w14:paraId="3717D55A" w14:textId="77777777" w:rsidR="00183A3D" w:rsidRPr="00B654DC" w:rsidRDefault="00183A3D" w:rsidP="00183A3D">
      <w:pPr>
        <w:spacing w:line="240" w:lineRule="auto"/>
        <w:ind w:firstLine="709"/>
        <w:jc w:val="both"/>
        <w:rPr>
          <w:rFonts w:ascii="Times New Roman" w:hAnsi="Times New Roman" w:cs="Times New Roman"/>
          <w:sz w:val="28"/>
          <w:szCs w:val="28"/>
        </w:rPr>
      </w:pPr>
    </w:p>
    <w:p w14:paraId="63B52D86" w14:textId="5645A66A" w:rsidR="00733EBD" w:rsidRPr="00B654DC" w:rsidRDefault="00183A3D" w:rsidP="00183A3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490E1357" wp14:editId="3C08BA7C">
            <wp:extent cx="3990492" cy="2098912"/>
            <wp:effectExtent l="0" t="0" r="0" b="0"/>
            <wp:docPr id="2110404583"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0"/>
                    <a:srcRect/>
                    <a:stretch>
                      <a:fillRect/>
                    </a:stretch>
                  </pic:blipFill>
                  <pic:spPr>
                    <a:xfrm>
                      <a:off x="0" y="0"/>
                      <a:ext cx="3990492" cy="2098912"/>
                    </a:xfrm>
                    <a:prstGeom prst="rect">
                      <a:avLst/>
                    </a:prstGeom>
                    <a:ln/>
                  </pic:spPr>
                </pic:pic>
              </a:graphicData>
            </a:graphic>
          </wp:inline>
        </w:drawing>
      </w:r>
    </w:p>
    <w:p w14:paraId="38A05861" w14:textId="77777777" w:rsidR="00733EBD" w:rsidRDefault="00733EBD" w:rsidP="00F67C06">
      <w:pPr>
        <w:spacing w:line="240" w:lineRule="auto"/>
        <w:ind w:firstLine="709"/>
        <w:jc w:val="both"/>
        <w:rPr>
          <w:rFonts w:ascii="Times New Roman" w:eastAsia="Times New Roman" w:hAnsi="Times New Roman" w:cs="Times New Roman"/>
          <w:sz w:val="28"/>
          <w:szCs w:val="28"/>
          <w:lang w:val="ru-RU"/>
        </w:rPr>
      </w:pPr>
    </w:p>
    <w:p w14:paraId="22D77E06" w14:textId="256715B9" w:rsidR="00183A3D" w:rsidRPr="003850A4" w:rsidRDefault="003850A4" w:rsidP="00183A3D">
      <w:pPr>
        <w:spacing w:line="240" w:lineRule="auto"/>
        <w:ind w:firstLine="709"/>
        <w:jc w:val="center"/>
        <w:rPr>
          <w:rFonts w:ascii="Times New Roman" w:eastAsia="Times New Roman" w:hAnsi="Times New Roman" w:cs="Times New Roman"/>
          <w:sz w:val="28"/>
          <w:szCs w:val="28"/>
          <w:lang w:val="ru-RU"/>
        </w:rPr>
      </w:pPr>
      <w:r w:rsidRPr="003850A4">
        <w:rPr>
          <w:rFonts w:ascii="Times New Roman" w:eastAsia="Times New Roman" w:hAnsi="Times New Roman" w:cs="Times New Roman"/>
          <w:sz w:val="28"/>
          <w:szCs w:val="28"/>
        </w:rPr>
        <w:t xml:space="preserve">Рисунок 2 – </w:t>
      </w:r>
      <w:proofErr w:type="spellStart"/>
      <w:r w:rsidRPr="003850A4">
        <w:rPr>
          <w:rFonts w:ascii="Times New Roman" w:eastAsia="Times New Roman" w:hAnsi="Times New Roman" w:cs="Times New Roman"/>
          <w:sz w:val="28"/>
          <w:szCs w:val="28"/>
        </w:rPr>
        <w:t>Потенциостат</w:t>
      </w:r>
      <w:proofErr w:type="spellEnd"/>
      <w:r w:rsidRPr="003850A4">
        <w:rPr>
          <w:rFonts w:ascii="Times New Roman" w:eastAsia="Times New Roman" w:hAnsi="Times New Roman" w:cs="Times New Roman"/>
          <w:sz w:val="28"/>
          <w:szCs w:val="28"/>
        </w:rPr>
        <w:t>/</w:t>
      </w:r>
      <w:proofErr w:type="spellStart"/>
      <w:r w:rsidRPr="003850A4">
        <w:rPr>
          <w:rFonts w:ascii="Times New Roman" w:eastAsia="Times New Roman" w:hAnsi="Times New Roman" w:cs="Times New Roman"/>
          <w:sz w:val="28"/>
          <w:szCs w:val="28"/>
        </w:rPr>
        <w:t>гальваностат</w:t>
      </w:r>
      <w:proofErr w:type="spellEnd"/>
      <w:r w:rsidRPr="003850A4">
        <w:rPr>
          <w:rFonts w:ascii="Times New Roman" w:eastAsia="Times New Roman" w:hAnsi="Times New Roman" w:cs="Times New Roman"/>
          <w:sz w:val="28"/>
          <w:szCs w:val="28"/>
        </w:rPr>
        <w:t xml:space="preserve"> CS310</w:t>
      </w:r>
    </w:p>
    <w:p w14:paraId="00102761" w14:textId="77777777" w:rsidR="003850A4" w:rsidRPr="003850A4" w:rsidRDefault="003850A4" w:rsidP="00183A3D">
      <w:pPr>
        <w:spacing w:line="240" w:lineRule="auto"/>
        <w:ind w:firstLine="709"/>
        <w:jc w:val="center"/>
        <w:rPr>
          <w:rFonts w:ascii="Times New Roman" w:hAnsi="Times New Roman" w:cs="Times New Roman"/>
          <w:sz w:val="28"/>
          <w:szCs w:val="28"/>
          <w:lang w:val="ru-RU"/>
        </w:rPr>
      </w:pPr>
    </w:p>
    <w:p w14:paraId="400A717D"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Использовали </w:t>
      </w:r>
      <w:proofErr w:type="spellStart"/>
      <w:r w:rsidRPr="00B654DC">
        <w:rPr>
          <w:rFonts w:ascii="Times New Roman" w:hAnsi="Times New Roman" w:cs="Times New Roman"/>
          <w:sz w:val="28"/>
          <w:szCs w:val="28"/>
        </w:rPr>
        <w:t>трехэлектродную</w:t>
      </w:r>
      <w:proofErr w:type="spellEnd"/>
      <w:r w:rsidRPr="00B654DC">
        <w:rPr>
          <w:rFonts w:ascii="Times New Roman" w:hAnsi="Times New Roman" w:cs="Times New Roman"/>
          <w:sz w:val="28"/>
          <w:szCs w:val="28"/>
        </w:rPr>
        <w:t xml:space="preserve"> электрохимическая ячейку с разделением электродных пространств (</w:t>
      </w:r>
      <w:r>
        <w:rPr>
          <w:rFonts w:ascii="Times New Roman" w:hAnsi="Times New Roman" w:cs="Times New Roman"/>
          <w:sz w:val="28"/>
          <w:szCs w:val="28"/>
          <w:lang w:val="ru-RU"/>
        </w:rPr>
        <w:t>рисунок 3</w:t>
      </w:r>
      <w:r w:rsidRPr="00B654DC">
        <w:rPr>
          <w:rFonts w:ascii="Times New Roman" w:hAnsi="Times New Roman" w:cs="Times New Roman"/>
          <w:sz w:val="28"/>
          <w:szCs w:val="28"/>
        </w:rPr>
        <w:t>). Рабочим электродом служил титановый образец, площадь открытой поверхности 3 мм². Вспомогательный электрод, платиновая проволока. Электрод сравнения, Ag/</w:t>
      </w:r>
      <w:proofErr w:type="spellStart"/>
      <w:r w:rsidRPr="00B654DC">
        <w:rPr>
          <w:rFonts w:ascii="Times New Roman" w:hAnsi="Times New Roman" w:cs="Times New Roman"/>
          <w:sz w:val="28"/>
          <w:szCs w:val="28"/>
        </w:rPr>
        <w:t>AgCl</w:t>
      </w:r>
      <w:proofErr w:type="spellEnd"/>
      <w:r w:rsidRPr="00B654DC">
        <w:rPr>
          <w:rFonts w:ascii="Times New Roman" w:hAnsi="Times New Roman" w:cs="Times New Roman"/>
          <w:sz w:val="28"/>
          <w:szCs w:val="28"/>
        </w:rPr>
        <w:t xml:space="preserve"> в насыщенном растворе </w:t>
      </w:r>
      <w:proofErr w:type="spellStart"/>
      <w:r w:rsidRPr="00B654DC">
        <w:rPr>
          <w:rFonts w:ascii="Times New Roman" w:hAnsi="Times New Roman" w:cs="Times New Roman"/>
          <w:sz w:val="28"/>
          <w:szCs w:val="28"/>
        </w:rPr>
        <w:t>KCl</w:t>
      </w:r>
      <w:proofErr w:type="spellEnd"/>
      <w:r w:rsidRPr="00B654DC">
        <w:rPr>
          <w:rFonts w:ascii="Times New Roman" w:hAnsi="Times New Roman" w:cs="Times New Roman"/>
          <w:sz w:val="28"/>
          <w:szCs w:val="28"/>
        </w:rPr>
        <w:t xml:space="preserve"> (E = +203 мВ). </w:t>
      </w:r>
      <w:r w:rsidRPr="00B654DC">
        <w:rPr>
          <w:rFonts w:ascii="Times New Roman" w:hAnsi="Times New Roman" w:cs="Times New Roman"/>
          <w:sz w:val="28"/>
          <w:szCs w:val="28"/>
          <w:lang w:val="ru-RU"/>
        </w:rPr>
        <w:t>Исследование</w:t>
      </w:r>
      <w:r w:rsidRPr="00B654DC">
        <w:rPr>
          <w:rFonts w:ascii="Times New Roman" w:hAnsi="Times New Roman" w:cs="Times New Roman"/>
          <w:sz w:val="28"/>
          <w:szCs w:val="28"/>
        </w:rPr>
        <w:t xml:space="preserve"> снятия анодно-катодных циклических </w:t>
      </w:r>
      <w:proofErr w:type="spellStart"/>
      <w:r w:rsidRPr="00B654DC">
        <w:rPr>
          <w:rFonts w:ascii="Times New Roman" w:hAnsi="Times New Roman" w:cs="Times New Roman"/>
          <w:sz w:val="28"/>
          <w:szCs w:val="28"/>
        </w:rPr>
        <w:t>потенциодинамических</w:t>
      </w:r>
      <w:proofErr w:type="spellEnd"/>
      <w:r w:rsidRPr="00B654DC">
        <w:rPr>
          <w:rFonts w:ascii="Times New Roman" w:hAnsi="Times New Roman" w:cs="Times New Roman"/>
          <w:sz w:val="28"/>
          <w:szCs w:val="28"/>
        </w:rPr>
        <w:t xml:space="preserve"> поляризационных кривых и проведения электролиза в потенциостатических условиях</w:t>
      </w:r>
      <w:r>
        <w:rPr>
          <w:rFonts w:ascii="Times New Roman" w:hAnsi="Times New Roman" w:cs="Times New Roman"/>
          <w:sz w:val="28"/>
          <w:szCs w:val="28"/>
          <w:lang w:val="ru-RU"/>
        </w:rPr>
        <w:t xml:space="preserve"> </w:t>
      </w:r>
      <w:r w:rsidRPr="00B654DC">
        <w:rPr>
          <w:rFonts w:ascii="Times New Roman" w:eastAsia="Times New Roman" w:hAnsi="Times New Roman" w:cs="Times New Roman"/>
          <w:bCs/>
          <w:sz w:val="28"/>
          <w:szCs w:val="28"/>
        </w:rPr>
        <w:t>[</w:t>
      </w:r>
      <w:r>
        <w:rPr>
          <w:rFonts w:ascii="Times New Roman" w:eastAsia="Times New Roman" w:hAnsi="Times New Roman" w:cs="Times New Roman"/>
          <w:bCs/>
          <w:sz w:val="28"/>
          <w:szCs w:val="28"/>
          <w:lang w:val="ru-RU"/>
        </w:rPr>
        <w:t>192</w:t>
      </w:r>
      <w:r w:rsidRPr="00B654DC">
        <w:rPr>
          <w:rFonts w:ascii="Times New Roman" w:eastAsia="Times New Roman" w:hAnsi="Times New Roman" w:cs="Times New Roman"/>
          <w:bCs/>
          <w:sz w:val="28"/>
          <w:szCs w:val="28"/>
        </w:rPr>
        <w:t>]</w:t>
      </w:r>
      <w:r w:rsidRPr="00B654DC">
        <w:rPr>
          <w:rFonts w:ascii="Times New Roman" w:hAnsi="Times New Roman" w:cs="Times New Roman"/>
          <w:sz w:val="28"/>
          <w:szCs w:val="28"/>
        </w:rPr>
        <w:t>.</w:t>
      </w:r>
    </w:p>
    <w:p w14:paraId="25613E46" w14:textId="2B7C5337" w:rsidR="00183A3D" w:rsidRPr="00183A3D" w:rsidRDefault="00183A3D" w:rsidP="00183A3D">
      <w:pPr>
        <w:spacing w:line="240" w:lineRule="auto"/>
        <w:ind w:firstLine="709"/>
        <w:jc w:val="center"/>
        <w:rPr>
          <w:rFonts w:ascii="Times New Roman" w:eastAsia="Times New Roman" w:hAnsi="Times New Roman" w:cs="Times New Roman"/>
          <w:sz w:val="28"/>
          <w:szCs w:val="28"/>
        </w:rPr>
      </w:pPr>
      <w:r w:rsidRPr="00B654DC">
        <w:rPr>
          <w:rFonts w:ascii="Times New Roman" w:hAnsi="Times New Roman" w:cs="Times New Roman"/>
          <w:noProof/>
          <w:sz w:val="28"/>
          <w:szCs w:val="28"/>
        </w:rPr>
        <w:lastRenderedPageBreak/>
        <w:drawing>
          <wp:inline distT="0" distB="0" distL="0" distR="0" wp14:anchorId="5B9127AA" wp14:editId="6AAB97EC">
            <wp:extent cx="3679698" cy="2514600"/>
            <wp:effectExtent l="0" t="0" r="0" b="0"/>
            <wp:docPr id="39136277" name="Рисунок 39136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8349" cy="2541013"/>
                    </a:xfrm>
                    <a:prstGeom prst="rect">
                      <a:avLst/>
                    </a:prstGeom>
                    <a:noFill/>
                    <a:ln>
                      <a:noFill/>
                    </a:ln>
                  </pic:spPr>
                </pic:pic>
              </a:graphicData>
            </a:graphic>
          </wp:inline>
        </w:drawing>
      </w:r>
    </w:p>
    <w:p w14:paraId="7A6B4DE3" w14:textId="77777777" w:rsidR="00733EBD" w:rsidRPr="00B654DC" w:rsidRDefault="00733EBD" w:rsidP="00F67C06">
      <w:pPr>
        <w:spacing w:line="240" w:lineRule="auto"/>
        <w:ind w:firstLine="709"/>
        <w:jc w:val="both"/>
        <w:rPr>
          <w:rFonts w:ascii="Times New Roman" w:eastAsia="Times New Roman" w:hAnsi="Times New Roman" w:cs="Times New Roman"/>
          <w:sz w:val="28"/>
          <w:szCs w:val="28"/>
        </w:rPr>
      </w:pPr>
    </w:p>
    <w:p w14:paraId="52A0F0A8" w14:textId="77777777" w:rsidR="00183A3D" w:rsidRDefault="00183A3D" w:rsidP="00183A3D">
      <w:pPr>
        <w:spacing w:line="240" w:lineRule="auto"/>
        <w:ind w:firstLine="709"/>
        <w:jc w:val="both"/>
        <w:rPr>
          <w:rFonts w:ascii="Times New Roman" w:hAnsi="Times New Roman" w:cs="Times New Roman"/>
          <w:sz w:val="28"/>
          <w:szCs w:val="28"/>
          <w:lang w:val="kk-KZ"/>
        </w:rPr>
      </w:pPr>
      <w:r w:rsidRPr="00B654DC">
        <w:rPr>
          <w:rFonts w:ascii="Times New Roman" w:hAnsi="Times New Roman" w:cs="Times New Roman"/>
          <w:sz w:val="28"/>
          <w:szCs w:val="28"/>
          <w:lang w:val="kk-KZ"/>
        </w:rPr>
        <w:t>1-потенциостат; 2-персональный компьютер; 3- электрохимическая ячейка; 4-рабочий электрод; 5-относительный электрод (хлор-серебряный); 6-вспомогательный электрод (платиновый).</w:t>
      </w:r>
    </w:p>
    <w:p w14:paraId="033D3467" w14:textId="77777777" w:rsidR="00183A3D" w:rsidRDefault="00183A3D" w:rsidP="00183A3D">
      <w:pPr>
        <w:spacing w:line="240" w:lineRule="auto"/>
        <w:ind w:firstLine="709"/>
        <w:jc w:val="both"/>
        <w:rPr>
          <w:rFonts w:ascii="Times New Roman" w:hAnsi="Times New Roman" w:cs="Times New Roman"/>
          <w:sz w:val="28"/>
          <w:szCs w:val="28"/>
          <w:lang w:val="kk-KZ"/>
        </w:rPr>
      </w:pPr>
    </w:p>
    <w:p w14:paraId="5E0FFEF3" w14:textId="77777777" w:rsidR="00183A3D" w:rsidRPr="00B654DC" w:rsidRDefault="00183A3D" w:rsidP="00183A3D">
      <w:pPr>
        <w:spacing w:line="240" w:lineRule="auto"/>
        <w:ind w:firstLine="709"/>
        <w:jc w:val="center"/>
        <w:rPr>
          <w:rFonts w:ascii="Times New Roman" w:hAnsi="Times New Roman" w:cs="Times New Roman"/>
          <w:sz w:val="28"/>
          <w:szCs w:val="28"/>
          <w:lang w:val="kk-KZ"/>
        </w:rPr>
      </w:pPr>
      <w:r w:rsidRPr="00B654DC">
        <w:rPr>
          <w:rFonts w:ascii="Times New Roman" w:hAnsi="Times New Roman" w:cs="Times New Roman"/>
          <w:sz w:val="28"/>
          <w:szCs w:val="28"/>
          <w:lang w:val="kk-KZ"/>
        </w:rPr>
        <w:t xml:space="preserve">Рисунок 3 </w:t>
      </w:r>
      <w:r>
        <w:rPr>
          <w:rFonts w:ascii="Times New Roman" w:hAnsi="Times New Roman" w:cs="Times New Roman"/>
          <w:sz w:val="28"/>
          <w:szCs w:val="28"/>
          <w:lang w:val="kk-KZ"/>
        </w:rPr>
        <w:t>-</w:t>
      </w:r>
      <w:r w:rsidRPr="00B654DC">
        <w:rPr>
          <w:rFonts w:ascii="Times New Roman" w:hAnsi="Times New Roman" w:cs="Times New Roman"/>
          <w:sz w:val="28"/>
          <w:szCs w:val="28"/>
          <w:lang w:val="kk-KZ"/>
        </w:rPr>
        <w:t xml:space="preserve"> Потенциостат-гальваностат </w:t>
      </w:r>
      <w:r w:rsidRPr="00B654DC">
        <w:rPr>
          <w:rFonts w:ascii="Times New Roman" w:eastAsia="Times New Roman" w:hAnsi="Times New Roman" w:cs="Times New Roman"/>
          <w:sz w:val="28"/>
          <w:szCs w:val="28"/>
          <w:lang w:val="kk-KZ"/>
        </w:rPr>
        <w:t>«CorrTest Electrochemical Workstation»</w:t>
      </w:r>
    </w:p>
    <w:p w14:paraId="26B49E93" w14:textId="77777777" w:rsidR="00183A3D" w:rsidRPr="00B654DC" w:rsidRDefault="00183A3D" w:rsidP="00183A3D">
      <w:pPr>
        <w:spacing w:line="240" w:lineRule="auto"/>
        <w:ind w:firstLine="709"/>
        <w:jc w:val="center"/>
        <w:rPr>
          <w:rFonts w:ascii="Times New Roman" w:hAnsi="Times New Roman" w:cs="Times New Roman"/>
          <w:sz w:val="28"/>
          <w:szCs w:val="28"/>
          <w:lang w:val="kk-KZ"/>
        </w:rPr>
      </w:pPr>
    </w:p>
    <w:p w14:paraId="7A344644" w14:textId="77777777" w:rsidR="00183A3D" w:rsidRPr="00B654DC" w:rsidRDefault="00183A3D" w:rsidP="00183A3D">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Сравнивали три группы титановых образцов: без покрытия, с оксидной пленкой TiO2, с оксидной пленкой TiO2 с серебром (TiO2+Ag). </w:t>
      </w:r>
    </w:p>
    <w:p w14:paraId="507EA0C5" w14:textId="77777777" w:rsidR="0071360C" w:rsidRDefault="0071360C" w:rsidP="0071360C">
      <w:pPr>
        <w:spacing w:line="240" w:lineRule="auto"/>
        <w:ind w:firstLine="709"/>
        <w:jc w:val="both"/>
        <w:rPr>
          <w:rFonts w:ascii="Times New Roman" w:hAnsi="Times New Roman" w:cs="Times New Roman"/>
          <w:sz w:val="28"/>
          <w:szCs w:val="28"/>
          <w:lang w:val="ru-RU"/>
        </w:rPr>
      </w:pPr>
    </w:p>
    <w:p w14:paraId="13B96C9A" w14:textId="5B5E6CBE" w:rsidR="0071360C" w:rsidRDefault="0071360C" w:rsidP="0071360C">
      <w:pPr>
        <w:spacing w:line="240" w:lineRule="auto"/>
        <w:ind w:firstLine="709"/>
        <w:jc w:val="both"/>
        <w:rPr>
          <w:rFonts w:ascii="Times New Roman" w:hAnsi="Times New Roman" w:cs="Times New Roman"/>
          <w:sz w:val="28"/>
          <w:szCs w:val="28"/>
          <w:lang w:val="ru-RU"/>
        </w:rPr>
      </w:pPr>
      <w:r w:rsidRPr="004453EA">
        <w:rPr>
          <w:rFonts w:ascii="Times New Roman" w:hAnsi="Times New Roman" w:cs="Times New Roman"/>
          <w:sz w:val="28"/>
          <w:szCs w:val="28"/>
        </w:rPr>
        <w:t>2.</w:t>
      </w:r>
      <w:r>
        <w:rPr>
          <w:rFonts w:ascii="Times New Roman" w:hAnsi="Times New Roman" w:cs="Times New Roman"/>
          <w:sz w:val="28"/>
          <w:szCs w:val="28"/>
          <w:lang w:val="ru-RU"/>
        </w:rPr>
        <w:t>3</w:t>
      </w:r>
      <w:r w:rsidRPr="004453EA">
        <w:rPr>
          <w:rFonts w:ascii="Times New Roman" w:hAnsi="Times New Roman" w:cs="Times New Roman"/>
          <w:sz w:val="28"/>
          <w:szCs w:val="28"/>
        </w:rPr>
        <w:t>.2 Микробиологические испытания антибактериальной активности</w:t>
      </w:r>
    </w:p>
    <w:p w14:paraId="58AA8E4E" w14:textId="77777777" w:rsidR="001B06DC" w:rsidRPr="001B06DC" w:rsidRDefault="001B06DC" w:rsidP="0071360C">
      <w:pPr>
        <w:spacing w:line="240" w:lineRule="auto"/>
        <w:ind w:firstLine="709"/>
        <w:jc w:val="both"/>
        <w:rPr>
          <w:rFonts w:ascii="Times New Roman" w:hAnsi="Times New Roman" w:cs="Times New Roman"/>
          <w:sz w:val="28"/>
          <w:szCs w:val="28"/>
          <w:lang w:val="ru-RU"/>
        </w:rPr>
      </w:pPr>
    </w:p>
    <w:p w14:paraId="4B880764"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Оценку антибактериальных свойств наноструктурированных покрытий проводили на кафедре стоматологии и имплантологии Казанского (Приволжского) федерального университета и на базе НИЛ «Генетика микроорганизмов» КФУ (Казань, Республика Татарстан, РФ)</w:t>
      </w:r>
      <w:r w:rsidRPr="00D611BD">
        <w:rPr>
          <w:rFonts w:ascii="Times New Roman" w:eastAsia="Times New Roman" w:hAnsi="Times New Roman" w:cs="Times New Roman"/>
          <w:sz w:val="28"/>
          <w:szCs w:val="28"/>
        </w:rPr>
        <w:t xml:space="preserve"> </w:t>
      </w:r>
      <w:r w:rsidRPr="00B654DC">
        <w:rPr>
          <w:rFonts w:ascii="Times New Roman" w:eastAsia="Times New Roman" w:hAnsi="Times New Roman" w:cs="Times New Roman"/>
          <w:sz w:val="28"/>
          <w:szCs w:val="28"/>
        </w:rPr>
        <w:t>[1</w:t>
      </w:r>
      <w:r>
        <w:rPr>
          <w:rFonts w:ascii="Times New Roman" w:eastAsia="Times New Roman" w:hAnsi="Times New Roman" w:cs="Times New Roman"/>
          <w:sz w:val="28"/>
          <w:szCs w:val="28"/>
          <w:lang w:val="ru-RU"/>
        </w:rPr>
        <w:t>93</w:t>
      </w:r>
      <w:r w:rsidRPr="00B654DC">
        <w:rPr>
          <w:rFonts w:ascii="Times New Roman" w:eastAsia="Times New Roman" w:hAnsi="Times New Roman" w:cs="Times New Roman"/>
          <w:sz w:val="28"/>
          <w:szCs w:val="28"/>
        </w:rPr>
        <w:t>]</w:t>
      </w:r>
      <w:r w:rsidRPr="00B654DC">
        <w:rPr>
          <w:rFonts w:ascii="Times New Roman" w:hAnsi="Times New Roman" w:cs="Times New Roman"/>
          <w:sz w:val="28"/>
          <w:szCs w:val="28"/>
        </w:rPr>
        <w:t>.</w:t>
      </w:r>
    </w:p>
    <w:p w14:paraId="3C90710D"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Антибактериальную активность оценивали для титановых образцов с покрытием TiO2+Ag. Использовали образцы диаметром 6 мм, n = 3 для каждой бактерии. Перед началом эксперимента образцы стерилизовали (рисунок </w:t>
      </w:r>
      <w:r>
        <w:rPr>
          <w:rFonts w:ascii="Times New Roman" w:hAnsi="Times New Roman" w:cs="Times New Roman"/>
          <w:sz w:val="28"/>
          <w:szCs w:val="28"/>
          <w:lang w:val="ru-RU"/>
        </w:rPr>
        <w:t>4</w:t>
      </w:r>
      <w:r w:rsidRPr="00B654DC">
        <w:rPr>
          <w:rFonts w:ascii="Times New Roman" w:hAnsi="Times New Roman" w:cs="Times New Roman"/>
          <w:sz w:val="28"/>
          <w:szCs w:val="28"/>
        </w:rPr>
        <w:t>).</w:t>
      </w:r>
    </w:p>
    <w:p w14:paraId="0197F6B4" w14:textId="77777777" w:rsidR="00733EBD" w:rsidRDefault="00733EBD" w:rsidP="00F67C06">
      <w:pPr>
        <w:spacing w:line="240" w:lineRule="auto"/>
        <w:ind w:firstLine="709"/>
        <w:jc w:val="both"/>
        <w:rPr>
          <w:rFonts w:ascii="Times New Roman" w:eastAsia="Times New Roman" w:hAnsi="Times New Roman" w:cs="Times New Roman"/>
          <w:sz w:val="28"/>
          <w:szCs w:val="28"/>
          <w:lang w:val="ru-RU"/>
        </w:rPr>
      </w:pPr>
    </w:p>
    <w:p w14:paraId="42C0E593" w14:textId="7D341C47" w:rsidR="0071360C" w:rsidRDefault="0071360C" w:rsidP="00F67C06">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noProof/>
          <w:sz w:val="28"/>
          <w:szCs w:val="28"/>
        </w:rPr>
        <w:drawing>
          <wp:inline distT="0" distB="0" distL="0" distR="0" wp14:anchorId="532DD4DD" wp14:editId="204C12E8">
            <wp:extent cx="5105400" cy="1645920"/>
            <wp:effectExtent l="0" t="0" r="0" b="0"/>
            <wp:docPr id="2110404584"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2"/>
                    <a:srcRect/>
                    <a:stretch>
                      <a:fillRect/>
                    </a:stretch>
                  </pic:blipFill>
                  <pic:spPr>
                    <a:xfrm>
                      <a:off x="0" y="0"/>
                      <a:ext cx="5105400" cy="1645920"/>
                    </a:xfrm>
                    <a:prstGeom prst="rect">
                      <a:avLst/>
                    </a:prstGeom>
                    <a:ln/>
                  </pic:spPr>
                </pic:pic>
              </a:graphicData>
            </a:graphic>
          </wp:inline>
        </w:drawing>
      </w:r>
    </w:p>
    <w:p w14:paraId="47600D97" w14:textId="77777777" w:rsidR="0071360C" w:rsidRDefault="0071360C" w:rsidP="00F67C06">
      <w:pPr>
        <w:spacing w:line="240" w:lineRule="auto"/>
        <w:ind w:firstLine="709"/>
        <w:jc w:val="both"/>
        <w:rPr>
          <w:rFonts w:ascii="Times New Roman" w:eastAsia="Times New Roman" w:hAnsi="Times New Roman" w:cs="Times New Roman"/>
          <w:sz w:val="28"/>
          <w:szCs w:val="28"/>
          <w:lang w:val="ru-RU"/>
        </w:rPr>
      </w:pPr>
    </w:p>
    <w:p w14:paraId="06DDD38E" w14:textId="77777777" w:rsidR="0071360C" w:rsidRPr="00B654DC" w:rsidRDefault="0071360C" w:rsidP="0071360C">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4</w:t>
      </w:r>
      <w:r w:rsidRPr="00B654DC">
        <w:rPr>
          <w:rFonts w:ascii="Times New Roman" w:eastAsia="Times New Roman" w:hAnsi="Times New Roman" w:cs="Times New Roman"/>
          <w:sz w:val="28"/>
          <w:szCs w:val="28"/>
        </w:rPr>
        <w:t xml:space="preserve"> - титановые образцы в крафт-пакетах</w:t>
      </w:r>
    </w:p>
    <w:p w14:paraId="0709B3AC" w14:textId="77777777" w:rsidR="0071360C" w:rsidRPr="00B654DC" w:rsidRDefault="0071360C" w:rsidP="0071360C">
      <w:pPr>
        <w:spacing w:line="240" w:lineRule="auto"/>
        <w:ind w:firstLine="709"/>
        <w:jc w:val="both"/>
        <w:rPr>
          <w:rFonts w:ascii="Times New Roman" w:hAnsi="Times New Roman" w:cs="Times New Roman"/>
          <w:sz w:val="28"/>
          <w:szCs w:val="28"/>
        </w:rPr>
      </w:pPr>
    </w:p>
    <w:p w14:paraId="1A3E9318"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lastRenderedPageBreak/>
        <w:t xml:space="preserve">Антибактериальную активность оценивали методом диск диффузии на агаре Мюллера Хинтона. В качестве тест культур использовали </w:t>
      </w:r>
      <w:r w:rsidRPr="00E9353E">
        <w:rPr>
          <w:rFonts w:ascii="Times New Roman" w:hAnsi="Times New Roman" w:cs="Times New Roman"/>
          <w:i/>
          <w:iCs/>
          <w:sz w:val="28"/>
          <w:szCs w:val="28"/>
        </w:rPr>
        <w:t xml:space="preserve">Streptococcus </w:t>
      </w:r>
      <w:proofErr w:type="spellStart"/>
      <w:r w:rsidRPr="00E9353E">
        <w:rPr>
          <w:rFonts w:ascii="Times New Roman" w:hAnsi="Times New Roman" w:cs="Times New Roman"/>
          <w:i/>
          <w:iCs/>
          <w:sz w:val="28"/>
          <w:szCs w:val="28"/>
        </w:rPr>
        <w:t>sobrinus</w:t>
      </w:r>
      <w:proofErr w:type="spellEnd"/>
      <w:r w:rsidRPr="00E9353E">
        <w:rPr>
          <w:rFonts w:ascii="Times New Roman" w:hAnsi="Times New Roman" w:cs="Times New Roman"/>
          <w:i/>
          <w:iCs/>
          <w:sz w:val="28"/>
          <w:szCs w:val="28"/>
        </w:rPr>
        <w:t xml:space="preserve">, Streptococcus </w:t>
      </w:r>
      <w:proofErr w:type="spellStart"/>
      <w:r w:rsidRPr="00E9353E">
        <w:rPr>
          <w:rFonts w:ascii="Times New Roman" w:hAnsi="Times New Roman" w:cs="Times New Roman"/>
          <w:i/>
          <w:iCs/>
          <w:sz w:val="28"/>
          <w:szCs w:val="28"/>
        </w:rPr>
        <w:t>mutans</w:t>
      </w:r>
      <w:proofErr w:type="spellEnd"/>
      <w:r w:rsidRPr="00E9353E">
        <w:rPr>
          <w:rFonts w:ascii="Times New Roman" w:hAnsi="Times New Roman" w:cs="Times New Roman"/>
          <w:i/>
          <w:iCs/>
          <w:sz w:val="28"/>
          <w:szCs w:val="28"/>
        </w:rPr>
        <w:t xml:space="preserve"> и </w:t>
      </w:r>
      <w:proofErr w:type="spellStart"/>
      <w:r w:rsidRPr="00E9353E">
        <w:rPr>
          <w:rFonts w:ascii="Times New Roman" w:hAnsi="Times New Roman" w:cs="Times New Roman"/>
          <w:i/>
          <w:iCs/>
          <w:sz w:val="28"/>
          <w:szCs w:val="28"/>
        </w:rPr>
        <w:t>Staphylococcus</w:t>
      </w:r>
      <w:proofErr w:type="spellEnd"/>
      <w:r w:rsidRPr="00E9353E">
        <w:rPr>
          <w:rFonts w:ascii="Times New Roman" w:hAnsi="Times New Roman" w:cs="Times New Roman"/>
          <w:i/>
          <w:iCs/>
          <w:sz w:val="28"/>
          <w:szCs w:val="28"/>
        </w:rPr>
        <w:t xml:space="preserve"> </w:t>
      </w:r>
      <w:proofErr w:type="spellStart"/>
      <w:r w:rsidRPr="00E9353E">
        <w:rPr>
          <w:rFonts w:ascii="Times New Roman" w:hAnsi="Times New Roman" w:cs="Times New Roman"/>
          <w:i/>
          <w:iCs/>
          <w:sz w:val="28"/>
          <w:szCs w:val="28"/>
        </w:rPr>
        <w:t>aureus</w:t>
      </w:r>
      <w:proofErr w:type="spellEnd"/>
      <w:r w:rsidRPr="00B654DC">
        <w:rPr>
          <w:rFonts w:ascii="Times New Roman" w:hAnsi="Times New Roman" w:cs="Times New Roman"/>
          <w:sz w:val="28"/>
          <w:szCs w:val="28"/>
        </w:rPr>
        <w:t>. Положительный контроль, стандартные антибиотические диски с ципрофлоксацином (5 мкг). Перед постановкой опыта титановые образцы стерилизовали (</w:t>
      </w:r>
      <w:r>
        <w:rPr>
          <w:rFonts w:ascii="Times New Roman" w:hAnsi="Times New Roman" w:cs="Times New Roman"/>
          <w:sz w:val="28"/>
          <w:szCs w:val="28"/>
          <w:lang w:val="ru-RU"/>
        </w:rPr>
        <w:t>рисунок 5</w:t>
      </w:r>
      <w:r w:rsidRPr="00B654DC">
        <w:rPr>
          <w:rFonts w:ascii="Times New Roman" w:hAnsi="Times New Roman" w:cs="Times New Roman"/>
          <w:sz w:val="28"/>
          <w:szCs w:val="28"/>
        </w:rPr>
        <w:t xml:space="preserve">). </w:t>
      </w:r>
    </w:p>
    <w:p w14:paraId="69D80341" w14:textId="77777777" w:rsidR="0071360C" w:rsidRDefault="0071360C" w:rsidP="00F67C06">
      <w:pPr>
        <w:spacing w:line="240" w:lineRule="auto"/>
        <w:ind w:firstLine="709"/>
        <w:jc w:val="both"/>
        <w:rPr>
          <w:rFonts w:ascii="Times New Roman" w:hAnsi="Times New Roman" w:cs="Times New Roman"/>
          <w:noProof/>
          <w:sz w:val="28"/>
          <w:szCs w:val="28"/>
          <w:lang w:val="ru-RU"/>
        </w:rPr>
      </w:pPr>
    </w:p>
    <w:p w14:paraId="615DEE84" w14:textId="7B5E405C" w:rsidR="0071360C" w:rsidRDefault="0071360C" w:rsidP="00F67C06">
      <w:pPr>
        <w:spacing w:line="240" w:lineRule="auto"/>
        <w:ind w:firstLine="709"/>
        <w:jc w:val="both"/>
        <w:rPr>
          <w:rFonts w:ascii="Times New Roman" w:eastAsia="Times New Roman" w:hAnsi="Times New Roman" w:cs="Times New Roman"/>
          <w:sz w:val="28"/>
          <w:szCs w:val="28"/>
          <w:lang w:val="ru-RU"/>
        </w:rPr>
      </w:pPr>
      <w:r w:rsidRPr="00B654DC">
        <w:rPr>
          <w:rFonts w:ascii="Times New Roman" w:hAnsi="Times New Roman" w:cs="Times New Roman"/>
          <w:noProof/>
          <w:sz w:val="28"/>
          <w:szCs w:val="28"/>
        </w:rPr>
        <w:drawing>
          <wp:inline distT="0" distB="0" distL="0" distR="0" wp14:anchorId="2BB52789" wp14:editId="5FBA89AF">
            <wp:extent cx="5296625" cy="1600200"/>
            <wp:effectExtent l="0" t="0" r="0" b="0"/>
            <wp:docPr id="5771505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150500" name=""/>
                    <pic:cNvPicPr/>
                  </pic:nvPicPr>
                  <pic:blipFill>
                    <a:blip r:embed="rId13"/>
                    <a:stretch>
                      <a:fillRect/>
                    </a:stretch>
                  </pic:blipFill>
                  <pic:spPr>
                    <a:xfrm>
                      <a:off x="0" y="0"/>
                      <a:ext cx="5342704" cy="1614121"/>
                    </a:xfrm>
                    <a:prstGeom prst="rect">
                      <a:avLst/>
                    </a:prstGeom>
                  </pic:spPr>
                </pic:pic>
              </a:graphicData>
            </a:graphic>
          </wp:inline>
        </w:drawing>
      </w:r>
    </w:p>
    <w:p w14:paraId="2093D289" w14:textId="77777777" w:rsidR="0071360C" w:rsidRDefault="0071360C" w:rsidP="00F67C06">
      <w:pPr>
        <w:spacing w:line="240" w:lineRule="auto"/>
        <w:ind w:firstLine="709"/>
        <w:jc w:val="both"/>
        <w:rPr>
          <w:rFonts w:ascii="Times New Roman" w:eastAsia="Times New Roman" w:hAnsi="Times New Roman" w:cs="Times New Roman"/>
          <w:sz w:val="28"/>
          <w:szCs w:val="28"/>
          <w:lang w:val="ru-RU"/>
        </w:rPr>
      </w:pPr>
    </w:p>
    <w:p w14:paraId="7EEEDF14" w14:textId="77777777" w:rsidR="0071360C" w:rsidRPr="00B654DC" w:rsidRDefault="0071360C" w:rsidP="0071360C">
      <w:pPr>
        <w:spacing w:line="240" w:lineRule="auto"/>
        <w:ind w:firstLine="709"/>
        <w:jc w:val="both"/>
        <w:rPr>
          <w:rFonts w:ascii="Times New Roman" w:hAnsi="Times New Roman" w:cs="Times New Roman"/>
          <w:sz w:val="28"/>
          <w:szCs w:val="28"/>
        </w:rPr>
      </w:pPr>
    </w:p>
    <w:p w14:paraId="2CF0EEFD"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Для каждой тест культуры готовили отдельную чашку с агаром Мюллера Хинтона, засеянную суспензией соответствующей культуры с концентрацией около 10^8 КОЕ/мл. На поверхность агара размещали три титановых образца диаметром 6 мм одного типа поверхности, n = 3. Инкубацию проводили в обычном термостате при 37°C в течение 24 ч (</w:t>
      </w:r>
      <w:r>
        <w:rPr>
          <w:rFonts w:ascii="Times New Roman" w:hAnsi="Times New Roman" w:cs="Times New Roman"/>
          <w:sz w:val="28"/>
          <w:szCs w:val="28"/>
          <w:lang w:val="ru-RU"/>
        </w:rPr>
        <w:t>рисунок 6</w:t>
      </w:r>
      <w:r w:rsidRPr="00B654DC">
        <w:rPr>
          <w:rFonts w:ascii="Times New Roman" w:hAnsi="Times New Roman" w:cs="Times New Roman"/>
          <w:sz w:val="28"/>
          <w:szCs w:val="28"/>
        </w:rPr>
        <w:t>).</w:t>
      </w:r>
    </w:p>
    <w:p w14:paraId="38A7AF4C" w14:textId="77777777" w:rsidR="0071360C" w:rsidRDefault="0071360C" w:rsidP="00F67C06">
      <w:pPr>
        <w:spacing w:line="240" w:lineRule="auto"/>
        <w:ind w:firstLine="709"/>
        <w:jc w:val="both"/>
        <w:rPr>
          <w:rFonts w:ascii="Times New Roman" w:hAnsi="Times New Roman" w:cs="Times New Roman"/>
          <w:noProof/>
          <w:sz w:val="28"/>
          <w:szCs w:val="28"/>
          <w:lang w:val="ru-RU"/>
        </w:rPr>
      </w:pPr>
    </w:p>
    <w:p w14:paraId="661A6ED5" w14:textId="77777777" w:rsidR="0071360C" w:rsidRDefault="0071360C" w:rsidP="00F67C06">
      <w:pPr>
        <w:spacing w:line="240" w:lineRule="auto"/>
        <w:ind w:firstLine="709"/>
        <w:jc w:val="both"/>
        <w:rPr>
          <w:rFonts w:ascii="Times New Roman" w:hAnsi="Times New Roman" w:cs="Times New Roman"/>
          <w:noProof/>
          <w:sz w:val="28"/>
          <w:szCs w:val="28"/>
          <w:lang w:val="ru-RU"/>
        </w:rPr>
      </w:pPr>
    </w:p>
    <w:p w14:paraId="4CC4A85D" w14:textId="13FCD8EB" w:rsidR="0071360C" w:rsidRPr="0071360C" w:rsidRDefault="0071360C" w:rsidP="0071360C">
      <w:pPr>
        <w:spacing w:line="240" w:lineRule="auto"/>
        <w:ind w:firstLine="709"/>
        <w:jc w:val="center"/>
        <w:rPr>
          <w:rFonts w:ascii="Times New Roman" w:eastAsia="Times New Roman" w:hAnsi="Times New Roman" w:cs="Times New Roman"/>
          <w:sz w:val="28"/>
          <w:szCs w:val="28"/>
        </w:rPr>
      </w:pPr>
      <w:r w:rsidRPr="00B654DC">
        <w:rPr>
          <w:rFonts w:ascii="Times New Roman" w:hAnsi="Times New Roman" w:cs="Times New Roman"/>
          <w:noProof/>
          <w:sz w:val="28"/>
          <w:szCs w:val="28"/>
        </w:rPr>
        <w:drawing>
          <wp:inline distT="0" distB="0" distL="0" distR="0" wp14:anchorId="00C41FCA" wp14:editId="7F04315D">
            <wp:extent cx="4219474" cy="3048000"/>
            <wp:effectExtent l="0" t="0" r="0" b="0"/>
            <wp:docPr id="12904106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29986" cy="3055594"/>
                    </a:xfrm>
                    <a:prstGeom prst="rect">
                      <a:avLst/>
                    </a:prstGeom>
                    <a:noFill/>
                    <a:ln>
                      <a:noFill/>
                    </a:ln>
                  </pic:spPr>
                </pic:pic>
              </a:graphicData>
            </a:graphic>
          </wp:inline>
        </w:drawing>
      </w:r>
    </w:p>
    <w:p w14:paraId="3DE006F8" w14:textId="77777777" w:rsidR="00733EBD" w:rsidRDefault="00733EBD" w:rsidP="00F67C06">
      <w:pPr>
        <w:spacing w:line="240" w:lineRule="auto"/>
        <w:ind w:firstLine="709"/>
        <w:jc w:val="both"/>
        <w:rPr>
          <w:rFonts w:ascii="Times New Roman" w:hAnsi="Times New Roman" w:cs="Times New Roman"/>
          <w:sz w:val="28"/>
          <w:szCs w:val="28"/>
          <w:lang w:val="ru-RU"/>
        </w:rPr>
      </w:pPr>
    </w:p>
    <w:p w14:paraId="75E753E6" w14:textId="77777777" w:rsidR="0071360C" w:rsidRPr="004453EA" w:rsidRDefault="0071360C" w:rsidP="0071360C">
      <w:pPr>
        <w:spacing w:line="240" w:lineRule="auto"/>
        <w:ind w:firstLine="709"/>
        <w:jc w:val="both"/>
        <w:rPr>
          <w:rFonts w:ascii="Times New Roman" w:hAnsi="Times New Roman" w:cs="Times New Roman"/>
          <w:sz w:val="28"/>
          <w:szCs w:val="28"/>
          <w:lang w:val="ru-RU"/>
        </w:rPr>
      </w:pPr>
      <w:r w:rsidRPr="00B654DC">
        <w:rPr>
          <w:rFonts w:ascii="Times New Roman" w:hAnsi="Times New Roman" w:cs="Times New Roman"/>
          <w:sz w:val="28"/>
          <w:szCs w:val="28"/>
        </w:rPr>
        <w:t>1, 2, 3, чашки Петри с тест культурами, 4, контрольный антибиотический диск с ципрофлоксацином (5 мкг на диск)</w:t>
      </w:r>
      <w:r>
        <w:rPr>
          <w:rFonts w:ascii="Times New Roman" w:hAnsi="Times New Roman" w:cs="Times New Roman"/>
          <w:sz w:val="28"/>
          <w:szCs w:val="28"/>
          <w:lang w:val="ru-RU"/>
        </w:rPr>
        <w:t>.</w:t>
      </w:r>
    </w:p>
    <w:p w14:paraId="468AA68D" w14:textId="77777777" w:rsidR="0071360C" w:rsidRDefault="0071360C" w:rsidP="0071360C">
      <w:pPr>
        <w:spacing w:line="240" w:lineRule="auto"/>
        <w:ind w:firstLine="709"/>
        <w:jc w:val="center"/>
        <w:rPr>
          <w:rFonts w:ascii="Times New Roman" w:hAnsi="Times New Roman" w:cs="Times New Roman"/>
          <w:sz w:val="28"/>
          <w:szCs w:val="28"/>
          <w:lang w:val="ru-RU"/>
        </w:rPr>
      </w:pPr>
    </w:p>
    <w:p w14:paraId="50243CC6" w14:textId="77777777" w:rsidR="0071360C" w:rsidRPr="004453EA" w:rsidRDefault="0071360C" w:rsidP="0071360C">
      <w:pPr>
        <w:spacing w:line="240" w:lineRule="auto"/>
        <w:ind w:firstLine="709"/>
        <w:jc w:val="center"/>
        <w:rPr>
          <w:rFonts w:ascii="Times New Roman" w:hAnsi="Times New Roman" w:cs="Times New Roman"/>
          <w:sz w:val="28"/>
          <w:szCs w:val="28"/>
          <w:lang w:val="ru-RU"/>
        </w:rPr>
      </w:pPr>
      <w:r w:rsidRPr="00B654DC">
        <w:rPr>
          <w:rFonts w:ascii="Times New Roman" w:hAnsi="Times New Roman" w:cs="Times New Roman"/>
          <w:sz w:val="28"/>
          <w:szCs w:val="28"/>
        </w:rPr>
        <w:t xml:space="preserve">Рисунок </w:t>
      </w:r>
      <w:r>
        <w:rPr>
          <w:rFonts w:ascii="Times New Roman" w:hAnsi="Times New Roman" w:cs="Times New Roman"/>
          <w:sz w:val="28"/>
          <w:szCs w:val="28"/>
          <w:lang w:val="ru-RU"/>
        </w:rPr>
        <w:t>6 -</w:t>
      </w:r>
      <w:r w:rsidRPr="00B654DC">
        <w:rPr>
          <w:rFonts w:ascii="Times New Roman" w:hAnsi="Times New Roman" w:cs="Times New Roman"/>
          <w:sz w:val="28"/>
          <w:szCs w:val="28"/>
        </w:rPr>
        <w:t xml:space="preserve"> Постановка диск диффузионного теста на агаре Мюллера Хинтона</w:t>
      </w:r>
    </w:p>
    <w:p w14:paraId="646F8CC2" w14:textId="77777777" w:rsidR="0071360C" w:rsidRDefault="0071360C" w:rsidP="00F67C06">
      <w:pPr>
        <w:spacing w:line="240" w:lineRule="auto"/>
        <w:ind w:firstLine="709"/>
        <w:jc w:val="both"/>
        <w:rPr>
          <w:rFonts w:ascii="Times New Roman" w:hAnsi="Times New Roman" w:cs="Times New Roman"/>
          <w:sz w:val="28"/>
          <w:szCs w:val="28"/>
          <w:lang w:val="ru-RU"/>
        </w:rPr>
      </w:pPr>
    </w:p>
    <w:p w14:paraId="173EDEE2" w14:textId="77777777" w:rsidR="0071360C" w:rsidRDefault="0071360C" w:rsidP="0071360C">
      <w:pPr>
        <w:spacing w:line="240" w:lineRule="auto"/>
        <w:ind w:firstLine="709"/>
        <w:jc w:val="both"/>
        <w:rPr>
          <w:rFonts w:ascii="Times New Roman" w:eastAsia="Times New Roman" w:hAnsi="Times New Roman" w:cs="Times New Roman"/>
          <w:sz w:val="28"/>
          <w:szCs w:val="28"/>
          <w:lang w:val="ru-RU"/>
        </w:rPr>
      </w:pPr>
      <w:r w:rsidRPr="00B654DC">
        <w:rPr>
          <w:rFonts w:ascii="Times New Roman" w:hAnsi="Times New Roman" w:cs="Times New Roman"/>
          <w:sz w:val="28"/>
          <w:szCs w:val="28"/>
        </w:rPr>
        <w:lastRenderedPageBreak/>
        <w:t>После инкубации измеряли диаметр зоны подавления роста вокруг каждого образца линейкой, точность до 1 мм. Учет выполняли отдельно для каждого из трех образцов. Наличие зоны задержки роста трактовали как проявление диффузного антимикробного эффекта покрытия. Отсутствие зоны</w:t>
      </w:r>
      <w:r>
        <w:rPr>
          <w:rFonts w:ascii="Times New Roman" w:hAnsi="Times New Roman" w:cs="Times New Roman"/>
          <w:sz w:val="28"/>
          <w:szCs w:val="28"/>
          <w:lang w:val="ru-RU"/>
        </w:rPr>
        <w:t xml:space="preserve"> </w:t>
      </w:r>
      <w:r w:rsidRPr="00B654DC">
        <w:rPr>
          <w:rFonts w:ascii="Times New Roman" w:hAnsi="Times New Roman" w:cs="Times New Roman"/>
          <w:sz w:val="28"/>
          <w:szCs w:val="28"/>
        </w:rPr>
        <w:t>трактовали как отсутствие диффузного эффекта в условиях теста</w:t>
      </w:r>
      <w:r>
        <w:rPr>
          <w:rFonts w:ascii="Times New Roman" w:eastAsia="Times New Roman" w:hAnsi="Times New Roman" w:cs="Times New Roman"/>
          <w:sz w:val="28"/>
          <w:szCs w:val="28"/>
          <w:lang w:val="ru-RU"/>
        </w:rPr>
        <w:t>.</w:t>
      </w:r>
    </w:p>
    <w:p w14:paraId="541D3883" w14:textId="77777777" w:rsidR="0071360C" w:rsidRDefault="0071360C" w:rsidP="0071360C">
      <w:pPr>
        <w:spacing w:line="240" w:lineRule="auto"/>
        <w:ind w:firstLine="709"/>
        <w:jc w:val="both"/>
        <w:rPr>
          <w:rFonts w:ascii="Times New Roman" w:hAnsi="Times New Roman" w:cs="Times New Roman"/>
          <w:b/>
          <w:bCs/>
          <w:sz w:val="28"/>
          <w:szCs w:val="28"/>
          <w:lang w:val="ru-RU"/>
        </w:rPr>
      </w:pPr>
    </w:p>
    <w:p w14:paraId="57C2B3BB" w14:textId="4DFBE8C2" w:rsidR="0071360C" w:rsidRDefault="0071360C" w:rsidP="0071360C">
      <w:pPr>
        <w:spacing w:line="240" w:lineRule="auto"/>
        <w:ind w:firstLine="709"/>
        <w:jc w:val="both"/>
        <w:rPr>
          <w:rFonts w:ascii="Times New Roman" w:hAnsi="Times New Roman" w:cs="Times New Roman"/>
          <w:b/>
          <w:bCs/>
          <w:sz w:val="28"/>
          <w:szCs w:val="28"/>
          <w:lang w:val="ru-RU"/>
        </w:rPr>
      </w:pPr>
      <w:r w:rsidRPr="00B654DC">
        <w:rPr>
          <w:rFonts w:ascii="Times New Roman" w:hAnsi="Times New Roman" w:cs="Times New Roman"/>
          <w:b/>
          <w:bCs/>
          <w:sz w:val="28"/>
          <w:szCs w:val="28"/>
        </w:rPr>
        <w:t>2.</w:t>
      </w:r>
      <w:r>
        <w:rPr>
          <w:rFonts w:ascii="Times New Roman" w:hAnsi="Times New Roman" w:cs="Times New Roman"/>
          <w:b/>
          <w:bCs/>
          <w:sz w:val="28"/>
          <w:szCs w:val="28"/>
          <w:lang w:val="kk-KZ"/>
        </w:rPr>
        <w:t>4</w:t>
      </w:r>
      <w:r w:rsidRPr="00B654DC">
        <w:rPr>
          <w:rFonts w:ascii="Times New Roman" w:hAnsi="Times New Roman" w:cs="Times New Roman"/>
          <w:b/>
          <w:bCs/>
          <w:sz w:val="28"/>
          <w:szCs w:val="28"/>
        </w:rPr>
        <w:t xml:space="preserve"> </w:t>
      </w:r>
      <w:r w:rsidRPr="00B654DC">
        <w:rPr>
          <w:rFonts w:ascii="Times New Roman" w:hAnsi="Times New Roman" w:cs="Times New Roman"/>
          <w:b/>
          <w:bCs/>
          <w:sz w:val="28"/>
          <w:szCs w:val="28"/>
          <w:lang w:val="ru-RU"/>
        </w:rPr>
        <w:t>Исследование</w:t>
      </w:r>
      <w:r w:rsidRPr="00B654DC">
        <w:rPr>
          <w:rFonts w:ascii="Times New Roman" w:hAnsi="Times New Roman" w:cs="Times New Roman"/>
          <w:b/>
          <w:bCs/>
          <w:sz w:val="28"/>
          <w:szCs w:val="28"/>
        </w:rPr>
        <w:t xml:space="preserve"> 4 способов модификации поверхности</w:t>
      </w:r>
    </w:p>
    <w:p w14:paraId="6375E187" w14:textId="77777777" w:rsidR="0071360C" w:rsidRDefault="0071360C" w:rsidP="0071360C">
      <w:pPr>
        <w:spacing w:line="240" w:lineRule="auto"/>
        <w:ind w:firstLine="709"/>
        <w:jc w:val="both"/>
        <w:rPr>
          <w:rFonts w:ascii="Times New Roman" w:hAnsi="Times New Roman" w:cs="Times New Roman"/>
          <w:sz w:val="28"/>
          <w:szCs w:val="28"/>
          <w:lang w:val="ru-RU"/>
        </w:rPr>
      </w:pPr>
      <w:r w:rsidRPr="008E3540">
        <w:rPr>
          <w:rFonts w:ascii="Times New Roman" w:hAnsi="Times New Roman" w:cs="Times New Roman"/>
          <w:sz w:val="28"/>
          <w:szCs w:val="28"/>
          <w:lang w:val="ru-RU"/>
        </w:rPr>
        <w:t>Было проведено сравнение четырех вариантов модификаций поверхностей дентальных имплантатов: пескоструйная обработка с последующим кислотным травлением, лазерная обработка, ультрафиолетовая обработка, фторирование.</w:t>
      </w:r>
    </w:p>
    <w:p w14:paraId="3C59D4A8"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Использовали 16 крыс линии </w:t>
      </w:r>
      <w:proofErr w:type="spellStart"/>
      <w:r w:rsidRPr="00B654DC">
        <w:rPr>
          <w:rFonts w:ascii="Times New Roman" w:hAnsi="Times New Roman" w:cs="Times New Roman"/>
          <w:sz w:val="28"/>
          <w:szCs w:val="28"/>
        </w:rPr>
        <w:t>Wistar</w:t>
      </w:r>
      <w:proofErr w:type="spellEnd"/>
      <w:r w:rsidRPr="00B654DC">
        <w:rPr>
          <w:rFonts w:ascii="Times New Roman" w:hAnsi="Times New Roman" w:cs="Times New Roman"/>
          <w:sz w:val="28"/>
          <w:szCs w:val="28"/>
        </w:rPr>
        <w:t xml:space="preserve"> массой 250-275 г. Животных </w:t>
      </w:r>
      <w:proofErr w:type="spellStart"/>
      <w:r w:rsidRPr="00B654DC">
        <w:rPr>
          <w:rFonts w:ascii="Times New Roman" w:hAnsi="Times New Roman" w:cs="Times New Roman"/>
          <w:sz w:val="28"/>
          <w:szCs w:val="28"/>
        </w:rPr>
        <w:t>рандомизировали</w:t>
      </w:r>
      <w:proofErr w:type="spellEnd"/>
      <w:r w:rsidRPr="00B654DC">
        <w:rPr>
          <w:rFonts w:ascii="Times New Roman" w:hAnsi="Times New Roman" w:cs="Times New Roman"/>
          <w:sz w:val="28"/>
          <w:szCs w:val="28"/>
        </w:rPr>
        <w:t xml:space="preserve"> на 4 равные группы, по 4 особи в каждой. Содержание раздельное, свободный доступ к воде и корму. Имплантацию выполняли под общей анестезией. Во время операции контролировали дыхание и сердечную деятельность, после вмешательства животных возвращали в клетки после полного выхода из наркоза. </w:t>
      </w:r>
    </w:p>
    <w:p w14:paraId="5D3FF7FD"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Оценка переносимости. Динамику состояния отслеживали в течение 2 месяцев. Регистрировали аппетит, общую активность, изменения массы тела, состояние мягких тканей в зоне вмешательства, признаки воспалительной реакции. Параметры фиксировали в таблицах для сопоставления между группами. </w:t>
      </w:r>
    </w:p>
    <w:p w14:paraId="7A197F45" w14:textId="77777777" w:rsidR="0071360C" w:rsidRDefault="0071360C" w:rsidP="0071360C">
      <w:pPr>
        <w:spacing w:line="240" w:lineRule="auto"/>
        <w:ind w:firstLine="709"/>
        <w:jc w:val="both"/>
        <w:rPr>
          <w:rFonts w:ascii="Times New Roman" w:hAnsi="Times New Roman" w:cs="Times New Roman"/>
          <w:sz w:val="28"/>
          <w:szCs w:val="28"/>
          <w:lang w:val="ru-RU"/>
        </w:rPr>
      </w:pPr>
      <w:r w:rsidRPr="00B654DC">
        <w:rPr>
          <w:rFonts w:ascii="Times New Roman" w:hAnsi="Times New Roman" w:cs="Times New Roman"/>
          <w:sz w:val="28"/>
          <w:szCs w:val="28"/>
        </w:rPr>
        <w:t>Контрольные точки включали 3</w:t>
      </w:r>
      <w:r>
        <w:rPr>
          <w:rFonts w:ascii="Times New Roman" w:hAnsi="Times New Roman" w:cs="Times New Roman"/>
          <w:sz w:val="28"/>
          <w:szCs w:val="28"/>
          <w:lang w:val="ru-RU"/>
        </w:rPr>
        <w:t>-и</w:t>
      </w:r>
      <w:r w:rsidRPr="00B654DC">
        <w:rPr>
          <w:rFonts w:ascii="Times New Roman" w:hAnsi="Times New Roman" w:cs="Times New Roman"/>
          <w:sz w:val="28"/>
          <w:szCs w:val="28"/>
        </w:rPr>
        <w:t xml:space="preserve"> сутки, 14</w:t>
      </w:r>
      <w:r>
        <w:rPr>
          <w:rFonts w:ascii="Times New Roman" w:hAnsi="Times New Roman" w:cs="Times New Roman"/>
          <w:sz w:val="28"/>
          <w:szCs w:val="28"/>
          <w:lang w:val="ru-RU"/>
        </w:rPr>
        <w:t>-е</w:t>
      </w:r>
      <w:r w:rsidRPr="00B654DC">
        <w:rPr>
          <w:rFonts w:ascii="Times New Roman" w:hAnsi="Times New Roman" w:cs="Times New Roman"/>
          <w:sz w:val="28"/>
          <w:szCs w:val="28"/>
        </w:rPr>
        <w:t xml:space="preserve"> сутки, 1 месяц и 2 месяца после имплантации, с отдельной регистрацией температуры и местных признаков со стороны тканей, включая возможное расхождение швов и появление налета в области вмешательства и на прилежащих зубах. Швы снимали на 8 сутки у всех животных</w:t>
      </w:r>
    </w:p>
    <w:p w14:paraId="2748AB4B" w14:textId="73271122" w:rsidR="0071360C" w:rsidRDefault="0071360C" w:rsidP="0071360C">
      <w:pPr>
        <w:spacing w:line="240" w:lineRule="auto"/>
        <w:ind w:firstLine="709"/>
        <w:jc w:val="both"/>
        <w:rPr>
          <w:rFonts w:ascii="Times New Roman" w:hAnsi="Times New Roman" w:cs="Times New Roman"/>
          <w:sz w:val="28"/>
          <w:szCs w:val="28"/>
          <w:lang w:val="ru-RU"/>
        </w:rPr>
      </w:pPr>
      <w:r w:rsidRPr="0071360C">
        <w:rPr>
          <w:rFonts w:ascii="Times New Roman" w:hAnsi="Times New Roman" w:cs="Times New Roman"/>
          <w:sz w:val="28"/>
          <w:szCs w:val="28"/>
        </w:rPr>
        <w:t xml:space="preserve">Полученные данные подтвердили воспроизводимость хирургической модели и её пригодность для сравнительных исследований. Отсутствие выраженных местных и системных реакций во всех группах исключало факторы воспалительного генеза, что являлось необходимым условием для объективной оценки биологических эффектов наноструктурированных покрытий </w:t>
      </w:r>
      <w:proofErr w:type="spellStart"/>
      <w:r w:rsidRPr="0071360C">
        <w:rPr>
          <w:rFonts w:ascii="Times New Roman" w:hAnsi="Times New Roman" w:cs="Times New Roman"/>
          <w:sz w:val="28"/>
          <w:szCs w:val="28"/>
        </w:rPr>
        <w:t>TiO</w:t>
      </w:r>
      <w:proofErr w:type="spellEnd"/>
      <w:r w:rsidRPr="0071360C">
        <w:rPr>
          <w:rFonts w:ascii="Times New Roman" w:hAnsi="Times New Roman" w:cs="Times New Roman"/>
          <w:sz w:val="28"/>
          <w:szCs w:val="28"/>
        </w:rPr>
        <w:t xml:space="preserve">₂ и </w:t>
      </w:r>
      <w:proofErr w:type="spellStart"/>
      <w:r w:rsidRPr="0071360C">
        <w:rPr>
          <w:rFonts w:ascii="Times New Roman" w:hAnsi="Times New Roman" w:cs="Times New Roman"/>
          <w:sz w:val="28"/>
          <w:szCs w:val="28"/>
        </w:rPr>
        <w:t>TiO</w:t>
      </w:r>
      <w:proofErr w:type="spellEnd"/>
      <w:r w:rsidRPr="0071360C">
        <w:rPr>
          <w:rFonts w:ascii="Times New Roman" w:hAnsi="Times New Roman" w:cs="Times New Roman"/>
          <w:sz w:val="28"/>
          <w:szCs w:val="28"/>
        </w:rPr>
        <w:t>₂+Ag на следующем этапе работы.</w:t>
      </w:r>
    </w:p>
    <w:p w14:paraId="50484059" w14:textId="77777777" w:rsidR="0071360C" w:rsidRPr="0071360C" w:rsidRDefault="0071360C" w:rsidP="0071360C">
      <w:pPr>
        <w:spacing w:line="240" w:lineRule="auto"/>
        <w:ind w:firstLine="709"/>
        <w:jc w:val="both"/>
        <w:rPr>
          <w:rFonts w:ascii="Times New Roman" w:hAnsi="Times New Roman" w:cs="Times New Roman"/>
          <w:sz w:val="28"/>
          <w:szCs w:val="28"/>
          <w:lang w:val="ru-RU"/>
        </w:rPr>
      </w:pPr>
    </w:p>
    <w:p w14:paraId="4FE05DF9" w14:textId="77777777" w:rsidR="0071360C" w:rsidRPr="00B654DC" w:rsidRDefault="0071360C" w:rsidP="0071360C">
      <w:pPr>
        <w:spacing w:line="240" w:lineRule="auto"/>
        <w:ind w:firstLine="709"/>
        <w:rPr>
          <w:rFonts w:ascii="Times New Roman" w:hAnsi="Times New Roman" w:cs="Times New Roman"/>
          <w:b/>
          <w:bCs/>
          <w:sz w:val="28"/>
          <w:szCs w:val="28"/>
        </w:rPr>
      </w:pPr>
      <w:r w:rsidRPr="00B654DC">
        <w:rPr>
          <w:rFonts w:ascii="Times New Roman" w:hAnsi="Times New Roman" w:cs="Times New Roman"/>
          <w:b/>
          <w:bCs/>
          <w:sz w:val="28"/>
          <w:szCs w:val="28"/>
        </w:rPr>
        <w:t>2.</w:t>
      </w:r>
      <w:r>
        <w:rPr>
          <w:rFonts w:ascii="Times New Roman" w:hAnsi="Times New Roman" w:cs="Times New Roman"/>
          <w:b/>
          <w:bCs/>
          <w:sz w:val="28"/>
          <w:szCs w:val="28"/>
          <w:lang w:val="ru-RU"/>
        </w:rPr>
        <w:t>5</w:t>
      </w:r>
      <w:r w:rsidRPr="00B654DC">
        <w:rPr>
          <w:rFonts w:ascii="Times New Roman" w:hAnsi="Times New Roman" w:cs="Times New Roman"/>
          <w:b/>
          <w:bCs/>
          <w:sz w:val="28"/>
          <w:szCs w:val="28"/>
        </w:rPr>
        <w:t xml:space="preserve"> Изучение биосовместимости наноструктурированных покрытий</w:t>
      </w:r>
    </w:p>
    <w:p w14:paraId="6D81FCF6"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Для оценки биологического действия использовали половозрелых, здоровых лабораторных животных разных видов (крысы, мыши, морские свинки, кролики) разных полов, полученных из вивария РГП «Национального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(РГП на ПХВ «НЦЭЛС и МИ» КМ и ФК МЗ РК).      Животные содержались в стандартных условиях вивария и питались сбалансированной пищей. Вода, предоставляемая животным, была очищена с использованием системы очистки. В качестве подстилки использовали специальный сертифицированный подстил. </w:t>
      </w:r>
    </w:p>
    <w:p w14:paraId="2ED259FC"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lastRenderedPageBreak/>
        <w:t xml:space="preserve">Животные были разделены на группы по принципу аналогов и содержались в одинаковых условиях кормления и </w:t>
      </w:r>
      <w:r w:rsidRPr="00F855CD">
        <w:rPr>
          <w:rFonts w:ascii="Times New Roman" w:hAnsi="Times New Roman" w:cs="Times New Roman"/>
          <w:sz w:val="28"/>
          <w:szCs w:val="28"/>
        </w:rPr>
        <w:t>содержания (таблиц</w:t>
      </w:r>
      <w:r>
        <w:rPr>
          <w:rFonts w:ascii="Times New Roman" w:hAnsi="Times New Roman" w:cs="Times New Roman"/>
          <w:sz w:val="28"/>
          <w:szCs w:val="28"/>
          <w:lang w:val="ru-RU"/>
        </w:rPr>
        <w:t>а</w:t>
      </w:r>
      <w:r w:rsidRPr="00F855CD">
        <w:rPr>
          <w:rFonts w:ascii="Times New Roman" w:hAnsi="Times New Roman" w:cs="Times New Roman"/>
          <w:sz w:val="28"/>
          <w:szCs w:val="28"/>
        </w:rPr>
        <w:t xml:space="preserve"> </w:t>
      </w:r>
      <w:r w:rsidRPr="00F855CD">
        <w:rPr>
          <w:rFonts w:ascii="Times New Roman" w:hAnsi="Times New Roman" w:cs="Times New Roman"/>
          <w:sz w:val="28"/>
          <w:szCs w:val="28"/>
          <w:lang w:val="ru-RU"/>
        </w:rPr>
        <w:t>1</w:t>
      </w:r>
      <w:r w:rsidRPr="00F855CD">
        <w:rPr>
          <w:rFonts w:ascii="Times New Roman" w:hAnsi="Times New Roman" w:cs="Times New Roman"/>
          <w:sz w:val="28"/>
          <w:szCs w:val="28"/>
        </w:rPr>
        <w:t>).</w:t>
      </w:r>
      <w:r w:rsidRPr="00B654DC">
        <w:rPr>
          <w:rFonts w:ascii="Times New Roman" w:hAnsi="Times New Roman" w:cs="Times New Roman"/>
          <w:sz w:val="28"/>
          <w:szCs w:val="28"/>
        </w:rPr>
        <w:t xml:space="preserve"> Распределение по группам проводилось случайным образом. Критерием успешной рандомизации служило отсутствие внешних признаков заболеваний и однородность групп по массе тела (в пределах ±10 %).</w:t>
      </w:r>
    </w:p>
    <w:p w14:paraId="56D2F2AF" w14:textId="77777777" w:rsidR="0071360C" w:rsidRPr="00B654DC" w:rsidRDefault="0071360C" w:rsidP="0071360C">
      <w:pPr>
        <w:spacing w:line="240" w:lineRule="auto"/>
        <w:ind w:firstLine="709"/>
        <w:jc w:val="both"/>
        <w:rPr>
          <w:rFonts w:ascii="Times New Roman" w:hAnsi="Times New Roman" w:cs="Times New Roman"/>
          <w:sz w:val="28"/>
          <w:szCs w:val="28"/>
        </w:rPr>
      </w:pPr>
    </w:p>
    <w:p w14:paraId="75B5111E" w14:textId="77777777" w:rsidR="0071360C" w:rsidRPr="00B654DC" w:rsidRDefault="0071360C" w:rsidP="0071360C">
      <w:pPr>
        <w:spacing w:line="240" w:lineRule="auto"/>
        <w:jc w:val="both"/>
        <w:rPr>
          <w:rFonts w:ascii="Times New Roman" w:eastAsia="Times New Roman" w:hAnsi="Times New Roman" w:cs="Times New Roman"/>
          <w:sz w:val="28"/>
          <w:szCs w:val="28"/>
          <w:lang w:val="ru-RU"/>
        </w:rPr>
      </w:pPr>
      <w:r w:rsidRPr="00F855CD">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1 -</w:t>
      </w:r>
      <w:r w:rsidRPr="00F855CD">
        <w:rPr>
          <w:rFonts w:ascii="Times New Roman" w:eastAsia="Times New Roman" w:hAnsi="Times New Roman" w:cs="Times New Roman"/>
          <w:sz w:val="28"/>
          <w:szCs w:val="28"/>
        </w:rPr>
        <w:t xml:space="preserve"> Характеристика лабораторных животных и условий содержания</w:t>
      </w:r>
    </w:p>
    <w:p w14:paraId="16EFB98B" w14:textId="77777777" w:rsidR="0071360C" w:rsidRPr="0071360C" w:rsidRDefault="0071360C" w:rsidP="0071360C">
      <w:pPr>
        <w:spacing w:line="240" w:lineRule="auto"/>
        <w:ind w:firstLine="709"/>
        <w:jc w:val="both"/>
        <w:rPr>
          <w:rFonts w:ascii="Times New Roman" w:hAnsi="Times New Roman" w:cs="Times New Roman"/>
          <w:sz w:val="28"/>
          <w:szCs w:val="28"/>
          <w:lang w:val="ru-RU"/>
        </w:rPr>
      </w:pPr>
    </w:p>
    <w:tbl>
      <w:tblPr>
        <w:tblpPr w:leftFromText="180" w:rightFromText="180" w:vertAnchor="text" w:tblpY="408"/>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2410"/>
        <w:gridCol w:w="1984"/>
        <w:gridCol w:w="1701"/>
        <w:gridCol w:w="1560"/>
      </w:tblGrid>
      <w:tr w:rsidR="0071360C" w:rsidRPr="00B654DC" w14:paraId="10A51A12" w14:textId="77777777" w:rsidTr="002A7F2D">
        <w:trPr>
          <w:trHeight w:val="216"/>
        </w:trPr>
        <w:tc>
          <w:tcPr>
            <w:tcW w:w="18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5455C6"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Вид</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6B5396"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Мыши</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728659"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Крысы</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8CA8B"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Морские свинки</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749EF189"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Кролики </w:t>
            </w:r>
          </w:p>
        </w:tc>
      </w:tr>
      <w:tr w:rsidR="0071360C" w:rsidRPr="00B654DC" w14:paraId="3842B1F9" w14:textId="77777777" w:rsidTr="002A7F2D">
        <w:trPr>
          <w:trHeight w:val="216"/>
        </w:trPr>
        <w:tc>
          <w:tcPr>
            <w:tcW w:w="1838" w:type="dxa"/>
            <w:tcBorders>
              <w:top w:val="single" w:sz="4" w:space="0" w:color="000000"/>
              <w:left w:val="single" w:sz="4" w:space="0" w:color="000000"/>
              <w:bottom w:val="single" w:sz="4" w:space="0" w:color="000000"/>
              <w:right w:val="single" w:sz="4" w:space="0" w:color="000000"/>
            </w:tcBorders>
            <w:vAlign w:val="center"/>
          </w:tcPr>
          <w:p w14:paraId="28E5DD69"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Порода</w:t>
            </w:r>
          </w:p>
        </w:tc>
        <w:tc>
          <w:tcPr>
            <w:tcW w:w="2410" w:type="dxa"/>
            <w:tcBorders>
              <w:top w:val="single" w:sz="4" w:space="0" w:color="000000"/>
              <w:left w:val="single" w:sz="4" w:space="0" w:color="000000"/>
              <w:bottom w:val="single" w:sz="4" w:space="0" w:color="000000"/>
              <w:right w:val="single" w:sz="4" w:space="0" w:color="000000"/>
            </w:tcBorders>
            <w:vAlign w:val="center"/>
          </w:tcPr>
          <w:p w14:paraId="156BD9D1"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беспородные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58FE424"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беспородные</w:t>
            </w:r>
          </w:p>
        </w:tc>
        <w:tc>
          <w:tcPr>
            <w:tcW w:w="1701" w:type="dxa"/>
            <w:tcBorders>
              <w:top w:val="single" w:sz="4" w:space="0" w:color="000000"/>
              <w:left w:val="single" w:sz="4" w:space="0" w:color="000000"/>
              <w:bottom w:val="single" w:sz="4" w:space="0" w:color="000000"/>
              <w:right w:val="single" w:sz="4" w:space="0" w:color="000000"/>
            </w:tcBorders>
            <w:vAlign w:val="center"/>
          </w:tcPr>
          <w:p w14:paraId="5C302247"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альбиносы</w:t>
            </w:r>
          </w:p>
        </w:tc>
        <w:tc>
          <w:tcPr>
            <w:tcW w:w="1560" w:type="dxa"/>
            <w:tcBorders>
              <w:top w:val="single" w:sz="4" w:space="0" w:color="000000"/>
              <w:left w:val="single" w:sz="4" w:space="0" w:color="000000"/>
              <w:bottom w:val="single" w:sz="4" w:space="0" w:color="000000"/>
              <w:right w:val="single" w:sz="4" w:space="0" w:color="000000"/>
            </w:tcBorders>
          </w:tcPr>
          <w:p w14:paraId="3D9FD888"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альбиносы</w:t>
            </w:r>
          </w:p>
        </w:tc>
      </w:tr>
      <w:tr w:rsidR="0071360C" w:rsidRPr="00B654DC" w14:paraId="045FA063" w14:textId="77777777" w:rsidTr="002A7F2D">
        <w:trPr>
          <w:trHeight w:val="216"/>
        </w:trPr>
        <w:tc>
          <w:tcPr>
            <w:tcW w:w="1838" w:type="dxa"/>
            <w:tcBorders>
              <w:top w:val="single" w:sz="4" w:space="0" w:color="000000"/>
              <w:left w:val="single" w:sz="4" w:space="0" w:color="000000"/>
              <w:bottom w:val="single" w:sz="4" w:space="0" w:color="000000"/>
              <w:right w:val="single" w:sz="4" w:space="0" w:color="000000"/>
            </w:tcBorders>
            <w:vAlign w:val="center"/>
          </w:tcPr>
          <w:p w14:paraId="71B26BC1"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Пол </w:t>
            </w:r>
          </w:p>
        </w:tc>
        <w:tc>
          <w:tcPr>
            <w:tcW w:w="7655" w:type="dxa"/>
            <w:gridSpan w:val="4"/>
            <w:tcBorders>
              <w:top w:val="single" w:sz="4" w:space="0" w:color="000000"/>
              <w:left w:val="single" w:sz="4" w:space="0" w:color="000000"/>
              <w:bottom w:val="single" w:sz="4" w:space="0" w:color="000000"/>
              <w:right w:val="single" w:sz="4" w:space="0" w:color="000000"/>
            </w:tcBorders>
            <w:vAlign w:val="center"/>
          </w:tcPr>
          <w:p w14:paraId="64DCC432"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самцы и самки</w:t>
            </w:r>
          </w:p>
        </w:tc>
      </w:tr>
      <w:tr w:rsidR="0071360C" w:rsidRPr="00B654DC" w14:paraId="0979C55D" w14:textId="77777777" w:rsidTr="002A7F2D">
        <w:trPr>
          <w:trHeight w:val="216"/>
        </w:trPr>
        <w:tc>
          <w:tcPr>
            <w:tcW w:w="1838" w:type="dxa"/>
            <w:tcBorders>
              <w:top w:val="single" w:sz="4" w:space="0" w:color="000000"/>
              <w:left w:val="single" w:sz="4" w:space="0" w:color="000000"/>
              <w:bottom w:val="single" w:sz="4" w:space="0" w:color="000000"/>
              <w:right w:val="single" w:sz="4" w:space="0" w:color="000000"/>
            </w:tcBorders>
            <w:vAlign w:val="center"/>
          </w:tcPr>
          <w:p w14:paraId="6398B0DB"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Масса животного</w:t>
            </w:r>
          </w:p>
        </w:tc>
        <w:tc>
          <w:tcPr>
            <w:tcW w:w="2410" w:type="dxa"/>
            <w:tcBorders>
              <w:top w:val="single" w:sz="4" w:space="0" w:color="000000"/>
              <w:left w:val="single" w:sz="4" w:space="0" w:color="000000"/>
              <w:bottom w:val="single" w:sz="4" w:space="0" w:color="000000"/>
              <w:right w:val="single" w:sz="4" w:space="0" w:color="000000"/>
            </w:tcBorders>
            <w:vAlign w:val="center"/>
          </w:tcPr>
          <w:p w14:paraId="73C5B8EB"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18-20 г</w:t>
            </w:r>
          </w:p>
        </w:tc>
        <w:tc>
          <w:tcPr>
            <w:tcW w:w="1984" w:type="dxa"/>
            <w:tcBorders>
              <w:top w:val="single" w:sz="4" w:space="0" w:color="000000"/>
              <w:left w:val="single" w:sz="4" w:space="0" w:color="000000"/>
              <w:bottom w:val="single" w:sz="4" w:space="0" w:color="000000"/>
              <w:right w:val="single" w:sz="4" w:space="0" w:color="000000"/>
            </w:tcBorders>
            <w:vAlign w:val="center"/>
          </w:tcPr>
          <w:p w14:paraId="0353F6C7"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180-220 г</w:t>
            </w:r>
          </w:p>
        </w:tc>
        <w:tc>
          <w:tcPr>
            <w:tcW w:w="1701" w:type="dxa"/>
            <w:tcBorders>
              <w:top w:val="single" w:sz="4" w:space="0" w:color="000000"/>
              <w:left w:val="single" w:sz="4" w:space="0" w:color="000000"/>
              <w:bottom w:val="single" w:sz="4" w:space="0" w:color="000000"/>
              <w:right w:val="single" w:sz="4" w:space="0" w:color="000000"/>
            </w:tcBorders>
            <w:vAlign w:val="center"/>
          </w:tcPr>
          <w:p w14:paraId="472ED6E2"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300-350 г</w:t>
            </w:r>
          </w:p>
        </w:tc>
        <w:tc>
          <w:tcPr>
            <w:tcW w:w="1560" w:type="dxa"/>
            <w:tcBorders>
              <w:top w:val="single" w:sz="4" w:space="0" w:color="000000"/>
              <w:left w:val="single" w:sz="4" w:space="0" w:color="000000"/>
              <w:bottom w:val="single" w:sz="4" w:space="0" w:color="000000"/>
              <w:right w:val="single" w:sz="4" w:space="0" w:color="000000"/>
            </w:tcBorders>
          </w:tcPr>
          <w:p w14:paraId="6AF6647B"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2,0-2,5 кг</w:t>
            </w:r>
          </w:p>
        </w:tc>
      </w:tr>
      <w:tr w:rsidR="0071360C" w:rsidRPr="00B654DC" w14:paraId="57BEB8B9" w14:textId="77777777" w:rsidTr="002A7F2D">
        <w:trPr>
          <w:trHeight w:val="216"/>
        </w:trPr>
        <w:tc>
          <w:tcPr>
            <w:tcW w:w="1838" w:type="dxa"/>
            <w:tcBorders>
              <w:top w:val="single" w:sz="4" w:space="0" w:color="000000"/>
              <w:left w:val="single" w:sz="4" w:space="0" w:color="000000"/>
              <w:bottom w:val="single" w:sz="4" w:space="0" w:color="000000"/>
              <w:right w:val="single" w:sz="4" w:space="0" w:color="000000"/>
            </w:tcBorders>
            <w:vAlign w:val="center"/>
          </w:tcPr>
          <w:p w14:paraId="1F952BDF"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Место получения</w:t>
            </w:r>
          </w:p>
        </w:tc>
        <w:tc>
          <w:tcPr>
            <w:tcW w:w="7655" w:type="dxa"/>
            <w:gridSpan w:val="4"/>
            <w:tcBorders>
              <w:top w:val="single" w:sz="4" w:space="0" w:color="000000"/>
              <w:left w:val="single" w:sz="4" w:space="0" w:color="000000"/>
              <w:bottom w:val="single" w:sz="4" w:space="0" w:color="000000"/>
              <w:right w:val="single" w:sz="4" w:space="0" w:color="000000"/>
            </w:tcBorders>
            <w:vAlign w:val="center"/>
          </w:tcPr>
          <w:p w14:paraId="38C0CE7F"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виварий</w:t>
            </w:r>
          </w:p>
        </w:tc>
      </w:tr>
      <w:tr w:rsidR="0071360C" w:rsidRPr="00B654DC" w14:paraId="08AB4584" w14:textId="77777777" w:rsidTr="002A7F2D">
        <w:trPr>
          <w:trHeight w:val="216"/>
        </w:trPr>
        <w:tc>
          <w:tcPr>
            <w:tcW w:w="1838" w:type="dxa"/>
            <w:tcBorders>
              <w:top w:val="single" w:sz="4" w:space="0" w:color="000000"/>
              <w:left w:val="single" w:sz="4" w:space="0" w:color="000000"/>
              <w:bottom w:val="single" w:sz="4" w:space="0" w:color="000000"/>
              <w:right w:val="single" w:sz="4" w:space="0" w:color="000000"/>
            </w:tcBorders>
            <w:vAlign w:val="center"/>
          </w:tcPr>
          <w:p w14:paraId="4AC18233" w14:textId="77777777" w:rsidR="0071360C" w:rsidRPr="00B654DC" w:rsidRDefault="0071360C"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Время акклиматизации</w:t>
            </w:r>
          </w:p>
        </w:tc>
        <w:tc>
          <w:tcPr>
            <w:tcW w:w="7655" w:type="dxa"/>
            <w:gridSpan w:val="4"/>
            <w:tcBorders>
              <w:top w:val="single" w:sz="4" w:space="0" w:color="000000"/>
              <w:left w:val="single" w:sz="4" w:space="0" w:color="000000"/>
              <w:bottom w:val="single" w:sz="4" w:space="0" w:color="000000"/>
              <w:right w:val="single" w:sz="4" w:space="0" w:color="000000"/>
            </w:tcBorders>
            <w:vAlign w:val="center"/>
          </w:tcPr>
          <w:p w14:paraId="7CACB511"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14 дней</w:t>
            </w:r>
          </w:p>
        </w:tc>
      </w:tr>
      <w:tr w:rsidR="0071360C" w:rsidRPr="00B654DC" w14:paraId="4B8D949C" w14:textId="77777777" w:rsidTr="002A7F2D">
        <w:trPr>
          <w:trHeight w:val="219"/>
        </w:trPr>
        <w:tc>
          <w:tcPr>
            <w:tcW w:w="1838" w:type="dxa"/>
            <w:tcBorders>
              <w:top w:val="single" w:sz="4" w:space="0" w:color="000000"/>
              <w:left w:val="single" w:sz="4" w:space="0" w:color="000000"/>
              <w:bottom w:val="single" w:sz="4" w:space="0" w:color="000000"/>
              <w:right w:val="single" w:sz="4" w:space="0" w:color="000000"/>
            </w:tcBorders>
            <w:vAlign w:val="center"/>
          </w:tcPr>
          <w:p w14:paraId="2D9681A4"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Идентификация </w:t>
            </w:r>
          </w:p>
        </w:tc>
        <w:tc>
          <w:tcPr>
            <w:tcW w:w="2410" w:type="dxa"/>
            <w:tcBorders>
              <w:top w:val="single" w:sz="4" w:space="0" w:color="000000"/>
              <w:left w:val="single" w:sz="4" w:space="0" w:color="000000"/>
              <w:bottom w:val="single" w:sz="4" w:space="0" w:color="000000"/>
              <w:right w:val="single" w:sz="4" w:space="0" w:color="000000"/>
            </w:tcBorders>
            <w:vAlign w:val="center"/>
          </w:tcPr>
          <w:p w14:paraId="01F83C43"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метки</w:t>
            </w:r>
          </w:p>
        </w:tc>
        <w:tc>
          <w:tcPr>
            <w:tcW w:w="1984" w:type="dxa"/>
            <w:tcBorders>
              <w:top w:val="single" w:sz="4" w:space="0" w:color="000000"/>
              <w:left w:val="single" w:sz="4" w:space="0" w:color="000000"/>
              <w:bottom w:val="single" w:sz="4" w:space="0" w:color="000000"/>
              <w:right w:val="single" w:sz="4" w:space="0" w:color="000000"/>
            </w:tcBorders>
            <w:vAlign w:val="center"/>
          </w:tcPr>
          <w:p w14:paraId="2B2C74FD"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метки</w:t>
            </w:r>
          </w:p>
        </w:tc>
        <w:tc>
          <w:tcPr>
            <w:tcW w:w="1701" w:type="dxa"/>
            <w:tcBorders>
              <w:top w:val="single" w:sz="4" w:space="0" w:color="000000"/>
              <w:left w:val="single" w:sz="4" w:space="0" w:color="000000"/>
              <w:bottom w:val="single" w:sz="4" w:space="0" w:color="000000"/>
              <w:right w:val="single" w:sz="4" w:space="0" w:color="000000"/>
            </w:tcBorders>
            <w:vAlign w:val="center"/>
          </w:tcPr>
          <w:p w14:paraId="6390CC8D"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метки</w:t>
            </w:r>
          </w:p>
        </w:tc>
        <w:tc>
          <w:tcPr>
            <w:tcW w:w="1560" w:type="dxa"/>
            <w:tcBorders>
              <w:top w:val="single" w:sz="4" w:space="0" w:color="000000"/>
              <w:left w:val="single" w:sz="4" w:space="0" w:color="000000"/>
              <w:bottom w:val="single" w:sz="4" w:space="0" w:color="000000"/>
              <w:right w:val="single" w:sz="4" w:space="0" w:color="000000"/>
            </w:tcBorders>
            <w:vAlign w:val="center"/>
          </w:tcPr>
          <w:p w14:paraId="4504285F"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метки</w:t>
            </w:r>
          </w:p>
        </w:tc>
      </w:tr>
      <w:tr w:rsidR="0071360C" w:rsidRPr="00B654DC" w14:paraId="0314E901" w14:textId="77777777" w:rsidTr="002A7F2D">
        <w:trPr>
          <w:trHeight w:val="224"/>
        </w:trPr>
        <w:tc>
          <w:tcPr>
            <w:tcW w:w="1838" w:type="dxa"/>
            <w:tcBorders>
              <w:top w:val="single" w:sz="4" w:space="0" w:color="000000"/>
              <w:left w:val="single" w:sz="4" w:space="0" w:color="000000"/>
              <w:bottom w:val="single" w:sz="4" w:space="0" w:color="000000"/>
              <w:right w:val="single" w:sz="4" w:space="0" w:color="000000"/>
            </w:tcBorders>
            <w:vAlign w:val="center"/>
          </w:tcPr>
          <w:p w14:paraId="118B052F"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Метод распределения по группам </w:t>
            </w:r>
          </w:p>
        </w:tc>
        <w:tc>
          <w:tcPr>
            <w:tcW w:w="7655" w:type="dxa"/>
            <w:gridSpan w:val="4"/>
            <w:tcBorders>
              <w:top w:val="single" w:sz="4" w:space="0" w:color="000000"/>
              <w:left w:val="single" w:sz="4" w:space="0" w:color="000000"/>
              <w:bottom w:val="single" w:sz="4" w:space="0" w:color="000000"/>
              <w:right w:val="single" w:sz="4" w:space="0" w:color="000000"/>
            </w:tcBorders>
            <w:vAlign w:val="center"/>
          </w:tcPr>
          <w:p w14:paraId="1D528DC1"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Животные были рандомизированы при формировании экспериментальных групп</w:t>
            </w:r>
          </w:p>
        </w:tc>
      </w:tr>
      <w:tr w:rsidR="0071360C" w:rsidRPr="00B654DC" w14:paraId="028E6F12" w14:textId="77777777" w:rsidTr="002A7F2D">
        <w:trPr>
          <w:trHeight w:val="213"/>
        </w:trPr>
        <w:tc>
          <w:tcPr>
            <w:tcW w:w="1838" w:type="dxa"/>
            <w:tcBorders>
              <w:top w:val="single" w:sz="4" w:space="0" w:color="000000"/>
              <w:left w:val="single" w:sz="4" w:space="0" w:color="000000"/>
              <w:bottom w:val="single" w:sz="4" w:space="0" w:color="000000"/>
              <w:right w:val="single" w:sz="4" w:space="0" w:color="000000"/>
            </w:tcBorders>
            <w:vAlign w:val="center"/>
          </w:tcPr>
          <w:p w14:paraId="543B6E34"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Количество в клетке </w:t>
            </w:r>
          </w:p>
        </w:tc>
        <w:tc>
          <w:tcPr>
            <w:tcW w:w="2410" w:type="dxa"/>
            <w:tcBorders>
              <w:top w:val="single" w:sz="4" w:space="0" w:color="000000"/>
              <w:left w:val="single" w:sz="4" w:space="0" w:color="000000"/>
              <w:bottom w:val="single" w:sz="4" w:space="0" w:color="000000"/>
              <w:right w:val="single" w:sz="4" w:space="0" w:color="000000"/>
            </w:tcBorders>
            <w:vAlign w:val="center"/>
          </w:tcPr>
          <w:p w14:paraId="06FFAC7E"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по 6 голов</w:t>
            </w:r>
          </w:p>
        </w:tc>
        <w:tc>
          <w:tcPr>
            <w:tcW w:w="1984" w:type="dxa"/>
            <w:tcBorders>
              <w:top w:val="single" w:sz="4" w:space="0" w:color="000000"/>
              <w:left w:val="single" w:sz="4" w:space="0" w:color="000000"/>
              <w:bottom w:val="single" w:sz="4" w:space="0" w:color="000000"/>
              <w:right w:val="single" w:sz="4" w:space="0" w:color="000000"/>
            </w:tcBorders>
            <w:vAlign w:val="center"/>
          </w:tcPr>
          <w:p w14:paraId="198921F6"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по 3 головы</w:t>
            </w:r>
          </w:p>
        </w:tc>
        <w:tc>
          <w:tcPr>
            <w:tcW w:w="1701" w:type="dxa"/>
            <w:tcBorders>
              <w:top w:val="single" w:sz="4" w:space="0" w:color="000000"/>
              <w:left w:val="single" w:sz="4" w:space="0" w:color="000000"/>
              <w:bottom w:val="single" w:sz="4" w:space="0" w:color="000000"/>
              <w:right w:val="single" w:sz="4" w:space="0" w:color="000000"/>
            </w:tcBorders>
            <w:vAlign w:val="center"/>
          </w:tcPr>
          <w:p w14:paraId="3CE89915"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по 3 головы</w:t>
            </w:r>
          </w:p>
        </w:tc>
        <w:tc>
          <w:tcPr>
            <w:tcW w:w="1560" w:type="dxa"/>
            <w:tcBorders>
              <w:top w:val="single" w:sz="4" w:space="0" w:color="000000"/>
              <w:left w:val="single" w:sz="4" w:space="0" w:color="000000"/>
              <w:bottom w:val="single" w:sz="4" w:space="0" w:color="000000"/>
              <w:right w:val="single" w:sz="4" w:space="0" w:color="000000"/>
            </w:tcBorders>
            <w:vAlign w:val="center"/>
          </w:tcPr>
          <w:p w14:paraId="424595BE"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по 1 головы</w:t>
            </w:r>
          </w:p>
        </w:tc>
      </w:tr>
      <w:tr w:rsidR="0071360C" w:rsidRPr="00B654DC" w14:paraId="358D30F2" w14:textId="77777777" w:rsidTr="002A7F2D">
        <w:trPr>
          <w:trHeight w:val="218"/>
        </w:trPr>
        <w:tc>
          <w:tcPr>
            <w:tcW w:w="1838" w:type="dxa"/>
            <w:tcBorders>
              <w:top w:val="single" w:sz="4" w:space="0" w:color="000000"/>
              <w:left w:val="single" w:sz="4" w:space="0" w:color="000000"/>
              <w:bottom w:val="single" w:sz="4" w:space="0" w:color="000000"/>
              <w:right w:val="single" w:sz="4" w:space="0" w:color="000000"/>
            </w:tcBorders>
            <w:vAlign w:val="center"/>
          </w:tcPr>
          <w:p w14:paraId="2D47BF3C"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Габариты клетки </w:t>
            </w:r>
          </w:p>
        </w:tc>
        <w:tc>
          <w:tcPr>
            <w:tcW w:w="7655" w:type="dxa"/>
            <w:gridSpan w:val="4"/>
            <w:tcBorders>
              <w:top w:val="single" w:sz="4" w:space="0" w:color="000000"/>
              <w:left w:val="single" w:sz="4" w:space="0" w:color="000000"/>
              <w:bottom w:val="single" w:sz="4" w:space="0" w:color="000000"/>
              <w:right w:val="single" w:sz="4" w:space="0" w:color="000000"/>
            </w:tcBorders>
            <w:vAlign w:val="center"/>
          </w:tcPr>
          <w:p w14:paraId="34803565"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Стандартные</w:t>
            </w:r>
          </w:p>
        </w:tc>
      </w:tr>
      <w:tr w:rsidR="0071360C" w:rsidRPr="00B654DC" w14:paraId="27050D32" w14:textId="77777777" w:rsidTr="002A7F2D">
        <w:trPr>
          <w:trHeight w:val="207"/>
        </w:trPr>
        <w:tc>
          <w:tcPr>
            <w:tcW w:w="1838" w:type="dxa"/>
            <w:tcBorders>
              <w:top w:val="single" w:sz="4" w:space="0" w:color="000000"/>
              <w:left w:val="single" w:sz="4" w:space="0" w:color="000000"/>
              <w:bottom w:val="single" w:sz="4" w:space="0" w:color="000000"/>
              <w:right w:val="single" w:sz="4" w:space="0" w:color="000000"/>
            </w:tcBorders>
            <w:vAlign w:val="center"/>
          </w:tcPr>
          <w:p w14:paraId="049B71CF"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Материал клетки </w:t>
            </w:r>
          </w:p>
        </w:tc>
        <w:tc>
          <w:tcPr>
            <w:tcW w:w="7655" w:type="dxa"/>
            <w:gridSpan w:val="4"/>
            <w:tcBorders>
              <w:top w:val="single" w:sz="4" w:space="0" w:color="000000"/>
              <w:left w:val="single" w:sz="4" w:space="0" w:color="000000"/>
              <w:bottom w:val="single" w:sz="4" w:space="0" w:color="000000"/>
              <w:right w:val="single" w:sz="4" w:space="0" w:color="000000"/>
            </w:tcBorders>
            <w:vAlign w:val="center"/>
          </w:tcPr>
          <w:p w14:paraId="5A69C706"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Пластик/нержавеющая сталь</w:t>
            </w:r>
          </w:p>
        </w:tc>
      </w:tr>
      <w:tr w:rsidR="0071360C" w:rsidRPr="00B654DC" w14:paraId="3AA67094" w14:textId="77777777" w:rsidTr="002A7F2D">
        <w:trPr>
          <w:trHeight w:val="212"/>
        </w:trPr>
        <w:tc>
          <w:tcPr>
            <w:tcW w:w="1838" w:type="dxa"/>
            <w:tcBorders>
              <w:top w:val="single" w:sz="4" w:space="0" w:color="000000"/>
              <w:left w:val="single" w:sz="4" w:space="0" w:color="000000"/>
              <w:bottom w:val="single" w:sz="4" w:space="0" w:color="000000"/>
              <w:right w:val="single" w:sz="4" w:space="0" w:color="000000"/>
            </w:tcBorders>
          </w:tcPr>
          <w:p w14:paraId="07D7ECBE"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Рацион питания </w:t>
            </w:r>
          </w:p>
        </w:tc>
        <w:tc>
          <w:tcPr>
            <w:tcW w:w="7655" w:type="dxa"/>
            <w:gridSpan w:val="4"/>
            <w:tcBorders>
              <w:top w:val="single" w:sz="4" w:space="0" w:color="000000"/>
              <w:left w:val="single" w:sz="4" w:space="0" w:color="000000"/>
              <w:bottom w:val="single" w:sz="4" w:space="0" w:color="000000"/>
              <w:right w:val="single" w:sz="4" w:space="0" w:color="000000"/>
            </w:tcBorders>
          </w:tcPr>
          <w:p w14:paraId="01A1E3A2"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сбалансированный гранулированный корм </w:t>
            </w:r>
          </w:p>
        </w:tc>
      </w:tr>
      <w:tr w:rsidR="0071360C" w:rsidRPr="00B654DC" w14:paraId="3CEFBC6D" w14:textId="77777777" w:rsidTr="002A7F2D">
        <w:trPr>
          <w:trHeight w:val="212"/>
        </w:trPr>
        <w:tc>
          <w:tcPr>
            <w:tcW w:w="1838" w:type="dxa"/>
            <w:tcBorders>
              <w:top w:val="single" w:sz="4" w:space="0" w:color="000000"/>
              <w:left w:val="single" w:sz="4" w:space="0" w:color="000000"/>
              <w:bottom w:val="single" w:sz="4" w:space="0" w:color="000000"/>
              <w:right w:val="single" w:sz="4" w:space="0" w:color="000000"/>
            </w:tcBorders>
            <w:vAlign w:val="center"/>
          </w:tcPr>
          <w:p w14:paraId="1E39B67C"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Источник воды </w:t>
            </w:r>
          </w:p>
        </w:tc>
        <w:tc>
          <w:tcPr>
            <w:tcW w:w="7655" w:type="dxa"/>
            <w:gridSpan w:val="4"/>
            <w:tcBorders>
              <w:top w:val="single" w:sz="4" w:space="0" w:color="000000"/>
              <w:left w:val="single" w:sz="4" w:space="0" w:color="000000"/>
              <w:bottom w:val="single" w:sz="4" w:space="0" w:color="000000"/>
              <w:right w:val="single" w:sz="4" w:space="0" w:color="000000"/>
            </w:tcBorders>
            <w:vAlign w:val="center"/>
          </w:tcPr>
          <w:p w14:paraId="271A7463"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вода очищенная, полученная из системы очистки воды 2-го класса чистоты «</w:t>
            </w:r>
            <w:proofErr w:type="spellStart"/>
            <w:r w:rsidRPr="00B654DC">
              <w:rPr>
                <w:rFonts w:ascii="Times New Roman" w:eastAsia="Times New Roman" w:hAnsi="Times New Roman" w:cs="Times New Roman"/>
                <w:sz w:val="28"/>
                <w:szCs w:val="28"/>
              </w:rPr>
              <w:t>Сарториус</w:t>
            </w:r>
            <w:proofErr w:type="spellEnd"/>
            <w:r w:rsidRPr="00B654DC">
              <w:rPr>
                <w:rFonts w:ascii="Times New Roman" w:eastAsia="Times New Roman" w:hAnsi="Times New Roman" w:cs="Times New Roman"/>
                <w:sz w:val="28"/>
                <w:szCs w:val="28"/>
              </w:rPr>
              <w:t xml:space="preserve">», Германия </w:t>
            </w:r>
          </w:p>
        </w:tc>
      </w:tr>
      <w:tr w:rsidR="0071360C" w:rsidRPr="00B654DC" w14:paraId="1A1D8F5D" w14:textId="77777777" w:rsidTr="002A7F2D">
        <w:trPr>
          <w:trHeight w:val="212"/>
        </w:trPr>
        <w:tc>
          <w:tcPr>
            <w:tcW w:w="1838" w:type="dxa"/>
            <w:tcBorders>
              <w:top w:val="single" w:sz="4" w:space="0" w:color="000000"/>
              <w:left w:val="single" w:sz="4" w:space="0" w:color="000000"/>
              <w:bottom w:val="single" w:sz="4" w:space="0" w:color="000000"/>
              <w:right w:val="single" w:sz="4" w:space="0" w:color="000000"/>
            </w:tcBorders>
            <w:vAlign w:val="center"/>
          </w:tcPr>
          <w:p w14:paraId="541C7FDB"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Температура воздуха </w:t>
            </w:r>
          </w:p>
        </w:tc>
        <w:tc>
          <w:tcPr>
            <w:tcW w:w="7655" w:type="dxa"/>
            <w:gridSpan w:val="4"/>
            <w:tcBorders>
              <w:top w:val="single" w:sz="4" w:space="0" w:color="000000"/>
              <w:left w:val="single" w:sz="4" w:space="0" w:color="000000"/>
              <w:bottom w:val="single" w:sz="4" w:space="0" w:color="000000"/>
              <w:right w:val="single" w:sz="4" w:space="0" w:color="000000"/>
            </w:tcBorders>
            <w:vAlign w:val="center"/>
          </w:tcPr>
          <w:p w14:paraId="6461E1BA"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20±3</w:t>
            </w:r>
            <w:r w:rsidRPr="00B654DC">
              <w:rPr>
                <w:rFonts w:ascii="Times New Roman" w:eastAsia="Symbol" w:hAnsi="Times New Roman" w:cs="Times New Roman"/>
                <w:sz w:val="28"/>
                <w:szCs w:val="28"/>
              </w:rPr>
              <w:t>°</w:t>
            </w:r>
            <w:r w:rsidRPr="00B654DC">
              <w:rPr>
                <w:rFonts w:ascii="Times New Roman" w:eastAsia="Times New Roman" w:hAnsi="Times New Roman" w:cs="Times New Roman"/>
                <w:sz w:val="28"/>
                <w:szCs w:val="28"/>
              </w:rPr>
              <w:t>С</w:t>
            </w:r>
          </w:p>
        </w:tc>
      </w:tr>
      <w:tr w:rsidR="0071360C" w:rsidRPr="00B654DC" w14:paraId="2C11E753" w14:textId="77777777" w:rsidTr="002A7F2D">
        <w:trPr>
          <w:trHeight w:val="212"/>
        </w:trPr>
        <w:tc>
          <w:tcPr>
            <w:tcW w:w="1838" w:type="dxa"/>
            <w:tcBorders>
              <w:top w:val="single" w:sz="4" w:space="0" w:color="000000"/>
              <w:left w:val="single" w:sz="4" w:space="0" w:color="000000"/>
              <w:bottom w:val="single" w:sz="4" w:space="0" w:color="000000"/>
              <w:right w:val="single" w:sz="4" w:space="0" w:color="000000"/>
            </w:tcBorders>
            <w:vAlign w:val="center"/>
          </w:tcPr>
          <w:p w14:paraId="7B11A0BF"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Влажность воздуха </w:t>
            </w:r>
          </w:p>
        </w:tc>
        <w:tc>
          <w:tcPr>
            <w:tcW w:w="7655" w:type="dxa"/>
            <w:gridSpan w:val="4"/>
            <w:tcBorders>
              <w:top w:val="single" w:sz="4" w:space="0" w:color="000000"/>
              <w:left w:val="single" w:sz="4" w:space="0" w:color="000000"/>
              <w:bottom w:val="single" w:sz="4" w:space="0" w:color="000000"/>
              <w:right w:val="single" w:sz="4" w:space="0" w:color="000000"/>
            </w:tcBorders>
            <w:vAlign w:val="center"/>
          </w:tcPr>
          <w:p w14:paraId="6E50C7E7" w14:textId="77777777" w:rsidR="0071360C" w:rsidRPr="00B654DC" w:rsidRDefault="0071360C"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70 %</w:t>
            </w:r>
          </w:p>
        </w:tc>
      </w:tr>
    </w:tbl>
    <w:p w14:paraId="0080E048" w14:textId="77777777" w:rsidR="0071360C" w:rsidRPr="0071360C" w:rsidRDefault="0071360C" w:rsidP="00F67C06">
      <w:pPr>
        <w:spacing w:line="240" w:lineRule="auto"/>
        <w:ind w:firstLine="709"/>
        <w:jc w:val="both"/>
        <w:rPr>
          <w:rFonts w:ascii="Times New Roman" w:hAnsi="Times New Roman" w:cs="Times New Roman"/>
          <w:sz w:val="28"/>
          <w:szCs w:val="28"/>
          <w:lang w:val="ru-RU"/>
        </w:rPr>
      </w:pPr>
    </w:p>
    <w:p w14:paraId="459B9D53" w14:textId="77777777" w:rsidR="0026797C" w:rsidRPr="00B654DC" w:rsidRDefault="0026797C" w:rsidP="00F67C06">
      <w:pPr>
        <w:spacing w:line="240" w:lineRule="auto"/>
        <w:ind w:firstLine="709"/>
        <w:jc w:val="both"/>
        <w:rPr>
          <w:rFonts w:ascii="Times New Roman" w:eastAsia="Times New Roman" w:hAnsi="Times New Roman" w:cs="Times New Roman"/>
          <w:bCs/>
          <w:sz w:val="28"/>
          <w:szCs w:val="28"/>
          <w:lang w:val="ru-RU"/>
        </w:rPr>
      </w:pPr>
    </w:p>
    <w:p w14:paraId="619788B6" w14:textId="027D4EEC" w:rsidR="009F24C4" w:rsidRDefault="009F24C4">
      <w:pP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br w:type="page"/>
      </w:r>
    </w:p>
    <w:p w14:paraId="2B233B70" w14:textId="77777777" w:rsidR="0071360C" w:rsidRPr="004453EA" w:rsidRDefault="0071360C" w:rsidP="0071360C">
      <w:pPr>
        <w:spacing w:line="240" w:lineRule="auto"/>
        <w:ind w:firstLine="709"/>
        <w:rPr>
          <w:rFonts w:ascii="Times New Roman" w:eastAsia="Times New Roman" w:hAnsi="Times New Roman" w:cs="Times New Roman"/>
          <w:sz w:val="28"/>
          <w:szCs w:val="28"/>
        </w:rPr>
      </w:pPr>
      <w:r w:rsidRPr="004453EA">
        <w:rPr>
          <w:rFonts w:ascii="Times New Roman" w:hAnsi="Times New Roman" w:cs="Times New Roman"/>
          <w:sz w:val="28"/>
          <w:szCs w:val="28"/>
        </w:rPr>
        <w:lastRenderedPageBreak/>
        <w:t>2.</w:t>
      </w:r>
      <w:r>
        <w:rPr>
          <w:rFonts w:ascii="Times New Roman" w:hAnsi="Times New Roman" w:cs="Times New Roman"/>
          <w:sz w:val="28"/>
          <w:szCs w:val="28"/>
          <w:lang w:val="ru-RU"/>
        </w:rPr>
        <w:t>5</w:t>
      </w:r>
      <w:r w:rsidRPr="004453EA">
        <w:rPr>
          <w:rFonts w:ascii="Times New Roman" w:hAnsi="Times New Roman" w:cs="Times New Roman"/>
          <w:sz w:val="28"/>
          <w:szCs w:val="28"/>
        </w:rPr>
        <w:t xml:space="preserve">.1 </w:t>
      </w:r>
      <w:r w:rsidRPr="004453EA">
        <w:rPr>
          <w:rFonts w:ascii="Times New Roman" w:eastAsia="Times New Roman" w:hAnsi="Times New Roman" w:cs="Times New Roman"/>
          <w:sz w:val="28"/>
          <w:szCs w:val="28"/>
          <w:lang w:val="ru-RU"/>
        </w:rPr>
        <w:t>Исследование</w:t>
      </w:r>
      <w:r w:rsidRPr="004453EA">
        <w:rPr>
          <w:rFonts w:ascii="Times New Roman" w:eastAsia="Times New Roman" w:hAnsi="Times New Roman" w:cs="Times New Roman"/>
          <w:sz w:val="28"/>
          <w:szCs w:val="28"/>
        </w:rPr>
        <w:t xml:space="preserve"> острой токсичности</w:t>
      </w:r>
    </w:p>
    <w:p w14:paraId="01ABFF9F" w14:textId="77777777" w:rsidR="0071360C" w:rsidRPr="00B654DC" w:rsidRDefault="0071360C" w:rsidP="0071360C">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Эксперимент проводился на белых мышах. Животные были разделены на четыре группы по 6 особей в каждой:</w:t>
      </w:r>
    </w:p>
    <w:p w14:paraId="3E7A38A0" w14:textId="77777777" w:rsidR="0071360C" w:rsidRPr="00B654DC" w:rsidRDefault="0071360C" w:rsidP="0071360C">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Группа № 1 (контрольная): 6 мышей (♀♂), которым однократно </w:t>
      </w:r>
      <w:proofErr w:type="spellStart"/>
      <w:r w:rsidRPr="00B654DC">
        <w:rPr>
          <w:rFonts w:ascii="Times New Roman" w:eastAsia="Times New Roman" w:hAnsi="Times New Roman" w:cs="Times New Roman"/>
          <w:sz w:val="28"/>
          <w:szCs w:val="28"/>
        </w:rPr>
        <w:t>внутрибрюшинно</w:t>
      </w:r>
      <w:proofErr w:type="spellEnd"/>
      <w:r w:rsidRPr="00B654DC">
        <w:rPr>
          <w:rFonts w:ascii="Times New Roman" w:eastAsia="Times New Roman" w:hAnsi="Times New Roman" w:cs="Times New Roman"/>
          <w:sz w:val="28"/>
          <w:szCs w:val="28"/>
        </w:rPr>
        <w:t xml:space="preserve"> вводили физиологический раствор в дозе </w:t>
      </w:r>
      <w:r w:rsidRPr="00B654DC">
        <w:rPr>
          <w:rFonts w:ascii="Times New Roman" w:eastAsia="Times New Roman" w:hAnsi="Times New Roman" w:cs="Times New Roman"/>
          <w:sz w:val="28"/>
          <w:szCs w:val="28"/>
          <w:lang w:val="ru-RU"/>
        </w:rPr>
        <w:t>2</w:t>
      </w:r>
      <w:r w:rsidRPr="00B654DC">
        <w:rPr>
          <w:rFonts w:ascii="Times New Roman" w:eastAsia="Times New Roman" w:hAnsi="Times New Roman" w:cs="Times New Roman"/>
          <w:sz w:val="28"/>
          <w:szCs w:val="28"/>
        </w:rPr>
        <w:t>0 мл/кг массы тела.</w:t>
      </w:r>
    </w:p>
    <w:p w14:paraId="71DB1F00" w14:textId="77777777" w:rsidR="0071360C" w:rsidRPr="00B654DC" w:rsidRDefault="0071360C" w:rsidP="0071360C">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Группа № 2 (экспериментальная): 6 мышей (♀♂), которым однократно </w:t>
      </w:r>
      <w:proofErr w:type="spellStart"/>
      <w:r w:rsidRPr="00B654DC">
        <w:rPr>
          <w:rFonts w:ascii="Times New Roman" w:eastAsia="Times New Roman" w:hAnsi="Times New Roman" w:cs="Times New Roman"/>
          <w:sz w:val="28"/>
          <w:szCs w:val="28"/>
        </w:rPr>
        <w:t>внутрибрюшинно</w:t>
      </w:r>
      <w:proofErr w:type="spellEnd"/>
      <w:r w:rsidRPr="00B654DC">
        <w:rPr>
          <w:rFonts w:ascii="Times New Roman" w:eastAsia="Times New Roman" w:hAnsi="Times New Roman" w:cs="Times New Roman"/>
          <w:sz w:val="28"/>
          <w:szCs w:val="28"/>
        </w:rPr>
        <w:t xml:space="preserve"> вводили вытяжку из </w:t>
      </w:r>
      <w:proofErr w:type="spellStart"/>
      <w:r w:rsidRPr="00B654DC">
        <w:rPr>
          <w:rFonts w:ascii="Times New Roman" w:eastAsia="Times New Roman" w:hAnsi="Times New Roman" w:cs="Times New Roman"/>
          <w:sz w:val="28"/>
          <w:szCs w:val="28"/>
        </w:rPr>
        <w:t>образцовТ</w:t>
      </w:r>
      <w:proofErr w:type="spellEnd"/>
      <w:r w:rsidRPr="00B654DC">
        <w:rPr>
          <w:rFonts w:ascii="Times New Roman" w:eastAsia="Times New Roman" w:hAnsi="Times New Roman" w:cs="Times New Roman"/>
          <w:sz w:val="28"/>
          <w:szCs w:val="28"/>
        </w:rPr>
        <w:t xml:space="preserve"> 182 в дозе 20 мл/кг массы тела. </w:t>
      </w:r>
    </w:p>
    <w:p w14:paraId="7E4141C6" w14:textId="77777777" w:rsidR="0071360C" w:rsidRPr="00B654DC" w:rsidRDefault="0071360C" w:rsidP="0071360C">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Группа № 3 (экспериментальная): 6 мышей (♀♂), которым однократно </w:t>
      </w:r>
      <w:proofErr w:type="spellStart"/>
      <w:r w:rsidRPr="00B654DC">
        <w:rPr>
          <w:rFonts w:ascii="Times New Roman" w:eastAsia="Times New Roman" w:hAnsi="Times New Roman" w:cs="Times New Roman"/>
          <w:sz w:val="28"/>
          <w:szCs w:val="28"/>
        </w:rPr>
        <w:t>внутрибрюшинно</w:t>
      </w:r>
      <w:proofErr w:type="spellEnd"/>
      <w:r w:rsidRPr="00B654DC">
        <w:rPr>
          <w:rFonts w:ascii="Times New Roman" w:eastAsia="Times New Roman" w:hAnsi="Times New Roman" w:cs="Times New Roman"/>
          <w:sz w:val="28"/>
          <w:szCs w:val="28"/>
        </w:rPr>
        <w:t xml:space="preserve"> вводили вытяжку из </w:t>
      </w:r>
      <w:proofErr w:type="spellStart"/>
      <w:r w:rsidRPr="00B654DC">
        <w:rPr>
          <w:rFonts w:ascii="Times New Roman" w:eastAsia="Times New Roman" w:hAnsi="Times New Roman" w:cs="Times New Roman"/>
          <w:sz w:val="28"/>
          <w:szCs w:val="28"/>
        </w:rPr>
        <w:t>образцовТ</w:t>
      </w:r>
      <w:proofErr w:type="spellEnd"/>
      <w:r w:rsidRPr="00B654DC">
        <w:rPr>
          <w:rFonts w:ascii="Times New Roman" w:eastAsia="Times New Roman" w:hAnsi="Times New Roman" w:cs="Times New Roman"/>
          <w:sz w:val="28"/>
          <w:szCs w:val="28"/>
        </w:rPr>
        <w:t xml:space="preserve"> 183 в дозе 20 мл/кг массы тела. </w:t>
      </w:r>
    </w:p>
    <w:p w14:paraId="28855605" w14:textId="77777777" w:rsidR="0071360C" w:rsidRPr="00B654DC" w:rsidRDefault="0071360C" w:rsidP="0071360C">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Группа № 4 (экспериментальная): 6 мышей (♀♂), которым однократно </w:t>
      </w:r>
      <w:proofErr w:type="spellStart"/>
      <w:r w:rsidRPr="00B654DC">
        <w:rPr>
          <w:rFonts w:ascii="Times New Roman" w:eastAsia="Times New Roman" w:hAnsi="Times New Roman" w:cs="Times New Roman"/>
          <w:sz w:val="28"/>
          <w:szCs w:val="28"/>
        </w:rPr>
        <w:t>внутрибрюшинно</w:t>
      </w:r>
      <w:proofErr w:type="spellEnd"/>
      <w:r w:rsidRPr="00B654DC">
        <w:rPr>
          <w:rFonts w:ascii="Times New Roman" w:eastAsia="Times New Roman" w:hAnsi="Times New Roman" w:cs="Times New Roman"/>
          <w:sz w:val="28"/>
          <w:szCs w:val="28"/>
        </w:rPr>
        <w:t xml:space="preserve"> вводили вытяжку из </w:t>
      </w:r>
      <w:proofErr w:type="spellStart"/>
      <w:r w:rsidRPr="00B654DC">
        <w:rPr>
          <w:rFonts w:ascii="Times New Roman" w:eastAsia="Times New Roman" w:hAnsi="Times New Roman" w:cs="Times New Roman"/>
          <w:sz w:val="28"/>
          <w:szCs w:val="28"/>
        </w:rPr>
        <w:t>образцовТ</w:t>
      </w:r>
      <w:proofErr w:type="spellEnd"/>
      <w:r w:rsidRPr="00B654DC">
        <w:rPr>
          <w:rFonts w:ascii="Times New Roman" w:eastAsia="Times New Roman" w:hAnsi="Times New Roman" w:cs="Times New Roman"/>
          <w:sz w:val="28"/>
          <w:szCs w:val="28"/>
        </w:rPr>
        <w:t xml:space="preserve"> 184 в дозе 20 мл/кг массы тела. </w:t>
      </w:r>
    </w:p>
    <w:p w14:paraId="1E41D8DB" w14:textId="77777777" w:rsidR="0071360C" w:rsidRDefault="0071360C" w:rsidP="0071360C">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Для исследования острой токсичности была приготовлена вытяжка (вымываемое вещество), полученная путем экстракции в модельной среде. Образцы погружали в физиологический раствор (0,9% </w:t>
      </w:r>
      <w:proofErr w:type="spellStart"/>
      <w:r w:rsidRPr="00B654DC">
        <w:rPr>
          <w:rFonts w:ascii="Times New Roman" w:eastAsia="Times New Roman" w:hAnsi="Times New Roman" w:cs="Times New Roman"/>
          <w:sz w:val="28"/>
          <w:szCs w:val="28"/>
        </w:rPr>
        <w:t>NaCl</w:t>
      </w:r>
      <w:proofErr w:type="spellEnd"/>
      <w:r w:rsidRPr="00B654DC">
        <w:rPr>
          <w:rFonts w:ascii="Times New Roman" w:eastAsia="Times New Roman" w:hAnsi="Times New Roman" w:cs="Times New Roman"/>
          <w:sz w:val="28"/>
          <w:szCs w:val="28"/>
        </w:rPr>
        <w:t xml:space="preserve">) и выдерживали в течение 24 часов. Процедура выполнялась в условиях строгой асептики в соответствии с международными рекомендациями по оценке биологического действия медицинских изделий (ISO 10993-11) (рисунок </w:t>
      </w:r>
      <w:r w:rsidRPr="00B654DC">
        <w:rPr>
          <w:rFonts w:ascii="Times New Roman" w:eastAsia="Times New Roman" w:hAnsi="Times New Roman" w:cs="Times New Roman"/>
          <w:sz w:val="28"/>
          <w:szCs w:val="28"/>
          <w:lang w:val="ru-RU"/>
        </w:rPr>
        <w:t>7</w:t>
      </w:r>
      <w:r w:rsidRPr="00B654DC">
        <w:rPr>
          <w:rFonts w:ascii="Times New Roman" w:eastAsia="Times New Roman" w:hAnsi="Times New Roman" w:cs="Times New Roman"/>
          <w:sz w:val="28"/>
          <w:szCs w:val="28"/>
        </w:rPr>
        <w:t>).</w:t>
      </w:r>
    </w:p>
    <w:p w14:paraId="1EDA48BF" w14:textId="77777777" w:rsidR="0071360C" w:rsidRDefault="0071360C">
      <w:pPr>
        <w:rPr>
          <w:rFonts w:ascii="Times New Roman" w:eastAsia="Times New Roman" w:hAnsi="Times New Roman" w:cs="Times New Roman"/>
          <w:b/>
          <w:sz w:val="28"/>
          <w:szCs w:val="28"/>
          <w:lang w:val="ru-RU"/>
        </w:rPr>
      </w:pPr>
    </w:p>
    <w:p w14:paraId="60F2C574" w14:textId="1220E3EA" w:rsidR="0071360C" w:rsidRDefault="0071360C" w:rsidP="0071360C">
      <w:pPr>
        <w:jc w:val="center"/>
        <w:rPr>
          <w:rFonts w:ascii="Times New Roman" w:eastAsia="Times New Roman" w:hAnsi="Times New Roman" w:cs="Times New Roman"/>
          <w:b/>
          <w:sz w:val="28"/>
          <w:szCs w:val="28"/>
          <w:lang w:val="ru-RU"/>
        </w:rPr>
      </w:pPr>
      <w:r w:rsidRPr="00B654DC">
        <w:rPr>
          <w:rFonts w:ascii="Times New Roman" w:eastAsia="Times New Roman" w:hAnsi="Times New Roman" w:cs="Times New Roman"/>
          <w:noProof/>
          <w:sz w:val="28"/>
          <w:szCs w:val="28"/>
        </w:rPr>
        <w:drawing>
          <wp:inline distT="114300" distB="114300" distL="114300" distR="114300" wp14:anchorId="12D4386A" wp14:editId="730CED68">
            <wp:extent cx="2217420" cy="1889760"/>
            <wp:effectExtent l="0" t="0" r="0" b="0"/>
            <wp:docPr id="2110404593"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5"/>
                    <a:srcRect/>
                    <a:stretch>
                      <a:fillRect/>
                    </a:stretch>
                  </pic:blipFill>
                  <pic:spPr>
                    <a:xfrm>
                      <a:off x="0" y="0"/>
                      <a:ext cx="2217705" cy="1890003"/>
                    </a:xfrm>
                    <a:prstGeom prst="rect">
                      <a:avLst/>
                    </a:prstGeom>
                    <a:ln/>
                  </pic:spPr>
                </pic:pic>
              </a:graphicData>
            </a:graphic>
          </wp:inline>
        </w:drawing>
      </w:r>
    </w:p>
    <w:p w14:paraId="17698118" w14:textId="77777777" w:rsidR="0071360C" w:rsidRPr="00B654DC" w:rsidRDefault="0071360C" w:rsidP="0071360C">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Рисунок </w:t>
      </w:r>
      <w:proofErr w:type="gramStart"/>
      <w:r w:rsidRPr="00B654DC">
        <w:rPr>
          <w:rFonts w:ascii="Times New Roman" w:eastAsia="Times New Roman" w:hAnsi="Times New Roman" w:cs="Times New Roman"/>
          <w:sz w:val="28"/>
          <w:szCs w:val="28"/>
          <w:lang w:val="ru-RU"/>
        </w:rPr>
        <w:t>7</w:t>
      </w:r>
      <w:r w:rsidRPr="00B654DC">
        <w:rPr>
          <w:rFonts w:ascii="Times New Roman" w:eastAsia="Times New Roman" w:hAnsi="Times New Roman" w:cs="Times New Roman"/>
          <w:sz w:val="28"/>
          <w:szCs w:val="28"/>
        </w:rPr>
        <w:t xml:space="preserve">  -</w:t>
      </w:r>
      <w:proofErr w:type="gramEnd"/>
      <w:r w:rsidRPr="00B654DC">
        <w:rPr>
          <w:rFonts w:ascii="Times New Roman" w:eastAsia="Times New Roman" w:hAnsi="Times New Roman" w:cs="Times New Roman"/>
          <w:sz w:val="28"/>
          <w:szCs w:val="28"/>
        </w:rPr>
        <w:t xml:space="preserve"> Введение экстракта </w:t>
      </w:r>
      <w:proofErr w:type="spellStart"/>
      <w:r w:rsidRPr="00B654DC">
        <w:rPr>
          <w:rFonts w:ascii="Times New Roman" w:eastAsia="Times New Roman" w:hAnsi="Times New Roman" w:cs="Times New Roman"/>
          <w:sz w:val="28"/>
          <w:szCs w:val="28"/>
        </w:rPr>
        <w:t>внутрибрушинно</w:t>
      </w:r>
      <w:proofErr w:type="spellEnd"/>
      <w:r w:rsidRPr="00B654DC">
        <w:rPr>
          <w:rFonts w:ascii="Times New Roman" w:eastAsia="Times New Roman" w:hAnsi="Times New Roman" w:cs="Times New Roman"/>
          <w:sz w:val="28"/>
          <w:szCs w:val="28"/>
        </w:rPr>
        <w:t xml:space="preserve"> белым мышам</w:t>
      </w:r>
    </w:p>
    <w:p w14:paraId="5EF9715E" w14:textId="77777777" w:rsidR="0071360C" w:rsidRDefault="0071360C" w:rsidP="0071360C">
      <w:pPr>
        <w:spacing w:line="240" w:lineRule="auto"/>
        <w:ind w:firstLine="709"/>
        <w:jc w:val="both"/>
        <w:rPr>
          <w:rFonts w:ascii="Times New Roman" w:hAnsi="Times New Roman" w:cs="Times New Roman"/>
          <w:sz w:val="28"/>
          <w:szCs w:val="28"/>
          <w:lang w:val="ru-RU"/>
        </w:rPr>
      </w:pPr>
    </w:p>
    <w:p w14:paraId="02071EA5" w14:textId="465250FA"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Масса тела животных определялась натощак с использованием весов до введения вытяжки или физиологического раствора (исходная масса), а также через 24, 48 и 72 часа после инъекции. Изменение массы тела рассчитывалось как процентное отклонение от исходного значения для каждого животного.</w:t>
      </w:r>
    </w:p>
    <w:p w14:paraId="662F5D15"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Через 72 часа после введения вытяжки или физиологического раствора животные подвергались эвтаназии путем передозировки эфира для наркоза (диэтиловый эфир) в соответствии с этическими нормами, принятыми в международной практике и локальными требованиями по защите животных, используемых в экспериментах. После эвтаназии проводилось вскрытие для макроскопической оценки состояния внутренних органов и тканей. Особое внимание уделялось печени, почкам и селезенке как органам, наиболее чувствительным к системному токсическому воздействию.</w:t>
      </w:r>
    </w:p>
    <w:p w14:paraId="4212D0DD"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Органы извлекались, очищались от жировой ткани и взвешивались на аналитических весах с точностью до 0,001 г. Масса печени, почек и селезенки сравнивалась между контрольной и экспериментальными группами для </w:t>
      </w:r>
      <w:r w:rsidRPr="00B654DC">
        <w:rPr>
          <w:rFonts w:ascii="Times New Roman" w:hAnsi="Times New Roman" w:cs="Times New Roman"/>
          <w:sz w:val="28"/>
          <w:szCs w:val="28"/>
        </w:rPr>
        <w:lastRenderedPageBreak/>
        <w:t>выявления возможных изменений, связанных с токсическим воздействием вытяжки из Т 182, Т 183 и Т 184.</w:t>
      </w:r>
    </w:p>
    <w:p w14:paraId="66E37DC8"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Разделение экспериментальных групп по модификациям (Т 182, Т 183, Т 184) было направлено на сравнительную оценку их безопасности. Продолжительность наблюдения (72 часа) выбрана как оптимальная для регистрации острых токсических эффектов в соответствии с рекомендациями международных стандартов.</w:t>
      </w:r>
    </w:p>
    <w:p w14:paraId="405D5725"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Применение трех временных точек для оценки массы тела и состояния животных (24, 48 и 72 часа) обеспечивало динамическое наблюдение за развитием возможных патологических изменений. Введение контрольной группы с более высокой дозой физиологического раствора (50 мл/кг) исключало влияние объема вводимой жидкости и процедурных факторов на результаты эксперимента. Все процедуры соответствовали требованиям, установленным для проведения доклинических исследований.</w:t>
      </w:r>
    </w:p>
    <w:p w14:paraId="7706355D" w14:textId="77777777" w:rsidR="0071360C" w:rsidRPr="0071360C" w:rsidRDefault="0071360C" w:rsidP="0071360C">
      <w:pPr>
        <w:jc w:val="both"/>
        <w:rPr>
          <w:rFonts w:ascii="Times New Roman" w:eastAsia="Times New Roman" w:hAnsi="Times New Roman" w:cs="Times New Roman"/>
          <w:b/>
          <w:sz w:val="28"/>
          <w:szCs w:val="28"/>
        </w:rPr>
      </w:pPr>
    </w:p>
    <w:p w14:paraId="52F39E37" w14:textId="77777777" w:rsidR="0071360C" w:rsidRPr="004453EA" w:rsidRDefault="0071360C" w:rsidP="0071360C">
      <w:pPr>
        <w:spacing w:line="240" w:lineRule="auto"/>
        <w:ind w:firstLine="709"/>
        <w:jc w:val="both"/>
        <w:rPr>
          <w:rFonts w:ascii="Times New Roman" w:eastAsia="Times New Roman" w:hAnsi="Times New Roman" w:cs="Times New Roman"/>
          <w:sz w:val="28"/>
          <w:szCs w:val="28"/>
          <w:lang w:val="ru-RU"/>
        </w:rPr>
      </w:pPr>
      <w:r w:rsidRPr="004453EA">
        <w:rPr>
          <w:rFonts w:ascii="Times New Roman" w:hAnsi="Times New Roman" w:cs="Times New Roman"/>
          <w:sz w:val="28"/>
          <w:szCs w:val="28"/>
        </w:rPr>
        <w:t>2.</w:t>
      </w:r>
      <w:r>
        <w:rPr>
          <w:rFonts w:ascii="Times New Roman" w:hAnsi="Times New Roman" w:cs="Times New Roman"/>
          <w:sz w:val="28"/>
          <w:szCs w:val="28"/>
          <w:lang w:val="ru-RU"/>
        </w:rPr>
        <w:t>5</w:t>
      </w:r>
      <w:r w:rsidRPr="004453EA">
        <w:rPr>
          <w:rFonts w:ascii="Times New Roman" w:hAnsi="Times New Roman" w:cs="Times New Roman"/>
          <w:sz w:val="28"/>
          <w:szCs w:val="28"/>
        </w:rPr>
        <w:t xml:space="preserve">.2 </w:t>
      </w:r>
      <w:bookmarkStart w:id="23" w:name="_Hlk208768810"/>
      <w:r w:rsidRPr="004453EA">
        <w:rPr>
          <w:rFonts w:ascii="Times New Roman" w:eastAsia="Times New Roman" w:hAnsi="Times New Roman" w:cs="Times New Roman"/>
          <w:sz w:val="28"/>
          <w:szCs w:val="28"/>
          <w:lang w:val="ru-RU"/>
        </w:rPr>
        <w:t>Исследование</w:t>
      </w:r>
      <w:r w:rsidRPr="004453EA">
        <w:rPr>
          <w:rFonts w:ascii="Times New Roman" w:eastAsia="Times New Roman" w:hAnsi="Times New Roman" w:cs="Times New Roman"/>
          <w:sz w:val="28"/>
          <w:szCs w:val="28"/>
        </w:rPr>
        <w:t xml:space="preserve"> подострой токсичности</w:t>
      </w:r>
    </w:p>
    <w:bookmarkEnd w:id="23"/>
    <w:p w14:paraId="67097B32"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xml:space="preserve">Исследование подострой токсичности проводилось на одном виде мелких лабораторных животных - крысах с целью оценки длительного воздействия вытяжки из </w:t>
      </w:r>
      <w:r w:rsidRPr="00B654DC">
        <w:rPr>
          <w:rFonts w:ascii="Times New Roman" w:hAnsi="Times New Roman" w:cs="Times New Roman"/>
          <w:sz w:val="28"/>
          <w:szCs w:val="28"/>
          <w:lang w:val="ru-RU"/>
        </w:rPr>
        <w:t>исследуемых образцов</w:t>
      </w:r>
      <w:r w:rsidRPr="00B654DC">
        <w:rPr>
          <w:rFonts w:ascii="Times New Roman" w:hAnsi="Times New Roman" w:cs="Times New Roman"/>
          <w:sz w:val="28"/>
          <w:szCs w:val="28"/>
        </w:rPr>
        <w:t>. Вытяжка готовилась путем погружения образцов</w:t>
      </w:r>
      <w:r w:rsidRPr="00B654DC">
        <w:rPr>
          <w:rFonts w:ascii="Times New Roman" w:hAnsi="Times New Roman" w:cs="Times New Roman"/>
          <w:sz w:val="28"/>
          <w:szCs w:val="28"/>
          <w:lang w:val="ru-RU"/>
        </w:rPr>
        <w:t xml:space="preserve"> </w:t>
      </w:r>
      <w:r w:rsidRPr="00B654DC">
        <w:rPr>
          <w:rFonts w:ascii="Times New Roman" w:hAnsi="Times New Roman" w:cs="Times New Roman"/>
          <w:sz w:val="28"/>
          <w:szCs w:val="28"/>
        </w:rPr>
        <w:t>(Т 182, Т 183, Т 184) в физиологический раствор в соотношении с выдержкой в течение 24 часов при температуре 70°C в термостате. Процедура выполнялась в асептических условиях в соответствии с международными рекомендациями по оценке биологического действия</w:t>
      </w:r>
      <w:r w:rsidRPr="00B654DC">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B654DC">
        <w:rPr>
          <w:rFonts w:ascii="Times New Roman" w:hAnsi="Times New Roman" w:cs="Times New Roman"/>
          <w:sz w:val="28"/>
          <w:szCs w:val="28"/>
        </w:rPr>
        <w:t>В исследовании было задействовано 70 крыс, распределённых на четыре группы: контрольную (n=10) и три экспериментальные (по 20 животных каждая). Введение осуществляли однократно, наблюдение проводили в течение 30 суток</w:t>
      </w:r>
    </w:p>
    <w:p w14:paraId="71C8177C" w14:textId="77777777" w:rsidR="0071360C" w:rsidRPr="00B654DC" w:rsidRDefault="0071360C" w:rsidP="0071360C">
      <w:pPr>
        <w:spacing w:line="240" w:lineRule="auto"/>
        <w:ind w:firstLine="709"/>
        <w:jc w:val="both"/>
        <w:rPr>
          <w:rFonts w:ascii="Times New Roman" w:hAnsi="Times New Roman" w:cs="Times New Roman"/>
          <w:sz w:val="28"/>
          <w:szCs w:val="28"/>
        </w:rPr>
      </w:pPr>
      <w:r w:rsidRPr="00B654DC">
        <w:rPr>
          <w:rFonts w:ascii="Times New Roman" w:hAnsi="Times New Roman" w:cs="Times New Roman"/>
          <w:sz w:val="28"/>
          <w:szCs w:val="28"/>
        </w:rPr>
        <w:t>- Контрольная группа: физиологический раствор в дозе 10 мл/кг массы тела (10 животных).</w:t>
      </w:r>
    </w:p>
    <w:p w14:paraId="2439E696" w14:textId="77777777" w:rsidR="0071360C" w:rsidRPr="00B654DC" w:rsidRDefault="0071360C" w:rsidP="0071360C">
      <w:pPr>
        <w:spacing w:line="240" w:lineRule="auto"/>
        <w:ind w:firstLine="709"/>
        <w:jc w:val="both"/>
        <w:rPr>
          <w:rFonts w:ascii="Times New Roman" w:eastAsia="Times New Roman" w:hAnsi="Times New Roman" w:cs="Times New Roman"/>
          <w:sz w:val="28"/>
          <w:szCs w:val="28"/>
        </w:rPr>
      </w:pPr>
      <w:r w:rsidRPr="00B654DC">
        <w:rPr>
          <w:rFonts w:ascii="Times New Roman" w:hAnsi="Times New Roman" w:cs="Times New Roman"/>
          <w:sz w:val="28"/>
          <w:szCs w:val="28"/>
        </w:rPr>
        <w:t xml:space="preserve">- Экспериментальные группы: вытяжка из </w:t>
      </w:r>
      <w:r w:rsidRPr="00B654DC">
        <w:rPr>
          <w:rFonts w:ascii="Times New Roman" w:hAnsi="Times New Roman" w:cs="Times New Roman"/>
          <w:sz w:val="28"/>
          <w:szCs w:val="28"/>
          <w:lang w:val="ru-RU"/>
        </w:rPr>
        <w:t>образцов</w:t>
      </w:r>
      <w:r w:rsidRPr="00B654DC">
        <w:rPr>
          <w:rFonts w:ascii="Times New Roman" w:hAnsi="Times New Roman" w:cs="Times New Roman"/>
          <w:sz w:val="28"/>
          <w:szCs w:val="28"/>
        </w:rPr>
        <w:t xml:space="preserve"> (Т 182, Т 183, Т 184) в дозах 10 мл/кг и 20 мл/кг массы тела (по 10 животных на каждую дозировку в каждой группе).</w:t>
      </w:r>
      <w:r>
        <w:rPr>
          <w:rFonts w:ascii="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Характеристика исследуемых групп представлена в таблице </w:t>
      </w:r>
      <w:r>
        <w:rPr>
          <w:rFonts w:ascii="Times New Roman" w:eastAsia="Times New Roman" w:hAnsi="Times New Roman" w:cs="Times New Roman"/>
          <w:sz w:val="28"/>
          <w:szCs w:val="28"/>
          <w:lang w:val="ru-RU"/>
        </w:rPr>
        <w:t>2</w:t>
      </w:r>
      <w:r w:rsidRPr="00B654DC">
        <w:rPr>
          <w:rFonts w:ascii="Times New Roman" w:eastAsia="Times New Roman" w:hAnsi="Times New Roman" w:cs="Times New Roman"/>
          <w:sz w:val="28"/>
          <w:szCs w:val="28"/>
        </w:rPr>
        <w:t>.</w:t>
      </w:r>
    </w:p>
    <w:p w14:paraId="5C4FC9C1" w14:textId="77777777" w:rsidR="0071360C" w:rsidRPr="00B654DC" w:rsidRDefault="0071360C" w:rsidP="0071360C">
      <w:pPr>
        <w:spacing w:line="240" w:lineRule="auto"/>
        <w:ind w:firstLine="709"/>
        <w:jc w:val="both"/>
        <w:rPr>
          <w:rFonts w:ascii="Times New Roman" w:eastAsia="Times New Roman" w:hAnsi="Times New Roman" w:cs="Times New Roman"/>
          <w:sz w:val="28"/>
          <w:szCs w:val="28"/>
        </w:rPr>
      </w:pPr>
    </w:p>
    <w:p w14:paraId="7BFBD2F7" w14:textId="77777777" w:rsidR="0071360C" w:rsidRDefault="0071360C" w:rsidP="0071360C">
      <w:pPr>
        <w:spacing w:line="240" w:lineRule="auto"/>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2 -</w:t>
      </w:r>
      <w:r w:rsidRPr="00B654DC">
        <w:rPr>
          <w:rFonts w:ascii="Times New Roman" w:eastAsia="Times New Roman" w:hAnsi="Times New Roman" w:cs="Times New Roman"/>
          <w:sz w:val="28"/>
          <w:szCs w:val="28"/>
        </w:rPr>
        <w:t xml:space="preserve"> Протокол введения препаратов в ходе эксперимента</w:t>
      </w:r>
    </w:p>
    <w:p w14:paraId="3E069A6A" w14:textId="77777777" w:rsidR="0071360C" w:rsidRPr="0071360C" w:rsidRDefault="0071360C" w:rsidP="0071360C">
      <w:pPr>
        <w:spacing w:line="240" w:lineRule="auto"/>
        <w:rPr>
          <w:rFonts w:ascii="Times New Roman" w:eastAsia="Times New Roman" w:hAnsi="Times New Roman" w:cs="Times New Roman"/>
          <w:sz w:val="28"/>
          <w:szCs w:val="28"/>
          <w:lang w:val="ru-RU"/>
        </w:rPr>
      </w:pPr>
    </w:p>
    <w:tbl>
      <w:tblPr>
        <w:tblW w:w="9480" w:type="dxa"/>
        <w:tblBorders>
          <w:top w:val="nil"/>
          <w:left w:val="nil"/>
          <w:bottom w:val="nil"/>
          <w:right w:val="nil"/>
          <w:insideH w:val="nil"/>
          <w:insideV w:val="nil"/>
        </w:tblBorders>
        <w:tblLayout w:type="fixed"/>
        <w:tblLook w:val="0600" w:firstRow="0" w:lastRow="0" w:firstColumn="0" w:lastColumn="0" w:noHBand="1" w:noVBand="1"/>
      </w:tblPr>
      <w:tblGrid>
        <w:gridCol w:w="2829"/>
        <w:gridCol w:w="2196"/>
        <w:gridCol w:w="4455"/>
      </w:tblGrid>
      <w:tr w:rsidR="0071360C" w:rsidRPr="00F855CD" w14:paraId="3B737C49" w14:textId="77777777" w:rsidTr="002A7F2D">
        <w:trPr>
          <w:trHeight w:val="570"/>
        </w:trPr>
        <w:tc>
          <w:tcPr>
            <w:tcW w:w="2829"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E46B853"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Номер группы</w:t>
            </w:r>
          </w:p>
        </w:tc>
        <w:tc>
          <w:tcPr>
            <w:tcW w:w="219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A1A43A2"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Количество животных</w:t>
            </w:r>
          </w:p>
        </w:tc>
        <w:tc>
          <w:tcPr>
            <w:tcW w:w="44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CA184E0"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Вводимое вещество, дозы и путь введения</w:t>
            </w:r>
          </w:p>
        </w:tc>
      </w:tr>
      <w:tr w:rsidR="0071360C" w:rsidRPr="00F855CD" w14:paraId="4AFA96C5" w14:textId="77777777" w:rsidTr="00445AE5">
        <w:trPr>
          <w:trHeight w:val="591"/>
        </w:trPr>
        <w:tc>
          <w:tcPr>
            <w:tcW w:w="282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73E079" w14:textId="77777777" w:rsidR="0071360C" w:rsidRPr="00F855CD" w:rsidRDefault="0071360C" w:rsidP="002A7F2D">
            <w:pPr>
              <w:spacing w:line="240" w:lineRule="auto"/>
              <w:rPr>
                <w:rFonts w:ascii="Times New Roman" w:hAnsi="Times New Roman" w:cs="Times New Roman"/>
                <w:sz w:val="24"/>
                <w:szCs w:val="24"/>
              </w:rPr>
            </w:pPr>
            <w:r w:rsidRPr="00F855CD">
              <w:rPr>
                <w:rFonts w:ascii="Times New Roman" w:hAnsi="Times New Roman" w:cs="Times New Roman"/>
                <w:sz w:val="24"/>
                <w:szCs w:val="24"/>
              </w:rPr>
              <w:t>№ 1 Контрольная</w:t>
            </w:r>
          </w:p>
        </w:tc>
        <w:tc>
          <w:tcPr>
            <w:tcW w:w="2196" w:type="dxa"/>
            <w:tcBorders>
              <w:top w:val="nil"/>
              <w:left w:val="nil"/>
              <w:bottom w:val="single" w:sz="5" w:space="0" w:color="000000"/>
              <w:right w:val="single" w:sz="5" w:space="0" w:color="000000"/>
            </w:tcBorders>
            <w:tcMar>
              <w:top w:w="0" w:type="dxa"/>
              <w:left w:w="100" w:type="dxa"/>
              <w:bottom w:w="0" w:type="dxa"/>
              <w:right w:w="100" w:type="dxa"/>
            </w:tcMar>
          </w:tcPr>
          <w:p w14:paraId="707767A2"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10 голов</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2FCF9E59" w14:textId="77777777" w:rsidR="0071360C" w:rsidRPr="00F855CD" w:rsidRDefault="0071360C" w:rsidP="002A7F2D">
            <w:pPr>
              <w:spacing w:line="240" w:lineRule="auto"/>
              <w:rPr>
                <w:rFonts w:ascii="Times New Roman" w:hAnsi="Times New Roman" w:cs="Times New Roman"/>
                <w:sz w:val="24"/>
                <w:szCs w:val="24"/>
              </w:rPr>
            </w:pPr>
            <w:r w:rsidRPr="00F855CD">
              <w:rPr>
                <w:rFonts w:ascii="Times New Roman" w:hAnsi="Times New Roman" w:cs="Times New Roman"/>
                <w:sz w:val="24"/>
                <w:szCs w:val="24"/>
              </w:rPr>
              <w:t xml:space="preserve">Физ. </w:t>
            </w:r>
            <w:r>
              <w:rPr>
                <w:rFonts w:ascii="Times New Roman" w:hAnsi="Times New Roman" w:cs="Times New Roman"/>
                <w:sz w:val="24"/>
                <w:szCs w:val="24"/>
                <w:lang w:val="ru-RU"/>
              </w:rPr>
              <w:t>р</w:t>
            </w:r>
            <w:proofErr w:type="spellStart"/>
            <w:r w:rsidRPr="00F855CD">
              <w:rPr>
                <w:rFonts w:ascii="Times New Roman" w:hAnsi="Times New Roman" w:cs="Times New Roman"/>
                <w:sz w:val="24"/>
                <w:szCs w:val="24"/>
              </w:rPr>
              <w:t>аствор</w:t>
            </w:r>
            <w:proofErr w:type="spellEnd"/>
            <w:r>
              <w:rPr>
                <w:rFonts w:ascii="Times New Roman" w:hAnsi="Times New Roman" w:cs="Times New Roman"/>
                <w:sz w:val="24"/>
                <w:szCs w:val="24"/>
                <w:lang w:val="ru-RU"/>
              </w:rPr>
              <w:t xml:space="preserve"> </w:t>
            </w:r>
            <w:r w:rsidRPr="00F855CD">
              <w:rPr>
                <w:rFonts w:ascii="Times New Roman" w:hAnsi="Times New Roman" w:cs="Times New Roman"/>
                <w:sz w:val="24"/>
                <w:szCs w:val="24"/>
              </w:rPr>
              <w:t>10 мл/кг в/</w:t>
            </w:r>
            <w:proofErr w:type="spellStart"/>
            <w:r w:rsidRPr="00F855CD">
              <w:rPr>
                <w:rFonts w:ascii="Times New Roman" w:hAnsi="Times New Roman" w:cs="Times New Roman"/>
                <w:sz w:val="24"/>
                <w:szCs w:val="24"/>
              </w:rPr>
              <w:t>бр</w:t>
            </w:r>
            <w:proofErr w:type="spellEnd"/>
          </w:p>
        </w:tc>
      </w:tr>
      <w:tr w:rsidR="0071360C" w:rsidRPr="00F855CD" w14:paraId="05D18AC9" w14:textId="77777777" w:rsidTr="00445AE5">
        <w:trPr>
          <w:trHeight w:val="557"/>
        </w:trPr>
        <w:tc>
          <w:tcPr>
            <w:tcW w:w="282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76E6A0" w14:textId="77777777" w:rsidR="0071360C" w:rsidRPr="00F855CD" w:rsidRDefault="0071360C" w:rsidP="002A7F2D">
            <w:pPr>
              <w:spacing w:line="240" w:lineRule="auto"/>
              <w:rPr>
                <w:rFonts w:ascii="Times New Roman" w:hAnsi="Times New Roman" w:cs="Times New Roman"/>
                <w:sz w:val="24"/>
                <w:szCs w:val="24"/>
              </w:rPr>
            </w:pPr>
            <w:r w:rsidRPr="00F855CD">
              <w:rPr>
                <w:rFonts w:ascii="Times New Roman" w:hAnsi="Times New Roman" w:cs="Times New Roman"/>
                <w:sz w:val="24"/>
                <w:szCs w:val="24"/>
              </w:rPr>
              <w:t>№ 2 Экспериментальная</w:t>
            </w:r>
          </w:p>
          <w:p w14:paraId="0E7A408D"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 xml:space="preserve"> </w:t>
            </w:r>
          </w:p>
        </w:tc>
        <w:tc>
          <w:tcPr>
            <w:tcW w:w="2196" w:type="dxa"/>
            <w:tcBorders>
              <w:top w:val="nil"/>
              <w:left w:val="nil"/>
              <w:bottom w:val="single" w:sz="5" w:space="0" w:color="000000"/>
              <w:right w:val="single" w:sz="5" w:space="0" w:color="000000"/>
            </w:tcBorders>
            <w:tcMar>
              <w:top w:w="0" w:type="dxa"/>
              <w:left w:w="100" w:type="dxa"/>
              <w:bottom w:w="0" w:type="dxa"/>
              <w:right w:w="100" w:type="dxa"/>
            </w:tcMar>
          </w:tcPr>
          <w:p w14:paraId="030B0C16"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20 голов</w:t>
            </w:r>
          </w:p>
          <w:p w14:paraId="59DB5792"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 xml:space="preserve"> </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4EBB62FE" w14:textId="77777777" w:rsidR="0071360C" w:rsidRPr="00F855CD" w:rsidRDefault="0071360C" w:rsidP="002A7F2D">
            <w:pPr>
              <w:spacing w:line="240" w:lineRule="auto"/>
              <w:rPr>
                <w:rFonts w:ascii="Times New Roman" w:hAnsi="Times New Roman" w:cs="Times New Roman"/>
                <w:sz w:val="24"/>
                <w:szCs w:val="24"/>
              </w:rPr>
            </w:pPr>
            <w:r w:rsidRPr="00F855CD">
              <w:rPr>
                <w:rFonts w:ascii="Times New Roman" w:hAnsi="Times New Roman" w:cs="Times New Roman"/>
                <w:sz w:val="24"/>
                <w:szCs w:val="24"/>
              </w:rPr>
              <w:t>Вытяжка из исследуем</w:t>
            </w:r>
            <w:proofErr w:type="spellStart"/>
            <w:r w:rsidRPr="00F855CD">
              <w:rPr>
                <w:rFonts w:ascii="Times New Roman" w:hAnsi="Times New Roman" w:cs="Times New Roman"/>
                <w:sz w:val="24"/>
                <w:szCs w:val="24"/>
                <w:lang w:val="ru-RU"/>
              </w:rPr>
              <w:t>ых</w:t>
            </w:r>
            <w:proofErr w:type="spellEnd"/>
            <w:r w:rsidRPr="00F855CD">
              <w:rPr>
                <w:rFonts w:ascii="Times New Roman" w:hAnsi="Times New Roman" w:cs="Times New Roman"/>
                <w:sz w:val="24"/>
                <w:szCs w:val="24"/>
              </w:rPr>
              <w:t xml:space="preserve"> образцов</w:t>
            </w:r>
            <w:r>
              <w:rPr>
                <w:rFonts w:ascii="Times New Roman" w:hAnsi="Times New Roman" w:cs="Times New Roman"/>
                <w:sz w:val="24"/>
                <w:szCs w:val="24"/>
                <w:lang w:val="ru-RU"/>
              </w:rPr>
              <w:t xml:space="preserve"> </w:t>
            </w:r>
            <w:r w:rsidRPr="00F855CD">
              <w:rPr>
                <w:rFonts w:ascii="Times New Roman" w:hAnsi="Times New Roman" w:cs="Times New Roman"/>
                <w:sz w:val="24"/>
                <w:szCs w:val="24"/>
              </w:rPr>
              <w:t>(Т 182) 10 мл/кг и 20 мл/кг в/</w:t>
            </w:r>
            <w:proofErr w:type="spellStart"/>
            <w:r w:rsidRPr="00F855CD">
              <w:rPr>
                <w:rFonts w:ascii="Times New Roman" w:hAnsi="Times New Roman" w:cs="Times New Roman"/>
                <w:sz w:val="24"/>
                <w:szCs w:val="24"/>
              </w:rPr>
              <w:t>бр</w:t>
            </w:r>
            <w:proofErr w:type="spellEnd"/>
          </w:p>
        </w:tc>
      </w:tr>
      <w:tr w:rsidR="0071360C" w:rsidRPr="00F855CD" w14:paraId="01E84CD4" w14:textId="77777777" w:rsidTr="00445AE5">
        <w:trPr>
          <w:trHeight w:val="565"/>
        </w:trPr>
        <w:tc>
          <w:tcPr>
            <w:tcW w:w="282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C5F2B2" w14:textId="77777777" w:rsidR="0071360C" w:rsidRPr="00F855CD" w:rsidRDefault="0071360C" w:rsidP="002A7F2D">
            <w:pPr>
              <w:spacing w:line="240" w:lineRule="auto"/>
              <w:rPr>
                <w:rFonts w:ascii="Times New Roman" w:hAnsi="Times New Roman" w:cs="Times New Roman"/>
                <w:sz w:val="24"/>
                <w:szCs w:val="24"/>
              </w:rPr>
            </w:pPr>
            <w:r w:rsidRPr="00F855CD">
              <w:rPr>
                <w:rFonts w:ascii="Times New Roman" w:hAnsi="Times New Roman" w:cs="Times New Roman"/>
                <w:sz w:val="24"/>
                <w:szCs w:val="24"/>
              </w:rPr>
              <w:t>№ 3 Экспериментальная</w:t>
            </w:r>
          </w:p>
          <w:p w14:paraId="0EFC80EA"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 xml:space="preserve"> </w:t>
            </w:r>
          </w:p>
        </w:tc>
        <w:tc>
          <w:tcPr>
            <w:tcW w:w="2196" w:type="dxa"/>
            <w:tcBorders>
              <w:top w:val="nil"/>
              <w:left w:val="nil"/>
              <w:bottom w:val="single" w:sz="5" w:space="0" w:color="000000"/>
              <w:right w:val="single" w:sz="5" w:space="0" w:color="000000"/>
            </w:tcBorders>
            <w:tcMar>
              <w:top w:w="0" w:type="dxa"/>
              <w:left w:w="100" w:type="dxa"/>
              <w:bottom w:w="0" w:type="dxa"/>
              <w:right w:w="100" w:type="dxa"/>
            </w:tcMar>
          </w:tcPr>
          <w:p w14:paraId="07EA5A37"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20 голов</w:t>
            </w:r>
          </w:p>
          <w:p w14:paraId="4493B537"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 xml:space="preserve"> </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719BD286" w14:textId="77777777" w:rsidR="0071360C" w:rsidRPr="00F855CD" w:rsidRDefault="0071360C" w:rsidP="002A7F2D">
            <w:pPr>
              <w:spacing w:line="240" w:lineRule="auto"/>
              <w:rPr>
                <w:rFonts w:ascii="Times New Roman" w:hAnsi="Times New Roman" w:cs="Times New Roman"/>
                <w:sz w:val="24"/>
                <w:szCs w:val="24"/>
              </w:rPr>
            </w:pPr>
            <w:r w:rsidRPr="00F855CD">
              <w:rPr>
                <w:rFonts w:ascii="Times New Roman" w:hAnsi="Times New Roman" w:cs="Times New Roman"/>
                <w:sz w:val="24"/>
                <w:szCs w:val="24"/>
              </w:rPr>
              <w:t>Вытяжка из исследуем</w:t>
            </w:r>
            <w:proofErr w:type="spellStart"/>
            <w:r w:rsidRPr="00F855CD">
              <w:rPr>
                <w:rFonts w:ascii="Times New Roman" w:hAnsi="Times New Roman" w:cs="Times New Roman"/>
                <w:sz w:val="24"/>
                <w:szCs w:val="24"/>
                <w:lang w:val="ru-RU"/>
              </w:rPr>
              <w:t>ых</w:t>
            </w:r>
            <w:proofErr w:type="spellEnd"/>
            <w:r w:rsidRPr="00F855CD">
              <w:rPr>
                <w:rFonts w:ascii="Times New Roman" w:hAnsi="Times New Roman" w:cs="Times New Roman"/>
                <w:sz w:val="24"/>
                <w:szCs w:val="24"/>
              </w:rPr>
              <w:t xml:space="preserve"> образцов</w:t>
            </w:r>
            <w:r w:rsidRPr="00F855CD">
              <w:rPr>
                <w:rFonts w:ascii="Times New Roman" w:hAnsi="Times New Roman" w:cs="Times New Roman"/>
                <w:sz w:val="24"/>
                <w:szCs w:val="24"/>
                <w:lang w:val="ru-RU"/>
              </w:rPr>
              <w:t xml:space="preserve"> </w:t>
            </w:r>
            <w:r w:rsidRPr="00F855CD">
              <w:rPr>
                <w:rFonts w:ascii="Times New Roman" w:hAnsi="Times New Roman" w:cs="Times New Roman"/>
                <w:sz w:val="24"/>
                <w:szCs w:val="24"/>
              </w:rPr>
              <w:t>(Т 183) 10 мл/кг и 20 мл/кг в/</w:t>
            </w:r>
            <w:proofErr w:type="spellStart"/>
            <w:r w:rsidRPr="00F855CD">
              <w:rPr>
                <w:rFonts w:ascii="Times New Roman" w:hAnsi="Times New Roman" w:cs="Times New Roman"/>
                <w:sz w:val="24"/>
                <w:szCs w:val="24"/>
              </w:rPr>
              <w:t>бр</w:t>
            </w:r>
            <w:proofErr w:type="spellEnd"/>
          </w:p>
        </w:tc>
      </w:tr>
      <w:tr w:rsidR="0071360C" w:rsidRPr="00F855CD" w14:paraId="32D09B1A" w14:textId="77777777" w:rsidTr="00445AE5">
        <w:trPr>
          <w:trHeight w:val="709"/>
        </w:trPr>
        <w:tc>
          <w:tcPr>
            <w:tcW w:w="282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D81517" w14:textId="77777777" w:rsidR="0071360C" w:rsidRPr="00F855CD" w:rsidRDefault="0071360C" w:rsidP="002A7F2D">
            <w:pPr>
              <w:spacing w:line="240" w:lineRule="auto"/>
              <w:rPr>
                <w:rFonts w:ascii="Times New Roman" w:hAnsi="Times New Roman" w:cs="Times New Roman"/>
                <w:sz w:val="24"/>
                <w:szCs w:val="24"/>
              </w:rPr>
            </w:pPr>
            <w:r w:rsidRPr="00F855CD">
              <w:rPr>
                <w:rFonts w:ascii="Times New Roman" w:hAnsi="Times New Roman" w:cs="Times New Roman"/>
                <w:sz w:val="24"/>
                <w:szCs w:val="24"/>
              </w:rPr>
              <w:t xml:space="preserve">№ </w:t>
            </w:r>
            <w:r w:rsidRPr="00F855CD">
              <w:rPr>
                <w:rFonts w:ascii="Times New Roman" w:hAnsi="Times New Roman" w:cs="Times New Roman"/>
                <w:sz w:val="24"/>
                <w:szCs w:val="24"/>
                <w:lang w:val="ru-RU"/>
              </w:rPr>
              <w:t xml:space="preserve">4 </w:t>
            </w:r>
            <w:r w:rsidRPr="00F855CD">
              <w:rPr>
                <w:rFonts w:ascii="Times New Roman" w:hAnsi="Times New Roman" w:cs="Times New Roman"/>
                <w:sz w:val="24"/>
                <w:szCs w:val="24"/>
              </w:rPr>
              <w:t>Экспериментальная</w:t>
            </w:r>
          </w:p>
          <w:p w14:paraId="47ADF66A"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 xml:space="preserve"> </w:t>
            </w:r>
          </w:p>
        </w:tc>
        <w:tc>
          <w:tcPr>
            <w:tcW w:w="2196" w:type="dxa"/>
            <w:tcBorders>
              <w:top w:val="nil"/>
              <w:left w:val="nil"/>
              <w:bottom w:val="single" w:sz="5" w:space="0" w:color="000000"/>
              <w:right w:val="single" w:sz="5" w:space="0" w:color="000000"/>
            </w:tcBorders>
            <w:tcMar>
              <w:top w:w="0" w:type="dxa"/>
              <w:left w:w="100" w:type="dxa"/>
              <w:bottom w:w="0" w:type="dxa"/>
              <w:right w:w="100" w:type="dxa"/>
            </w:tcMar>
          </w:tcPr>
          <w:p w14:paraId="77D30FEE"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20 голов</w:t>
            </w:r>
          </w:p>
          <w:p w14:paraId="77170BFA" w14:textId="77777777" w:rsidR="0071360C" w:rsidRPr="00F855CD" w:rsidRDefault="0071360C" w:rsidP="002A7F2D">
            <w:pPr>
              <w:spacing w:line="240" w:lineRule="auto"/>
              <w:ind w:firstLine="709"/>
              <w:rPr>
                <w:rFonts w:ascii="Times New Roman" w:hAnsi="Times New Roman" w:cs="Times New Roman"/>
                <w:sz w:val="24"/>
                <w:szCs w:val="24"/>
              </w:rPr>
            </w:pPr>
            <w:r w:rsidRPr="00F855CD">
              <w:rPr>
                <w:rFonts w:ascii="Times New Roman" w:hAnsi="Times New Roman" w:cs="Times New Roman"/>
                <w:sz w:val="24"/>
                <w:szCs w:val="24"/>
              </w:rPr>
              <w:t xml:space="preserve"> </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4A337306" w14:textId="77777777" w:rsidR="0071360C" w:rsidRPr="00F855CD" w:rsidRDefault="0071360C" w:rsidP="002A7F2D">
            <w:pPr>
              <w:spacing w:line="240" w:lineRule="auto"/>
              <w:rPr>
                <w:rFonts w:ascii="Times New Roman" w:hAnsi="Times New Roman" w:cs="Times New Roman"/>
                <w:sz w:val="24"/>
                <w:szCs w:val="24"/>
              </w:rPr>
            </w:pPr>
            <w:r w:rsidRPr="00F855CD">
              <w:rPr>
                <w:rFonts w:ascii="Times New Roman" w:hAnsi="Times New Roman" w:cs="Times New Roman"/>
                <w:sz w:val="24"/>
                <w:szCs w:val="24"/>
              </w:rPr>
              <w:t>Вытяжка из исследуем</w:t>
            </w:r>
            <w:proofErr w:type="spellStart"/>
            <w:r w:rsidRPr="00F855CD">
              <w:rPr>
                <w:rFonts w:ascii="Times New Roman" w:hAnsi="Times New Roman" w:cs="Times New Roman"/>
                <w:sz w:val="24"/>
                <w:szCs w:val="24"/>
                <w:lang w:val="ru-RU"/>
              </w:rPr>
              <w:t>ых</w:t>
            </w:r>
            <w:proofErr w:type="spellEnd"/>
            <w:r w:rsidRPr="00F855CD">
              <w:rPr>
                <w:rFonts w:ascii="Times New Roman" w:hAnsi="Times New Roman" w:cs="Times New Roman"/>
                <w:sz w:val="24"/>
                <w:szCs w:val="24"/>
              </w:rPr>
              <w:t xml:space="preserve"> образцов</w:t>
            </w:r>
            <w:r w:rsidRPr="00F855CD">
              <w:rPr>
                <w:rFonts w:ascii="Times New Roman" w:hAnsi="Times New Roman" w:cs="Times New Roman"/>
                <w:sz w:val="24"/>
                <w:szCs w:val="24"/>
                <w:lang w:val="ru-RU"/>
              </w:rPr>
              <w:t xml:space="preserve"> </w:t>
            </w:r>
            <w:r w:rsidRPr="00F855CD">
              <w:rPr>
                <w:rFonts w:ascii="Times New Roman" w:hAnsi="Times New Roman" w:cs="Times New Roman"/>
                <w:sz w:val="24"/>
                <w:szCs w:val="24"/>
              </w:rPr>
              <w:t>(Т 184) 10 мл/кг и 20 мл/кг в/</w:t>
            </w:r>
            <w:proofErr w:type="spellStart"/>
            <w:r w:rsidRPr="00F855CD">
              <w:rPr>
                <w:rFonts w:ascii="Times New Roman" w:hAnsi="Times New Roman" w:cs="Times New Roman"/>
                <w:sz w:val="24"/>
                <w:szCs w:val="24"/>
              </w:rPr>
              <w:t>бр</w:t>
            </w:r>
            <w:proofErr w:type="spellEnd"/>
          </w:p>
        </w:tc>
      </w:tr>
    </w:tbl>
    <w:p w14:paraId="7BA73613" w14:textId="77777777" w:rsidR="0071360C" w:rsidRDefault="0071360C" w:rsidP="0071360C">
      <w:pPr>
        <w:jc w:val="both"/>
        <w:rPr>
          <w:rFonts w:ascii="Times New Roman" w:eastAsia="Times New Roman" w:hAnsi="Times New Roman" w:cs="Times New Roman"/>
          <w:b/>
          <w:sz w:val="28"/>
          <w:szCs w:val="28"/>
          <w:lang w:val="ru-RU"/>
        </w:rPr>
      </w:pPr>
    </w:p>
    <w:p w14:paraId="02BB7AA2"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lastRenderedPageBreak/>
        <w:t xml:space="preserve">Наблюдение </w:t>
      </w:r>
      <w:r w:rsidRPr="00B654DC">
        <w:rPr>
          <w:rFonts w:ascii="Times New Roman" w:eastAsia="Times New Roman" w:hAnsi="Times New Roman" w:cs="Times New Roman"/>
          <w:sz w:val="28"/>
          <w:szCs w:val="28"/>
        </w:rPr>
        <w:tab/>
        <w:t>за состоянием крыс проводилось в течение 30 дней после введения растворов в соответствии с общепринятой методикой. В первый день после инъекции животные находились под непрерывным наблюдением в течение 6 часов, далее - с ежедневным осмотром.</w:t>
      </w:r>
    </w:p>
    <w:p w14:paraId="6D5C3E3D"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Оценка подострой токсичности осуществлялась на основании наблюдения за внешними признаками интоксикации. Особое внимание уделялось поведенческим реакциям (уровень возбудимости, двигательная активность, проявления агрессии, особенности вокализации, включая писк), нервно-мышечной возбудимости (наличие тремора, судорожных проявлений, изменения мышечного тонуса), состоянию рефлексов (поза, походка, реакция на прикосновение, болевые и звуковые раздражители), а также выраженности вегетативных нарушений.</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Все патологические изменения в поведении и клиническом состоянии фиксировались. Масса тела определялась на 1-е, 7-е, 14-е, 21-е и 30-е сутки с использованием аналитических весов с точностью до 0,1 г. Взвешивание проводилось еженедельно натощак. Дополнительно оценивались потребление корма и воды, а также регистрировалась смертность в каждой группе.</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На 30-й день эксперимента животным проводили эвтаназию с использованием передозировки диэтилового эфира (анестезирующее средство) в соответствии с международными этическими стандартами и локальными нормами Республики Казахстан, регулирующими защиту животных в научных исследованиях. После эвтаназии проводилась аутопсия всех животных из каждой группы (по 10 особей в контрольной и по 20 - в экспериментальных), с целью макроскопической и гистологической оценки состояния внутренних органов.</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Внутренние органы извлекались, очищались от жировой ткани и взвешивались на аналитических весах для определения их массы.</w:t>
      </w:r>
      <w:r w:rsidRPr="00B654DC">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Фрагменты органов были зафиксированы в 10% растворе формалина, затем подвергнуты стандартному процессу проводки и заключению в парафин. Полученные срезы окрашивались гематоксилином и эозином, после чего анализировались с использованием светового микроскопа Lab.A1 </w:t>
      </w:r>
      <w:proofErr w:type="spellStart"/>
      <w:r w:rsidRPr="00B654DC">
        <w:rPr>
          <w:rFonts w:ascii="Times New Roman" w:eastAsia="Times New Roman" w:hAnsi="Times New Roman" w:cs="Times New Roman"/>
          <w:sz w:val="28"/>
          <w:szCs w:val="28"/>
        </w:rPr>
        <w:t>Axio</w:t>
      </w:r>
      <w:proofErr w:type="spellEnd"/>
      <w:r w:rsidRPr="00B654DC">
        <w:rPr>
          <w:rFonts w:ascii="Times New Roman" w:eastAsia="Times New Roman" w:hAnsi="Times New Roman" w:cs="Times New Roman"/>
          <w:sz w:val="28"/>
          <w:szCs w:val="28"/>
        </w:rPr>
        <w:t xml:space="preserve"> (Carl Zeiss, Германия) для выявления гистологических изменений.</w:t>
      </w:r>
    </w:p>
    <w:p w14:paraId="06CC9C82" w14:textId="77777777" w:rsidR="00445AE5" w:rsidRDefault="00445AE5" w:rsidP="00445AE5">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Методика исследования подострой токсичности была выбрана для оценки потенциального кумулятивного эффекта веществ, вымываемых из </w:t>
      </w:r>
      <w:proofErr w:type="spellStart"/>
      <w:r w:rsidRPr="00B654DC">
        <w:rPr>
          <w:rFonts w:ascii="Times New Roman" w:eastAsia="Times New Roman" w:hAnsi="Times New Roman" w:cs="Times New Roman"/>
          <w:sz w:val="28"/>
          <w:szCs w:val="28"/>
        </w:rPr>
        <w:t>образцовпри</w:t>
      </w:r>
      <w:proofErr w:type="spellEnd"/>
      <w:r w:rsidRPr="00B654DC">
        <w:rPr>
          <w:rFonts w:ascii="Times New Roman" w:eastAsia="Times New Roman" w:hAnsi="Times New Roman" w:cs="Times New Roman"/>
          <w:sz w:val="28"/>
          <w:szCs w:val="28"/>
        </w:rPr>
        <w:t xml:space="preserve"> длительном воздействии. Использование двух дозировок (10 мл/кг и 20 мл/кг) в каждой экспериментальной группе (Т 182, Т 183, Т 184) позволило изучить дозозависимые эффекты. Продолжительность эксперимента (30 дней) соответствовала стандартным рекомендациям для оценки подострой токсичности. Контрольная группа с введением физиологического раствора обеспечивала базовую линию для сравнения и исключения влияния процедурных факторов. </w:t>
      </w:r>
    </w:p>
    <w:p w14:paraId="1A1A6D18" w14:textId="77777777" w:rsidR="00445AE5" w:rsidRDefault="00445AE5" w:rsidP="00445AE5">
      <w:pPr>
        <w:spacing w:line="240" w:lineRule="auto"/>
        <w:ind w:firstLine="709"/>
        <w:jc w:val="both"/>
        <w:rPr>
          <w:rFonts w:ascii="Times New Roman" w:eastAsia="Times New Roman" w:hAnsi="Times New Roman" w:cs="Times New Roman"/>
          <w:bCs/>
          <w:sz w:val="28"/>
          <w:szCs w:val="28"/>
          <w:lang w:val="ru-RU"/>
        </w:rPr>
      </w:pPr>
      <w:bookmarkStart w:id="24" w:name="_Hlk208768830"/>
    </w:p>
    <w:p w14:paraId="7A2F1D33" w14:textId="0ECAEE08" w:rsidR="00445AE5" w:rsidRPr="00084E1E" w:rsidRDefault="00445AE5" w:rsidP="00445AE5">
      <w:pPr>
        <w:spacing w:line="240" w:lineRule="auto"/>
        <w:ind w:firstLine="709"/>
        <w:jc w:val="both"/>
        <w:rPr>
          <w:rFonts w:ascii="Times New Roman" w:eastAsia="Times New Roman" w:hAnsi="Times New Roman" w:cs="Times New Roman"/>
          <w:bCs/>
          <w:sz w:val="28"/>
          <w:szCs w:val="28"/>
        </w:rPr>
      </w:pPr>
      <w:r w:rsidRPr="00084E1E">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ru-RU"/>
        </w:rPr>
        <w:t>5</w:t>
      </w:r>
      <w:r w:rsidRPr="00084E1E">
        <w:rPr>
          <w:rFonts w:ascii="Times New Roman" w:eastAsia="Times New Roman" w:hAnsi="Times New Roman" w:cs="Times New Roman"/>
          <w:bCs/>
          <w:sz w:val="28"/>
          <w:szCs w:val="28"/>
        </w:rPr>
        <w:t xml:space="preserve">.3 </w:t>
      </w:r>
      <w:r w:rsidRPr="00084E1E">
        <w:rPr>
          <w:rFonts w:ascii="Times New Roman" w:eastAsia="Times New Roman" w:hAnsi="Times New Roman" w:cs="Times New Roman"/>
          <w:bCs/>
          <w:sz w:val="28"/>
          <w:szCs w:val="28"/>
          <w:lang w:val="ru-RU"/>
        </w:rPr>
        <w:t>О</w:t>
      </w:r>
      <w:proofErr w:type="spellStart"/>
      <w:r w:rsidRPr="00084E1E">
        <w:rPr>
          <w:rFonts w:ascii="Times New Roman" w:eastAsia="Times New Roman" w:hAnsi="Times New Roman" w:cs="Times New Roman"/>
          <w:bCs/>
          <w:sz w:val="28"/>
          <w:szCs w:val="28"/>
        </w:rPr>
        <w:t>пределени</w:t>
      </w:r>
      <w:proofErr w:type="spellEnd"/>
      <w:r w:rsidRPr="00084E1E">
        <w:rPr>
          <w:rFonts w:ascii="Times New Roman" w:eastAsia="Times New Roman" w:hAnsi="Times New Roman" w:cs="Times New Roman"/>
          <w:bCs/>
          <w:sz w:val="28"/>
          <w:szCs w:val="28"/>
          <w:lang w:val="ru-RU"/>
        </w:rPr>
        <w:t>е</w:t>
      </w:r>
      <w:r w:rsidRPr="00084E1E">
        <w:rPr>
          <w:rFonts w:ascii="Times New Roman" w:eastAsia="Times New Roman" w:hAnsi="Times New Roman" w:cs="Times New Roman"/>
          <w:bCs/>
          <w:sz w:val="28"/>
          <w:szCs w:val="28"/>
        </w:rPr>
        <w:t xml:space="preserve"> раздражающего действия на кожу</w:t>
      </w:r>
    </w:p>
    <w:bookmarkEnd w:id="24"/>
    <w:p w14:paraId="7C802F26" w14:textId="4E74AEC5" w:rsidR="00445AE5" w:rsidRPr="00B654DC" w:rsidRDefault="00445AE5" w:rsidP="00445AE5">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Исследование раздражающего действия на кожу проводилось на половозрелых молодых кроликах-альбиносах одной линии массой не менее 2 кг. За 24 часа до начала эксперимента на обеих сторонах спины животных выстригалась шерсть на участках размером примерно 10×15 см для </w:t>
      </w:r>
      <w:r w:rsidRPr="00B654DC">
        <w:rPr>
          <w:rFonts w:ascii="Times New Roman" w:eastAsia="Times New Roman" w:hAnsi="Times New Roman" w:cs="Times New Roman"/>
          <w:sz w:val="28"/>
          <w:szCs w:val="28"/>
        </w:rPr>
        <w:lastRenderedPageBreak/>
        <w:t>последующих аппликаций и наблюдений. Процедура проводилась с использованием электрической машинки для стрижки, что позволяло равномерно удалить шерсть, избегая повреждений кожи. Вытяжка (вымываемое вещество) из образцов</w:t>
      </w:r>
      <w:r w:rsidR="004D321A">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(модификации Т 182, Т 183, Т 184) готовилась путем погружения образцов в физиологический раствор (0,9% </w:t>
      </w:r>
      <w:proofErr w:type="spellStart"/>
      <w:r w:rsidRPr="00B654DC">
        <w:rPr>
          <w:rFonts w:ascii="Times New Roman" w:eastAsia="Times New Roman" w:hAnsi="Times New Roman" w:cs="Times New Roman"/>
          <w:sz w:val="28"/>
          <w:szCs w:val="28"/>
        </w:rPr>
        <w:t>NaCl</w:t>
      </w:r>
      <w:proofErr w:type="spellEnd"/>
      <w:r w:rsidRPr="00B654DC">
        <w:rPr>
          <w:rFonts w:ascii="Times New Roman" w:eastAsia="Times New Roman" w:hAnsi="Times New Roman" w:cs="Times New Roman"/>
          <w:sz w:val="28"/>
          <w:szCs w:val="28"/>
        </w:rPr>
        <w:t>) в соотношении 1:10 (масса изделия к объему растворителя) с выдержкой в течение 24 часов. Процесс проводился в асептических условиях в соответствии с международными рекомендациями по оценке биологического действия</w:t>
      </w:r>
      <w:r w:rsidRPr="00B654DC">
        <w:rPr>
          <w:rFonts w:ascii="Times New Roman" w:eastAsia="Times New Roman" w:hAnsi="Times New Roman" w:cs="Times New Roman"/>
          <w:sz w:val="28"/>
          <w:szCs w:val="28"/>
          <w:lang w:val="ru-RU"/>
        </w:rPr>
        <w:t>.</w:t>
      </w:r>
    </w:p>
    <w:p w14:paraId="5C9DCE4C"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Всего в эксперименте участвовало 9 кроликов, разделенных на три экспериментальные группы по 3 животных в каждой. Контрольные участки кожи на каждом животном обрабатывались физиологическим раствором. Характеристика групп представлена в таблице </w:t>
      </w:r>
      <w:r>
        <w:rPr>
          <w:rFonts w:ascii="Times New Roman" w:eastAsia="Times New Roman" w:hAnsi="Times New Roman" w:cs="Times New Roman"/>
          <w:sz w:val="28"/>
          <w:szCs w:val="28"/>
          <w:lang w:val="ru-RU"/>
        </w:rPr>
        <w:t>3</w:t>
      </w:r>
      <w:r w:rsidRPr="00B654DC">
        <w:rPr>
          <w:rFonts w:ascii="Times New Roman" w:eastAsia="Times New Roman" w:hAnsi="Times New Roman" w:cs="Times New Roman"/>
          <w:sz w:val="28"/>
          <w:szCs w:val="28"/>
        </w:rPr>
        <w:t>.</w:t>
      </w:r>
    </w:p>
    <w:p w14:paraId="2D001F70" w14:textId="77777777" w:rsidR="00445AE5" w:rsidRDefault="00445AE5" w:rsidP="00445AE5">
      <w:pPr>
        <w:spacing w:line="240" w:lineRule="auto"/>
        <w:rPr>
          <w:rFonts w:ascii="Times New Roman" w:eastAsia="Times New Roman" w:hAnsi="Times New Roman" w:cs="Times New Roman"/>
          <w:sz w:val="28"/>
          <w:szCs w:val="28"/>
          <w:lang w:val="ru-RU"/>
        </w:rPr>
      </w:pPr>
    </w:p>
    <w:p w14:paraId="78C2DFC1" w14:textId="77777777" w:rsidR="00445AE5" w:rsidRDefault="00445AE5" w:rsidP="00445AE5">
      <w:pPr>
        <w:spacing w:line="240" w:lineRule="auto"/>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3 -</w:t>
      </w:r>
      <w:r w:rsidRPr="00B654DC">
        <w:rPr>
          <w:rFonts w:ascii="Times New Roman" w:eastAsia="Times New Roman" w:hAnsi="Times New Roman" w:cs="Times New Roman"/>
          <w:sz w:val="28"/>
          <w:szCs w:val="28"/>
        </w:rPr>
        <w:t xml:space="preserve"> Протокол введения препаратов в ходе эксперимента</w:t>
      </w:r>
    </w:p>
    <w:p w14:paraId="5BFF0377" w14:textId="77777777" w:rsidR="00445AE5" w:rsidRPr="00445AE5" w:rsidRDefault="00445AE5" w:rsidP="00445AE5">
      <w:pPr>
        <w:spacing w:line="240" w:lineRule="auto"/>
        <w:rPr>
          <w:rFonts w:ascii="Times New Roman" w:eastAsia="Times New Roman" w:hAnsi="Times New Roman" w:cs="Times New Roman"/>
          <w:sz w:val="28"/>
          <w:szCs w:val="28"/>
          <w:lang w:val="ru-RU"/>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7"/>
        <w:gridCol w:w="1833"/>
        <w:gridCol w:w="4814"/>
      </w:tblGrid>
      <w:tr w:rsidR="00445AE5" w:rsidRPr="00B654DC" w14:paraId="63FF1449" w14:textId="77777777" w:rsidTr="002A7F2D">
        <w:trPr>
          <w:trHeight w:val="529"/>
          <w:jc w:val="center"/>
        </w:trPr>
        <w:tc>
          <w:tcPr>
            <w:tcW w:w="2987" w:type="dxa"/>
            <w:tcBorders>
              <w:top w:val="single" w:sz="4" w:space="0" w:color="000000"/>
              <w:left w:val="single" w:sz="4" w:space="0" w:color="000000"/>
              <w:bottom w:val="single" w:sz="4" w:space="0" w:color="000000"/>
              <w:right w:val="single" w:sz="4" w:space="0" w:color="000000"/>
            </w:tcBorders>
          </w:tcPr>
          <w:p w14:paraId="4A78AE44" w14:textId="77777777" w:rsidR="00445AE5" w:rsidRPr="00B654DC" w:rsidRDefault="00445AE5" w:rsidP="002A7F2D">
            <w:pPr>
              <w:spacing w:line="240" w:lineRule="auto"/>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Номер группы</w:t>
            </w:r>
          </w:p>
        </w:tc>
        <w:tc>
          <w:tcPr>
            <w:tcW w:w="1833" w:type="dxa"/>
            <w:tcBorders>
              <w:top w:val="single" w:sz="4" w:space="0" w:color="000000"/>
              <w:left w:val="single" w:sz="4" w:space="0" w:color="000000"/>
              <w:bottom w:val="single" w:sz="4" w:space="0" w:color="000000"/>
              <w:right w:val="single" w:sz="4" w:space="0" w:color="000000"/>
            </w:tcBorders>
          </w:tcPr>
          <w:p w14:paraId="12C2559A"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Количество животных</w:t>
            </w:r>
          </w:p>
        </w:tc>
        <w:tc>
          <w:tcPr>
            <w:tcW w:w="4814" w:type="dxa"/>
            <w:tcBorders>
              <w:top w:val="single" w:sz="4" w:space="0" w:color="000000"/>
              <w:left w:val="single" w:sz="4" w:space="0" w:color="000000"/>
              <w:bottom w:val="single" w:sz="4" w:space="0" w:color="000000"/>
              <w:right w:val="single" w:sz="4" w:space="0" w:color="000000"/>
            </w:tcBorders>
          </w:tcPr>
          <w:p w14:paraId="445AA1D4"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Исследуемый образец </w:t>
            </w:r>
          </w:p>
        </w:tc>
      </w:tr>
      <w:tr w:rsidR="00445AE5" w:rsidRPr="00B654DC" w14:paraId="3B3A3139" w14:textId="77777777" w:rsidTr="002A7F2D">
        <w:trPr>
          <w:trHeight w:val="663"/>
          <w:jc w:val="center"/>
        </w:trPr>
        <w:tc>
          <w:tcPr>
            <w:tcW w:w="2987" w:type="dxa"/>
            <w:tcBorders>
              <w:top w:val="single" w:sz="4" w:space="0" w:color="000000"/>
              <w:left w:val="single" w:sz="4" w:space="0" w:color="000000"/>
              <w:bottom w:val="single" w:sz="4" w:space="0" w:color="000000"/>
              <w:right w:val="single" w:sz="4" w:space="0" w:color="000000"/>
            </w:tcBorders>
            <w:vAlign w:val="center"/>
          </w:tcPr>
          <w:p w14:paraId="4BBA1F4B"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Группа № 1 Экспериментальная </w:t>
            </w:r>
          </w:p>
        </w:tc>
        <w:tc>
          <w:tcPr>
            <w:tcW w:w="1833" w:type="dxa"/>
            <w:tcBorders>
              <w:top w:val="single" w:sz="4" w:space="0" w:color="000000"/>
              <w:left w:val="single" w:sz="4" w:space="0" w:color="000000"/>
              <w:bottom w:val="single" w:sz="4" w:space="0" w:color="000000"/>
              <w:right w:val="single" w:sz="4" w:space="0" w:color="000000"/>
            </w:tcBorders>
            <w:vAlign w:val="center"/>
          </w:tcPr>
          <w:p w14:paraId="3E4F53DE" w14:textId="77777777" w:rsidR="00445AE5" w:rsidRPr="00B654DC" w:rsidRDefault="00445AE5" w:rsidP="00445AE5">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3 (К1, К2, К3)</w:t>
            </w:r>
          </w:p>
        </w:tc>
        <w:tc>
          <w:tcPr>
            <w:tcW w:w="4814" w:type="dxa"/>
            <w:tcBorders>
              <w:top w:val="single" w:sz="4" w:space="0" w:color="000000"/>
              <w:left w:val="single" w:sz="4" w:space="0" w:color="000000"/>
              <w:bottom w:val="single" w:sz="4" w:space="0" w:color="000000"/>
              <w:right w:val="single" w:sz="4" w:space="0" w:color="000000"/>
            </w:tcBorders>
            <w:vAlign w:val="center"/>
          </w:tcPr>
          <w:p w14:paraId="04513A67"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вытяжка из исследуемого образца (Т 182)</w:t>
            </w:r>
          </w:p>
        </w:tc>
      </w:tr>
      <w:tr w:rsidR="00445AE5" w:rsidRPr="00B654DC" w14:paraId="28786793" w14:textId="77777777" w:rsidTr="002A7F2D">
        <w:trPr>
          <w:trHeight w:val="545"/>
          <w:jc w:val="center"/>
        </w:trPr>
        <w:tc>
          <w:tcPr>
            <w:tcW w:w="2987" w:type="dxa"/>
            <w:tcBorders>
              <w:top w:val="single" w:sz="4" w:space="0" w:color="000000"/>
              <w:left w:val="single" w:sz="4" w:space="0" w:color="000000"/>
              <w:bottom w:val="single" w:sz="4" w:space="0" w:color="000000"/>
              <w:right w:val="single" w:sz="4" w:space="0" w:color="000000"/>
            </w:tcBorders>
            <w:vAlign w:val="center"/>
          </w:tcPr>
          <w:p w14:paraId="427F2D33"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Группа № 2 Экспериментальная</w:t>
            </w:r>
          </w:p>
        </w:tc>
        <w:tc>
          <w:tcPr>
            <w:tcW w:w="1833" w:type="dxa"/>
            <w:tcBorders>
              <w:top w:val="single" w:sz="4" w:space="0" w:color="000000"/>
              <w:left w:val="single" w:sz="4" w:space="0" w:color="000000"/>
              <w:bottom w:val="single" w:sz="4" w:space="0" w:color="000000"/>
              <w:right w:val="single" w:sz="4" w:space="0" w:color="000000"/>
            </w:tcBorders>
            <w:vAlign w:val="center"/>
          </w:tcPr>
          <w:p w14:paraId="23F5E109" w14:textId="77777777" w:rsidR="00445AE5" w:rsidRPr="00B654DC" w:rsidRDefault="00445AE5" w:rsidP="00445AE5">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3 (К4, К5, К6)</w:t>
            </w:r>
          </w:p>
        </w:tc>
        <w:tc>
          <w:tcPr>
            <w:tcW w:w="4814" w:type="dxa"/>
            <w:tcBorders>
              <w:top w:val="single" w:sz="4" w:space="0" w:color="000000"/>
              <w:left w:val="single" w:sz="4" w:space="0" w:color="000000"/>
              <w:bottom w:val="single" w:sz="4" w:space="0" w:color="000000"/>
              <w:right w:val="single" w:sz="4" w:space="0" w:color="000000"/>
            </w:tcBorders>
            <w:vAlign w:val="center"/>
          </w:tcPr>
          <w:p w14:paraId="2AC6D224"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вытяжка из исследуемого образца (Т 183)</w:t>
            </w:r>
          </w:p>
        </w:tc>
      </w:tr>
      <w:tr w:rsidR="00445AE5" w:rsidRPr="00B654DC" w14:paraId="3F1C445A" w14:textId="77777777" w:rsidTr="002A7F2D">
        <w:trPr>
          <w:trHeight w:val="545"/>
          <w:jc w:val="center"/>
        </w:trPr>
        <w:tc>
          <w:tcPr>
            <w:tcW w:w="2987" w:type="dxa"/>
            <w:tcBorders>
              <w:top w:val="single" w:sz="4" w:space="0" w:color="000000"/>
              <w:left w:val="single" w:sz="4" w:space="0" w:color="000000"/>
              <w:bottom w:val="single" w:sz="4" w:space="0" w:color="000000"/>
              <w:right w:val="single" w:sz="4" w:space="0" w:color="000000"/>
            </w:tcBorders>
            <w:vAlign w:val="center"/>
          </w:tcPr>
          <w:p w14:paraId="2E2A4A98"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Группа № 3 Экспериментальная</w:t>
            </w:r>
          </w:p>
        </w:tc>
        <w:tc>
          <w:tcPr>
            <w:tcW w:w="1833" w:type="dxa"/>
            <w:tcBorders>
              <w:top w:val="single" w:sz="4" w:space="0" w:color="000000"/>
              <w:left w:val="single" w:sz="4" w:space="0" w:color="000000"/>
              <w:bottom w:val="single" w:sz="4" w:space="0" w:color="000000"/>
              <w:right w:val="single" w:sz="4" w:space="0" w:color="000000"/>
            </w:tcBorders>
            <w:vAlign w:val="center"/>
          </w:tcPr>
          <w:p w14:paraId="277C7B0B" w14:textId="77777777" w:rsidR="00445AE5" w:rsidRPr="00B654DC" w:rsidRDefault="00445AE5" w:rsidP="00445AE5">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3 (К7, К8, К9)</w:t>
            </w:r>
          </w:p>
        </w:tc>
        <w:tc>
          <w:tcPr>
            <w:tcW w:w="4814" w:type="dxa"/>
            <w:tcBorders>
              <w:top w:val="single" w:sz="4" w:space="0" w:color="000000"/>
              <w:left w:val="single" w:sz="4" w:space="0" w:color="000000"/>
              <w:bottom w:val="single" w:sz="4" w:space="0" w:color="000000"/>
              <w:right w:val="single" w:sz="4" w:space="0" w:color="000000"/>
            </w:tcBorders>
            <w:vAlign w:val="center"/>
          </w:tcPr>
          <w:p w14:paraId="6D8915F5" w14:textId="6D61A5D0"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вытяжка </w:t>
            </w:r>
            <w:r>
              <w:rPr>
                <w:rFonts w:ascii="Times New Roman" w:eastAsia="Times New Roman" w:hAnsi="Times New Roman" w:cs="Times New Roman"/>
                <w:sz w:val="28"/>
                <w:szCs w:val="28"/>
                <w:lang w:val="ru-RU"/>
              </w:rPr>
              <w:t xml:space="preserve">из </w:t>
            </w:r>
            <w:r w:rsidRPr="00B654DC">
              <w:rPr>
                <w:rFonts w:ascii="Times New Roman" w:eastAsia="Times New Roman" w:hAnsi="Times New Roman" w:cs="Times New Roman"/>
                <w:sz w:val="28"/>
                <w:szCs w:val="28"/>
              </w:rPr>
              <w:t>исследуемого образца (Т 184)</w:t>
            </w:r>
          </w:p>
        </w:tc>
      </w:tr>
    </w:tbl>
    <w:p w14:paraId="0DFB0944" w14:textId="77777777" w:rsidR="00445AE5" w:rsidRPr="00445AE5" w:rsidRDefault="00445AE5" w:rsidP="0071360C">
      <w:pPr>
        <w:jc w:val="both"/>
        <w:rPr>
          <w:rFonts w:ascii="Times New Roman" w:eastAsia="Times New Roman" w:hAnsi="Times New Roman" w:cs="Times New Roman"/>
          <w:b/>
          <w:sz w:val="28"/>
          <w:szCs w:val="28"/>
        </w:rPr>
      </w:pPr>
    </w:p>
    <w:p w14:paraId="6A8B0E7C"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Для нанесения вытяжки использовался кусочек марли, сложенный вчетверо и смоченный исследуемым раствором. Марля прикладывалась к заранее подготовленным участкам кожи с каждой стороны спины кролика, как показано на рисунке </w:t>
      </w:r>
      <w:r w:rsidRPr="00B654DC">
        <w:rPr>
          <w:rFonts w:ascii="Times New Roman" w:eastAsia="Times New Roman" w:hAnsi="Times New Roman" w:cs="Times New Roman"/>
          <w:sz w:val="28"/>
          <w:szCs w:val="28"/>
          <w:lang w:val="ru-RU"/>
        </w:rPr>
        <w:t>8</w:t>
      </w:r>
      <w:r w:rsidRPr="00B654DC">
        <w:rPr>
          <w:rFonts w:ascii="Times New Roman" w:eastAsia="Times New Roman" w:hAnsi="Times New Roman" w:cs="Times New Roman"/>
          <w:sz w:val="28"/>
          <w:szCs w:val="28"/>
        </w:rPr>
        <w:t>. Контрольный участок обрабатывался марлей, смоченной физиологическим раствором, и размещался на другом участке кожи того же животного.</w:t>
      </w:r>
    </w:p>
    <w:p w14:paraId="573C12C6" w14:textId="77777777" w:rsidR="00445AE5" w:rsidRDefault="00445AE5" w:rsidP="00445AE5">
      <w:pPr>
        <w:jc w:val="center"/>
        <w:rPr>
          <w:rFonts w:ascii="Times New Roman" w:eastAsia="Times New Roman" w:hAnsi="Times New Roman" w:cs="Times New Roman"/>
          <w:noProof/>
          <w:sz w:val="28"/>
          <w:szCs w:val="28"/>
          <w:lang w:val="ru-RU"/>
        </w:rPr>
      </w:pPr>
    </w:p>
    <w:p w14:paraId="2E879E35" w14:textId="388EBED7" w:rsidR="0071360C" w:rsidRPr="00445AE5" w:rsidRDefault="00445AE5" w:rsidP="00445AE5">
      <w:pPr>
        <w:jc w:val="center"/>
        <w:rPr>
          <w:rFonts w:ascii="Times New Roman" w:eastAsia="Times New Roman" w:hAnsi="Times New Roman" w:cs="Times New Roman"/>
          <w:b/>
          <w:sz w:val="28"/>
          <w:szCs w:val="28"/>
        </w:rPr>
      </w:pPr>
      <w:r w:rsidRPr="00B654DC">
        <w:rPr>
          <w:rFonts w:ascii="Times New Roman" w:eastAsia="Times New Roman" w:hAnsi="Times New Roman" w:cs="Times New Roman"/>
          <w:noProof/>
          <w:sz w:val="28"/>
          <w:szCs w:val="28"/>
        </w:rPr>
        <w:drawing>
          <wp:inline distT="0" distB="0" distL="0" distR="0" wp14:anchorId="1C6AD680" wp14:editId="0FE45F71">
            <wp:extent cx="1950720" cy="1730375"/>
            <wp:effectExtent l="0" t="0" r="0" b="3175"/>
            <wp:docPr id="2110404594"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16"/>
                    <a:srcRect/>
                    <a:stretch>
                      <a:fillRect/>
                    </a:stretch>
                  </pic:blipFill>
                  <pic:spPr>
                    <a:xfrm>
                      <a:off x="0" y="0"/>
                      <a:ext cx="1951278" cy="1730870"/>
                    </a:xfrm>
                    <a:prstGeom prst="rect">
                      <a:avLst/>
                    </a:prstGeom>
                    <a:ln/>
                  </pic:spPr>
                </pic:pic>
              </a:graphicData>
            </a:graphic>
          </wp:inline>
        </w:drawing>
      </w:r>
    </w:p>
    <w:p w14:paraId="3D965613" w14:textId="31034EAB" w:rsidR="00445AE5" w:rsidRDefault="00445AE5" w:rsidP="00445AE5">
      <w:pPr>
        <w:spacing w:line="240" w:lineRule="auto"/>
        <w:ind w:firstLine="709"/>
        <w:jc w:val="center"/>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1 - голова, 2 - исследуемая область, 3 - контрольная область, 4 - дорсальная область, 5 - контрольная область, 6 - исследуемая область, 7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хвос</w:t>
      </w:r>
      <w:proofErr w:type="spellEnd"/>
      <w:r>
        <w:rPr>
          <w:rFonts w:ascii="Times New Roman" w:eastAsia="Times New Roman" w:hAnsi="Times New Roman" w:cs="Times New Roman"/>
          <w:sz w:val="28"/>
          <w:szCs w:val="28"/>
        </w:rPr>
        <w:t>.</w:t>
      </w:r>
    </w:p>
    <w:p w14:paraId="5585A3E6" w14:textId="77777777" w:rsidR="00445AE5" w:rsidRDefault="00445AE5" w:rsidP="00445AE5">
      <w:pPr>
        <w:spacing w:line="240" w:lineRule="auto"/>
        <w:ind w:firstLine="709"/>
        <w:jc w:val="center"/>
        <w:rPr>
          <w:rFonts w:ascii="Times New Roman" w:eastAsia="Times New Roman" w:hAnsi="Times New Roman" w:cs="Times New Roman"/>
          <w:sz w:val="28"/>
          <w:szCs w:val="28"/>
          <w:lang w:val="ru-RU"/>
        </w:rPr>
      </w:pPr>
    </w:p>
    <w:p w14:paraId="467D1E72" w14:textId="55D1325B" w:rsidR="00445AE5" w:rsidRPr="00B654DC" w:rsidRDefault="00445AE5" w:rsidP="00445AE5">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Рисунок </w:t>
      </w:r>
      <w:r w:rsidRPr="00B654DC">
        <w:rPr>
          <w:rFonts w:ascii="Times New Roman" w:eastAsia="Times New Roman" w:hAnsi="Times New Roman" w:cs="Times New Roman"/>
          <w:sz w:val="28"/>
          <w:szCs w:val="28"/>
          <w:lang w:val="ru-RU"/>
        </w:rPr>
        <w:t>8</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Расположение областей для аппликации</w:t>
      </w:r>
    </w:p>
    <w:p w14:paraId="446B0680" w14:textId="77777777" w:rsidR="00445AE5" w:rsidRDefault="00445AE5" w:rsidP="0071360C">
      <w:pPr>
        <w:jc w:val="both"/>
        <w:rPr>
          <w:rFonts w:ascii="Times New Roman" w:eastAsia="Times New Roman" w:hAnsi="Times New Roman" w:cs="Times New Roman"/>
          <w:b/>
          <w:sz w:val="28"/>
          <w:szCs w:val="28"/>
          <w:lang w:val="ru-RU"/>
        </w:rPr>
      </w:pPr>
    </w:p>
    <w:p w14:paraId="3FD2A5FC"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Места аппликации покрывались окклюзионной повязкой на срок не менее 4 часов для обеспечения контакта вещества с кожей. По истечении этого времени повязка снималась, положение участков отмечалось, а остатки вытяжки удалялись с помощью теплой воды. Наблюдение за кожной реакцией проводилось при естественном освещении или искусственном освещении, близком к естественному, для точной оценки изменений.</w:t>
      </w:r>
    </w:p>
    <w:p w14:paraId="0F368ACB" w14:textId="77777777" w:rsidR="00445AE5" w:rsidRDefault="00445AE5" w:rsidP="00445AE5">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Оценка раздражающего действия осуществлялась сразу после нанесения вещества, а также через 4, 24, 48 и 72 часа. Степень кожной реакции, включая эритему и отек, описывалась и оценивалась в баллах в соответствии с классификацией, представленной в таблице </w:t>
      </w:r>
      <w:r w:rsidRPr="00B654DC">
        <w:rPr>
          <w:rFonts w:ascii="Times New Roman" w:eastAsia="Times New Roman" w:hAnsi="Times New Roman" w:cs="Times New Roman"/>
          <w:sz w:val="28"/>
          <w:szCs w:val="28"/>
          <w:lang w:val="ru-RU"/>
        </w:rPr>
        <w:t>7</w:t>
      </w:r>
      <w:r w:rsidRPr="00B654DC">
        <w:rPr>
          <w:rFonts w:ascii="Times New Roman" w:eastAsia="Times New Roman" w:hAnsi="Times New Roman" w:cs="Times New Roman"/>
          <w:sz w:val="28"/>
          <w:szCs w:val="28"/>
        </w:rPr>
        <w:t>.</w:t>
      </w:r>
    </w:p>
    <w:p w14:paraId="6DF25ADE" w14:textId="77777777" w:rsidR="00445AE5" w:rsidRPr="00445AE5" w:rsidRDefault="00445AE5" w:rsidP="00445AE5">
      <w:pPr>
        <w:spacing w:line="240" w:lineRule="auto"/>
        <w:ind w:firstLine="709"/>
        <w:jc w:val="both"/>
        <w:rPr>
          <w:rFonts w:ascii="Times New Roman" w:eastAsia="Times New Roman" w:hAnsi="Times New Roman" w:cs="Times New Roman"/>
          <w:sz w:val="28"/>
          <w:szCs w:val="28"/>
          <w:lang w:val="ru-RU"/>
        </w:rPr>
      </w:pPr>
    </w:p>
    <w:p w14:paraId="035E9EDF" w14:textId="77777777" w:rsidR="00445AE5" w:rsidRDefault="00445AE5" w:rsidP="00445AE5">
      <w:pPr>
        <w:spacing w:line="240" w:lineRule="auto"/>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4 -</w:t>
      </w:r>
      <w:r w:rsidRPr="00B654DC">
        <w:rPr>
          <w:rFonts w:ascii="Times New Roman" w:eastAsia="Times New Roman" w:hAnsi="Times New Roman" w:cs="Times New Roman"/>
          <w:sz w:val="28"/>
          <w:szCs w:val="28"/>
        </w:rPr>
        <w:t xml:space="preserve"> Классификация кожных реакций</w:t>
      </w:r>
    </w:p>
    <w:p w14:paraId="357FF1C1" w14:textId="77777777" w:rsidR="00445AE5" w:rsidRPr="00445AE5" w:rsidRDefault="00445AE5" w:rsidP="00445AE5">
      <w:pPr>
        <w:spacing w:line="240" w:lineRule="auto"/>
        <w:rPr>
          <w:rFonts w:ascii="Times New Roman" w:eastAsia="Times New Roman" w:hAnsi="Times New Roman" w:cs="Times New Roman"/>
          <w:sz w:val="28"/>
          <w:szCs w:val="28"/>
          <w:lang w:val="ru-RU"/>
        </w:rPr>
      </w:pPr>
    </w:p>
    <w:tbl>
      <w:tblPr>
        <w:tblW w:w="9541"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02"/>
        <w:gridCol w:w="4239"/>
      </w:tblGrid>
      <w:tr w:rsidR="00445AE5" w:rsidRPr="00B654DC" w14:paraId="78F8DCBC" w14:textId="77777777" w:rsidTr="002A7F2D">
        <w:trPr>
          <w:trHeight w:val="298"/>
        </w:trPr>
        <w:tc>
          <w:tcPr>
            <w:tcW w:w="5302" w:type="dxa"/>
          </w:tcPr>
          <w:p w14:paraId="233AF298"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Кожная реакция</w:t>
            </w:r>
          </w:p>
        </w:tc>
        <w:tc>
          <w:tcPr>
            <w:tcW w:w="4239" w:type="dxa"/>
          </w:tcPr>
          <w:p w14:paraId="27797136"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Оценка в баллах</w:t>
            </w:r>
          </w:p>
        </w:tc>
      </w:tr>
      <w:tr w:rsidR="00445AE5" w:rsidRPr="00B654DC" w14:paraId="6FB594F0" w14:textId="77777777" w:rsidTr="002A7F2D">
        <w:trPr>
          <w:trHeight w:val="208"/>
        </w:trPr>
        <w:tc>
          <w:tcPr>
            <w:tcW w:w="9541" w:type="dxa"/>
            <w:gridSpan w:val="2"/>
          </w:tcPr>
          <w:p w14:paraId="7E391A5E"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Эритема и образование струпа</w:t>
            </w:r>
          </w:p>
        </w:tc>
      </w:tr>
      <w:tr w:rsidR="00445AE5" w:rsidRPr="00B654DC" w14:paraId="09CB2130" w14:textId="77777777" w:rsidTr="002A7F2D">
        <w:trPr>
          <w:trHeight w:val="208"/>
        </w:trPr>
        <w:tc>
          <w:tcPr>
            <w:tcW w:w="5302" w:type="dxa"/>
          </w:tcPr>
          <w:p w14:paraId="241FA0B8"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Отсутствие эритемы</w:t>
            </w:r>
          </w:p>
        </w:tc>
        <w:tc>
          <w:tcPr>
            <w:tcW w:w="4239" w:type="dxa"/>
          </w:tcPr>
          <w:p w14:paraId="6C656B1D"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0</w:t>
            </w:r>
          </w:p>
        </w:tc>
      </w:tr>
      <w:tr w:rsidR="00445AE5" w:rsidRPr="00B654DC" w14:paraId="134A810B" w14:textId="77777777" w:rsidTr="002A7F2D">
        <w:trPr>
          <w:trHeight w:val="208"/>
        </w:trPr>
        <w:tc>
          <w:tcPr>
            <w:tcW w:w="5302" w:type="dxa"/>
          </w:tcPr>
          <w:p w14:paraId="50C4E669"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Очень слабая эритема</w:t>
            </w:r>
          </w:p>
        </w:tc>
        <w:tc>
          <w:tcPr>
            <w:tcW w:w="4239" w:type="dxa"/>
          </w:tcPr>
          <w:p w14:paraId="2CC817EC"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w:t>
            </w:r>
          </w:p>
        </w:tc>
      </w:tr>
      <w:tr w:rsidR="00445AE5" w:rsidRPr="00B654DC" w14:paraId="288CA107" w14:textId="77777777" w:rsidTr="002A7F2D">
        <w:trPr>
          <w:trHeight w:val="208"/>
        </w:trPr>
        <w:tc>
          <w:tcPr>
            <w:tcW w:w="5302" w:type="dxa"/>
          </w:tcPr>
          <w:p w14:paraId="2C454157"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Хорошо различимая эритема</w:t>
            </w:r>
          </w:p>
        </w:tc>
        <w:tc>
          <w:tcPr>
            <w:tcW w:w="4239" w:type="dxa"/>
          </w:tcPr>
          <w:p w14:paraId="77E85EE0"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2</w:t>
            </w:r>
          </w:p>
        </w:tc>
      </w:tr>
      <w:tr w:rsidR="00445AE5" w:rsidRPr="00B654DC" w14:paraId="4B26F83D" w14:textId="77777777" w:rsidTr="002A7F2D">
        <w:trPr>
          <w:trHeight w:val="208"/>
        </w:trPr>
        <w:tc>
          <w:tcPr>
            <w:tcW w:w="5302" w:type="dxa"/>
          </w:tcPr>
          <w:p w14:paraId="360A4184"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Умеренная эритема</w:t>
            </w:r>
          </w:p>
        </w:tc>
        <w:tc>
          <w:tcPr>
            <w:tcW w:w="4239" w:type="dxa"/>
          </w:tcPr>
          <w:p w14:paraId="428032BB"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3</w:t>
            </w:r>
          </w:p>
        </w:tc>
      </w:tr>
      <w:tr w:rsidR="00445AE5" w:rsidRPr="00B654DC" w14:paraId="2003CD06" w14:textId="77777777" w:rsidTr="002A7F2D">
        <w:trPr>
          <w:trHeight w:val="208"/>
        </w:trPr>
        <w:tc>
          <w:tcPr>
            <w:tcW w:w="5302" w:type="dxa"/>
          </w:tcPr>
          <w:p w14:paraId="310E20DD"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Резко выраженная эритема (темно-красная) с образованием струпа</w:t>
            </w:r>
          </w:p>
        </w:tc>
        <w:tc>
          <w:tcPr>
            <w:tcW w:w="4239" w:type="dxa"/>
          </w:tcPr>
          <w:p w14:paraId="060F9CEC"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4</w:t>
            </w:r>
          </w:p>
        </w:tc>
      </w:tr>
      <w:tr w:rsidR="00445AE5" w:rsidRPr="00B654DC" w14:paraId="58C84133" w14:textId="77777777" w:rsidTr="002A7F2D">
        <w:trPr>
          <w:trHeight w:val="208"/>
        </w:trPr>
        <w:tc>
          <w:tcPr>
            <w:tcW w:w="9541" w:type="dxa"/>
            <w:gridSpan w:val="2"/>
          </w:tcPr>
          <w:p w14:paraId="4CDD1700"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Образование отека</w:t>
            </w:r>
          </w:p>
        </w:tc>
      </w:tr>
      <w:tr w:rsidR="00445AE5" w:rsidRPr="00B654DC" w14:paraId="3CC2ED42" w14:textId="77777777" w:rsidTr="002A7F2D">
        <w:trPr>
          <w:trHeight w:val="208"/>
        </w:trPr>
        <w:tc>
          <w:tcPr>
            <w:tcW w:w="5302" w:type="dxa"/>
          </w:tcPr>
          <w:p w14:paraId="157A3871"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Отсутствие отека</w:t>
            </w:r>
          </w:p>
        </w:tc>
        <w:tc>
          <w:tcPr>
            <w:tcW w:w="4239" w:type="dxa"/>
          </w:tcPr>
          <w:p w14:paraId="0CD404A5"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0</w:t>
            </w:r>
          </w:p>
        </w:tc>
      </w:tr>
      <w:tr w:rsidR="00445AE5" w:rsidRPr="00B654DC" w14:paraId="1E61BABB" w14:textId="77777777" w:rsidTr="002A7F2D">
        <w:trPr>
          <w:trHeight w:val="208"/>
        </w:trPr>
        <w:tc>
          <w:tcPr>
            <w:tcW w:w="5302" w:type="dxa"/>
          </w:tcPr>
          <w:p w14:paraId="1D14C31D"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Очень слабый отек (слегка заметный)</w:t>
            </w:r>
          </w:p>
        </w:tc>
        <w:tc>
          <w:tcPr>
            <w:tcW w:w="4239" w:type="dxa"/>
          </w:tcPr>
          <w:p w14:paraId="408DE39C"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w:t>
            </w:r>
          </w:p>
        </w:tc>
      </w:tr>
      <w:tr w:rsidR="00445AE5" w:rsidRPr="00B654DC" w14:paraId="49679419" w14:textId="77777777" w:rsidTr="002A7F2D">
        <w:trPr>
          <w:trHeight w:val="208"/>
        </w:trPr>
        <w:tc>
          <w:tcPr>
            <w:tcW w:w="5302" w:type="dxa"/>
          </w:tcPr>
          <w:p w14:paraId="2645505B"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Заметный отек, выступающий над поверхностью кожи и имеющий четко выраженные границы</w:t>
            </w:r>
          </w:p>
        </w:tc>
        <w:tc>
          <w:tcPr>
            <w:tcW w:w="4239" w:type="dxa"/>
          </w:tcPr>
          <w:p w14:paraId="4C288448"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2</w:t>
            </w:r>
          </w:p>
        </w:tc>
      </w:tr>
      <w:tr w:rsidR="00445AE5" w:rsidRPr="00B654DC" w14:paraId="439F2109" w14:textId="77777777" w:rsidTr="002A7F2D">
        <w:trPr>
          <w:trHeight w:val="208"/>
        </w:trPr>
        <w:tc>
          <w:tcPr>
            <w:tcW w:w="5302" w:type="dxa"/>
            <w:tcBorders>
              <w:bottom w:val="single" w:sz="4" w:space="0" w:color="000000"/>
            </w:tcBorders>
          </w:tcPr>
          <w:p w14:paraId="25A96A09"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Умеренный отек (выступающий над поверхностью кожи около 1 мм)</w:t>
            </w:r>
          </w:p>
        </w:tc>
        <w:tc>
          <w:tcPr>
            <w:tcW w:w="4239" w:type="dxa"/>
          </w:tcPr>
          <w:p w14:paraId="6F55A4C6"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3</w:t>
            </w:r>
          </w:p>
        </w:tc>
      </w:tr>
      <w:tr w:rsidR="00445AE5" w:rsidRPr="00B654DC" w14:paraId="2DB4081E" w14:textId="77777777" w:rsidTr="002A7F2D">
        <w:trPr>
          <w:trHeight w:val="337"/>
        </w:trPr>
        <w:tc>
          <w:tcPr>
            <w:tcW w:w="5302" w:type="dxa"/>
            <w:tcBorders>
              <w:right w:val="single" w:sz="4" w:space="0" w:color="auto"/>
            </w:tcBorders>
          </w:tcPr>
          <w:p w14:paraId="4AC33FB1"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Выраженный отек (распространенный, выступающий над поверхностью кожи более чем на 1 мм)</w:t>
            </w:r>
          </w:p>
        </w:tc>
        <w:tc>
          <w:tcPr>
            <w:tcW w:w="4239" w:type="dxa"/>
            <w:tcBorders>
              <w:left w:val="single" w:sz="4" w:space="0" w:color="auto"/>
            </w:tcBorders>
          </w:tcPr>
          <w:p w14:paraId="3F6F58F2"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4</w:t>
            </w:r>
          </w:p>
        </w:tc>
      </w:tr>
      <w:tr w:rsidR="00445AE5" w:rsidRPr="00B654DC" w14:paraId="0D826B8B" w14:textId="77777777" w:rsidTr="002A7F2D">
        <w:trPr>
          <w:trHeight w:val="493"/>
        </w:trPr>
        <w:tc>
          <w:tcPr>
            <w:tcW w:w="5302" w:type="dxa"/>
            <w:tcBorders>
              <w:right w:val="single" w:sz="4" w:space="0" w:color="auto"/>
            </w:tcBorders>
          </w:tcPr>
          <w:p w14:paraId="6EA83652"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Максимально возможное число баллов</w:t>
            </w:r>
          </w:p>
        </w:tc>
        <w:tc>
          <w:tcPr>
            <w:tcW w:w="4239" w:type="dxa"/>
            <w:tcBorders>
              <w:left w:val="single" w:sz="4" w:space="0" w:color="auto"/>
            </w:tcBorders>
          </w:tcPr>
          <w:p w14:paraId="4638D64F" w14:textId="77777777" w:rsidR="00445AE5" w:rsidRPr="00B654DC" w:rsidRDefault="00445AE5" w:rsidP="002A7F2D">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8</w:t>
            </w:r>
          </w:p>
        </w:tc>
      </w:tr>
    </w:tbl>
    <w:p w14:paraId="50A49ABD" w14:textId="77777777" w:rsidR="00445AE5" w:rsidRDefault="00445AE5" w:rsidP="0071360C">
      <w:pPr>
        <w:jc w:val="both"/>
        <w:rPr>
          <w:rFonts w:ascii="Times New Roman" w:eastAsia="Times New Roman" w:hAnsi="Times New Roman" w:cs="Times New Roman"/>
          <w:b/>
          <w:sz w:val="28"/>
          <w:szCs w:val="28"/>
          <w:lang w:val="ru-RU"/>
        </w:rPr>
      </w:pPr>
    </w:p>
    <w:p w14:paraId="5B1D2F83"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Методика определения раздражающего действия на кожу была выбрана для оценки местного воздействия вытяжки из титановых пластин при контакте с кожей, что соответствует предполагаемому применению изделия. Использование кроликов-альбиносов обусловлено их высокой чувствительностью к кожным раздражителям и стандартным применением в подобных исследованиях. Выбор двух участков кожи на каждом животном </w:t>
      </w:r>
      <w:r w:rsidRPr="00B654DC">
        <w:rPr>
          <w:rFonts w:ascii="Times New Roman" w:eastAsia="Times New Roman" w:hAnsi="Times New Roman" w:cs="Times New Roman"/>
          <w:sz w:val="28"/>
          <w:szCs w:val="28"/>
        </w:rPr>
        <w:lastRenderedPageBreak/>
        <w:t>(исследуемого и контрольного) позволил провести прямое сравнение реакции на вытяжку и физиологический раствор в идентичных условиях.</w:t>
      </w:r>
    </w:p>
    <w:p w14:paraId="09B4A6EF"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Продолжительность контакта (4 часа) и интервалы наблюдения (4, 24, 48, 72 часа) выбраны в соответствии с рекомендациями ISO 10993-10 для оценки как немедленных, так и отсроченных реакций. Классификация кожных реакций по балльной системе обеспечивала количественную оценку эритемы и отека, что необходимо для объективного анализа раздражающего потенциала модификаций Т 182, Т 183 и Т 184. </w:t>
      </w:r>
    </w:p>
    <w:p w14:paraId="7274D957"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p>
    <w:p w14:paraId="07C2D97E" w14:textId="77777777" w:rsidR="00445AE5" w:rsidRPr="009F24C4" w:rsidRDefault="00445AE5" w:rsidP="00445AE5">
      <w:pPr>
        <w:spacing w:line="240" w:lineRule="auto"/>
        <w:ind w:firstLine="709"/>
        <w:jc w:val="both"/>
        <w:rPr>
          <w:rFonts w:ascii="Times New Roman" w:eastAsia="Times New Roman" w:hAnsi="Times New Roman" w:cs="Times New Roman"/>
          <w:sz w:val="28"/>
          <w:szCs w:val="28"/>
        </w:rPr>
      </w:pPr>
      <w:r w:rsidRPr="009F24C4">
        <w:rPr>
          <w:rFonts w:ascii="Times New Roman" w:eastAsia="Times New Roman" w:hAnsi="Times New Roman" w:cs="Times New Roman"/>
          <w:sz w:val="28"/>
          <w:szCs w:val="28"/>
        </w:rPr>
        <w:t>2.</w:t>
      </w:r>
      <w:r>
        <w:rPr>
          <w:rFonts w:ascii="Times New Roman" w:eastAsia="Times New Roman" w:hAnsi="Times New Roman" w:cs="Times New Roman"/>
          <w:sz w:val="28"/>
          <w:szCs w:val="28"/>
          <w:lang w:val="ru-RU"/>
        </w:rPr>
        <w:t>5</w:t>
      </w:r>
      <w:r w:rsidRPr="009F24C4">
        <w:rPr>
          <w:rFonts w:ascii="Times New Roman" w:eastAsia="Times New Roman" w:hAnsi="Times New Roman" w:cs="Times New Roman"/>
          <w:sz w:val="28"/>
          <w:szCs w:val="28"/>
        </w:rPr>
        <w:t xml:space="preserve">.4 </w:t>
      </w:r>
      <w:r w:rsidRPr="009F24C4">
        <w:rPr>
          <w:rFonts w:ascii="Times New Roman" w:eastAsia="Times New Roman" w:hAnsi="Times New Roman" w:cs="Times New Roman"/>
          <w:sz w:val="28"/>
          <w:szCs w:val="28"/>
          <w:lang w:val="ru-RU"/>
        </w:rPr>
        <w:t>Определение</w:t>
      </w:r>
      <w:r w:rsidRPr="009F24C4">
        <w:rPr>
          <w:rFonts w:ascii="Times New Roman" w:eastAsia="Times New Roman" w:hAnsi="Times New Roman" w:cs="Times New Roman"/>
          <w:sz w:val="28"/>
          <w:szCs w:val="28"/>
        </w:rPr>
        <w:t xml:space="preserve"> сенсибилизирующего действия на кожу</w:t>
      </w:r>
    </w:p>
    <w:p w14:paraId="591E660D"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Исследование сенсибилизирующего действия на кожу проводилось на здоровых молодых половозрелых морских свинках-альбиносах одной линии обоего пола с массой тела 300-350 г до начала эксперимента. Перед началом исследования шерсть на подопытных участках кожи тщательно выстригалась с использованием электрической машинки для стрижки, обеспечивая доступ к коже без её повреждения.</w:t>
      </w:r>
    </w:p>
    <w:p w14:paraId="7E3DF229"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Вытяжка (вымываемое вещество) из титановых пластин (модификации Т 182, Т 183, Т 184) готовилась путем погружения образцов в физиологический раствор с выдержкой в течение 24 часов.</w:t>
      </w:r>
    </w:p>
    <w:p w14:paraId="29800F40"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Всего в эксперименте участвовало 35 морских свинок, разделенных на четыре группы: одна контрольная (5 животных) и три экспериментальные </w:t>
      </w:r>
    </w:p>
    <w:p w14:paraId="30D5C392"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(по 10 животных в каждой). Характеристика групп представлена в таблице </w:t>
      </w:r>
      <w:r>
        <w:rPr>
          <w:rFonts w:ascii="Times New Roman" w:eastAsia="Times New Roman" w:hAnsi="Times New Roman" w:cs="Times New Roman"/>
          <w:sz w:val="28"/>
          <w:szCs w:val="28"/>
          <w:lang w:val="ru-RU"/>
        </w:rPr>
        <w:t>5.</w:t>
      </w:r>
    </w:p>
    <w:p w14:paraId="350C99D0" w14:textId="77777777" w:rsidR="00445AE5" w:rsidRDefault="00445AE5" w:rsidP="00445AE5">
      <w:pPr>
        <w:spacing w:line="240" w:lineRule="auto"/>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5 -</w:t>
      </w:r>
      <w:r w:rsidRPr="00B654DC">
        <w:rPr>
          <w:rFonts w:ascii="Times New Roman" w:eastAsia="Times New Roman" w:hAnsi="Times New Roman" w:cs="Times New Roman"/>
          <w:sz w:val="28"/>
          <w:szCs w:val="28"/>
        </w:rPr>
        <w:t xml:space="preserve"> Группы экспериментальных животных</w:t>
      </w:r>
    </w:p>
    <w:p w14:paraId="0209BB68" w14:textId="77777777" w:rsidR="00445AE5" w:rsidRPr="00445AE5" w:rsidRDefault="00445AE5" w:rsidP="00445AE5">
      <w:pPr>
        <w:spacing w:line="240" w:lineRule="auto"/>
        <w:rPr>
          <w:rFonts w:ascii="Times New Roman" w:eastAsia="Times New Roman" w:hAnsi="Times New Roman" w:cs="Times New Roman"/>
          <w:sz w:val="28"/>
          <w:szCs w:val="28"/>
          <w:lang w:val="ru-RU"/>
        </w:rPr>
      </w:pPr>
    </w:p>
    <w:tbl>
      <w:tblPr>
        <w:tblW w:w="9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9"/>
        <w:gridCol w:w="1833"/>
        <w:gridCol w:w="4634"/>
      </w:tblGrid>
      <w:tr w:rsidR="00445AE5" w:rsidRPr="00B654DC" w14:paraId="671BF644" w14:textId="77777777" w:rsidTr="002A7F2D">
        <w:trPr>
          <w:trHeight w:val="529"/>
          <w:jc w:val="center"/>
        </w:trPr>
        <w:tc>
          <w:tcPr>
            <w:tcW w:w="3129" w:type="dxa"/>
            <w:tcBorders>
              <w:top w:val="single" w:sz="4" w:space="0" w:color="000000"/>
              <w:left w:val="single" w:sz="4" w:space="0" w:color="000000"/>
              <w:bottom w:val="single" w:sz="4" w:space="0" w:color="000000"/>
              <w:right w:val="single" w:sz="4" w:space="0" w:color="000000"/>
            </w:tcBorders>
          </w:tcPr>
          <w:p w14:paraId="721153CC"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Номер группы</w:t>
            </w:r>
          </w:p>
        </w:tc>
        <w:tc>
          <w:tcPr>
            <w:tcW w:w="1833" w:type="dxa"/>
            <w:tcBorders>
              <w:top w:val="single" w:sz="4" w:space="0" w:color="000000"/>
              <w:left w:val="single" w:sz="4" w:space="0" w:color="000000"/>
              <w:bottom w:val="single" w:sz="4" w:space="0" w:color="000000"/>
              <w:right w:val="single" w:sz="4" w:space="0" w:color="000000"/>
            </w:tcBorders>
          </w:tcPr>
          <w:p w14:paraId="1DC8BF15"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Количество животных</w:t>
            </w:r>
          </w:p>
        </w:tc>
        <w:tc>
          <w:tcPr>
            <w:tcW w:w="4634" w:type="dxa"/>
            <w:tcBorders>
              <w:top w:val="single" w:sz="4" w:space="0" w:color="000000"/>
              <w:left w:val="single" w:sz="4" w:space="0" w:color="000000"/>
              <w:bottom w:val="single" w:sz="4" w:space="0" w:color="000000"/>
              <w:right w:val="single" w:sz="4" w:space="0" w:color="000000"/>
            </w:tcBorders>
          </w:tcPr>
          <w:p w14:paraId="395759C7" w14:textId="77777777" w:rsidR="00445AE5" w:rsidRPr="00B654DC" w:rsidRDefault="00445AE5" w:rsidP="002A7F2D">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Вводимое вещество и путь введения</w:t>
            </w:r>
          </w:p>
        </w:tc>
      </w:tr>
      <w:tr w:rsidR="00445AE5" w:rsidRPr="00B654DC" w14:paraId="36CBECF4" w14:textId="77777777" w:rsidTr="002A7F2D">
        <w:trPr>
          <w:trHeight w:val="663"/>
          <w:jc w:val="center"/>
        </w:trPr>
        <w:tc>
          <w:tcPr>
            <w:tcW w:w="3129" w:type="dxa"/>
            <w:tcBorders>
              <w:top w:val="single" w:sz="4" w:space="0" w:color="000000"/>
              <w:left w:val="single" w:sz="4" w:space="0" w:color="000000"/>
              <w:bottom w:val="single" w:sz="4" w:space="0" w:color="000000"/>
              <w:right w:val="single" w:sz="4" w:space="0" w:color="000000"/>
            </w:tcBorders>
            <w:vAlign w:val="center"/>
          </w:tcPr>
          <w:p w14:paraId="36C379C7"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Группа № 1 Контрольная </w:t>
            </w:r>
          </w:p>
        </w:tc>
        <w:tc>
          <w:tcPr>
            <w:tcW w:w="1833" w:type="dxa"/>
            <w:tcBorders>
              <w:top w:val="single" w:sz="4" w:space="0" w:color="000000"/>
              <w:left w:val="single" w:sz="4" w:space="0" w:color="000000"/>
              <w:bottom w:val="single" w:sz="4" w:space="0" w:color="000000"/>
              <w:right w:val="single" w:sz="4" w:space="0" w:color="000000"/>
            </w:tcBorders>
            <w:vAlign w:val="center"/>
          </w:tcPr>
          <w:p w14:paraId="0423906D"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5 голов</w:t>
            </w:r>
          </w:p>
        </w:tc>
        <w:tc>
          <w:tcPr>
            <w:tcW w:w="4634" w:type="dxa"/>
            <w:tcBorders>
              <w:top w:val="single" w:sz="4" w:space="0" w:color="000000"/>
              <w:left w:val="single" w:sz="4" w:space="0" w:color="000000"/>
              <w:bottom w:val="single" w:sz="4" w:space="0" w:color="000000"/>
              <w:right w:val="single" w:sz="4" w:space="0" w:color="000000"/>
            </w:tcBorders>
            <w:vAlign w:val="center"/>
          </w:tcPr>
          <w:p w14:paraId="636863DC"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Физиологический раствор в/к</w:t>
            </w:r>
          </w:p>
        </w:tc>
      </w:tr>
      <w:tr w:rsidR="00445AE5" w:rsidRPr="00B654DC" w14:paraId="1DD00233" w14:textId="77777777" w:rsidTr="002A7F2D">
        <w:trPr>
          <w:trHeight w:val="663"/>
          <w:jc w:val="center"/>
        </w:trPr>
        <w:tc>
          <w:tcPr>
            <w:tcW w:w="3129" w:type="dxa"/>
            <w:tcBorders>
              <w:top w:val="single" w:sz="4" w:space="0" w:color="000000"/>
              <w:left w:val="single" w:sz="4" w:space="0" w:color="000000"/>
              <w:bottom w:val="single" w:sz="4" w:space="0" w:color="000000"/>
              <w:right w:val="single" w:sz="4" w:space="0" w:color="000000"/>
            </w:tcBorders>
            <w:vAlign w:val="center"/>
          </w:tcPr>
          <w:p w14:paraId="484E140C"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Группа № 2 Экспериментальная</w:t>
            </w:r>
          </w:p>
        </w:tc>
        <w:tc>
          <w:tcPr>
            <w:tcW w:w="1833" w:type="dxa"/>
            <w:tcBorders>
              <w:top w:val="single" w:sz="4" w:space="0" w:color="000000"/>
              <w:left w:val="single" w:sz="4" w:space="0" w:color="000000"/>
              <w:bottom w:val="single" w:sz="4" w:space="0" w:color="000000"/>
              <w:right w:val="single" w:sz="4" w:space="0" w:color="000000"/>
            </w:tcBorders>
            <w:vAlign w:val="center"/>
          </w:tcPr>
          <w:p w14:paraId="7663EE2B"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10 голов</w:t>
            </w:r>
          </w:p>
        </w:tc>
        <w:tc>
          <w:tcPr>
            <w:tcW w:w="4634" w:type="dxa"/>
            <w:tcBorders>
              <w:top w:val="single" w:sz="4" w:space="0" w:color="000000"/>
              <w:left w:val="single" w:sz="4" w:space="0" w:color="000000"/>
              <w:bottom w:val="single" w:sz="4" w:space="0" w:color="000000"/>
              <w:right w:val="single" w:sz="4" w:space="0" w:color="000000"/>
            </w:tcBorders>
            <w:vAlign w:val="center"/>
          </w:tcPr>
          <w:p w14:paraId="72B4D158"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вытяжка из исследуемых </w:t>
            </w:r>
            <w:proofErr w:type="gramStart"/>
            <w:r w:rsidRPr="00B654DC">
              <w:rPr>
                <w:rFonts w:ascii="Times New Roman" w:eastAsia="Times New Roman" w:hAnsi="Times New Roman" w:cs="Times New Roman"/>
                <w:sz w:val="28"/>
                <w:szCs w:val="28"/>
              </w:rPr>
              <w:t>образцов(</w:t>
            </w:r>
            <w:proofErr w:type="gramEnd"/>
            <w:r w:rsidRPr="00B654DC">
              <w:rPr>
                <w:rFonts w:ascii="Times New Roman" w:eastAsia="Times New Roman" w:hAnsi="Times New Roman" w:cs="Times New Roman"/>
                <w:sz w:val="28"/>
                <w:szCs w:val="28"/>
              </w:rPr>
              <w:t>Т 182) в/к</w:t>
            </w:r>
          </w:p>
        </w:tc>
      </w:tr>
      <w:tr w:rsidR="00445AE5" w:rsidRPr="00B654DC" w14:paraId="3F96470F" w14:textId="77777777" w:rsidTr="002A7F2D">
        <w:trPr>
          <w:trHeight w:val="289"/>
          <w:jc w:val="center"/>
        </w:trPr>
        <w:tc>
          <w:tcPr>
            <w:tcW w:w="3129" w:type="dxa"/>
            <w:tcBorders>
              <w:top w:val="single" w:sz="4" w:space="0" w:color="000000"/>
              <w:left w:val="single" w:sz="4" w:space="0" w:color="000000"/>
              <w:bottom w:val="single" w:sz="4" w:space="0" w:color="000000"/>
              <w:right w:val="single" w:sz="4" w:space="0" w:color="000000"/>
            </w:tcBorders>
            <w:vAlign w:val="center"/>
          </w:tcPr>
          <w:p w14:paraId="4FF1214A"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Группа № 3 Экспериментальная</w:t>
            </w:r>
          </w:p>
        </w:tc>
        <w:tc>
          <w:tcPr>
            <w:tcW w:w="1833" w:type="dxa"/>
            <w:tcBorders>
              <w:top w:val="single" w:sz="4" w:space="0" w:color="000000"/>
              <w:left w:val="single" w:sz="4" w:space="0" w:color="000000"/>
              <w:bottom w:val="single" w:sz="4" w:space="0" w:color="000000"/>
              <w:right w:val="single" w:sz="4" w:space="0" w:color="000000"/>
            </w:tcBorders>
            <w:vAlign w:val="center"/>
          </w:tcPr>
          <w:p w14:paraId="7096E7A6"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10 голов</w:t>
            </w:r>
          </w:p>
        </w:tc>
        <w:tc>
          <w:tcPr>
            <w:tcW w:w="4634" w:type="dxa"/>
            <w:tcBorders>
              <w:top w:val="single" w:sz="4" w:space="0" w:color="000000"/>
              <w:left w:val="single" w:sz="4" w:space="0" w:color="000000"/>
              <w:bottom w:val="single" w:sz="4" w:space="0" w:color="000000"/>
              <w:right w:val="single" w:sz="4" w:space="0" w:color="000000"/>
            </w:tcBorders>
            <w:vAlign w:val="center"/>
          </w:tcPr>
          <w:p w14:paraId="6841CE5A"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вытяжка из исследуемых </w:t>
            </w:r>
            <w:proofErr w:type="gramStart"/>
            <w:r w:rsidRPr="00B654DC">
              <w:rPr>
                <w:rFonts w:ascii="Times New Roman" w:eastAsia="Times New Roman" w:hAnsi="Times New Roman" w:cs="Times New Roman"/>
                <w:sz w:val="28"/>
                <w:szCs w:val="28"/>
              </w:rPr>
              <w:t>образцов(</w:t>
            </w:r>
            <w:proofErr w:type="gramEnd"/>
            <w:r w:rsidRPr="00B654DC">
              <w:rPr>
                <w:rFonts w:ascii="Times New Roman" w:eastAsia="Times New Roman" w:hAnsi="Times New Roman" w:cs="Times New Roman"/>
                <w:sz w:val="28"/>
                <w:szCs w:val="28"/>
              </w:rPr>
              <w:t>Т 183) в/к</w:t>
            </w:r>
          </w:p>
        </w:tc>
      </w:tr>
      <w:tr w:rsidR="00445AE5" w:rsidRPr="00B654DC" w14:paraId="4DE3B12A" w14:textId="77777777" w:rsidTr="002A7F2D">
        <w:trPr>
          <w:trHeight w:val="663"/>
          <w:jc w:val="center"/>
        </w:trPr>
        <w:tc>
          <w:tcPr>
            <w:tcW w:w="3129" w:type="dxa"/>
            <w:tcBorders>
              <w:top w:val="single" w:sz="4" w:space="0" w:color="000000"/>
              <w:left w:val="single" w:sz="4" w:space="0" w:color="000000"/>
              <w:bottom w:val="single" w:sz="4" w:space="0" w:color="000000"/>
              <w:right w:val="single" w:sz="4" w:space="0" w:color="000000"/>
            </w:tcBorders>
            <w:vAlign w:val="center"/>
          </w:tcPr>
          <w:p w14:paraId="0330E7AA"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Группа № 4 Экспериментальная</w:t>
            </w:r>
          </w:p>
        </w:tc>
        <w:tc>
          <w:tcPr>
            <w:tcW w:w="1833" w:type="dxa"/>
            <w:tcBorders>
              <w:top w:val="single" w:sz="4" w:space="0" w:color="000000"/>
              <w:left w:val="single" w:sz="4" w:space="0" w:color="000000"/>
              <w:bottom w:val="single" w:sz="4" w:space="0" w:color="000000"/>
              <w:right w:val="single" w:sz="4" w:space="0" w:color="000000"/>
            </w:tcBorders>
            <w:vAlign w:val="center"/>
          </w:tcPr>
          <w:p w14:paraId="063416BD"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10 голов</w:t>
            </w:r>
          </w:p>
        </w:tc>
        <w:tc>
          <w:tcPr>
            <w:tcW w:w="4634" w:type="dxa"/>
            <w:tcBorders>
              <w:top w:val="single" w:sz="4" w:space="0" w:color="000000"/>
              <w:left w:val="single" w:sz="4" w:space="0" w:color="000000"/>
              <w:bottom w:val="single" w:sz="4" w:space="0" w:color="000000"/>
              <w:right w:val="single" w:sz="4" w:space="0" w:color="000000"/>
            </w:tcBorders>
            <w:vAlign w:val="center"/>
          </w:tcPr>
          <w:p w14:paraId="17590A0F" w14:textId="77777777" w:rsidR="00445AE5" w:rsidRPr="00B654DC" w:rsidRDefault="00445AE5"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вытяжка из исследуемых </w:t>
            </w:r>
            <w:proofErr w:type="gramStart"/>
            <w:r w:rsidRPr="00B654DC">
              <w:rPr>
                <w:rFonts w:ascii="Times New Roman" w:eastAsia="Times New Roman" w:hAnsi="Times New Roman" w:cs="Times New Roman"/>
                <w:sz w:val="28"/>
                <w:szCs w:val="28"/>
              </w:rPr>
              <w:t>образцов(</w:t>
            </w:r>
            <w:proofErr w:type="gramEnd"/>
            <w:r w:rsidRPr="00B654DC">
              <w:rPr>
                <w:rFonts w:ascii="Times New Roman" w:eastAsia="Times New Roman" w:hAnsi="Times New Roman" w:cs="Times New Roman"/>
                <w:sz w:val="28"/>
                <w:szCs w:val="28"/>
              </w:rPr>
              <w:t>Т 184) в/к</w:t>
            </w:r>
          </w:p>
        </w:tc>
      </w:tr>
    </w:tbl>
    <w:p w14:paraId="57146AC6" w14:textId="77777777" w:rsidR="00445AE5" w:rsidRPr="00445AE5" w:rsidRDefault="00445AE5" w:rsidP="0071360C">
      <w:pPr>
        <w:jc w:val="both"/>
        <w:rPr>
          <w:rFonts w:ascii="Times New Roman" w:eastAsia="Times New Roman" w:hAnsi="Times New Roman" w:cs="Times New Roman"/>
          <w:b/>
          <w:sz w:val="28"/>
          <w:szCs w:val="28"/>
        </w:rPr>
      </w:pPr>
    </w:p>
    <w:p w14:paraId="1067ADE4" w14:textId="77777777" w:rsidR="00445AE5" w:rsidRPr="005F3C74" w:rsidRDefault="00445AE5" w:rsidP="00445AE5">
      <w:pPr>
        <w:spacing w:line="240" w:lineRule="auto"/>
        <w:ind w:firstLine="709"/>
        <w:jc w:val="both"/>
        <w:rPr>
          <w:rFonts w:ascii="Times New Roman" w:eastAsia="Times New Roman" w:hAnsi="Times New Roman" w:cs="Times New Roman"/>
          <w:sz w:val="28"/>
          <w:szCs w:val="28"/>
        </w:rPr>
      </w:pPr>
      <w:r w:rsidRPr="005F3C74">
        <w:rPr>
          <w:rFonts w:ascii="Times New Roman" w:eastAsia="Times New Roman" w:hAnsi="Times New Roman" w:cs="Times New Roman"/>
          <w:sz w:val="28"/>
          <w:szCs w:val="28"/>
        </w:rPr>
        <w:t xml:space="preserve">Исследование проводилось в три этапа: внутрикожная индукционная фаза, накожная индукционная фаза и провокационная фаза, согласно методу </w:t>
      </w:r>
      <w:proofErr w:type="spellStart"/>
      <w:r w:rsidRPr="005F3C74">
        <w:rPr>
          <w:rFonts w:ascii="Times New Roman" w:eastAsia="Times New Roman" w:hAnsi="Times New Roman" w:cs="Times New Roman"/>
          <w:sz w:val="28"/>
          <w:szCs w:val="28"/>
        </w:rPr>
        <w:t>Magnusson</w:t>
      </w:r>
      <w:proofErr w:type="spellEnd"/>
      <w:r w:rsidRPr="005F3C74">
        <w:rPr>
          <w:rFonts w:ascii="Times New Roman" w:eastAsia="Times New Roman" w:hAnsi="Times New Roman" w:cs="Times New Roman"/>
          <w:sz w:val="28"/>
          <w:szCs w:val="28"/>
        </w:rPr>
        <w:t xml:space="preserve"> и </w:t>
      </w:r>
      <w:proofErr w:type="spellStart"/>
      <w:r w:rsidRPr="005F3C74">
        <w:rPr>
          <w:rFonts w:ascii="Times New Roman" w:eastAsia="Times New Roman" w:hAnsi="Times New Roman" w:cs="Times New Roman"/>
          <w:sz w:val="28"/>
          <w:szCs w:val="28"/>
        </w:rPr>
        <w:t>Kligman</w:t>
      </w:r>
      <w:proofErr w:type="spellEnd"/>
      <w:r w:rsidRPr="005F3C74">
        <w:rPr>
          <w:rFonts w:ascii="Times New Roman" w:eastAsia="Times New Roman" w:hAnsi="Times New Roman" w:cs="Times New Roman"/>
          <w:sz w:val="28"/>
          <w:szCs w:val="28"/>
        </w:rPr>
        <w:t xml:space="preserve"> (ГОСТ ИСО 10993-10-2009).</w:t>
      </w:r>
    </w:p>
    <w:p w14:paraId="7486CD8E" w14:textId="77777777" w:rsidR="00445AE5" w:rsidRPr="005F3C74" w:rsidRDefault="00445AE5" w:rsidP="00445AE5">
      <w:pPr>
        <w:spacing w:line="240" w:lineRule="auto"/>
        <w:ind w:firstLine="709"/>
        <w:jc w:val="both"/>
        <w:rPr>
          <w:rFonts w:ascii="Times New Roman" w:eastAsia="Times New Roman" w:hAnsi="Times New Roman" w:cs="Times New Roman"/>
          <w:sz w:val="28"/>
          <w:szCs w:val="28"/>
        </w:rPr>
      </w:pPr>
      <w:r w:rsidRPr="005F3C74">
        <w:rPr>
          <w:rFonts w:ascii="Times New Roman" w:eastAsia="Times New Roman" w:hAnsi="Times New Roman" w:cs="Times New Roman"/>
          <w:sz w:val="28"/>
          <w:szCs w:val="28"/>
        </w:rPr>
        <w:t xml:space="preserve">Методика определения сенсибилизирующего действия была выбрана для оценки потенциала </w:t>
      </w:r>
      <w:proofErr w:type="spellStart"/>
      <w:r w:rsidRPr="005F3C74">
        <w:rPr>
          <w:rFonts w:ascii="Times New Roman" w:eastAsia="Times New Roman" w:hAnsi="Times New Roman" w:cs="Times New Roman"/>
          <w:sz w:val="28"/>
          <w:szCs w:val="28"/>
        </w:rPr>
        <w:t>образцоввызывать</w:t>
      </w:r>
      <w:proofErr w:type="spellEnd"/>
      <w:r w:rsidRPr="005F3C74">
        <w:rPr>
          <w:rFonts w:ascii="Times New Roman" w:eastAsia="Times New Roman" w:hAnsi="Times New Roman" w:cs="Times New Roman"/>
          <w:sz w:val="28"/>
          <w:szCs w:val="28"/>
        </w:rPr>
        <w:t xml:space="preserve"> аллергические реакции при повторном контакте с кожей, что является важным аспектом безопасности при его предполагаемом применении. Метод </w:t>
      </w:r>
      <w:proofErr w:type="spellStart"/>
      <w:r w:rsidRPr="005F3C74">
        <w:rPr>
          <w:rFonts w:ascii="Times New Roman" w:eastAsia="Times New Roman" w:hAnsi="Times New Roman" w:cs="Times New Roman"/>
          <w:sz w:val="28"/>
          <w:szCs w:val="28"/>
        </w:rPr>
        <w:t>Magnusson</w:t>
      </w:r>
      <w:proofErr w:type="spellEnd"/>
      <w:r w:rsidRPr="005F3C74">
        <w:rPr>
          <w:rFonts w:ascii="Times New Roman" w:eastAsia="Times New Roman" w:hAnsi="Times New Roman" w:cs="Times New Roman"/>
          <w:sz w:val="28"/>
          <w:szCs w:val="28"/>
        </w:rPr>
        <w:t xml:space="preserve"> и </w:t>
      </w:r>
      <w:proofErr w:type="spellStart"/>
      <w:r w:rsidRPr="005F3C74">
        <w:rPr>
          <w:rFonts w:ascii="Times New Roman" w:eastAsia="Times New Roman" w:hAnsi="Times New Roman" w:cs="Times New Roman"/>
          <w:sz w:val="28"/>
          <w:szCs w:val="28"/>
        </w:rPr>
        <w:t>Kligman</w:t>
      </w:r>
      <w:proofErr w:type="spellEnd"/>
      <w:r w:rsidRPr="005F3C74">
        <w:rPr>
          <w:rFonts w:ascii="Times New Roman" w:eastAsia="Times New Roman" w:hAnsi="Times New Roman" w:cs="Times New Roman"/>
          <w:sz w:val="28"/>
          <w:szCs w:val="28"/>
        </w:rPr>
        <w:t xml:space="preserve">, разработанный в 1960-х годах, считается золотым стандартом для оценки сенсибилизации </w:t>
      </w:r>
      <w:r w:rsidRPr="005F3C74">
        <w:rPr>
          <w:rFonts w:ascii="Times New Roman" w:eastAsia="Times New Roman" w:hAnsi="Times New Roman" w:cs="Times New Roman"/>
          <w:sz w:val="28"/>
          <w:szCs w:val="28"/>
        </w:rPr>
        <w:lastRenderedPageBreak/>
        <w:t>благодаря своей способности моделировать как фазу сенсибилизации, так и фазу провокации аллергической реакции. Использование морских свинок обусловлено их высокой чувствительностью к аллергенам, что подтверждено многочисленными исследованиями, и их стандартным применением в тестах на сенсибилизацию.</w:t>
      </w:r>
    </w:p>
    <w:p w14:paraId="7288B698" w14:textId="77777777" w:rsidR="00445AE5" w:rsidRPr="005F3C74" w:rsidRDefault="00445AE5" w:rsidP="00445AE5">
      <w:pPr>
        <w:spacing w:line="240" w:lineRule="auto"/>
        <w:ind w:firstLine="709"/>
        <w:jc w:val="both"/>
        <w:rPr>
          <w:rFonts w:ascii="Times New Roman" w:eastAsia="Times New Roman" w:hAnsi="Times New Roman" w:cs="Times New Roman"/>
          <w:sz w:val="28"/>
          <w:szCs w:val="28"/>
        </w:rPr>
      </w:pPr>
      <w:r w:rsidRPr="005F3C74">
        <w:rPr>
          <w:rFonts w:ascii="Times New Roman" w:eastAsia="Times New Roman" w:hAnsi="Times New Roman" w:cs="Times New Roman"/>
          <w:sz w:val="28"/>
          <w:szCs w:val="28"/>
        </w:rPr>
        <w:t xml:space="preserve">Каждому животному в выстриженные участки кожи </w:t>
      </w:r>
      <w:proofErr w:type="spellStart"/>
      <w:r w:rsidRPr="005F3C74">
        <w:rPr>
          <w:rFonts w:ascii="Times New Roman" w:eastAsia="Times New Roman" w:hAnsi="Times New Roman" w:cs="Times New Roman"/>
          <w:sz w:val="28"/>
          <w:szCs w:val="28"/>
        </w:rPr>
        <w:t>внутрилопаточной</w:t>
      </w:r>
      <w:proofErr w:type="spellEnd"/>
      <w:r w:rsidRPr="005F3C74">
        <w:rPr>
          <w:rFonts w:ascii="Times New Roman" w:eastAsia="Times New Roman" w:hAnsi="Times New Roman" w:cs="Times New Roman"/>
          <w:sz w:val="28"/>
          <w:szCs w:val="28"/>
        </w:rPr>
        <w:t xml:space="preserve"> области (А, В, С), как показано на рисунке 9, вводились парные внутрикожные инъекции объемом 0,1 мл:</w:t>
      </w:r>
    </w:p>
    <w:p w14:paraId="01D1E8B9" w14:textId="77777777" w:rsidR="00445AE5" w:rsidRPr="005F3C74" w:rsidRDefault="00445AE5" w:rsidP="00445AE5">
      <w:pPr>
        <w:spacing w:line="240" w:lineRule="auto"/>
        <w:ind w:firstLine="709"/>
        <w:jc w:val="both"/>
        <w:rPr>
          <w:rFonts w:ascii="Times New Roman" w:eastAsia="Times New Roman" w:hAnsi="Times New Roman" w:cs="Times New Roman"/>
          <w:sz w:val="28"/>
          <w:szCs w:val="28"/>
        </w:rPr>
      </w:pPr>
      <w:r w:rsidRPr="005F3C74">
        <w:rPr>
          <w:rFonts w:ascii="Times New Roman" w:eastAsia="Times New Roman" w:hAnsi="Times New Roman" w:cs="Times New Roman"/>
          <w:sz w:val="28"/>
          <w:szCs w:val="28"/>
        </w:rPr>
        <w:t>Участок А: смесь 2% гидроксида алюминия с физиологическим раствором в соотношении 50:50 (V1 - гидроксид алюминия, V2 - физиологический раствор);</w:t>
      </w:r>
    </w:p>
    <w:p w14:paraId="6CD9AC4A" w14:textId="77777777" w:rsidR="00445AE5" w:rsidRPr="005F3C74" w:rsidRDefault="00445AE5" w:rsidP="00445AE5">
      <w:pPr>
        <w:spacing w:line="240" w:lineRule="auto"/>
        <w:ind w:firstLine="709"/>
        <w:jc w:val="both"/>
        <w:rPr>
          <w:rFonts w:ascii="Times New Roman" w:eastAsia="Times New Roman" w:hAnsi="Times New Roman" w:cs="Times New Roman"/>
          <w:sz w:val="28"/>
          <w:szCs w:val="28"/>
        </w:rPr>
      </w:pPr>
      <w:r w:rsidRPr="005F3C74">
        <w:rPr>
          <w:rFonts w:ascii="Times New Roman" w:eastAsia="Times New Roman" w:hAnsi="Times New Roman" w:cs="Times New Roman"/>
          <w:sz w:val="28"/>
          <w:szCs w:val="28"/>
        </w:rPr>
        <w:t>Участок В: испытуемый образец (вытяжка из Т 182, Т 183 или Т 184 для экспериментальных групп, физиологический раствор для контрольной группы);</w:t>
      </w:r>
    </w:p>
    <w:p w14:paraId="75B37DBB" w14:textId="77777777" w:rsidR="00445AE5" w:rsidRDefault="00445AE5" w:rsidP="00445AE5">
      <w:pPr>
        <w:spacing w:line="240" w:lineRule="auto"/>
        <w:ind w:firstLine="709"/>
        <w:jc w:val="both"/>
        <w:rPr>
          <w:rFonts w:ascii="Times New Roman" w:eastAsia="Times New Roman" w:hAnsi="Times New Roman" w:cs="Times New Roman"/>
          <w:sz w:val="28"/>
          <w:szCs w:val="28"/>
          <w:lang w:val="ru-RU"/>
        </w:rPr>
      </w:pPr>
      <w:r w:rsidRPr="005F3C74">
        <w:rPr>
          <w:rFonts w:ascii="Times New Roman" w:eastAsia="Times New Roman" w:hAnsi="Times New Roman" w:cs="Times New Roman"/>
          <w:sz w:val="28"/>
          <w:szCs w:val="28"/>
        </w:rPr>
        <w:t xml:space="preserve">Участок С: испытуемый образец в концентрации, использованной для участка В, </w:t>
      </w:r>
      <w:proofErr w:type="spellStart"/>
      <w:r w:rsidRPr="005F3C74">
        <w:rPr>
          <w:rFonts w:ascii="Times New Roman" w:eastAsia="Times New Roman" w:hAnsi="Times New Roman" w:cs="Times New Roman"/>
          <w:sz w:val="28"/>
          <w:szCs w:val="28"/>
        </w:rPr>
        <w:t>эмульгированный</w:t>
      </w:r>
      <w:proofErr w:type="spellEnd"/>
      <w:r w:rsidRPr="005F3C74">
        <w:rPr>
          <w:rFonts w:ascii="Times New Roman" w:eastAsia="Times New Roman" w:hAnsi="Times New Roman" w:cs="Times New Roman"/>
          <w:sz w:val="28"/>
          <w:szCs w:val="28"/>
        </w:rPr>
        <w:t xml:space="preserve"> с 2% гидроксидом алюминия и физиологическим раствором в соотношении 50:50 (для контрольной группы - эмульсия физиологического раствора с гидроксидом алюминия).</w:t>
      </w:r>
    </w:p>
    <w:p w14:paraId="21269B25" w14:textId="77777777" w:rsidR="00445AE5" w:rsidRDefault="00445AE5" w:rsidP="00445AE5">
      <w:pPr>
        <w:jc w:val="both"/>
        <w:rPr>
          <w:rFonts w:ascii="Times New Roman" w:eastAsia="Times New Roman" w:hAnsi="Times New Roman" w:cs="Times New Roman"/>
          <w:noProof/>
          <w:sz w:val="28"/>
          <w:szCs w:val="28"/>
          <w:lang w:val="ru-RU"/>
        </w:rPr>
      </w:pPr>
    </w:p>
    <w:p w14:paraId="105D28DA" w14:textId="54858405" w:rsidR="0071360C" w:rsidRDefault="00445AE5" w:rsidP="00445AE5">
      <w:pPr>
        <w:jc w:val="center"/>
        <w:rPr>
          <w:rFonts w:ascii="Times New Roman" w:eastAsia="Times New Roman" w:hAnsi="Times New Roman" w:cs="Times New Roman"/>
          <w:b/>
          <w:sz w:val="28"/>
          <w:szCs w:val="28"/>
          <w:lang w:val="ru-RU"/>
        </w:rPr>
      </w:pPr>
      <w:r w:rsidRPr="00B654DC">
        <w:rPr>
          <w:rFonts w:ascii="Times New Roman" w:eastAsia="Times New Roman" w:hAnsi="Times New Roman" w:cs="Times New Roman"/>
          <w:noProof/>
          <w:sz w:val="28"/>
          <w:szCs w:val="28"/>
        </w:rPr>
        <w:drawing>
          <wp:inline distT="0" distB="0" distL="0" distR="0" wp14:anchorId="21DF50E6" wp14:editId="0F2F5DCD">
            <wp:extent cx="2697480" cy="2392680"/>
            <wp:effectExtent l="0" t="0" r="0" b="0"/>
            <wp:docPr id="2110404595"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7"/>
                    <a:srcRect/>
                    <a:stretch>
                      <a:fillRect/>
                    </a:stretch>
                  </pic:blipFill>
                  <pic:spPr>
                    <a:xfrm>
                      <a:off x="0" y="0"/>
                      <a:ext cx="2697480" cy="2392680"/>
                    </a:xfrm>
                    <a:prstGeom prst="rect">
                      <a:avLst/>
                    </a:prstGeom>
                    <a:ln/>
                  </pic:spPr>
                </pic:pic>
              </a:graphicData>
            </a:graphic>
          </wp:inline>
        </w:drawing>
      </w:r>
    </w:p>
    <w:p w14:paraId="51C751B8" w14:textId="77777777" w:rsidR="00445AE5" w:rsidRDefault="00445AE5" w:rsidP="00445AE5">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1 - голова, 2 - 0,1 мл внутрикожная инъекция, 3 - выстриженная </w:t>
      </w:r>
      <w:proofErr w:type="spellStart"/>
      <w:r w:rsidRPr="00B654DC">
        <w:rPr>
          <w:rFonts w:ascii="Times New Roman" w:eastAsia="Times New Roman" w:hAnsi="Times New Roman" w:cs="Times New Roman"/>
          <w:sz w:val="28"/>
          <w:szCs w:val="28"/>
        </w:rPr>
        <w:t>внутрилопаточная</w:t>
      </w:r>
      <w:proofErr w:type="spellEnd"/>
      <w:r w:rsidRPr="00B654DC">
        <w:rPr>
          <w:rFonts w:ascii="Times New Roman" w:eastAsia="Times New Roman" w:hAnsi="Times New Roman" w:cs="Times New Roman"/>
          <w:sz w:val="28"/>
          <w:szCs w:val="28"/>
        </w:rPr>
        <w:t xml:space="preserve"> область, 4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хвос</w:t>
      </w:r>
      <w:proofErr w:type="spellEnd"/>
      <w:r>
        <w:rPr>
          <w:rFonts w:ascii="Times New Roman" w:eastAsia="Times New Roman" w:hAnsi="Times New Roman" w:cs="Times New Roman"/>
          <w:sz w:val="28"/>
          <w:szCs w:val="28"/>
        </w:rPr>
        <w:t>.</w:t>
      </w:r>
    </w:p>
    <w:p w14:paraId="6696DBA1" w14:textId="77777777" w:rsidR="00445AE5" w:rsidRDefault="00445AE5" w:rsidP="00445AE5">
      <w:pPr>
        <w:spacing w:line="240" w:lineRule="auto"/>
        <w:ind w:firstLine="709"/>
        <w:jc w:val="both"/>
        <w:rPr>
          <w:rFonts w:ascii="Times New Roman" w:eastAsia="Times New Roman" w:hAnsi="Times New Roman" w:cs="Times New Roman"/>
          <w:sz w:val="28"/>
          <w:szCs w:val="28"/>
          <w:lang w:val="ru-RU"/>
        </w:rPr>
      </w:pPr>
    </w:p>
    <w:p w14:paraId="44749CE2" w14:textId="77777777" w:rsidR="00445AE5" w:rsidRPr="00B654DC" w:rsidRDefault="00445AE5" w:rsidP="00445AE5">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Рисунок </w:t>
      </w:r>
      <w:r w:rsidRPr="00B654DC">
        <w:rPr>
          <w:rFonts w:ascii="Times New Roman" w:eastAsia="Times New Roman" w:hAnsi="Times New Roman" w:cs="Times New Roman"/>
          <w:sz w:val="28"/>
          <w:szCs w:val="28"/>
          <w:lang w:val="ru-RU"/>
        </w:rPr>
        <w:t>9</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 Расположение участков внутрикожной инъекции</w:t>
      </w:r>
      <w:r w:rsidRPr="00B654DC">
        <w:rPr>
          <w:rFonts w:ascii="Times New Roman" w:eastAsia="Times New Roman" w:hAnsi="Times New Roman" w:cs="Times New Roman"/>
          <w:sz w:val="28"/>
          <w:szCs w:val="28"/>
        </w:rPr>
        <w:br/>
      </w:r>
    </w:p>
    <w:p w14:paraId="48B36B6F"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Через 7 дней после внутрикожных инъекций на те же выстриженные участки </w:t>
      </w:r>
      <w:proofErr w:type="spellStart"/>
      <w:r w:rsidRPr="00B654DC">
        <w:rPr>
          <w:rFonts w:ascii="Times New Roman" w:eastAsia="Times New Roman" w:hAnsi="Times New Roman" w:cs="Times New Roman"/>
          <w:sz w:val="28"/>
          <w:szCs w:val="28"/>
        </w:rPr>
        <w:t>внутрилопаточной</w:t>
      </w:r>
      <w:proofErr w:type="spellEnd"/>
      <w:r w:rsidRPr="00B654DC">
        <w:rPr>
          <w:rFonts w:ascii="Times New Roman" w:eastAsia="Times New Roman" w:hAnsi="Times New Roman" w:cs="Times New Roman"/>
          <w:sz w:val="28"/>
          <w:szCs w:val="28"/>
        </w:rPr>
        <w:t xml:space="preserve"> области проводились накожные аппликации. Для этого использовалась фильтровальная бумага размером 4×8 см², пропитанная испытуемым раствором (вытяжка Т 182, Т 183, Т 184 для экспериментальных групп или физиологический раствор для контрольной группы) в концентрации, соответствующей участку В. Аппликации фиксировались окклюзионной повязкой вокруг тела животного на 48 часов, после чего повязка снималась.</w:t>
      </w:r>
    </w:p>
    <w:p w14:paraId="262D594B"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Через 14 дней после завершения накожной индукционной фазы проводились провокационные тесты. На интактные участки кожи боков каждого животного (как экспериментальных, так и контрольных) наносилась вытяжка в </w:t>
      </w:r>
      <w:r w:rsidRPr="00B654DC">
        <w:rPr>
          <w:rFonts w:ascii="Times New Roman" w:eastAsia="Times New Roman" w:hAnsi="Times New Roman" w:cs="Times New Roman"/>
          <w:sz w:val="28"/>
          <w:szCs w:val="28"/>
        </w:rPr>
        <w:lastRenderedPageBreak/>
        <w:t>концентрации, соответствующей участку С, с использованием фильтровальной бумаги. Аппликации фиксировались окклюзионной повязкой на 24 часа, после чего повязка удалялась.</w:t>
      </w:r>
    </w:p>
    <w:p w14:paraId="34C74F2A" w14:textId="77777777" w:rsidR="00445AE5" w:rsidRDefault="00445AE5" w:rsidP="00445AE5">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Оценка состояния кожи проводилась через 24 и 48 часов после снятия повязки в провокационной фазе при естественном или искусственном освещении, близком к естественному. Реакция кожи на наличие эритемы и отека оценивалась по классификации </w:t>
      </w:r>
      <w:proofErr w:type="spellStart"/>
      <w:r w:rsidRPr="00B654DC">
        <w:rPr>
          <w:rFonts w:ascii="Times New Roman" w:eastAsia="Times New Roman" w:hAnsi="Times New Roman" w:cs="Times New Roman"/>
          <w:sz w:val="28"/>
          <w:szCs w:val="28"/>
        </w:rPr>
        <w:t>Magnusson</w:t>
      </w:r>
      <w:proofErr w:type="spellEnd"/>
      <w:r w:rsidRPr="00B654DC">
        <w:rPr>
          <w:rFonts w:ascii="Times New Roman" w:eastAsia="Times New Roman" w:hAnsi="Times New Roman" w:cs="Times New Roman"/>
          <w:sz w:val="28"/>
          <w:szCs w:val="28"/>
        </w:rPr>
        <w:t xml:space="preserve"> и </w:t>
      </w:r>
      <w:proofErr w:type="spellStart"/>
      <w:r w:rsidRPr="00B654DC">
        <w:rPr>
          <w:rFonts w:ascii="Times New Roman" w:eastAsia="Times New Roman" w:hAnsi="Times New Roman" w:cs="Times New Roman"/>
          <w:sz w:val="28"/>
          <w:szCs w:val="28"/>
        </w:rPr>
        <w:t>Kligman</w:t>
      </w:r>
      <w:proofErr w:type="spellEnd"/>
      <w:r w:rsidRPr="00B654DC">
        <w:rPr>
          <w:rFonts w:ascii="Times New Roman" w:eastAsia="Times New Roman" w:hAnsi="Times New Roman" w:cs="Times New Roman"/>
          <w:sz w:val="28"/>
          <w:szCs w:val="28"/>
        </w:rPr>
        <w:t xml:space="preserve">, представленной в таблице </w:t>
      </w:r>
      <w:r>
        <w:rPr>
          <w:rFonts w:ascii="Times New Roman" w:eastAsia="Times New Roman" w:hAnsi="Times New Roman" w:cs="Times New Roman"/>
          <w:sz w:val="28"/>
          <w:szCs w:val="28"/>
          <w:lang w:val="kk-KZ"/>
        </w:rPr>
        <w:t>6</w:t>
      </w:r>
      <w:r w:rsidRPr="00B654DC">
        <w:rPr>
          <w:rFonts w:ascii="Times New Roman" w:eastAsia="Times New Roman" w:hAnsi="Times New Roman" w:cs="Times New Roman"/>
          <w:sz w:val="28"/>
          <w:szCs w:val="28"/>
        </w:rPr>
        <w:t>.</w:t>
      </w:r>
    </w:p>
    <w:p w14:paraId="621BB23E" w14:textId="77777777" w:rsidR="00445AE5" w:rsidRPr="00445AE5" w:rsidRDefault="00445AE5" w:rsidP="00445AE5">
      <w:pPr>
        <w:spacing w:line="240" w:lineRule="auto"/>
        <w:ind w:firstLine="709"/>
        <w:jc w:val="both"/>
        <w:rPr>
          <w:rFonts w:ascii="Times New Roman" w:eastAsia="Times New Roman" w:hAnsi="Times New Roman" w:cs="Times New Roman"/>
          <w:sz w:val="28"/>
          <w:szCs w:val="28"/>
          <w:lang w:val="ru-RU"/>
        </w:rPr>
      </w:pPr>
    </w:p>
    <w:p w14:paraId="58092628" w14:textId="77777777" w:rsidR="00445AE5" w:rsidRPr="00B654DC" w:rsidRDefault="00445AE5" w:rsidP="00445AE5">
      <w:pPr>
        <w:spacing w:line="240" w:lineRule="auto"/>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Таблица</w:t>
      </w:r>
      <w:r>
        <w:rPr>
          <w:rFonts w:ascii="Times New Roman" w:eastAsia="Times New Roman" w:hAnsi="Times New Roman" w:cs="Times New Roman"/>
          <w:sz w:val="28"/>
          <w:szCs w:val="28"/>
          <w:lang w:val="kk-KZ"/>
        </w:rPr>
        <w:t xml:space="preserve"> 6</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 Классификация реакции кожи</w:t>
      </w:r>
    </w:p>
    <w:p w14:paraId="55894219" w14:textId="77777777" w:rsidR="00445AE5" w:rsidRDefault="00445AE5" w:rsidP="00445AE5">
      <w:pPr>
        <w:jc w:val="both"/>
        <w:rPr>
          <w:rFonts w:ascii="Times New Roman" w:eastAsia="Times New Roman" w:hAnsi="Times New Roman" w:cs="Times New Roman"/>
          <w:b/>
          <w:sz w:val="28"/>
          <w:szCs w:val="28"/>
          <w:lang w:val="ru-RU"/>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9"/>
        <w:gridCol w:w="4220"/>
      </w:tblGrid>
      <w:tr w:rsidR="00445AE5" w:rsidRPr="00B654DC" w14:paraId="67C11E96" w14:textId="77777777" w:rsidTr="002A7F2D">
        <w:tc>
          <w:tcPr>
            <w:tcW w:w="5419" w:type="dxa"/>
          </w:tcPr>
          <w:p w14:paraId="341F80C4" w14:textId="77777777" w:rsidR="00445AE5" w:rsidRPr="00B654DC" w:rsidRDefault="00445AE5" w:rsidP="002A7F2D">
            <w:pPr>
              <w:spacing w:line="240" w:lineRule="auto"/>
              <w:ind w:firstLine="66"/>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Описание ответной реакции</w:t>
            </w:r>
          </w:p>
        </w:tc>
        <w:tc>
          <w:tcPr>
            <w:tcW w:w="4220" w:type="dxa"/>
          </w:tcPr>
          <w:p w14:paraId="379B9C1F"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Баллы</w:t>
            </w:r>
          </w:p>
        </w:tc>
      </w:tr>
      <w:tr w:rsidR="00445AE5" w:rsidRPr="00B654DC" w14:paraId="5E451165" w14:textId="77777777" w:rsidTr="002A7F2D">
        <w:tc>
          <w:tcPr>
            <w:tcW w:w="5419" w:type="dxa"/>
          </w:tcPr>
          <w:p w14:paraId="76BF4BB6" w14:textId="77777777" w:rsidR="00445AE5" w:rsidRPr="00B654DC" w:rsidRDefault="00445AE5" w:rsidP="002A7F2D">
            <w:pPr>
              <w:spacing w:line="240" w:lineRule="auto"/>
              <w:ind w:firstLine="66"/>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Нет видимых изменении</w:t>
            </w:r>
          </w:p>
        </w:tc>
        <w:tc>
          <w:tcPr>
            <w:tcW w:w="4220" w:type="dxa"/>
          </w:tcPr>
          <w:p w14:paraId="23C8828D"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0</w:t>
            </w:r>
          </w:p>
        </w:tc>
      </w:tr>
      <w:tr w:rsidR="00445AE5" w:rsidRPr="00B654DC" w14:paraId="1946A466" w14:textId="77777777" w:rsidTr="002A7F2D">
        <w:tc>
          <w:tcPr>
            <w:tcW w:w="5419" w:type="dxa"/>
          </w:tcPr>
          <w:p w14:paraId="1AB9360C" w14:textId="77777777" w:rsidR="00445AE5" w:rsidRPr="00B654DC" w:rsidRDefault="00445AE5" w:rsidP="002A7F2D">
            <w:pPr>
              <w:spacing w:line="240" w:lineRule="auto"/>
              <w:ind w:firstLine="66"/>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Дискретная или очаговая эритема</w:t>
            </w:r>
          </w:p>
        </w:tc>
        <w:tc>
          <w:tcPr>
            <w:tcW w:w="4220" w:type="dxa"/>
          </w:tcPr>
          <w:p w14:paraId="4E5B227B"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w:t>
            </w:r>
          </w:p>
        </w:tc>
      </w:tr>
      <w:tr w:rsidR="00445AE5" w:rsidRPr="00B654DC" w14:paraId="126CED4A" w14:textId="77777777" w:rsidTr="002A7F2D">
        <w:tc>
          <w:tcPr>
            <w:tcW w:w="5419" w:type="dxa"/>
          </w:tcPr>
          <w:p w14:paraId="461D9D1E" w14:textId="77777777" w:rsidR="00445AE5" w:rsidRPr="00B654DC" w:rsidRDefault="00445AE5" w:rsidP="002A7F2D">
            <w:pPr>
              <w:spacing w:line="240" w:lineRule="auto"/>
              <w:ind w:firstLine="66"/>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Умеренная и сплошная эритема</w:t>
            </w:r>
          </w:p>
        </w:tc>
        <w:tc>
          <w:tcPr>
            <w:tcW w:w="4220" w:type="dxa"/>
          </w:tcPr>
          <w:p w14:paraId="79216D59"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2</w:t>
            </w:r>
          </w:p>
        </w:tc>
      </w:tr>
      <w:tr w:rsidR="00445AE5" w:rsidRPr="00B654DC" w14:paraId="32B0F516" w14:textId="77777777" w:rsidTr="002A7F2D">
        <w:tc>
          <w:tcPr>
            <w:tcW w:w="5419" w:type="dxa"/>
          </w:tcPr>
          <w:p w14:paraId="77D7F065" w14:textId="77777777" w:rsidR="00445AE5" w:rsidRPr="00B654DC" w:rsidRDefault="00445AE5" w:rsidP="002A7F2D">
            <w:pPr>
              <w:spacing w:line="240" w:lineRule="auto"/>
              <w:ind w:firstLine="66"/>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Интенсивная эритема и припухлость</w:t>
            </w:r>
          </w:p>
        </w:tc>
        <w:tc>
          <w:tcPr>
            <w:tcW w:w="4220" w:type="dxa"/>
          </w:tcPr>
          <w:p w14:paraId="322E3B98" w14:textId="77777777" w:rsidR="00445AE5" w:rsidRPr="00B654DC" w:rsidRDefault="00445AE5" w:rsidP="002A7F2D">
            <w:pPr>
              <w:spacing w:line="240" w:lineRule="auto"/>
              <w:ind w:firstLine="709"/>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3</w:t>
            </w:r>
          </w:p>
        </w:tc>
      </w:tr>
    </w:tbl>
    <w:p w14:paraId="051686E8" w14:textId="77777777" w:rsidR="00445AE5" w:rsidRDefault="00445AE5" w:rsidP="00445AE5">
      <w:pPr>
        <w:jc w:val="both"/>
        <w:rPr>
          <w:rFonts w:ascii="Times New Roman" w:eastAsia="Times New Roman" w:hAnsi="Times New Roman" w:cs="Times New Roman"/>
          <w:b/>
          <w:sz w:val="28"/>
          <w:szCs w:val="28"/>
          <w:lang w:val="ru-RU"/>
        </w:rPr>
      </w:pPr>
    </w:p>
    <w:p w14:paraId="509A0A5F"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Методика определения сенсибилизирующего действия была выбрана для оценки потенциала </w:t>
      </w:r>
      <w:proofErr w:type="spellStart"/>
      <w:r w:rsidRPr="00B654DC">
        <w:rPr>
          <w:rFonts w:ascii="Times New Roman" w:eastAsia="Times New Roman" w:hAnsi="Times New Roman" w:cs="Times New Roman"/>
          <w:sz w:val="28"/>
          <w:szCs w:val="28"/>
        </w:rPr>
        <w:t>образцоввызывать</w:t>
      </w:r>
      <w:proofErr w:type="spellEnd"/>
      <w:r w:rsidRPr="00B654DC">
        <w:rPr>
          <w:rFonts w:ascii="Times New Roman" w:eastAsia="Times New Roman" w:hAnsi="Times New Roman" w:cs="Times New Roman"/>
          <w:sz w:val="28"/>
          <w:szCs w:val="28"/>
        </w:rPr>
        <w:t xml:space="preserve"> аллергические реакции при повторном контакте с кожей. Использование морских свинок обусловлено их высокой чувствительностью к аллергенам и стандартным применением в тестах на сенсибилизацию. Трехуровневый подход (внутрикожная индукция, накожная индукция и провокация) позволил смоделировать процесс сенсибилизации и выявить возможные отсроченные реакции гиперчувствительности на модификации Т 182, Т 183 и Т 184. Применение гидроксида алюминия в качестве адъюванта усиливало иммунный ответ, что соответствует требованиям ГОСТ ИСО 10993-10-2009. </w:t>
      </w:r>
    </w:p>
    <w:p w14:paraId="408CC10B" w14:textId="77777777" w:rsidR="00445AE5" w:rsidRPr="009F24C4" w:rsidRDefault="00445AE5" w:rsidP="00445AE5">
      <w:pPr>
        <w:spacing w:line="240" w:lineRule="auto"/>
        <w:ind w:firstLine="709"/>
        <w:jc w:val="both"/>
        <w:rPr>
          <w:rFonts w:ascii="Times New Roman" w:eastAsia="Times New Roman" w:hAnsi="Times New Roman" w:cs="Times New Roman"/>
          <w:sz w:val="28"/>
          <w:szCs w:val="28"/>
        </w:rPr>
      </w:pPr>
    </w:p>
    <w:p w14:paraId="72D6975D" w14:textId="77777777" w:rsidR="00445AE5" w:rsidRPr="009F24C4" w:rsidRDefault="00445AE5" w:rsidP="00445AE5">
      <w:pPr>
        <w:spacing w:line="240" w:lineRule="auto"/>
        <w:ind w:firstLine="709"/>
        <w:jc w:val="both"/>
        <w:rPr>
          <w:rFonts w:ascii="Times New Roman" w:eastAsia="Times New Roman" w:hAnsi="Times New Roman" w:cs="Times New Roman"/>
          <w:sz w:val="28"/>
          <w:szCs w:val="28"/>
        </w:rPr>
      </w:pPr>
      <w:r w:rsidRPr="009F24C4">
        <w:rPr>
          <w:rFonts w:ascii="Times New Roman" w:eastAsia="Times New Roman" w:hAnsi="Times New Roman" w:cs="Times New Roman"/>
          <w:sz w:val="28"/>
          <w:szCs w:val="28"/>
        </w:rPr>
        <w:t>2.</w:t>
      </w:r>
      <w:r>
        <w:rPr>
          <w:rFonts w:ascii="Times New Roman" w:eastAsia="Times New Roman" w:hAnsi="Times New Roman" w:cs="Times New Roman"/>
          <w:sz w:val="28"/>
          <w:szCs w:val="28"/>
          <w:lang w:val="ru-RU"/>
        </w:rPr>
        <w:t>5</w:t>
      </w:r>
      <w:r w:rsidRPr="009F24C4">
        <w:rPr>
          <w:rFonts w:ascii="Times New Roman" w:eastAsia="Times New Roman" w:hAnsi="Times New Roman" w:cs="Times New Roman"/>
          <w:sz w:val="28"/>
          <w:szCs w:val="28"/>
        </w:rPr>
        <w:t xml:space="preserve">.5 </w:t>
      </w:r>
      <w:bookmarkStart w:id="25" w:name="_Hlk208768874"/>
      <w:r w:rsidRPr="009F24C4">
        <w:rPr>
          <w:rFonts w:ascii="Times New Roman" w:eastAsia="Times New Roman" w:hAnsi="Times New Roman" w:cs="Times New Roman"/>
          <w:sz w:val="28"/>
          <w:szCs w:val="28"/>
          <w:lang w:val="ru-RU"/>
        </w:rPr>
        <w:t>О</w:t>
      </w:r>
      <w:proofErr w:type="spellStart"/>
      <w:r w:rsidRPr="009F24C4">
        <w:rPr>
          <w:rFonts w:ascii="Times New Roman" w:eastAsia="Times New Roman" w:hAnsi="Times New Roman" w:cs="Times New Roman"/>
          <w:sz w:val="28"/>
          <w:szCs w:val="28"/>
        </w:rPr>
        <w:t>ценк</w:t>
      </w:r>
      <w:proofErr w:type="spellEnd"/>
      <w:r w:rsidRPr="009F24C4">
        <w:rPr>
          <w:rFonts w:ascii="Times New Roman" w:eastAsia="Times New Roman" w:hAnsi="Times New Roman" w:cs="Times New Roman"/>
          <w:sz w:val="28"/>
          <w:szCs w:val="28"/>
          <w:lang w:val="ru-RU"/>
        </w:rPr>
        <w:t>а</w:t>
      </w:r>
      <w:r w:rsidRPr="009F24C4">
        <w:rPr>
          <w:rFonts w:ascii="Times New Roman" w:eastAsia="Times New Roman" w:hAnsi="Times New Roman" w:cs="Times New Roman"/>
          <w:sz w:val="28"/>
          <w:szCs w:val="28"/>
        </w:rPr>
        <w:t xml:space="preserve"> цитотоксичности</w:t>
      </w:r>
    </w:p>
    <w:bookmarkEnd w:id="25"/>
    <w:p w14:paraId="2D79B8DB"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Исследование цитотоксичности проводилось с использованием мышиных эмбрионов и культуры фибробластов, полученных из них методом первичной </w:t>
      </w:r>
      <w:proofErr w:type="spellStart"/>
      <w:r w:rsidRPr="00B654DC">
        <w:rPr>
          <w:rFonts w:ascii="Times New Roman" w:eastAsia="Times New Roman" w:hAnsi="Times New Roman" w:cs="Times New Roman"/>
          <w:sz w:val="28"/>
          <w:szCs w:val="28"/>
        </w:rPr>
        <w:t>трипсинизации</w:t>
      </w:r>
      <w:proofErr w:type="spellEnd"/>
      <w:r w:rsidRPr="00B654DC">
        <w:rPr>
          <w:rFonts w:ascii="Times New Roman" w:eastAsia="Times New Roman" w:hAnsi="Times New Roman" w:cs="Times New Roman"/>
          <w:sz w:val="28"/>
          <w:szCs w:val="28"/>
        </w:rPr>
        <w:t>. Для этого эмбрионы извлекались на 12-14-й день беременности, после чего ткани подвергались механическому измельчению и обработке 0,25% раствором трипсина (Sigma-</w:t>
      </w:r>
      <w:proofErr w:type="spellStart"/>
      <w:r w:rsidRPr="00B654DC">
        <w:rPr>
          <w:rFonts w:ascii="Times New Roman" w:eastAsia="Times New Roman" w:hAnsi="Times New Roman" w:cs="Times New Roman"/>
          <w:sz w:val="28"/>
          <w:szCs w:val="28"/>
        </w:rPr>
        <w:t>Aldrich</w:t>
      </w:r>
      <w:proofErr w:type="spellEnd"/>
      <w:r w:rsidRPr="00B654DC">
        <w:rPr>
          <w:rFonts w:ascii="Times New Roman" w:eastAsia="Times New Roman" w:hAnsi="Times New Roman" w:cs="Times New Roman"/>
          <w:sz w:val="28"/>
          <w:szCs w:val="28"/>
        </w:rPr>
        <w:t>, Германия) в течение 20-30 минут при 37°C. Полученные клетки промывались в физиологическом растворе.</w:t>
      </w:r>
    </w:p>
    <w:p w14:paraId="31B57CF4"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Монослойная культура фибробластов готовилась путем выращивания </w:t>
      </w:r>
      <w:proofErr w:type="spellStart"/>
      <w:r w:rsidRPr="00B654DC">
        <w:rPr>
          <w:rFonts w:ascii="Times New Roman" w:eastAsia="Times New Roman" w:hAnsi="Times New Roman" w:cs="Times New Roman"/>
          <w:sz w:val="28"/>
          <w:szCs w:val="28"/>
        </w:rPr>
        <w:t>трипсинизированных</w:t>
      </w:r>
      <w:proofErr w:type="spellEnd"/>
      <w:r w:rsidRPr="00B654DC">
        <w:rPr>
          <w:rFonts w:ascii="Times New Roman" w:eastAsia="Times New Roman" w:hAnsi="Times New Roman" w:cs="Times New Roman"/>
          <w:sz w:val="28"/>
          <w:szCs w:val="28"/>
        </w:rPr>
        <w:t xml:space="preserve"> клеток в пластиковых матрасах емкостью 50 мл и флаконах. В качестве питательной среды использовалась среда ИГЛА с модификацией </w:t>
      </w:r>
      <w:proofErr w:type="spellStart"/>
      <w:r w:rsidRPr="00B654DC">
        <w:rPr>
          <w:rFonts w:ascii="Times New Roman" w:eastAsia="Times New Roman" w:hAnsi="Times New Roman" w:cs="Times New Roman"/>
          <w:sz w:val="28"/>
          <w:szCs w:val="28"/>
        </w:rPr>
        <w:t>Дульбекко</w:t>
      </w:r>
      <w:proofErr w:type="spellEnd"/>
      <w:r w:rsidRPr="00B654DC">
        <w:rPr>
          <w:rFonts w:ascii="Times New Roman" w:eastAsia="Times New Roman" w:hAnsi="Times New Roman" w:cs="Times New Roman"/>
          <w:sz w:val="28"/>
          <w:szCs w:val="28"/>
        </w:rPr>
        <w:t xml:space="preserve"> (DMEM, Sigma-</w:t>
      </w:r>
      <w:proofErr w:type="spellStart"/>
      <w:r w:rsidRPr="00B654DC">
        <w:rPr>
          <w:rFonts w:ascii="Times New Roman" w:eastAsia="Times New Roman" w:hAnsi="Times New Roman" w:cs="Times New Roman"/>
          <w:sz w:val="28"/>
          <w:szCs w:val="28"/>
        </w:rPr>
        <w:t>Aldrich</w:t>
      </w:r>
      <w:proofErr w:type="spellEnd"/>
      <w:r w:rsidRPr="00B654DC">
        <w:rPr>
          <w:rFonts w:ascii="Times New Roman" w:eastAsia="Times New Roman" w:hAnsi="Times New Roman" w:cs="Times New Roman"/>
          <w:sz w:val="28"/>
          <w:szCs w:val="28"/>
        </w:rPr>
        <w:t>, Германия), дополненная 10% фетальной бычьей сывороткой (FBS, Sigma-</w:t>
      </w:r>
      <w:proofErr w:type="spellStart"/>
      <w:r w:rsidRPr="00B654DC">
        <w:rPr>
          <w:rFonts w:ascii="Times New Roman" w:eastAsia="Times New Roman" w:hAnsi="Times New Roman" w:cs="Times New Roman"/>
          <w:sz w:val="28"/>
          <w:szCs w:val="28"/>
        </w:rPr>
        <w:t>Aldrich</w:t>
      </w:r>
      <w:proofErr w:type="spellEnd"/>
      <w:r w:rsidRPr="00B654DC">
        <w:rPr>
          <w:rFonts w:ascii="Times New Roman" w:eastAsia="Times New Roman" w:hAnsi="Times New Roman" w:cs="Times New Roman"/>
          <w:sz w:val="28"/>
          <w:szCs w:val="28"/>
        </w:rPr>
        <w:t>, Германия) для обеспечения оптимальных условий роста. Культивирование проводилось в термостате при температуре 37°C и 5% содержании CO₂ в течение 24 часов до достижения монослойного покрытия</w:t>
      </w:r>
      <w:r w:rsidRPr="00B654DC">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рисунок 10</w:t>
      </w:r>
      <w:r w:rsidRPr="00B654DC">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w:t>
      </w:r>
    </w:p>
    <w:p w14:paraId="4A699C32" w14:textId="77777777" w:rsidR="00445AE5" w:rsidRDefault="00445AE5" w:rsidP="00445AE5">
      <w:pPr>
        <w:jc w:val="both"/>
        <w:rPr>
          <w:rFonts w:ascii="Times New Roman" w:eastAsia="Times New Roman" w:hAnsi="Times New Roman" w:cs="Times New Roman"/>
          <w:b/>
          <w:sz w:val="28"/>
          <w:szCs w:val="28"/>
          <w:lang w:val="ru-RU"/>
        </w:rPr>
      </w:pPr>
    </w:p>
    <w:p w14:paraId="645E306F" w14:textId="2C8A1385" w:rsidR="00445AE5" w:rsidRDefault="00445AE5" w:rsidP="00445AE5">
      <w:pPr>
        <w:jc w:val="center"/>
        <w:rPr>
          <w:rFonts w:ascii="Times New Roman" w:eastAsia="Times New Roman" w:hAnsi="Times New Roman" w:cs="Times New Roman"/>
          <w:b/>
          <w:sz w:val="28"/>
          <w:szCs w:val="28"/>
          <w:lang w:val="ru-RU"/>
        </w:rPr>
      </w:pPr>
      <w:r w:rsidRPr="00B654DC">
        <w:rPr>
          <w:rFonts w:ascii="Times New Roman" w:eastAsia="Times New Roman" w:hAnsi="Times New Roman" w:cs="Times New Roman"/>
          <w:noProof/>
          <w:sz w:val="28"/>
          <w:szCs w:val="28"/>
        </w:rPr>
        <w:lastRenderedPageBreak/>
        <w:drawing>
          <wp:inline distT="0" distB="0" distL="0" distR="0" wp14:anchorId="481B8E30" wp14:editId="642A9C1B">
            <wp:extent cx="2821021" cy="2120767"/>
            <wp:effectExtent l="0" t="0" r="0" b="0"/>
            <wp:docPr id="2110404596" name="image6.jpg" descr="Описание: 20131106_145708"/>
            <wp:cNvGraphicFramePr/>
            <a:graphic xmlns:a="http://schemas.openxmlformats.org/drawingml/2006/main">
              <a:graphicData uri="http://schemas.openxmlformats.org/drawingml/2006/picture">
                <pic:pic xmlns:pic="http://schemas.openxmlformats.org/drawingml/2006/picture">
                  <pic:nvPicPr>
                    <pic:cNvPr id="0" name="image6.jpg" descr="Описание: 20131106_145708"/>
                    <pic:cNvPicPr preferRelativeResize="0"/>
                  </pic:nvPicPr>
                  <pic:blipFill>
                    <a:blip r:embed="rId18"/>
                    <a:srcRect/>
                    <a:stretch>
                      <a:fillRect/>
                    </a:stretch>
                  </pic:blipFill>
                  <pic:spPr>
                    <a:xfrm>
                      <a:off x="0" y="0"/>
                      <a:ext cx="2821021" cy="2120767"/>
                    </a:xfrm>
                    <a:prstGeom prst="rect">
                      <a:avLst/>
                    </a:prstGeom>
                    <a:ln/>
                  </pic:spPr>
                </pic:pic>
              </a:graphicData>
            </a:graphic>
          </wp:inline>
        </w:drawing>
      </w:r>
    </w:p>
    <w:p w14:paraId="22687C1D" w14:textId="77777777" w:rsidR="00445AE5" w:rsidRDefault="00445AE5" w:rsidP="00445AE5">
      <w:pPr>
        <w:spacing w:line="240" w:lineRule="auto"/>
        <w:ind w:firstLine="709"/>
        <w:jc w:val="center"/>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Рис</w:t>
      </w:r>
      <w:proofErr w:type="spellStart"/>
      <w:r>
        <w:rPr>
          <w:rFonts w:ascii="Times New Roman" w:eastAsia="Times New Roman" w:hAnsi="Times New Roman" w:cs="Times New Roman"/>
          <w:sz w:val="28"/>
          <w:szCs w:val="28"/>
          <w:lang w:val="ru-RU"/>
        </w:rPr>
        <w:t>унок</w:t>
      </w:r>
      <w:proofErr w:type="spellEnd"/>
      <w:r w:rsidRPr="00B654DC">
        <w:rPr>
          <w:rFonts w:ascii="Times New Roman" w:eastAsia="Times New Roman" w:hAnsi="Times New Roman" w:cs="Times New Roman"/>
          <w:sz w:val="28"/>
          <w:szCs w:val="28"/>
        </w:rPr>
        <w:t xml:space="preserve"> </w:t>
      </w:r>
      <w:r w:rsidRPr="00B654DC">
        <w:rPr>
          <w:rFonts w:ascii="Times New Roman" w:eastAsia="Times New Roman" w:hAnsi="Times New Roman" w:cs="Times New Roman"/>
          <w:sz w:val="28"/>
          <w:szCs w:val="28"/>
          <w:lang w:val="ru-RU"/>
        </w:rPr>
        <w:t>10</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 Клеточная культура</w:t>
      </w:r>
    </w:p>
    <w:p w14:paraId="1D6E1E28" w14:textId="77777777" w:rsidR="00445AE5" w:rsidRPr="009F24C4" w:rsidRDefault="00445AE5" w:rsidP="00445AE5">
      <w:pPr>
        <w:spacing w:line="240" w:lineRule="auto"/>
        <w:ind w:firstLine="709"/>
        <w:jc w:val="center"/>
        <w:rPr>
          <w:rFonts w:ascii="Times New Roman" w:eastAsia="Times New Roman" w:hAnsi="Times New Roman" w:cs="Times New Roman"/>
          <w:sz w:val="28"/>
          <w:szCs w:val="28"/>
          <w:lang w:val="ru-RU"/>
        </w:rPr>
      </w:pPr>
    </w:p>
    <w:p w14:paraId="2487B229"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Вытяжка готовилась путем погружения образцов в физиологический </w:t>
      </w:r>
      <w:proofErr w:type="gramStart"/>
      <w:r w:rsidRPr="00B654DC">
        <w:rPr>
          <w:rFonts w:ascii="Times New Roman" w:eastAsia="Times New Roman" w:hAnsi="Times New Roman" w:cs="Times New Roman"/>
          <w:sz w:val="28"/>
          <w:szCs w:val="28"/>
        </w:rPr>
        <w:t>раствор  с</w:t>
      </w:r>
      <w:proofErr w:type="gramEnd"/>
      <w:r w:rsidRPr="00B654DC">
        <w:rPr>
          <w:rFonts w:ascii="Times New Roman" w:eastAsia="Times New Roman" w:hAnsi="Times New Roman" w:cs="Times New Roman"/>
          <w:sz w:val="28"/>
          <w:szCs w:val="28"/>
        </w:rPr>
        <w:t xml:space="preserve"> выдержкой в течение 24 часов. </w:t>
      </w:r>
    </w:p>
    <w:p w14:paraId="04CA8945"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Для оценки цитотоксичности были сформированы три группы клеточных культур:</w:t>
      </w:r>
    </w:p>
    <w:p w14:paraId="6900BC49"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Отрицательный контроль: культура фибробластов, обработанная фенолом (0,1% раствор), известным как стандартное цитотоксическое вещество, вызывающее выраженное повреждение клеток;</w:t>
      </w:r>
    </w:p>
    <w:p w14:paraId="5C441A67"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Положительный контроль: культура фибробластов без добавления каких-либо веществ, отражающая нормальный рост и развитие клеток;</w:t>
      </w:r>
    </w:p>
    <w:p w14:paraId="3BB5D21C"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 Исследуемая проба: культура фибробластов, обработанная вытяжкой из </w:t>
      </w:r>
      <w:proofErr w:type="gramStart"/>
      <w:r w:rsidRPr="00B654DC">
        <w:rPr>
          <w:rFonts w:ascii="Times New Roman" w:eastAsia="Times New Roman" w:hAnsi="Times New Roman" w:cs="Times New Roman"/>
          <w:sz w:val="28"/>
          <w:szCs w:val="28"/>
        </w:rPr>
        <w:t>образцов(</w:t>
      </w:r>
      <w:proofErr w:type="gramEnd"/>
      <w:r w:rsidRPr="00B654DC">
        <w:rPr>
          <w:rFonts w:ascii="Times New Roman" w:eastAsia="Times New Roman" w:hAnsi="Times New Roman" w:cs="Times New Roman"/>
          <w:sz w:val="28"/>
          <w:szCs w:val="28"/>
        </w:rPr>
        <w:t>Т 182, Т 183, Т 184), добавленной в питательную среду в объеме, эквивалентном 10% от общего объема среды.</w:t>
      </w:r>
    </w:p>
    <w:p w14:paraId="494A5D34"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Вытяжка из каждого образца (Т 182, Т 183, Т 184) тестировалась отдельно для оценки различий в цитотоксическом потенциале между модификациями. После добавления вытяжки или контрольных веществ культуры инкубировались в термостате при температуре 37°C и 5% CO₂ в течение 24 часов.</w:t>
      </w:r>
    </w:p>
    <w:p w14:paraId="5974AC80"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Морфологические изменения клеток оценивались через 24 часа после введения исследуемых образцов с использованием цифровой станции для люминесцентной микроскопии </w:t>
      </w:r>
      <w:proofErr w:type="spellStart"/>
      <w:r w:rsidRPr="00B654DC">
        <w:rPr>
          <w:rFonts w:ascii="Times New Roman" w:eastAsia="Times New Roman" w:hAnsi="Times New Roman" w:cs="Times New Roman"/>
          <w:sz w:val="28"/>
          <w:szCs w:val="28"/>
        </w:rPr>
        <w:t>Axiostar</w:t>
      </w:r>
      <w:proofErr w:type="spellEnd"/>
      <w:r w:rsidRPr="00B654DC">
        <w:rPr>
          <w:rFonts w:ascii="Times New Roman" w:eastAsia="Times New Roman" w:hAnsi="Times New Roman" w:cs="Times New Roman"/>
          <w:sz w:val="28"/>
          <w:szCs w:val="28"/>
        </w:rPr>
        <w:t xml:space="preserve"> Plus (Carl Zeiss, Германия) с программно-компьютерным обеспечением для анализа изображений. Оценивались следующие параметры:</w:t>
      </w:r>
    </w:p>
    <w:p w14:paraId="6C0AA0A9"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замедление роста клеток (сравнение плотности монослоя с положительным контролем);</w:t>
      </w:r>
    </w:p>
    <w:p w14:paraId="6EC25E64"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образование фибробластов и колоний (наличие или отсутствие кластеров клеток);</w:t>
      </w:r>
    </w:p>
    <w:p w14:paraId="31AC0ADB"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количество клеток (подсчет в поле зрения при увеличении ×100);</w:t>
      </w:r>
    </w:p>
    <w:p w14:paraId="30293605"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морфологические признаки (изменения формы, размеров и структуры клеток, такие как округление, уменьшение или распад).</w:t>
      </w:r>
    </w:p>
    <w:p w14:paraId="380A3C14"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Оценка цитотоксичности была использована для определения потенциального токсического воздействия вытяжки на клеточном уровне, что является важным этапом оценки биосовместимости. Использование культуры фибробластов мышиных эмбрионов обусловлено их высокой чувствительностью </w:t>
      </w:r>
      <w:r w:rsidRPr="00B654DC">
        <w:rPr>
          <w:rFonts w:ascii="Times New Roman" w:eastAsia="Times New Roman" w:hAnsi="Times New Roman" w:cs="Times New Roman"/>
          <w:sz w:val="28"/>
          <w:szCs w:val="28"/>
        </w:rPr>
        <w:lastRenderedPageBreak/>
        <w:t>к цитотоксическим агентам и широким применением в доклинических исследованиях. Выбор фенола в качестве отрицательного контроля позволил установить эталонный уровень токсичности, в то время как положительный контроль обеспечил базовую линию нормального клеточного роста.</w:t>
      </w:r>
    </w:p>
    <w:p w14:paraId="7BAF9212"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Продолжительность инкубации (24 часа) выбрана как оптимальная для выявления ранних цитотоксических эффектов, таких как нарушение пролиферации и морфологические изменения, без перехода к хроническим процессам. Применение люминесцентной микроскопии с цифровой обработкой данных обеспечивало объективную и количественную оценку изменений в клетках, что повышало достоверность результатов. Тестирование трех модификаций изделия (Т 182, Т 183, Т 184) позволяло сравнить их безопасность на клеточном уровне.</w:t>
      </w:r>
    </w:p>
    <w:p w14:paraId="1983AF55"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p>
    <w:p w14:paraId="6BEA0DD8" w14:textId="77777777" w:rsidR="00445AE5" w:rsidRPr="009F24C4" w:rsidRDefault="00445AE5" w:rsidP="00186A55">
      <w:pPr>
        <w:spacing w:line="240" w:lineRule="auto"/>
        <w:ind w:firstLine="709"/>
        <w:rPr>
          <w:rFonts w:ascii="Times New Roman" w:eastAsia="Times New Roman" w:hAnsi="Times New Roman" w:cs="Times New Roman"/>
          <w:sz w:val="28"/>
          <w:szCs w:val="28"/>
        </w:rPr>
      </w:pPr>
      <w:r w:rsidRPr="009F24C4">
        <w:rPr>
          <w:rFonts w:ascii="Times New Roman" w:eastAsia="Times New Roman" w:hAnsi="Times New Roman" w:cs="Times New Roman"/>
          <w:sz w:val="28"/>
          <w:szCs w:val="28"/>
        </w:rPr>
        <w:t>2.</w:t>
      </w:r>
      <w:r>
        <w:rPr>
          <w:rFonts w:ascii="Times New Roman" w:eastAsia="Times New Roman" w:hAnsi="Times New Roman" w:cs="Times New Roman"/>
          <w:sz w:val="28"/>
          <w:szCs w:val="28"/>
          <w:lang w:val="ru-RU"/>
        </w:rPr>
        <w:t>5</w:t>
      </w:r>
      <w:r w:rsidRPr="009F24C4">
        <w:rPr>
          <w:rFonts w:ascii="Times New Roman" w:eastAsia="Times New Roman" w:hAnsi="Times New Roman" w:cs="Times New Roman"/>
          <w:sz w:val="28"/>
          <w:szCs w:val="28"/>
        </w:rPr>
        <w:t xml:space="preserve">.6 Исследование действия образцов с </w:t>
      </w:r>
      <w:proofErr w:type="spellStart"/>
      <w:r w:rsidRPr="009F24C4">
        <w:rPr>
          <w:rFonts w:ascii="Times New Roman" w:eastAsia="Times New Roman" w:hAnsi="Times New Roman" w:cs="Times New Roman"/>
          <w:sz w:val="28"/>
          <w:szCs w:val="28"/>
        </w:rPr>
        <w:t>нанопокрытиями</w:t>
      </w:r>
      <w:proofErr w:type="spellEnd"/>
      <w:r w:rsidRPr="009F24C4">
        <w:rPr>
          <w:rFonts w:ascii="Times New Roman" w:eastAsia="Times New Roman" w:hAnsi="Times New Roman" w:cs="Times New Roman"/>
          <w:sz w:val="28"/>
          <w:szCs w:val="28"/>
        </w:rPr>
        <w:t xml:space="preserve"> после имплантации</w:t>
      </w:r>
    </w:p>
    <w:p w14:paraId="0D21F9A1"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Экспериментальное исследование местного действия после имплантации проводилось на белых беспородных крысах массой 200-250 г. Животные содержались в стандартных условиях вивария с доступом к воде и корму. Всего в эксперименте участвовало 30 крыс, разделенных на четыре группы: одна контрольная (3 животных) и три экспериментальные (по 9 животных в каждой).</w:t>
      </w:r>
    </w:p>
    <w:p w14:paraId="6B72472A" w14:textId="77777777" w:rsidR="00445AE5" w:rsidRDefault="00445AE5" w:rsidP="00445AE5">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Характеристика групп экспериментальных животных представлена в таблице </w:t>
      </w:r>
      <w:r>
        <w:rPr>
          <w:rFonts w:ascii="Times New Roman" w:eastAsia="Times New Roman" w:hAnsi="Times New Roman" w:cs="Times New Roman"/>
          <w:sz w:val="28"/>
          <w:szCs w:val="28"/>
          <w:lang w:val="ru-RU"/>
        </w:rPr>
        <w:t>7</w:t>
      </w:r>
      <w:r w:rsidRPr="00B654DC">
        <w:rPr>
          <w:rFonts w:ascii="Times New Roman" w:eastAsia="Times New Roman" w:hAnsi="Times New Roman" w:cs="Times New Roman"/>
          <w:sz w:val="28"/>
          <w:szCs w:val="28"/>
        </w:rPr>
        <w:t>.</w:t>
      </w:r>
    </w:p>
    <w:p w14:paraId="2A377FFE" w14:textId="77777777" w:rsidR="00445AE5" w:rsidRPr="00445AE5" w:rsidRDefault="00445AE5" w:rsidP="00445AE5">
      <w:pPr>
        <w:spacing w:line="240" w:lineRule="auto"/>
        <w:ind w:firstLine="709"/>
        <w:jc w:val="both"/>
        <w:rPr>
          <w:rFonts w:ascii="Times New Roman" w:eastAsia="Times New Roman" w:hAnsi="Times New Roman" w:cs="Times New Roman"/>
          <w:sz w:val="28"/>
          <w:szCs w:val="28"/>
          <w:lang w:val="ru-RU"/>
        </w:rPr>
      </w:pPr>
    </w:p>
    <w:p w14:paraId="578CCF0D" w14:textId="77777777" w:rsidR="00445AE5" w:rsidRPr="00B654DC" w:rsidRDefault="00445AE5" w:rsidP="00445AE5">
      <w:pPr>
        <w:spacing w:line="240" w:lineRule="auto"/>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7 -</w:t>
      </w:r>
      <w:r w:rsidRPr="00B654DC">
        <w:rPr>
          <w:rFonts w:ascii="Times New Roman" w:eastAsia="Times New Roman" w:hAnsi="Times New Roman" w:cs="Times New Roman"/>
          <w:sz w:val="28"/>
          <w:szCs w:val="28"/>
        </w:rPr>
        <w:t xml:space="preserve"> Группы экспериментальных животных</w:t>
      </w:r>
    </w:p>
    <w:p w14:paraId="4FF01B96" w14:textId="77777777" w:rsidR="00445AE5" w:rsidRDefault="00445AE5" w:rsidP="00445AE5">
      <w:pPr>
        <w:spacing w:line="240" w:lineRule="auto"/>
        <w:jc w:val="both"/>
        <w:rPr>
          <w:rFonts w:ascii="Times New Roman" w:eastAsia="Times New Roman" w:hAnsi="Times New Roman" w:cs="Times New Roman"/>
          <w:sz w:val="28"/>
          <w:szCs w:val="28"/>
          <w:lang w:val="ru-RU"/>
        </w:rPr>
      </w:pPr>
    </w:p>
    <w:tbl>
      <w:tblPr>
        <w:tblW w:w="9493" w:type="dxa"/>
        <w:jc w:val="center"/>
        <w:tblBorders>
          <w:top w:val="nil"/>
          <w:left w:val="nil"/>
          <w:bottom w:val="nil"/>
          <w:right w:val="nil"/>
          <w:insideH w:val="nil"/>
          <w:insideV w:val="nil"/>
        </w:tblBorders>
        <w:tblLayout w:type="fixed"/>
        <w:tblLook w:val="0600" w:firstRow="0" w:lastRow="0" w:firstColumn="0" w:lastColumn="0" w:noHBand="1" w:noVBand="1"/>
      </w:tblPr>
      <w:tblGrid>
        <w:gridCol w:w="3058"/>
        <w:gridCol w:w="1605"/>
        <w:gridCol w:w="4830"/>
      </w:tblGrid>
      <w:tr w:rsidR="00445AE5" w:rsidRPr="009813F2" w14:paraId="38E76233" w14:textId="77777777" w:rsidTr="002A7F2D">
        <w:trPr>
          <w:trHeight w:val="570"/>
          <w:jc w:val="center"/>
        </w:trPr>
        <w:tc>
          <w:tcPr>
            <w:tcW w:w="305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8FF451E" w14:textId="77777777" w:rsidR="00445AE5" w:rsidRPr="009813F2" w:rsidRDefault="00445AE5" w:rsidP="002A7F2D">
            <w:pPr>
              <w:spacing w:line="240" w:lineRule="auto"/>
              <w:ind w:firstLine="709"/>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Номер группы</w:t>
            </w:r>
          </w:p>
        </w:tc>
        <w:tc>
          <w:tcPr>
            <w:tcW w:w="160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40B798C" w14:textId="77777777" w:rsidR="00445AE5" w:rsidRPr="009813F2" w:rsidRDefault="00445AE5" w:rsidP="002A7F2D">
            <w:pPr>
              <w:spacing w:line="240" w:lineRule="auto"/>
              <w:ind w:firstLine="709"/>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Кол-во животных</w:t>
            </w:r>
          </w:p>
        </w:tc>
        <w:tc>
          <w:tcPr>
            <w:tcW w:w="483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742CE0B" w14:textId="77777777" w:rsidR="00445AE5" w:rsidRPr="009813F2" w:rsidRDefault="00445AE5" w:rsidP="002A7F2D">
            <w:pPr>
              <w:spacing w:line="240" w:lineRule="auto"/>
              <w:ind w:firstLine="709"/>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Имплантируемые образцы</w:t>
            </w:r>
          </w:p>
        </w:tc>
      </w:tr>
      <w:tr w:rsidR="00445AE5" w:rsidRPr="009813F2" w14:paraId="45ECB3AF" w14:textId="77777777" w:rsidTr="002A7F2D">
        <w:trPr>
          <w:trHeight w:val="810"/>
          <w:jc w:val="center"/>
        </w:trPr>
        <w:tc>
          <w:tcPr>
            <w:tcW w:w="305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AF0F14" w14:textId="77777777" w:rsidR="00445AE5" w:rsidRPr="009813F2" w:rsidRDefault="00445AE5" w:rsidP="002A7F2D">
            <w:pPr>
              <w:spacing w:line="240" w:lineRule="auto"/>
              <w:rPr>
                <w:rFonts w:ascii="Times New Roman" w:eastAsia="Times New Roman" w:hAnsi="Times New Roman" w:cs="Times New Roman"/>
                <w:sz w:val="24"/>
                <w:szCs w:val="24"/>
              </w:rPr>
            </w:pPr>
            <w:r w:rsidRPr="009813F2">
              <w:rPr>
                <w:rFonts w:ascii="Times New Roman" w:hAnsi="Times New Roman" w:cs="Times New Roman"/>
                <w:sz w:val="24"/>
                <w:szCs w:val="24"/>
              </w:rPr>
              <w:t>№ 1 Контрольная</w:t>
            </w:r>
          </w:p>
        </w:tc>
        <w:tc>
          <w:tcPr>
            <w:tcW w:w="1605" w:type="dxa"/>
            <w:tcBorders>
              <w:top w:val="nil"/>
              <w:left w:val="nil"/>
              <w:bottom w:val="single" w:sz="5" w:space="0" w:color="000000"/>
              <w:right w:val="single" w:sz="5" w:space="0" w:color="000000"/>
            </w:tcBorders>
            <w:tcMar>
              <w:top w:w="0" w:type="dxa"/>
              <w:left w:w="100" w:type="dxa"/>
              <w:bottom w:w="0" w:type="dxa"/>
              <w:right w:w="100" w:type="dxa"/>
            </w:tcMar>
          </w:tcPr>
          <w:p w14:paraId="19E22FDC" w14:textId="77777777" w:rsidR="00445AE5" w:rsidRPr="009813F2" w:rsidRDefault="00445AE5" w:rsidP="002A7F2D">
            <w:pPr>
              <w:spacing w:line="240" w:lineRule="auto"/>
              <w:ind w:firstLine="709"/>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3</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1552CA3D" w14:textId="77777777" w:rsidR="00445AE5" w:rsidRPr="009813F2" w:rsidRDefault="00445AE5" w:rsidP="002A7F2D">
            <w:pPr>
              <w:spacing w:line="240" w:lineRule="auto"/>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ложно оперированные</w:t>
            </w:r>
          </w:p>
          <w:p w14:paraId="24254C4C" w14:textId="77777777" w:rsidR="00445AE5" w:rsidRPr="009813F2" w:rsidRDefault="00445AE5" w:rsidP="002A7F2D">
            <w:pPr>
              <w:spacing w:line="240" w:lineRule="auto"/>
              <w:ind w:firstLine="709"/>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 xml:space="preserve"> </w:t>
            </w:r>
          </w:p>
        </w:tc>
      </w:tr>
      <w:tr w:rsidR="00445AE5" w:rsidRPr="009813F2" w14:paraId="7F27FF9F" w14:textId="77777777" w:rsidTr="002A7F2D">
        <w:trPr>
          <w:trHeight w:val="570"/>
          <w:jc w:val="center"/>
        </w:trPr>
        <w:tc>
          <w:tcPr>
            <w:tcW w:w="305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B623A2" w14:textId="77777777" w:rsidR="00445AE5" w:rsidRPr="009813F2" w:rsidRDefault="00445AE5" w:rsidP="002A7F2D">
            <w:pPr>
              <w:spacing w:line="240" w:lineRule="auto"/>
              <w:rPr>
                <w:rFonts w:ascii="Times New Roman" w:eastAsia="Times New Roman" w:hAnsi="Times New Roman" w:cs="Times New Roman"/>
                <w:sz w:val="24"/>
                <w:szCs w:val="24"/>
              </w:rPr>
            </w:pPr>
            <w:r w:rsidRPr="009813F2">
              <w:rPr>
                <w:rFonts w:ascii="Times New Roman" w:hAnsi="Times New Roman" w:cs="Times New Roman"/>
                <w:sz w:val="24"/>
                <w:szCs w:val="24"/>
              </w:rPr>
              <w:t>№ 2 Экспериментальная</w:t>
            </w:r>
          </w:p>
        </w:tc>
        <w:tc>
          <w:tcPr>
            <w:tcW w:w="1605" w:type="dxa"/>
            <w:tcBorders>
              <w:top w:val="nil"/>
              <w:left w:val="nil"/>
              <w:bottom w:val="single" w:sz="5" w:space="0" w:color="000000"/>
              <w:right w:val="single" w:sz="5" w:space="0" w:color="000000"/>
            </w:tcBorders>
            <w:tcMar>
              <w:top w:w="0" w:type="dxa"/>
              <w:left w:w="100" w:type="dxa"/>
              <w:bottom w:w="0" w:type="dxa"/>
              <w:right w:w="100" w:type="dxa"/>
            </w:tcMar>
          </w:tcPr>
          <w:p w14:paraId="7A81B645" w14:textId="77777777" w:rsidR="00445AE5" w:rsidRPr="009813F2" w:rsidRDefault="00445AE5" w:rsidP="002A7F2D">
            <w:pPr>
              <w:spacing w:line="240" w:lineRule="auto"/>
              <w:ind w:firstLine="709"/>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9</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5D3A6CA7" w14:textId="77777777" w:rsidR="00445AE5" w:rsidRPr="009813F2" w:rsidRDefault="00445AE5" w:rsidP="002A7F2D">
            <w:pPr>
              <w:spacing w:line="240" w:lineRule="auto"/>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 xml:space="preserve">Т182- </w:t>
            </w:r>
            <w:r w:rsidRPr="009813F2">
              <w:rPr>
                <w:rFonts w:ascii="Times New Roman" w:eastAsia="Times New Roman" w:hAnsi="Times New Roman" w:cs="Times New Roman"/>
                <w:sz w:val="24"/>
                <w:szCs w:val="24"/>
                <w:lang w:val="ru-RU"/>
              </w:rPr>
              <w:t>образцы</w:t>
            </w:r>
            <w:r w:rsidRPr="009813F2">
              <w:rPr>
                <w:rFonts w:ascii="Times New Roman" w:eastAsia="Times New Roman" w:hAnsi="Times New Roman" w:cs="Times New Roman"/>
                <w:sz w:val="24"/>
                <w:szCs w:val="24"/>
              </w:rPr>
              <w:t xml:space="preserve"> стандартные</w:t>
            </w:r>
          </w:p>
          <w:p w14:paraId="2567189D" w14:textId="77777777" w:rsidR="00445AE5" w:rsidRPr="009813F2" w:rsidRDefault="00445AE5" w:rsidP="002A7F2D">
            <w:pPr>
              <w:spacing w:line="240" w:lineRule="auto"/>
              <w:ind w:firstLine="709"/>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 xml:space="preserve"> </w:t>
            </w:r>
          </w:p>
        </w:tc>
      </w:tr>
      <w:tr w:rsidR="00445AE5" w:rsidRPr="009813F2" w14:paraId="529DA41C" w14:textId="77777777" w:rsidTr="002A7F2D">
        <w:trPr>
          <w:trHeight w:val="570"/>
          <w:jc w:val="center"/>
        </w:trPr>
        <w:tc>
          <w:tcPr>
            <w:tcW w:w="305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8666A1" w14:textId="77777777" w:rsidR="00445AE5" w:rsidRPr="009813F2" w:rsidRDefault="00445AE5" w:rsidP="002A7F2D">
            <w:pPr>
              <w:spacing w:line="240" w:lineRule="auto"/>
              <w:rPr>
                <w:rFonts w:ascii="Times New Roman" w:eastAsia="Times New Roman" w:hAnsi="Times New Roman" w:cs="Times New Roman"/>
                <w:sz w:val="24"/>
                <w:szCs w:val="24"/>
              </w:rPr>
            </w:pPr>
            <w:r w:rsidRPr="009813F2">
              <w:rPr>
                <w:rFonts w:ascii="Times New Roman" w:hAnsi="Times New Roman" w:cs="Times New Roman"/>
                <w:sz w:val="24"/>
                <w:szCs w:val="24"/>
              </w:rPr>
              <w:t>№ 3 Экспериментальная</w:t>
            </w:r>
          </w:p>
        </w:tc>
        <w:tc>
          <w:tcPr>
            <w:tcW w:w="1605" w:type="dxa"/>
            <w:tcBorders>
              <w:top w:val="nil"/>
              <w:left w:val="nil"/>
              <w:bottom w:val="single" w:sz="5" w:space="0" w:color="000000"/>
              <w:right w:val="single" w:sz="5" w:space="0" w:color="000000"/>
            </w:tcBorders>
            <w:tcMar>
              <w:top w:w="0" w:type="dxa"/>
              <w:left w:w="100" w:type="dxa"/>
              <w:bottom w:w="0" w:type="dxa"/>
              <w:right w:w="100" w:type="dxa"/>
            </w:tcMar>
          </w:tcPr>
          <w:p w14:paraId="0B1C0FAD" w14:textId="77777777" w:rsidR="00445AE5" w:rsidRPr="009813F2" w:rsidRDefault="00445AE5" w:rsidP="002A7F2D">
            <w:pPr>
              <w:spacing w:line="240" w:lineRule="auto"/>
              <w:ind w:firstLine="709"/>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9</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4E920383" w14:textId="77777777" w:rsidR="00445AE5" w:rsidRPr="009813F2" w:rsidRDefault="00445AE5" w:rsidP="002A7F2D">
            <w:pPr>
              <w:spacing w:line="240" w:lineRule="auto"/>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Т183-</w:t>
            </w:r>
            <w:proofErr w:type="gramStart"/>
            <w:r w:rsidRPr="009813F2">
              <w:rPr>
                <w:rFonts w:ascii="Times New Roman" w:eastAsia="Times New Roman" w:hAnsi="Times New Roman" w:cs="Times New Roman"/>
                <w:sz w:val="24"/>
                <w:szCs w:val="24"/>
                <w:lang w:val="ru-RU"/>
              </w:rPr>
              <w:t xml:space="preserve">образцы </w:t>
            </w:r>
            <w:r w:rsidRPr="009813F2">
              <w:rPr>
                <w:rFonts w:ascii="Times New Roman" w:eastAsia="Times New Roman" w:hAnsi="Times New Roman" w:cs="Times New Roman"/>
                <w:sz w:val="24"/>
                <w:szCs w:val="24"/>
              </w:rPr>
              <w:t xml:space="preserve"> с</w:t>
            </w:r>
            <w:proofErr w:type="gramEnd"/>
            <w:r w:rsidRPr="009813F2">
              <w:rPr>
                <w:rFonts w:ascii="Times New Roman" w:eastAsia="Times New Roman" w:hAnsi="Times New Roman" w:cs="Times New Roman"/>
                <w:sz w:val="24"/>
                <w:szCs w:val="24"/>
              </w:rPr>
              <w:t xml:space="preserve"> покрытием оксида титана толщиной 500 нм</w:t>
            </w:r>
          </w:p>
        </w:tc>
      </w:tr>
      <w:tr w:rsidR="00445AE5" w:rsidRPr="009813F2" w14:paraId="69E9A795" w14:textId="77777777" w:rsidTr="002A7F2D">
        <w:trPr>
          <w:trHeight w:val="570"/>
          <w:jc w:val="center"/>
        </w:trPr>
        <w:tc>
          <w:tcPr>
            <w:tcW w:w="305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ADB91E" w14:textId="77777777" w:rsidR="00445AE5" w:rsidRPr="009813F2" w:rsidRDefault="00445AE5" w:rsidP="002A7F2D">
            <w:pPr>
              <w:spacing w:line="240" w:lineRule="auto"/>
              <w:rPr>
                <w:rFonts w:ascii="Times New Roman" w:eastAsia="Times New Roman" w:hAnsi="Times New Roman" w:cs="Times New Roman"/>
                <w:sz w:val="24"/>
                <w:szCs w:val="24"/>
              </w:rPr>
            </w:pPr>
            <w:r w:rsidRPr="009813F2">
              <w:rPr>
                <w:rFonts w:ascii="Times New Roman" w:hAnsi="Times New Roman" w:cs="Times New Roman"/>
                <w:sz w:val="24"/>
                <w:szCs w:val="24"/>
              </w:rPr>
              <w:t>№ 4 Экспериментальная</w:t>
            </w:r>
          </w:p>
        </w:tc>
        <w:tc>
          <w:tcPr>
            <w:tcW w:w="1605" w:type="dxa"/>
            <w:tcBorders>
              <w:top w:val="nil"/>
              <w:left w:val="nil"/>
              <w:bottom w:val="single" w:sz="5" w:space="0" w:color="000000"/>
              <w:right w:val="single" w:sz="5" w:space="0" w:color="000000"/>
            </w:tcBorders>
            <w:tcMar>
              <w:top w:w="0" w:type="dxa"/>
              <w:left w:w="100" w:type="dxa"/>
              <w:bottom w:w="0" w:type="dxa"/>
              <w:right w:w="100" w:type="dxa"/>
            </w:tcMar>
          </w:tcPr>
          <w:p w14:paraId="17A35971" w14:textId="77777777" w:rsidR="00445AE5" w:rsidRPr="009813F2" w:rsidRDefault="00445AE5" w:rsidP="002A7F2D">
            <w:pPr>
              <w:spacing w:line="240" w:lineRule="auto"/>
              <w:ind w:firstLine="709"/>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9</w:t>
            </w:r>
          </w:p>
        </w:tc>
        <w:tc>
          <w:tcPr>
            <w:tcW w:w="4830" w:type="dxa"/>
            <w:tcBorders>
              <w:top w:val="nil"/>
              <w:left w:val="nil"/>
              <w:bottom w:val="single" w:sz="5" w:space="0" w:color="000000"/>
              <w:right w:val="single" w:sz="5" w:space="0" w:color="000000"/>
            </w:tcBorders>
            <w:tcMar>
              <w:top w:w="0" w:type="dxa"/>
              <w:left w:w="100" w:type="dxa"/>
              <w:bottom w:w="0" w:type="dxa"/>
              <w:right w:w="100" w:type="dxa"/>
            </w:tcMar>
          </w:tcPr>
          <w:p w14:paraId="70AAF799" w14:textId="77777777" w:rsidR="00445AE5" w:rsidRPr="009813F2" w:rsidRDefault="00445AE5" w:rsidP="002A7F2D">
            <w:pPr>
              <w:spacing w:line="240" w:lineRule="auto"/>
              <w:jc w:val="both"/>
              <w:rPr>
                <w:rFonts w:ascii="Times New Roman" w:eastAsia="Times New Roman" w:hAnsi="Times New Roman" w:cs="Times New Roman"/>
                <w:sz w:val="24"/>
                <w:szCs w:val="24"/>
              </w:rPr>
            </w:pPr>
            <w:r w:rsidRPr="009813F2">
              <w:rPr>
                <w:rFonts w:ascii="Times New Roman" w:eastAsia="Times New Roman" w:hAnsi="Times New Roman" w:cs="Times New Roman"/>
                <w:sz w:val="24"/>
                <w:szCs w:val="24"/>
              </w:rPr>
              <w:t>Т184-</w:t>
            </w:r>
            <w:r w:rsidRPr="009813F2">
              <w:rPr>
                <w:rFonts w:ascii="Times New Roman" w:eastAsia="Times New Roman" w:hAnsi="Times New Roman" w:cs="Times New Roman"/>
                <w:sz w:val="24"/>
                <w:szCs w:val="24"/>
                <w:lang w:val="ru-RU"/>
              </w:rPr>
              <w:t>образцы</w:t>
            </w:r>
            <w:r w:rsidRPr="009813F2">
              <w:rPr>
                <w:rFonts w:ascii="Times New Roman" w:eastAsia="Times New Roman" w:hAnsi="Times New Roman" w:cs="Times New Roman"/>
                <w:sz w:val="24"/>
                <w:szCs w:val="24"/>
              </w:rPr>
              <w:t xml:space="preserve"> с покрытием </w:t>
            </w:r>
            <w:proofErr w:type="gramStart"/>
            <w:r w:rsidRPr="009813F2">
              <w:rPr>
                <w:rFonts w:ascii="Times New Roman" w:eastAsia="Times New Roman" w:hAnsi="Times New Roman" w:cs="Times New Roman"/>
                <w:sz w:val="24"/>
                <w:szCs w:val="24"/>
              </w:rPr>
              <w:t>оксида  титана</w:t>
            </w:r>
            <w:proofErr w:type="gramEnd"/>
            <w:r w:rsidRPr="009813F2">
              <w:rPr>
                <w:rFonts w:ascii="Times New Roman" w:eastAsia="Times New Roman" w:hAnsi="Times New Roman" w:cs="Times New Roman"/>
                <w:sz w:val="24"/>
                <w:szCs w:val="24"/>
              </w:rPr>
              <w:t xml:space="preserve"> толщиной 500 нм +серебро</w:t>
            </w:r>
          </w:p>
        </w:tc>
      </w:tr>
    </w:tbl>
    <w:p w14:paraId="76F9DAE7" w14:textId="77777777" w:rsidR="00445AE5" w:rsidRDefault="00445AE5" w:rsidP="00445AE5">
      <w:pPr>
        <w:spacing w:line="240" w:lineRule="auto"/>
        <w:jc w:val="both"/>
        <w:rPr>
          <w:rFonts w:ascii="Times New Roman" w:eastAsia="Times New Roman" w:hAnsi="Times New Roman" w:cs="Times New Roman"/>
          <w:sz w:val="28"/>
          <w:szCs w:val="28"/>
          <w:lang w:val="ru-RU"/>
        </w:rPr>
      </w:pPr>
    </w:p>
    <w:p w14:paraId="4D5D55F5"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Для проведения манипуляции лабораторных животных (крысы) предварительно фиксировали в положении, обеспечивающем доступ к бедренной области</w:t>
      </w:r>
      <w:r w:rsidRPr="00B654DC">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рисунок 11</w:t>
      </w:r>
      <w:r w:rsidRPr="00B654DC">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 Вся процедура осуществлялась под ингаляционным наркозом диэтиловым эфиром в концентрации, достаточной для достижения глубокой анестезии (около 5-7% в воздушной смеси). Доза и время введения фиксировались в журнале эксперимента. После проверки глубины наркоза и отсутствия реакции на болевые раздражители приступали к подготовке операционного поля.</w:t>
      </w:r>
    </w:p>
    <w:p w14:paraId="0F7D8EA4" w14:textId="1CD68C3B" w:rsidR="00445AE5" w:rsidRPr="00445AE5" w:rsidRDefault="00445AE5" w:rsidP="00445AE5">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lastRenderedPageBreak/>
        <w:drawing>
          <wp:inline distT="114300" distB="114300" distL="114300" distR="114300" wp14:anchorId="6DCE72D2" wp14:editId="2417D5C1">
            <wp:extent cx="3101340" cy="1935480"/>
            <wp:effectExtent l="0" t="0" r="3810" b="7620"/>
            <wp:docPr id="2110404597"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9"/>
                    <a:srcRect/>
                    <a:stretch>
                      <a:fillRect/>
                    </a:stretch>
                  </pic:blipFill>
                  <pic:spPr>
                    <a:xfrm>
                      <a:off x="0" y="0"/>
                      <a:ext cx="3102040" cy="1935917"/>
                    </a:xfrm>
                    <a:prstGeom prst="rect">
                      <a:avLst/>
                    </a:prstGeom>
                    <a:ln/>
                  </pic:spPr>
                </pic:pic>
              </a:graphicData>
            </a:graphic>
          </wp:inline>
        </w:drawing>
      </w:r>
    </w:p>
    <w:p w14:paraId="7D85D2BE" w14:textId="77777777" w:rsidR="00445AE5" w:rsidRPr="00B654DC" w:rsidRDefault="00445AE5" w:rsidP="00445AE5">
      <w:pPr>
        <w:spacing w:line="240" w:lineRule="auto"/>
        <w:ind w:firstLine="709"/>
        <w:jc w:val="center"/>
        <w:rPr>
          <w:rFonts w:ascii="Times New Roman" w:eastAsia="Times New Roman" w:hAnsi="Times New Roman" w:cs="Times New Roman"/>
          <w:sz w:val="28"/>
          <w:szCs w:val="28"/>
        </w:rPr>
      </w:pPr>
      <w:proofErr w:type="gramStart"/>
      <w:r w:rsidRPr="00B654DC">
        <w:rPr>
          <w:rFonts w:ascii="Times New Roman" w:eastAsia="Times New Roman" w:hAnsi="Times New Roman" w:cs="Times New Roman"/>
          <w:sz w:val="28"/>
          <w:szCs w:val="28"/>
        </w:rPr>
        <w:t>Рис</w:t>
      </w:r>
      <w:proofErr w:type="spellStart"/>
      <w:r>
        <w:rPr>
          <w:rFonts w:ascii="Times New Roman" w:eastAsia="Times New Roman" w:hAnsi="Times New Roman" w:cs="Times New Roman"/>
          <w:sz w:val="28"/>
          <w:szCs w:val="28"/>
          <w:lang w:val="ru-RU"/>
        </w:rPr>
        <w:t>унок</w:t>
      </w:r>
      <w:proofErr w:type="spellEnd"/>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 1</w:t>
      </w:r>
      <w:r w:rsidRPr="00B654DC">
        <w:rPr>
          <w:rFonts w:ascii="Times New Roman" w:eastAsia="Times New Roman" w:hAnsi="Times New Roman" w:cs="Times New Roman"/>
          <w:sz w:val="28"/>
          <w:szCs w:val="28"/>
          <w:lang w:val="ru-RU"/>
        </w:rPr>
        <w:t>1</w:t>
      </w:r>
      <w:proofErr w:type="gramEnd"/>
      <w:r>
        <w:rPr>
          <w:rFonts w:ascii="Times New Roman" w:eastAsia="Times New Roman" w:hAnsi="Times New Roman" w:cs="Times New Roman"/>
          <w:sz w:val="28"/>
          <w:szCs w:val="28"/>
          <w:lang w:val="ru-RU"/>
        </w:rPr>
        <w:t xml:space="preserve"> </w:t>
      </w:r>
      <w:proofErr w:type="gramStart"/>
      <w:r>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 xml:space="preserve">  Процесс</w:t>
      </w:r>
      <w:proofErr w:type="gramEnd"/>
      <w:r w:rsidRPr="00B654DC">
        <w:rPr>
          <w:rFonts w:ascii="Times New Roman" w:eastAsia="Times New Roman" w:hAnsi="Times New Roman" w:cs="Times New Roman"/>
          <w:sz w:val="28"/>
          <w:szCs w:val="28"/>
        </w:rPr>
        <w:t xml:space="preserve"> имплантирования исследуемых образцов</w:t>
      </w:r>
    </w:p>
    <w:p w14:paraId="11F2AC4D"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p>
    <w:p w14:paraId="25C8C165"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Оперируемую область (бедренная область) тщательно выбривали электрической машинкой. Кожные покровы обрабатывали антисептическим раствором (70% этиловый спирт). Для минимизации риска контаминации каждая обработка и смена марлевых салфеток записывалась в журнале эксперимента. Затем хирургическим скальпелем выполняли небольшой продольный разрез кожи и подлежащих мышц (примерно 5-7 мм) до костной ткани тазобедренной области. По завершении ревизии зоны имплантации инструментальным способом осуществляли бережное разведение краёв раны.</w:t>
      </w:r>
    </w:p>
    <w:p w14:paraId="21AFF4BE"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Образцы</w:t>
      </w:r>
      <w:r w:rsidRPr="00B654DC">
        <w:rPr>
          <w:rFonts w:ascii="Times New Roman" w:eastAsia="Times New Roman" w:hAnsi="Times New Roman" w:cs="Times New Roman"/>
          <w:sz w:val="28"/>
          <w:szCs w:val="28"/>
        </w:rPr>
        <w:t xml:space="preserve"> (Т 182, Т 183, Т 184) имплантировали глубоко в мышцу бедра, ближе к тазобедренной кости, при этом ось имплантата располагали параллельно направлению мышечных волокон. Такой подход снижал травматизацию тканей и обеспечивал стабильное положение имплантата. После установки образцов рану послойно ушивали стерильным шовным материалом узловыми швами в количестве 2-3 штук; каждый этап наложения шва документировался. У животных контрольной группы выполнялись аналогичные манипуляции (вплоть до формирования ложа в мышце), однако сам имплантат не вводился.</w:t>
      </w:r>
    </w:p>
    <w:p w14:paraId="764CE793" w14:textId="77777777" w:rsidR="00445AE5" w:rsidRDefault="00445AE5" w:rsidP="00445AE5">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По окончании операции животные переводились в специальные клетки, где оставались под наблюдением в течение всего периода эксперимента. Ежедневно оценивали общее состояние, двигательную активность, аппетит, состояние кожи и наличие видимых воспалительных изменений (покраснение, отёк, нагноение). Наблюдение за местной реакцией в области имплантации осуществляли в течение 90 суток. В случае обнаружения признаков выраженного воспаления или отторжения имплантата информация о характере изменений вносилась в протокол эксперимента.</w:t>
      </w:r>
    </w:p>
    <w:p w14:paraId="7F5CE856" w14:textId="02E875BF" w:rsidR="00445AE5" w:rsidRPr="00F7448C" w:rsidRDefault="00445AE5" w:rsidP="00445AE5">
      <w:pPr>
        <w:spacing w:line="240" w:lineRule="auto"/>
        <w:ind w:firstLine="709"/>
        <w:jc w:val="both"/>
        <w:rPr>
          <w:rFonts w:ascii="Times New Roman" w:eastAsia="Times New Roman" w:hAnsi="Times New Roman" w:cs="Times New Roman"/>
          <w:sz w:val="28"/>
          <w:szCs w:val="28"/>
          <w:lang w:val="ru-RU"/>
        </w:rPr>
      </w:pPr>
      <w:r w:rsidRPr="00F7448C">
        <w:rPr>
          <w:rFonts w:ascii="Times New Roman" w:eastAsia="Times New Roman" w:hAnsi="Times New Roman" w:cs="Times New Roman"/>
          <w:sz w:val="28"/>
          <w:szCs w:val="28"/>
          <w:lang w:val="ru-RU"/>
        </w:rPr>
        <w:t>Внутри каждой экспериментальной группы животные распределялись по срокам наблюдения</w:t>
      </w:r>
      <w:r>
        <w:rPr>
          <w:rFonts w:ascii="Times New Roman" w:eastAsia="Times New Roman" w:hAnsi="Times New Roman" w:cs="Times New Roman"/>
          <w:sz w:val="28"/>
          <w:szCs w:val="28"/>
          <w:lang w:val="ru-RU"/>
        </w:rPr>
        <w:t>.</w:t>
      </w:r>
      <w:r w:rsidRPr="00F7448C">
        <w:rPr>
          <w:rFonts w:ascii="Times New Roman" w:eastAsia="Times New Roman" w:hAnsi="Times New Roman" w:cs="Times New Roman"/>
          <w:sz w:val="28"/>
          <w:szCs w:val="28"/>
          <w:lang w:val="ru-RU"/>
        </w:rPr>
        <w:t xml:space="preserve"> -1 выведение из эксперимента на 1-е сутки после имплантации (n=3),</w:t>
      </w:r>
      <w:r>
        <w:rPr>
          <w:rFonts w:ascii="Times New Roman" w:eastAsia="Times New Roman" w:hAnsi="Times New Roman" w:cs="Times New Roman"/>
          <w:sz w:val="28"/>
          <w:szCs w:val="28"/>
          <w:lang w:val="ru-RU"/>
        </w:rPr>
        <w:t xml:space="preserve"> </w:t>
      </w:r>
      <w:r w:rsidRPr="00F7448C">
        <w:rPr>
          <w:rFonts w:ascii="Times New Roman" w:eastAsia="Times New Roman" w:hAnsi="Times New Roman" w:cs="Times New Roman"/>
          <w:sz w:val="28"/>
          <w:szCs w:val="28"/>
          <w:lang w:val="ru-RU"/>
        </w:rPr>
        <w:t>-3</w:t>
      </w:r>
      <w:r>
        <w:rPr>
          <w:rFonts w:ascii="Times New Roman" w:eastAsia="Times New Roman" w:hAnsi="Times New Roman" w:cs="Times New Roman"/>
          <w:sz w:val="28"/>
          <w:szCs w:val="28"/>
          <w:lang w:val="ru-RU"/>
        </w:rPr>
        <w:t xml:space="preserve">0 </w:t>
      </w:r>
      <w:r w:rsidRPr="00F7448C">
        <w:rPr>
          <w:rFonts w:ascii="Times New Roman" w:eastAsia="Times New Roman" w:hAnsi="Times New Roman" w:cs="Times New Roman"/>
          <w:sz w:val="28"/>
          <w:szCs w:val="28"/>
          <w:lang w:val="ru-RU"/>
        </w:rPr>
        <w:t>на 30-е сутки (n=3), -90 на 90-е сутки (n=3). Обозначения: Т182-1, Т182-30, Т182-90</w:t>
      </w:r>
      <w:r w:rsidR="00367D91">
        <w:rPr>
          <w:rFonts w:ascii="Times New Roman" w:eastAsia="Times New Roman" w:hAnsi="Times New Roman" w:cs="Times New Roman"/>
          <w:sz w:val="28"/>
          <w:szCs w:val="28"/>
          <w:lang w:val="ru-RU"/>
        </w:rPr>
        <w:t>.</w:t>
      </w:r>
    </w:p>
    <w:p w14:paraId="2A4A27D9"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 намеченные сроки (1, 30 и 90 сутки) животные выводились из эксперимента для дальнейшего гистологического исследования. </w:t>
      </w:r>
    </w:p>
    <w:p w14:paraId="79E78C5E"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Для гуманного окончания эксперимента и сохранения достоверности последующих морфологических исследований животных выводили из опыта с помощью внутривенной инъекции 50% раствора хлористого калия на фоне </w:t>
      </w:r>
      <w:r w:rsidRPr="00B654DC">
        <w:rPr>
          <w:rFonts w:ascii="Times New Roman" w:eastAsia="Times New Roman" w:hAnsi="Times New Roman" w:cs="Times New Roman"/>
          <w:sz w:val="28"/>
          <w:szCs w:val="28"/>
        </w:rPr>
        <w:lastRenderedPageBreak/>
        <w:t xml:space="preserve">глубокого </w:t>
      </w:r>
      <w:proofErr w:type="spellStart"/>
      <w:r w:rsidRPr="00B654DC">
        <w:rPr>
          <w:rFonts w:ascii="Times New Roman" w:eastAsia="Times New Roman" w:hAnsi="Times New Roman" w:cs="Times New Roman"/>
          <w:sz w:val="28"/>
          <w:szCs w:val="28"/>
        </w:rPr>
        <w:t>гексеналового</w:t>
      </w:r>
      <w:proofErr w:type="spellEnd"/>
      <w:r w:rsidRPr="00B654DC">
        <w:rPr>
          <w:rFonts w:ascii="Times New Roman" w:eastAsia="Times New Roman" w:hAnsi="Times New Roman" w:cs="Times New Roman"/>
          <w:sz w:val="28"/>
          <w:szCs w:val="28"/>
        </w:rPr>
        <w:t xml:space="preserve"> либо тиопенталового наркоза (способ </w:t>
      </w:r>
      <w:proofErr w:type="spellStart"/>
      <w:r w:rsidRPr="00B654DC">
        <w:rPr>
          <w:rFonts w:ascii="Times New Roman" w:eastAsia="Times New Roman" w:hAnsi="Times New Roman" w:cs="Times New Roman"/>
          <w:sz w:val="28"/>
          <w:szCs w:val="28"/>
        </w:rPr>
        <w:t>Алмабаева</w:t>
      </w:r>
      <w:proofErr w:type="spellEnd"/>
      <w:r w:rsidRPr="00B654DC">
        <w:rPr>
          <w:rFonts w:ascii="Times New Roman" w:eastAsia="Times New Roman" w:hAnsi="Times New Roman" w:cs="Times New Roman"/>
          <w:sz w:val="28"/>
          <w:szCs w:val="28"/>
        </w:rPr>
        <w:t xml:space="preserve"> Ы.А., изобретение № 11756, 2001). Данный метод эвтаназии вызывает мгновенную остановку сердца у анестезированного животного и был разработан специально для минимизации посмертных морфофункциональных изменений в клетках и тканях​. В отличие от многих других препаратов, хлорид калия не вызывает артефактов, способных затруднить гистопатологическое исследование тканей, благодаря чему его применение оправдано при проведении морфологических и функциональных экспертиз​</w:t>
      </w:r>
    </w:p>
    <w:p w14:paraId="4300D880"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 заранее определённые сроки (1, 30 и 90 сутки) после имплантации животных усыпляли путём передозировки диэтилового эфира, следуя требованиям по гуманному обращению с лабораторными животными. Приступали к забору материала: участок мышцы вместе с имплантатом аккуратно извлекался, помещался в 10% раствор формалина и далее подвергался стандартной гистологической обработке. Ткани заключали в парафин, выполняли срезы толщиной 5-7 мкм, которые окрашивали гематоксилином и эозином. Микроскопическое исследование осуществляли на световом микроскопе (Carl Zeiss, Германия) при различных увеличениях для детального анализа тканевых структур.</w:t>
      </w:r>
    </w:p>
    <w:p w14:paraId="127E8523"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Для количественной и качественной оценки местной реакции изучали степень воспалительной инфильтрации, присутствие фиброзной капсулы, признаки некроза или отторжения вокруг имплантата, а также регенеративные изменения. Параллельно сравнивали данные с контрольной группой, где животные подвергались аналогичной хирургической процедуре без введения имплантата, чтобы исключить влияние самой операции и подтвердить специфичность реакции на материал.</w:t>
      </w:r>
    </w:p>
    <w:p w14:paraId="3CC27C7C"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Указанные сроки (1, 30 и 90 сутки) выбирались с учётом исследований в области биоинженерных и хирургических имплантатов, что позволяло оценить как острый (1 сутки), так и хронический (30 и 90 суток) ответ тканей. Выбранный подход (использование белых беспородных крыс, количество образцов, методика имплантации и сроки наблюдения) соответствовал локальным нормативам Республики Казахстан и международным стандартам (ISO 10993-6) для доклинических исследований по оценке биосовместимости имплантируемых изделий. Контрольная группа (ложно оперированные животные) служила эталонной для оценки влияния хирургической травмы и внутримышечного введения образцов. </w:t>
      </w:r>
    </w:p>
    <w:p w14:paraId="6B364A47"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ab/>
        <w:t xml:space="preserve">Образцы тканей фиксировали в 10%-ном растворе нейтрального формалина. После фиксации материал подвергали стандартной гистологической проводке: поэтапной дегидратации в спиртах возрастающей концентрации, просветлению в ксилоле и заливке в парафин. Из полученных парафиновых блоков на ротационном микротоме нарезали тонкие срезы толщиной около 5 мкм. Срезы наносили на предметные стекла, затем </w:t>
      </w:r>
      <w:proofErr w:type="spellStart"/>
      <w:r w:rsidRPr="00B654DC">
        <w:rPr>
          <w:rFonts w:ascii="Times New Roman" w:eastAsia="Times New Roman" w:hAnsi="Times New Roman" w:cs="Times New Roman"/>
          <w:sz w:val="28"/>
          <w:szCs w:val="28"/>
        </w:rPr>
        <w:t>депарафинировали</w:t>
      </w:r>
      <w:proofErr w:type="spellEnd"/>
      <w:r w:rsidRPr="00B654DC">
        <w:rPr>
          <w:rFonts w:ascii="Times New Roman" w:eastAsia="Times New Roman" w:hAnsi="Times New Roman" w:cs="Times New Roman"/>
          <w:sz w:val="28"/>
          <w:szCs w:val="28"/>
        </w:rPr>
        <w:t xml:space="preserve"> (удаляли парафин в ксилоле с последующей </w:t>
      </w:r>
      <w:proofErr w:type="spellStart"/>
      <w:r w:rsidRPr="00B654DC">
        <w:rPr>
          <w:rFonts w:ascii="Times New Roman" w:eastAsia="Times New Roman" w:hAnsi="Times New Roman" w:cs="Times New Roman"/>
          <w:sz w:val="28"/>
          <w:szCs w:val="28"/>
        </w:rPr>
        <w:t>репидратацией</w:t>
      </w:r>
      <w:proofErr w:type="spellEnd"/>
      <w:r w:rsidRPr="00B654DC">
        <w:rPr>
          <w:rFonts w:ascii="Times New Roman" w:eastAsia="Times New Roman" w:hAnsi="Times New Roman" w:cs="Times New Roman"/>
          <w:sz w:val="28"/>
          <w:szCs w:val="28"/>
        </w:rPr>
        <w:t xml:space="preserve"> в нисходящих концентрациях спирта) и подготавливали к окраске.</w:t>
      </w:r>
    </w:p>
    <w:p w14:paraId="1CCC6CF9"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ab/>
        <w:t xml:space="preserve">Для общей морфологической оценки тканевых структур срезы окрашивали гематоксилином и эозином (Г-Э). Дополнительно применяли специальные </w:t>
      </w:r>
      <w:r w:rsidRPr="00B654DC">
        <w:rPr>
          <w:rFonts w:ascii="Times New Roman" w:eastAsia="Times New Roman" w:hAnsi="Times New Roman" w:cs="Times New Roman"/>
          <w:sz w:val="28"/>
          <w:szCs w:val="28"/>
        </w:rPr>
        <w:lastRenderedPageBreak/>
        <w:t xml:space="preserve">методы окраски: </w:t>
      </w:r>
      <w:proofErr w:type="spellStart"/>
      <w:r w:rsidRPr="00B654DC">
        <w:rPr>
          <w:rFonts w:ascii="Times New Roman" w:eastAsia="Times New Roman" w:hAnsi="Times New Roman" w:cs="Times New Roman"/>
          <w:sz w:val="28"/>
          <w:szCs w:val="28"/>
        </w:rPr>
        <w:t>пикрофуксин</w:t>
      </w:r>
      <w:proofErr w:type="spellEnd"/>
      <w:r w:rsidRPr="00B654DC">
        <w:rPr>
          <w:rFonts w:ascii="Times New Roman" w:eastAsia="Times New Roman" w:hAnsi="Times New Roman" w:cs="Times New Roman"/>
          <w:sz w:val="28"/>
          <w:szCs w:val="28"/>
        </w:rPr>
        <w:t xml:space="preserve"> по Ван-</w:t>
      </w:r>
      <w:proofErr w:type="spellStart"/>
      <w:r w:rsidRPr="00B654DC">
        <w:rPr>
          <w:rFonts w:ascii="Times New Roman" w:eastAsia="Times New Roman" w:hAnsi="Times New Roman" w:cs="Times New Roman"/>
          <w:sz w:val="28"/>
          <w:szCs w:val="28"/>
        </w:rPr>
        <w:t>Гизону</w:t>
      </w:r>
      <w:proofErr w:type="spellEnd"/>
      <w:r w:rsidRPr="00B654DC">
        <w:rPr>
          <w:rFonts w:ascii="Times New Roman" w:eastAsia="Times New Roman" w:hAnsi="Times New Roman" w:cs="Times New Roman"/>
          <w:sz w:val="28"/>
          <w:szCs w:val="28"/>
        </w:rPr>
        <w:t xml:space="preserve"> - для выявления коллагеновых волокон соединительной ткани; метод импрегнации серебром - для визуализации ретикулиновых волокон стромы; реакцию Шиффа с периодической кислотой (ШИК-реакцию) - для обнаружения нейтральных </w:t>
      </w:r>
      <w:proofErr w:type="spellStart"/>
      <w:r w:rsidRPr="00B654DC">
        <w:rPr>
          <w:rFonts w:ascii="Times New Roman" w:eastAsia="Times New Roman" w:hAnsi="Times New Roman" w:cs="Times New Roman"/>
          <w:sz w:val="28"/>
          <w:szCs w:val="28"/>
        </w:rPr>
        <w:t>мукополисахаридов</w:t>
      </w:r>
      <w:proofErr w:type="spellEnd"/>
      <w:r w:rsidRPr="00B654DC">
        <w:rPr>
          <w:rFonts w:ascii="Times New Roman" w:eastAsia="Times New Roman" w:hAnsi="Times New Roman" w:cs="Times New Roman"/>
          <w:sz w:val="28"/>
          <w:szCs w:val="28"/>
        </w:rPr>
        <w:t xml:space="preserve">. Применение комплекса указанных окрашиваний позволило детально изучить клеточные и внеклеточные компоненты тканей, включая состояние соединительной ткани и возможное отложение </w:t>
      </w:r>
      <w:proofErr w:type="spellStart"/>
      <w:r w:rsidRPr="00B654DC">
        <w:rPr>
          <w:rFonts w:ascii="Times New Roman" w:eastAsia="Times New Roman" w:hAnsi="Times New Roman" w:cs="Times New Roman"/>
          <w:sz w:val="28"/>
          <w:szCs w:val="28"/>
        </w:rPr>
        <w:t>мукополисахаридов</w:t>
      </w:r>
      <w:proofErr w:type="spellEnd"/>
      <w:r w:rsidRPr="00B654DC">
        <w:rPr>
          <w:rFonts w:ascii="Times New Roman" w:eastAsia="Times New Roman" w:hAnsi="Times New Roman" w:cs="Times New Roman"/>
          <w:sz w:val="28"/>
          <w:szCs w:val="28"/>
        </w:rPr>
        <w:t>.</w:t>
      </w:r>
    </w:p>
    <w:p w14:paraId="697D4493"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ab/>
        <w:t>Гистологические препараты лёгких, печени и почек изучали под световым микроскопом при различных увеличениях. Оценивали сохранность тканевой архитектуры указанных органов и состояние микроциркуляторного русла (капилляров, артериол и венул). Особое внимание уделяли признакам воспалительных изменений - клеточной инфильтрации, наличию отёка или деструктивных изменений паренхимы, а также сосудистым реакциям (расширение капилляров, полнокровие сосудов, стаз крови). Выявленные морфологические изменения фиксировали в протоколе исследования; при необходимости проводилась их количественная оценка.</w:t>
      </w:r>
    </w:p>
    <w:p w14:paraId="05BCBD7B"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ab/>
        <w:t xml:space="preserve">Микроскопическое исследование выполняли с помощью прямого светового микроскопа Leica DM1000 (Leica Microsystems, Германия). </w:t>
      </w:r>
    </w:p>
    <w:p w14:paraId="34BDD7C0"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ab/>
        <w:t xml:space="preserve">Для документирования результатов при осмотре использовались микрофотографии. Для объективного количественного анализа морфологических параметров применяли методы морфометрии. </w:t>
      </w:r>
    </w:p>
    <w:p w14:paraId="720A9FD6"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p>
    <w:p w14:paraId="1CA2D2B3" w14:textId="77777777" w:rsidR="00445AE5" w:rsidRPr="00E756E6" w:rsidRDefault="00445AE5" w:rsidP="00445AE5">
      <w:pPr>
        <w:spacing w:line="240" w:lineRule="auto"/>
        <w:ind w:firstLine="709"/>
        <w:jc w:val="both"/>
        <w:rPr>
          <w:rFonts w:ascii="Times New Roman" w:hAnsi="Times New Roman" w:cs="Times New Roman"/>
          <w:sz w:val="28"/>
          <w:szCs w:val="28"/>
          <w:lang w:val="ru-RU"/>
        </w:rPr>
      </w:pPr>
      <w:r w:rsidRPr="009F24C4">
        <w:rPr>
          <w:rFonts w:ascii="Times New Roman" w:eastAsia="Times New Roman" w:hAnsi="Times New Roman" w:cs="Times New Roman"/>
          <w:sz w:val="28"/>
          <w:szCs w:val="28"/>
        </w:rPr>
        <w:t>2.</w:t>
      </w:r>
      <w:r>
        <w:rPr>
          <w:rFonts w:ascii="Times New Roman" w:eastAsia="Times New Roman" w:hAnsi="Times New Roman" w:cs="Times New Roman"/>
          <w:sz w:val="28"/>
          <w:szCs w:val="28"/>
          <w:lang w:val="ru-RU"/>
        </w:rPr>
        <w:t>5</w:t>
      </w:r>
      <w:r w:rsidRPr="009F24C4">
        <w:rPr>
          <w:rFonts w:ascii="Times New Roman" w:eastAsia="Times New Roman" w:hAnsi="Times New Roman" w:cs="Times New Roman"/>
          <w:sz w:val="28"/>
          <w:szCs w:val="28"/>
        </w:rPr>
        <w:t>.7</w:t>
      </w:r>
      <w:r w:rsidRPr="009F24C4">
        <w:rPr>
          <w:rFonts w:ascii="Times New Roman" w:hAnsi="Times New Roman" w:cs="Times New Roman"/>
          <w:sz w:val="28"/>
          <w:szCs w:val="28"/>
        </w:rPr>
        <w:t xml:space="preserve"> </w:t>
      </w:r>
      <w:r>
        <w:rPr>
          <w:rFonts w:ascii="Times New Roman" w:hAnsi="Times New Roman" w:cs="Times New Roman"/>
          <w:sz w:val="28"/>
          <w:szCs w:val="28"/>
          <w:lang w:val="ru-RU"/>
        </w:rPr>
        <w:t>Гистологические</w:t>
      </w:r>
      <w:r w:rsidRPr="00BA47F9">
        <w:rPr>
          <w:rFonts w:ascii="Times New Roman" w:eastAsia="Times New Roman" w:hAnsi="Times New Roman" w:cs="Times New Roman"/>
          <w:bCs/>
          <w:sz w:val="28"/>
          <w:szCs w:val="28"/>
        </w:rPr>
        <w:t xml:space="preserve"> исследования внутренних органов после имплантации титановых образцов</w:t>
      </w:r>
      <w:r>
        <w:rPr>
          <w:rFonts w:ascii="Times New Roman" w:eastAsia="Times New Roman" w:hAnsi="Times New Roman" w:cs="Times New Roman"/>
          <w:bCs/>
          <w:sz w:val="28"/>
          <w:szCs w:val="28"/>
          <w:lang w:val="ru-RU"/>
        </w:rPr>
        <w:t>.</w:t>
      </w:r>
    </w:p>
    <w:p w14:paraId="2D79DD8B" w14:textId="742858BE" w:rsidR="00445AE5" w:rsidRPr="00E756E6" w:rsidRDefault="004D321A" w:rsidP="00445AE5">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И</w:t>
      </w:r>
      <w:r w:rsidR="00445AE5" w:rsidRPr="00E756E6">
        <w:rPr>
          <w:rFonts w:ascii="Times New Roman" w:hAnsi="Times New Roman" w:cs="Times New Roman"/>
          <w:sz w:val="28"/>
          <w:szCs w:val="28"/>
          <w:lang w:val="ru-RU"/>
        </w:rPr>
        <w:t xml:space="preserve">сследование проводилось с применением комплекса гистологических и гистохимических методик. Срезы толщиной 5-7 мкм окрашивались гематоксилином и эозином для общей оценки тканевой архитектоники, по методу ван </w:t>
      </w:r>
      <w:proofErr w:type="spellStart"/>
      <w:r w:rsidR="00445AE5" w:rsidRPr="00E756E6">
        <w:rPr>
          <w:rFonts w:ascii="Times New Roman" w:hAnsi="Times New Roman" w:cs="Times New Roman"/>
          <w:sz w:val="28"/>
          <w:szCs w:val="28"/>
          <w:lang w:val="ru-RU"/>
        </w:rPr>
        <w:t>Гизона</w:t>
      </w:r>
      <w:proofErr w:type="spellEnd"/>
      <w:r w:rsidR="00445AE5" w:rsidRPr="00E756E6">
        <w:rPr>
          <w:rFonts w:ascii="Times New Roman" w:hAnsi="Times New Roman" w:cs="Times New Roman"/>
          <w:sz w:val="28"/>
          <w:szCs w:val="28"/>
          <w:lang w:val="ru-RU"/>
        </w:rPr>
        <w:t xml:space="preserve"> - для выявления соединительнотканных структур и степени фиброзных изменений, а также </w:t>
      </w:r>
      <w:proofErr w:type="spellStart"/>
      <w:r w:rsidR="00445AE5" w:rsidRPr="00E756E6">
        <w:rPr>
          <w:rFonts w:ascii="Times New Roman" w:hAnsi="Times New Roman" w:cs="Times New Roman"/>
          <w:sz w:val="28"/>
          <w:szCs w:val="28"/>
          <w:lang w:val="ru-RU"/>
        </w:rPr>
        <w:t>импрегнировались</w:t>
      </w:r>
      <w:proofErr w:type="spellEnd"/>
      <w:r w:rsidR="00445AE5" w:rsidRPr="00E756E6">
        <w:rPr>
          <w:rFonts w:ascii="Times New Roman" w:hAnsi="Times New Roman" w:cs="Times New Roman"/>
          <w:sz w:val="28"/>
          <w:szCs w:val="28"/>
          <w:lang w:val="ru-RU"/>
        </w:rPr>
        <w:t xml:space="preserve"> азотнокислым серебром для визуализации </w:t>
      </w:r>
      <w:proofErr w:type="spellStart"/>
      <w:r w:rsidR="00445AE5" w:rsidRPr="00E756E6">
        <w:rPr>
          <w:rFonts w:ascii="Times New Roman" w:hAnsi="Times New Roman" w:cs="Times New Roman"/>
          <w:sz w:val="28"/>
          <w:szCs w:val="28"/>
          <w:lang w:val="ru-RU"/>
        </w:rPr>
        <w:t>аргирофильного</w:t>
      </w:r>
      <w:proofErr w:type="spellEnd"/>
      <w:r w:rsidR="00445AE5" w:rsidRPr="00E756E6">
        <w:rPr>
          <w:rFonts w:ascii="Times New Roman" w:hAnsi="Times New Roman" w:cs="Times New Roman"/>
          <w:sz w:val="28"/>
          <w:szCs w:val="28"/>
          <w:lang w:val="ru-RU"/>
        </w:rPr>
        <w:t xml:space="preserve"> каркаса, ретикулярных волокон и элементов микроциркуляторного русла. Для оценки распределения </w:t>
      </w:r>
      <w:proofErr w:type="spellStart"/>
      <w:r w:rsidR="00445AE5" w:rsidRPr="00E756E6">
        <w:rPr>
          <w:rFonts w:ascii="Times New Roman" w:hAnsi="Times New Roman" w:cs="Times New Roman"/>
          <w:sz w:val="28"/>
          <w:szCs w:val="28"/>
          <w:lang w:val="ru-RU"/>
        </w:rPr>
        <w:t>мукополисахаридов</w:t>
      </w:r>
      <w:proofErr w:type="spellEnd"/>
      <w:r w:rsidR="00445AE5" w:rsidRPr="00E756E6">
        <w:rPr>
          <w:rFonts w:ascii="Times New Roman" w:hAnsi="Times New Roman" w:cs="Times New Roman"/>
          <w:sz w:val="28"/>
          <w:szCs w:val="28"/>
          <w:lang w:val="ru-RU"/>
        </w:rPr>
        <w:t xml:space="preserve"> применялись реакции по </w:t>
      </w:r>
      <w:proofErr w:type="spellStart"/>
      <w:r w:rsidR="00445AE5" w:rsidRPr="00E756E6">
        <w:rPr>
          <w:rFonts w:ascii="Times New Roman" w:hAnsi="Times New Roman" w:cs="Times New Roman"/>
          <w:sz w:val="28"/>
          <w:szCs w:val="28"/>
          <w:lang w:val="ru-RU"/>
        </w:rPr>
        <w:t>Хейлю</w:t>
      </w:r>
      <w:proofErr w:type="spellEnd"/>
      <w:r w:rsidR="00445AE5" w:rsidRPr="00E756E6">
        <w:rPr>
          <w:rFonts w:ascii="Times New Roman" w:hAnsi="Times New Roman" w:cs="Times New Roman"/>
          <w:sz w:val="28"/>
          <w:szCs w:val="28"/>
          <w:lang w:val="ru-RU"/>
        </w:rPr>
        <w:t xml:space="preserve"> (кислые </w:t>
      </w:r>
      <w:proofErr w:type="spellStart"/>
      <w:r w:rsidR="00445AE5" w:rsidRPr="00E756E6">
        <w:rPr>
          <w:rFonts w:ascii="Times New Roman" w:hAnsi="Times New Roman" w:cs="Times New Roman"/>
          <w:sz w:val="28"/>
          <w:szCs w:val="28"/>
          <w:lang w:val="ru-RU"/>
        </w:rPr>
        <w:t>мукополисахариды</w:t>
      </w:r>
      <w:proofErr w:type="spellEnd"/>
      <w:r w:rsidR="00445AE5" w:rsidRPr="00E756E6">
        <w:rPr>
          <w:rFonts w:ascii="Times New Roman" w:hAnsi="Times New Roman" w:cs="Times New Roman"/>
          <w:sz w:val="28"/>
          <w:szCs w:val="28"/>
          <w:lang w:val="ru-RU"/>
        </w:rPr>
        <w:t xml:space="preserve">) и ШИК-реакция (нейтральные </w:t>
      </w:r>
      <w:proofErr w:type="spellStart"/>
      <w:r w:rsidR="00445AE5" w:rsidRPr="00E756E6">
        <w:rPr>
          <w:rFonts w:ascii="Times New Roman" w:hAnsi="Times New Roman" w:cs="Times New Roman"/>
          <w:sz w:val="28"/>
          <w:szCs w:val="28"/>
          <w:lang w:val="ru-RU"/>
        </w:rPr>
        <w:t>мукополисахариды</w:t>
      </w:r>
      <w:proofErr w:type="spellEnd"/>
      <w:r w:rsidR="00445AE5" w:rsidRPr="00E756E6">
        <w:rPr>
          <w:rFonts w:ascii="Times New Roman" w:hAnsi="Times New Roman" w:cs="Times New Roman"/>
          <w:sz w:val="28"/>
          <w:szCs w:val="28"/>
          <w:lang w:val="ru-RU"/>
        </w:rPr>
        <w:t>). Гистологические препараты изучались под световым микроскопом при увеличениях ×200, ×400 и ×600.</w:t>
      </w:r>
    </w:p>
    <w:p w14:paraId="3734E009" w14:textId="77777777" w:rsidR="00445AE5" w:rsidRPr="00E756E6" w:rsidRDefault="00445AE5" w:rsidP="00445AE5">
      <w:pPr>
        <w:spacing w:line="240" w:lineRule="auto"/>
        <w:ind w:firstLine="709"/>
        <w:jc w:val="both"/>
        <w:rPr>
          <w:rFonts w:ascii="Times New Roman" w:hAnsi="Times New Roman" w:cs="Times New Roman"/>
          <w:sz w:val="28"/>
          <w:szCs w:val="28"/>
          <w:lang w:val="ru-RU"/>
        </w:rPr>
      </w:pPr>
      <w:r w:rsidRPr="00E756E6">
        <w:rPr>
          <w:rFonts w:ascii="Times New Roman" w:hAnsi="Times New Roman" w:cs="Times New Roman"/>
          <w:sz w:val="28"/>
          <w:szCs w:val="28"/>
          <w:lang w:val="ru-RU"/>
        </w:rPr>
        <w:t xml:space="preserve">Количественную оценку состояния микроциркуляторного русла осуществляли методом морфометрии. В лёгких, печени и почках измеряли наружный диаметр (мкм) следующих звеньев </w:t>
      </w:r>
      <w:proofErr w:type="spellStart"/>
      <w:r w:rsidRPr="00E756E6">
        <w:rPr>
          <w:rFonts w:ascii="Times New Roman" w:hAnsi="Times New Roman" w:cs="Times New Roman"/>
          <w:sz w:val="28"/>
          <w:szCs w:val="28"/>
          <w:lang w:val="ru-RU"/>
        </w:rPr>
        <w:t>микрогемоциркуляции</w:t>
      </w:r>
      <w:proofErr w:type="spellEnd"/>
      <w:r w:rsidRPr="00E756E6">
        <w:rPr>
          <w:rFonts w:ascii="Times New Roman" w:hAnsi="Times New Roman" w:cs="Times New Roman"/>
          <w:sz w:val="28"/>
          <w:szCs w:val="28"/>
          <w:lang w:val="ru-RU"/>
        </w:rPr>
        <w:t xml:space="preserve">: терминальных артериол, прекапилляров, капилляров, посткапилляров и венул. В печени дополнительно оценивали диаметр </w:t>
      </w:r>
      <w:proofErr w:type="spellStart"/>
      <w:r w:rsidRPr="00E756E6">
        <w:rPr>
          <w:rFonts w:ascii="Times New Roman" w:hAnsi="Times New Roman" w:cs="Times New Roman"/>
          <w:sz w:val="28"/>
          <w:szCs w:val="28"/>
          <w:lang w:val="ru-RU"/>
        </w:rPr>
        <w:t>перибилиарного</w:t>
      </w:r>
      <w:proofErr w:type="spellEnd"/>
      <w:r w:rsidRPr="00E756E6">
        <w:rPr>
          <w:rFonts w:ascii="Times New Roman" w:hAnsi="Times New Roman" w:cs="Times New Roman"/>
          <w:sz w:val="28"/>
          <w:szCs w:val="28"/>
          <w:lang w:val="ru-RU"/>
        </w:rPr>
        <w:t xml:space="preserve"> сплетения, синусоидных и артериальных капилляров, терминальных и собирательных печёночных венул. В почках анализировали клубочковые артериолы, </w:t>
      </w:r>
      <w:proofErr w:type="spellStart"/>
      <w:r w:rsidRPr="00E756E6">
        <w:rPr>
          <w:rFonts w:ascii="Times New Roman" w:hAnsi="Times New Roman" w:cs="Times New Roman"/>
          <w:sz w:val="28"/>
          <w:szCs w:val="28"/>
          <w:lang w:val="ru-RU"/>
        </w:rPr>
        <w:t>перитубулярные</w:t>
      </w:r>
      <w:proofErr w:type="spellEnd"/>
      <w:r w:rsidRPr="00E756E6">
        <w:rPr>
          <w:rFonts w:ascii="Times New Roman" w:hAnsi="Times New Roman" w:cs="Times New Roman"/>
          <w:sz w:val="28"/>
          <w:szCs w:val="28"/>
          <w:lang w:val="ru-RU"/>
        </w:rPr>
        <w:t xml:space="preserve"> прекапилляры и капилляры. Измерения проводились на просветлённых микропрепаратах, импрегнированных солями серебра, с применением окулярного микрометра; по каждому параметру вычисляли среднее значение и стандартное отклонение (</w:t>
      </w:r>
      <w:proofErr w:type="spellStart"/>
      <w:r w:rsidRPr="00E756E6">
        <w:rPr>
          <w:rFonts w:ascii="Times New Roman" w:hAnsi="Times New Roman" w:cs="Times New Roman"/>
          <w:sz w:val="28"/>
          <w:szCs w:val="28"/>
          <w:lang w:val="ru-RU"/>
        </w:rPr>
        <w:t>M±m</w:t>
      </w:r>
      <w:proofErr w:type="spellEnd"/>
      <w:r w:rsidRPr="00E756E6">
        <w:rPr>
          <w:rFonts w:ascii="Times New Roman" w:hAnsi="Times New Roman" w:cs="Times New Roman"/>
          <w:sz w:val="28"/>
          <w:szCs w:val="28"/>
          <w:lang w:val="ru-RU"/>
        </w:rPr>
        <w:t xml:space="preserve">). Для наглядности результаты </w:t>
      </w:r>
      <w:r w:rsidRPr="00E756E6">
        <w:rPr>
          <w:rFonts w:ascii="Times New Roman" w:hAnsi="Times New Roman" w:cs="Times New Roman"/>
          <w:sz w:val="28"/>
          <w:szCs w:val="28"/>
          <w:lang w:val="ru-RU"/>
        </w:rPr>
        <w:lastRenderedPageBreak/>
        <w:t>выражали также в процентах относительно контрольных показателей, принятых за 100%.</w:t>
      </w:r>
    </w:p>
    <w:p w14:paraId="02837823" w14:textId="77777777" w:rsidR="00445AE5" w:rsidRPr="00E756E6" w:rsidRDefault="00445AE5" w:rsidP="00445AE5">
      <w:pPr>
        <w:spacing w:line="240" w:lineRule="auto"/>
        <w:ind w:firstLine="709"/>
        <w:jc w:val="both"/>
        <w:rPr>
          <w:rFonts w:ascii="Times New Roman" w:hAnsi="Times New Roman" w:cs="Times New Roman"/>
          <w:sz w:val="28"/>
          <w:szCs w:val="28"/>
          <w:lang w:val="ru-RU"/>
        </w:rPr>
      </w:pPr>
      <w:r w:rsidRPr="00E756E6">
        <w:rPr>
          <w:rFonts w:ascii="Times New Roman" w:hAnsi="Times New Roman" w:cs="Times New Roman"/>
          <w:sz w:val="28"/>
          <w:szCs w:val="28"/>
          <w:lang w:val="ru-RU"/>
        </w:rPr>
        <w:t xml:space="preserve">Полученные морфометрические данные обрабатывались методами вариационной статистики с использованием стандартного пакета прикладных программ. Достоверность различий между группами оценивалась по критерию Стьюдента; статистически значимыми считались различия при </w:t>
      </w:r>
      <w:proofErr w:type="gramStart"/>
      <w:r w:rsidRPr="00E756E6">
        <w:rPr>
          <w:rFonts w:ascii="Times New Roman" w:hAnsi="Times New Roman" w:cs="Times New Roman"/>
          <w:sz w:val="28"/>
          <w:szCs w:val="28"/>
          <w:lang w:val="ru-RU"/>
        </w:rPr>
        <w:t>р&lt;</w:t>
      </w:r>
      <w:proofErr w:type="gramEnd"/>
      <w:r w:rsidRPr="00E756E6">
        <w:rPr>
          <w:rFonts w:ascii="Times New Roman" w:hAnsi="Times New Roman" w:cs="Times New Roman"/>
          <w:sz w:val="28"/>
          <w:szCs w:val="28"/>
          <w:lang w:val="ru-RU"/>
        </w:rPr>
        <w:t>0,05. Результаты представлены в виде таблиц и микрофотографий.</w:t>
      </w:r>
    </w:p>
    <w:p w14:paraId="08A49968" w14:textId="77777777" w:rsidR="00445AE5" w:rsidRPr="00E756E6" w:rsidRDefault="00445AE5" w:rsidP="00445AE5">
      <w:pPr>
        <w:spacing w:line="240" w:lineRule="auto"/>
        <w:ind w:firstLine="709"/>
        <w:jc w:val="both"/>
        <w:rPr>
          <w:rFonts w:ascii="Times New Roman" w:hAnsi="Times New Roman" w:cs="Times New Roman"/>
          <w:sz w:val="28"/>
          <w:szCs w:val="28"/>
          <w:lang w:val="ru-RU"/>
        </w:rPr>
      </w:pPr>
      <w:r w:rsidRPr="00E756E6">
        <w:rPr>
          <w:rFonts w:ascii="Times New Roman" w:hAnsi="Times New Roman" w:cs="Times New Roman"/>
          <w:sz w:val="28"/>
          <w:szCs w:val="28"/>
          <w:lang w:val="ru-RU"/>
        </w:rPr>
        <w:t>Макроскопическое исследование органов проводилось непосредственно после извлечения, оценивались цвет, размеры, консистенция, чёткость границ паренхиматозных отделов, состояние фиброзной капсулы и сосудистого рисунка. Для почек дополнительно фиксировалось состояние лоханки и мочеточника. При обнаружении полнокровия, кровоизлияний или иных макроскопических отклонений от нормы результаты отражались в протоколе исследования.</w:t>
      </w:r>
    </w:p>
    <w:p w14:paraId="2D9DD139" w14:textId="77777777" w:rsidR="00445AE5" w:rsidRPr="00B654DC" w:rsidRDefault="00445AE5" w:rsidP="00445AE5">
      <w:pPr>
        <w:spacing w:line="240" w:lineRule="auto"/>
        <w:ind w:firstLine="709"/>
        <w:jc w:val="both"/>
        <w:rPr>
          <w:rFonts w:ascii="Times New Roman" w:eastAsia="Times New Roman" w:hAnsi="Times New Roman" w:cs="Times New Roman"/>
          <w:sz w:val="28"/>
          <w:szCs w:val="28"/>
        </w:rPr>
      </w:pPr>
    </w:p>
    <w:p w14:paraId="10C6BB57" w14:textId="77777777" w:rsidR="00445AE5" w:rsidRDefault="00445AE5" w:rsidP="00445AE5">
      <w:pPr>
        <w:jc w:val="both"/>
        <w:rPr>
          <w:rFonts w:ascii="Times New Roman" w:eastAsia="Times New Roman" w:hAnsi="Times New Roman" w:cs="Times New Roman"/>
          <w:b/>
          <w:sz w:val="28"/>
          <w:szCs w:val="28"/>
          <w:lang w:val="ru-RU"/>
        </w:rPr>
      </w:pPr>
    </w:p>
    <w:p w14:paraId="35CE7738" w14:textId="77777777" w:rsidR="00445AE5" w:rsidRDefault="00445AE5" w:rsidP="00445AE5">
      <w:pPr>
        <w:jc w:val="both"/>
        <w:rPr>
          <w:rFonts w:ascii="Times New Roman" w:eastAsia="Times New Roman" w:hAnsi="Times New Roman" w:cs="Times New Roman"/>
          <w:b/>
          <w:sz w:val="28"/>
          <w:szCs w:val="28"/>
          <w:lang w:val="ru-RU"/>
        </w:rPr>
      </w:pPr>
    </w:p>
    <w:p w14:paraId="0F910AC4" w14:textId="77777777" w:rsidR="00445AE5" w:rsidRDefault="00445AE5" w:rsidP="00445AE5">
      <w:pPr>
        <w:jc w:val="both"/>
        <w:rPr>
          <w:rFonts w:ascii="Times New Roman" w:eastAsia="Times New Roman" w:hAnsi="Times New Roman" w:cs="Times New Roman"/>
          <w:b/>
          <w:sz w:val="28"/>
          <w:szCs w:val="28"/>
          <w:lang w:val="ru-RU"/>
        </w:rPr>
      </w:pPr>
    </w:p>
    <w:p w14:paraId="7C723C77" w14:textId="77777777" w:rsidR="00445AE5" w:rsidRDefault="00445AE5" w:rsidP="00445AE5">
      <w:pPr>
        <w:jc w:val="both"/>
        <w:rPr>
          <w:rFonts w:ascii="Times New Roman" w:eastAsia="Times New Roman" w:hAnsi="Times New Roman" w:cs="Times New Roman"/>
          <w:b/>
          <w:sz w:val="28"/>
          <w:szCs w:val="28"/>
          <w:lang w:val="ru-RU"/>
        </w:rPr>
      </w:pPr>
    </w:p>
    <w:p w14:paraId="570EC68A" w14:textId="77777777" w:rsidR="00445AE5" w:rsidRDefault="00445AE5" w:rsidP="00445AE5">
      <w:pPr>
        <w:jc w:val="both"/>
        <w:rPr>
          <w:rFonts w:ascii="Times New Roman" w:eastAsia="Times New Roman" w:hAnsi="Times New Roman" w:cs="Times New Roman"/>
          <w:b/>
          <w:sz w:val="28"/>
          <w:szCs w:val="28"/>
          <w:lang w:val="ru-RU"/>
        </w:rPr>
      </w:pPr>
    </w:p>
    <w:p w14:paraId="6D3482FF" w14:textId="77777777" w:rsidR="00445AE5" w:rsidRDefault="00445AE5" w:rsidP="00445AE5">
      <w:pPr>
        <w:jc w:val="both"/>
        <w:rPr>
          <w:rFonts w:ascii="Times New Roman" w:eastAsia="Times New Roman" w:hAnsi="Times New Roman" w:cs="Times New Roman"/>
          <w:b/>
          <w:sz w:val="28"/>
          <w:szCs w:val="28"/>
          <w:lang w:val="ru-RU"/>
        </w:rPr>
      </w:pPr>
    </w:p>
    <w:p w14:paraId="1653419D" w14:textId="77777777" w:rsidR="00445AE5" w:rsidRDefault="00445AE5" w:rsidP="00445AE5">
      <w:pPr>
        <w:jc w:val="both"/>
        <w:rPr>
          <w:rFonts w:ascii="Times New Roman" w:eastAsia="Times New Roman" w:hAnsi="Times New Roman" w:cs="Times New Roman"/>
          <w:b/>
          <w:sz w:val="28"/>
          <w:szCs w:val="28"/>
          <w:lang w:val="ru-RU"/>
        </w:rPr>
      </w:pPr>
    </w:p>
    <w:p w14:paraId="58CA0586" w14:textId="77777777" w:rsidR="00445AE5" w:rsidRDefault="00445AE5" w:rsidP="00445AE5">
      <w:pPr>
        <w:jc w:val="both"/>
        <w:rPr>
          <w:rFonts w:ascii="Times New Roman" w:eastAsia="Times New Roman" w:hAnsi="Times New Roman" w:cs="Times New Roman"/>
          <w:b/>
          <w:sz w:val="28"/>
          <w:szCs w:val="28"/>
          <w:lang w:val="ru-RU"/>
        </w:rPr>
      </w:pPr>
    </w:p>
    <w:p w14:paraId="71977907" w14:textId="77777777" w:rsidR="00445AE5" w:rsidRDefault="00445AE5" w:rsidP="00445AE5">
      <w:pPr>
        <w:jc w:val="both"/>
        <w:rPr>
          <w:rFonts w:ascii="Times New Roman" w:eastAsia="Times New Roman" w:hAnsi="Times New Roman" w:cs="Times New Roman"/>
          <w:b/>
          <w:sz w:val="28"/>
          <w:szCs w:val="28"/>
          <w:lang w:val="ru-RU"/>
        </w:rPr>
      </w:pPr>
    </w:p>
    <w:p w14:paraId="4EAE00F6" w14:textId="77777777" w:rsidR="00445AE5" w:rsidRDefault="00445AE5" w:rsidP="00445AE5">
      <w:pPr>
        <w:jc w:val="both"/>
        <w:rPr>
          <w:rFonts w:ascii="Times New Roman" w:eastAsia="Times New Roman" w:hAnsi="Times New Roman" w:cs="Times New Roman"/>
          <w:b/>
          <w:sz w:val="28"/>
          <w:szCs w:val="28"/>
          <w:lang w:val="ru-RU"/>
        </w:rPr>
      </w:pPr>
    </w:p>
    <w:p w14:paraId="1981E2B7" w14:textId="77777777" w:rsidR="00445AE5" w:rsidRDefault="00445AE5" w:rsidP="00445AE5">
      <w:pPr>
        <w:jc w:val="both"/>
        <w:rPr>
          <w:rFonts w:ascii="Times New Roman" w:eastAsia="Times New Roman" w:hAnsi="Times New Roman" w:cs="Times New Roman"/>
          <w:b/>
          <w:sz w:val="28"/>
          <w:szCs w:val="28"/>
          <w:lang w:val="ru-RU"/>
        </w:rPr>
      </w:pPr>
    </w:p>
    <w:p w14:paraId="75FCA021" w14:textId="77777777" w:rsidR="00445AE5" w:rsidRDefault="00445AE5" w:rsidP="00445AE5">
      <w:pPr>
        <w:jc w:val="both"/>
        <w:rPr>
          <w:rFonts w:ascii="Times New Roman" w:eastAsia="Times New Roman" w:hAnsi="Times New Roman" w:cs="Times New Roman"/>
          <w:b/>
          <w:sz w:val="28"/>
          <w:szCs w:val="28"/>
          <w:lang w:val="ru-RU"/>
        </w:rPr>
      </w:pPr>
    </w:p>
    <w:p w14:paraId="2029D1AF" w14:textId="77777777" w:rsidR="00445AE5" w:rsidRDefault="00445AE5" w:rsidP="00445AE5">
      <w:pPr>
        <w:jc w:val="both"/>
        <w:rPr>
          <w:rFonts w:ascii="Times New Roman" w:eastAsia="Times New Roman" w:hAnsi="Times New Roman" w:cs="Times New Roman"/>
          <w:b/>
          <w:sz w:val="28"/>
          <w:szCs w:val="28"/>
          <w:lang w:val="ru-RU"/>
        </w:rPr>
      </w:pPr>
    </w:p>
    <w:p w14:paraId="52C74540" w14:textId="77777777" w:rsidR="00445AE5" w:rsidRDefault="00445AE5" w:rsidP="00445AE5">
      <w:pPr>
        <w:jc w:val="both"/>
        <w:rPr>
          <w:rFonts w:ascii="Times New Roman" w:eastAsia="Times New Roman" w:hAnsi="Times New Roman" w:cs="Times New Roman"/>
          <w:b/>
          <w:sz w:val="28"/>
          <w:szCs w:val="28"/>
          <w:lang w:val="ru-RU"/>
        </w:rPr>
      </w:pPr>
    </w:p>
    <w:p w14:paraId="5F6072A5" w14:textId="77777777" w:rsidR="00445AE5" w:rsidRDefault="00445AE5" w:rsidP="00445AE5">
      <w:pPr>
        <w:jc w:val="both"/>
        <w:rPr>
          <w:rFonts w:ascii="Times New Roman" w:eastAsia="Times New Roman" w:hAnsi="Times New Roman" w:cs="Times New Roman"/>
          <w:b/>
          <w:sz w:val="28"/>
          <w:szCs w:val="28"/>
          <w:lang w:val="ru-RU"/>
        </w:rPr>
      </w:pPr>
    </w:p>
    <w:p w14:paraId="339A4FE5" w14:textId="77777777" w:rsidR="00445AE5" w:rsidRDefault="00445AE5" w:rsidP="00445AE5">
      <w:pPr>
        <w:jc w:val="both"/>
        <w:rPr>
          <w:rFonts w:ascii="Times New Roman" w:eastAsia="Times New Roman" w:hAnsi="Times New Roman" w:cs="Times New Roman"/>
          <w:b/>
          <w:sz w:val="28"/>
          <w:szCs w:val="28"/>
          <w:lang w:val="ru-RU"/>
        </w:rPr>
      </w:pPr>
    </w:p>
    <w:p w14:paraId="5A7E4810" w14:textId="77777777" w:rsidR="00445AE5" w:rsidRDefault="00445AE5" w:rsidP="00445AE5">
      <w:pPr>
        <w:jc w:val="both"/>
        <w:rPr>
          <w:rFonts w:ascii="Times New Roman" w:eastAsia="Times New Roman" w:hAnsi="Times New Roman" w:cs="Times New Roman"/>
          <w:b/>
          <w:sz w:val="28"/>
          <w:szCs w:val="28"/>
          <w:lang w:val="ru-RU"/>
        </w:rPr>
      </w:pPr>
    </w:p>
    <w:p w14:paraId="23ADE11A" w14:textId="77777777" w:rsidR="00910D5E" w:rsidRDefault="00910D5E" w:rsidP="00445AE5">
      <w:pPr>
        <w:jc w:val="both"/>
        <w:rPr>
          <w:rFonts w:ascii="Times New Roman" w:eastAsia="Times New Roman" w:hAnsi="Times New Roman" w:cs="Times New Roman"/>
          <w:b/>
          <w:sz w:val="28"/>
          <w:szCs w:val="28"/>
          <w:lang w:val="ru-RU"/>
        </w:rPr>
      </w:pPr>
    </w:p>
    <w:p w14:paraId="2DF050C8" w14:textId="77777777" w:rsidR="00910D5E" w:rsidRDefault="00910D5E" w:rsidP="00445AE5">
      <w:pPr>
        <w:jc w:val="both"/>
        <w:rPr>
          <w:rFonts w:ascii="Times New Roman" w:eastAsia="Times New Roman" w:hAnsi="Times New Roman" w:cs="Times New Roman"/>
          <w:b/>
          <w:sz w:val="28"/>
          <w:szCs w:val="28"/>
          <w:lang w:val="ru-RU"/>
        </w:rPr>
      </w:pPr>
    </w:p>
    <w:p w14:paraId="7CA26CF8" w14:textId="77777777" w:rsidR="00910D5E" w:rsidRDefault="00910D5E" w:rsidP="00445AE5">
      <w:pPr>
        <w:jc w:val="both"/>
        <w:rPr>
          <w:rFonts w:ascii="Times New Roman" w:eastAsia="Times New Roman" w:hAnsi="Times New Roman" w:cs="Times New Roman"/>
          <w:b/>
          <w:sz w:val="28"/>
          <w:szCs w:val="28"/>
          <w:lang w:val="ru-RU"/>
        </w:rPr>
      </w:pPr>
    </w:p>
    <w:p w14:paraId="361B6387" w14:textId="77777777" w:rsidR="00445AE5" w:rsidRDefault="00445AE5" w:rsidP="00445AE5">
      <w:pPr>
        <w:jc w:val="both"/>
        <w:rPr>
          <w:rFonts w:ascii="Times New Roman" w:eastAsia="Times New Roman" w:hAnsi="Times New Roman" w:cs="Times New Roman"/>
          <w:b/>
          <w:sz w:val="28"/>
          <w:szCs w:val="28"/>
          <w:lang w:val="ru-RU"/>
        </w:rPr>
      </w:pPr>
    </w:p>
    <w:p w14:paraId="6D3ECBBD" w14:textId="77777777" w:rsidR="00445AE5" w:rsidRDefault="00445AE5" w:rsidP="00445AE5">
      <w:pPr>
        <w:jc w:val="both"/>
        <w:rPr>
          <w:rFonts w:ascii="Times New Roman" w:eastAsia="Times New Roman" w:hAnsi="Times New Roman" w:cs="Times New Roman"/>
          <w:b/>
          <w:sz w:val="28"/>
          <w:szCs w:val="28"/>
          <w:lang w:val="ru-RU"/>
        </w:rPr>
      </w:pPr>
    </w:p>
    <w:p w14:paraId="32D3D9AC" w14:textId="77777777" w:rsidR="00445AE5" w:rsidRDefault="00445AE5" w:rsidP="00445AE5">
      <w:pPr>
        <w:jc w:val="both"/>
        <w:rPr>
          <w:rFonts w:ascii="Times New Roman" w:eastAsia="Times New Roman" w:hAnsi="Times New Roman" w:cs="Times New Roman"/>
          <w:b/>
          <w:sz w:val="28"/>
          <w:szCs w:val="28"/>
          <w:lang w:val="ru-RU"/>
        </w:rPr>
      </w:pPr>
    </w:p>
    <w:p w14:paraId="66D6CC14" w14:textId="77777777" w:rsidR="00445AE5" w:rsidRDefault="00445AE5" w:rsidP="00445AE5">
      <w:pPr>
        <w:jc w:val="both"/>
        <w:rPr>
          <w:rFonts w:ascii="Times New Roman" w:eastAsia="Times New Roman" w:hAnsi="Times New Roman" w:cs="Times New Roman"/>
          <w:b/>
          <w:sz w:val="28"/>
          <w:szCs w:val="28"/>
          <w:lang w:val="ru-RU"/>
        </w:rPr>
      </w:pPr>
    </w:p>
    <w:p w14:paraId="52C36D8A" w14:textId="77777777" w:rsidR="00445AE5" w:rsidRDefault="00445AE5" w:rsidP="00445AE5">
      <w:pPr>
        <w:jc w:val="both"/>
        <w:rPr>
          <w:rFonts w:ascii="Times New Roman" w:eastAsia="Times New Roman" w:hAnsi="Times New Roman" w:cs="Times New Roman"/>
          <w:b/>
          <w:sz w:val="28"/>
          <w:szCs w:val="28"/>
          <w:lang w:val="ru-RU"/>
        </w:rPr>
      </w:pPr>
    </w:p>
    <w:p w14:paraId="05D827B2" w14:textId="77777777" w:rsidR="00445AE5" w:rsidRPr="00445AE5" w:rsidRDefault="00445AE5" w:rsidP="00445AE5">
      <w:pPr>
        <w:jc w:val="both"/>
        <w:rPr>
          <w:rFonts w:ascii="Times New Roman" w:eastAsia="Times New Roman" w:hAnsi="Times New Roman" w:cs="Times New Roman"/>
          <w:b/>
          <w:sz w:val="28"/>
          <w:szCs w:val="28"/>
          <w:lang w:val="ru-RU"/>
        </w:rPr>
      </w:pPr>
    </w:p>
    <w:bookmarkEnd w:id="21"/>
    <w:bookmarkEnd w:id="22"/>
    <w:p w14:paraId="1DF9B28E" w14:textId="77777777" w:rsidR="00445AE5" w:rsidRDefault="00445AE5" w:rsidP="00445AE5">
      <w:pPr>
        <w:spacing w:line="240" w:lineRule="auto"/>
        <w:ind w:firstLine="709"/>
        <w:jc w:val="both"/>
        <w:rPr>
          <w:rFonts w:ascii="Times New Roman" w:hAnsi="Times New Roman" w:cs="Times New Roman"/>
          <w:b/>
          <w:bCs/>
          <w:sz w:val="28"/>
          <w:szCs w:val="28"/>
          <w:lang w:val="ru-RU"/>
        </w:rPr>
      </w:pPr>
      <w:r w:rsidRPr="00B654DC">
        <w:rPr>
          <w:rFonts w:ascii="Times New Roman" w:hAnsi="Times New Roman" w:cs="Times New Roman"/>
          <w:b/>
          <w:bCs/>
          <w:sz w:val="28"/>
          <w:szCs w:val="28"/>
        </w:rPr>
        <w:lastRenderedPageBreak/>
        <w:t>3 СОБСТВЕННЫЕ РЕЗУЛЬТАТЫ</w:t>
      </w:r>
    </w:p>
    <w:p w14:paraId="2312D261" w14:textId="77777777" w:rsidR="000A12CD" w:rsidRPr="000A12CD" w:rsidRDefault="000A12CD" w:rsidP="00445AE5">
      <w:pPr>
        <w:spacing w:line="240" w:lineRule="auto"/>
        <w:ind w:firstLine="709"/>
        <w:jc w:val="both"/>
        <w:rPr>
          <w:rFonts w:ascii="Times New Roman" w:hAnsi="Times New Roman" w:cs="Times New Roman"/>
          <w:b/>
          <w:bCs/>
          <w:sz w:val="28"/>
          <w:szCs w:val="28"/>
          <w:lang w:val="ru-RU"/>
        </w:rPr>
      </w:pPr>
    </w:p>
    <w:p w14:paraId="0F43BF97" w14:textId="77777777" w:rsidR="00445AE5" w:rsidRPr="00B654DC" w:rsidRDefault="00445AE5" w:rsidP="00445AE5">
      <w:pPr>
        <w:spacing w:line="240" w:lineRule="auto"/>
        <w:ind w:firstLine="708"/>
        <w:jc w:val="both"/>
        <w:rPr>
          <w:rFonts w:ascii="Times New Roman" w:hAnsi="Times New Roman" w:cs="Times New Roman"/>
          <w:b/>
          <w:bCs/>
          <w:sz w:val="28"/>
          <w:szCs w:val="28"/>
        </w:rPr>
      </w:pPr>
      <w:r w:rsidRPr="00B654DC">
        <w:rPr>
          <w:rFonts w:ascii="Times New Roman" w:hAnsi="Times New Roman" w:cs="Times New Roman"/>
          <w:b/>
          <w:bCs/>
          <w:sz w:val="28"/>
          <w:szCs w:val="28"/>
        </w:rPr>
        <w:t>3.</w:t>
      </w:r>
      <w:r>
        <w:rPr>
          <w:rFonts w:ascii="Times New Roman" w:hAnsi="Times New Roman" w:cs="Times New Roman"/>
          <w:b/>
          <w:bCs/>
          <w:sz w:val="28"/>
          <w:szCs w:val="28"/>
          <w:lang w:val="kk-KZ"/>
        </w:rPr>
        <w:t>1</w:t>
      </w:r>
      <w:r w:rsidRPr="00B654DC">
        <w:rPr>
          <w:rFonts w:ascii="Times New Roman" w:hAnsi="Times New Roman" w:cs="Times New Roman"/>
          <w:b/>
          <w:bCs/>
          <w:sz w:val="28"/>
          <w:szCs w:val="28"/>
        </w:rPr>
        <w:t xml:space="preserve"> Результаты </w:t>
      </w:r>
      <w:r>
        <w:rPr>
          <w:rFonts w:ascii="Times New Roman" w:hAnsi="Times New Roman" w:cs="Times New Roman"/>
          <w:b/>
          <w:bCs/>
          <w:sz w:val="28"/>
          <w:szCs w:val="28"/>
          <w:lang w:val="ru-RU"/>
        </w:rPr>
        <w:t>изучения</w:t>
      </w:r>
      <w:r w:rsidRPr="00B654DC">
        <w:rPr>
          <w:rFonts w:ascii="Times New Roman" w:hAnsi="Times New Roman" w:cs="Times New Roman"/>
          <w:b/>
          <w:bCs/>
          <w:sz w:val="28"/>
          <w:szCs w:val="28"/>
        </w:rPr>
        <w:t xml:space="preserve"> структуры</w:t>
      </w:r>
      <w:r>
        <w:rPr>
          <w:rFonts w:ascii="Times New Roman" w:hAnsi="Times New Roman" w:cs="Times New Roman"/>
          <w:b/>
          <w:bCs/>
          <w:sz w:val="28"/>
          <w:szCs w:val="28"/>
          <w:lang w:val="ru-RU"/>
        </w:rPr>
        <w:t xml:space="preserve"> и элементного состава</w:t>
      </w:r>
      <w:r w:rsidRPr="00B654DC">
        <w:rPr>
          <w:rFonts w:ascii="Times New Roman" w:hAnsi="Times New Roman" w:cs="Times New Roman"/>
          <w:b/>
          <w:bCs/>
          <w:sz w:val="28"/>
          <w:szCs w:val="28"/>
        </w:rPr>
        <w:t xml:space="preserve"> наноструктурированных покрытий.</w:t>
      </w:r>
    </w:p>
    <w:p w14:paraId="3519BAB4" w14:textId="77777777" w:rsidR="00445AE5" w:rsidRPr="00B654DC" w:rsidRDefault="00445AE5" w:rsidP="00445AE5">
      <w:pPr>
        <w:spacing w:line="240" w:lineRule="auto"/>
        <w:ind w:firstLine="708"/>
        <w:jc w:val="both"/>
        <w:rPr>
          <w:rFonts w:ascii="Times New Roman" w:hAnsi="Times New Roman" w:cs="Times New Roman"/>
          <w:sz w:val="28"/>
          <w:szCs w:val="28"/>
        </w:rPr>
      </w:pPr>
      <w:r w:rsidRPr="00B654DC">
        <w:rPr>
          <w:rFonts w:ascii="Times New Roman" w:hAnsi="Times New Roman" w:cs="Times New Roman"/>
          <w:sz w:val="28"/>
          <w:szCs w:val="28"/>
        </w:rPr>
        <w:t xml:space="preserve">Элементный состав пленки был изучен с использованием методов сканирующей электронной микроскопии (SEM) и </w:t>
      </w:r>
      <w:proofErr w:type="spellStart"/>
      <w:r w:rsidRPr="00B654DC">
        <w:rPr>
          <w:rFonts w:ascii="Times New Roman" w:hAnsi="Times New Roman" w:cs="Times New Roman"/>
          <w:sz w:val="28"/>
          <w:szCs w:val="28"/>
        </w:rPr>
        <w:t>энергодисперсионной</w:t>
      </w:r>
      <w:proofErr w:type="spellEnd"/>
      <w:r w:rsidRPr="00B654DC">
        <w:rPr>
          <w:rFonts w:ascii="Times New Roman" w:hAnsi="Times New Roman" w:cs="Times New Roman"/>
          <w:sz w:val="28"/>
          <w:szCs w:val="28"/>
        </w:rPr>
        <w:t xml:space="preserve"> спектроскопии (EDS). Пленка состоит из титана и кислорода. Масса содержанием кислорода около 39% и титана около 60%, что соответствует правильному соотношению в соединении TiO2. В составе пленки выявлены незначительные примеси, включая кремний (0,09%), алюминий (0,07%), железо (0,33%) и цинк (0,17%), источником которых, вероятно, являются исходный материал титана или экспериментальные условия. Эти результаты подтверждают образование чистой оксидной пленки без существенных загрязнений, что обеспечивает ее высокую химическую стабильность и устойчивость к внешним воздействиям.</w:t>
      </w:r>
      <w:r>
        <w:rPr>
          <w:rFonts w:ascii="Times New Roman" w:hAnsi="Times New Roman" w:cs="Times New Roman"/>
          <w:sz w:val="28"/>
          <w:szCs w:val="28"/>
          <w:lang w:val="ru-RU"/>
        </w:rPr>
        <w:t xml:space="preserve"> </w:t>
      </w:r>
      <w:r w:rsidRPr="00B654DC">
        <w:rPr>
          <w:rFonts w:ascii="Times New Roman" w:hAnsi="Times New Roman" w:cs="Times New Roman"/>
          <w:sz w:val="28"/>
          <w:szCs w:val="28"/>
        </w:rPr>
        <w:t xml:space="preserve">Структура пленки характеризуется преобладанием </w:t>
      </w:r>
      <w:proofErr w:type="spellStart"/>
      <w:r w:rsidRPr="00B654DC">
        <w:rPr>
          <w:rFonts w:ascii="Times New Roman" w:hAnsi="Times New Roman" w:cs="Times New Roman"/>
          <w:sz w:val="28"/>
          <w:szCs w:val="28"/>
        </w:rPr>
        <w:t>анатазной</w:t>
      </w:r>
      <w:proofErr w:type="spellEnd"/>
      <w:r w:rsidRPr="00B654DC">
        <w:rPr>
          <w:rFonts w:ascii="Times New Roman" w:hAnsi="Times New Roman" w:cs="Times New Roman"/>
          <w:sz w:val="28"/>
          <w:szCs w:val="28"/>
        </w:rPr>
        <w:t xml:space="preserve"> формы TiO2 с моноклинной модификацией и небольшой примесью рутила. Анатаз обладает тетрагональной кристаллической решеткой и известен выраженными фотокаталитическими свойствами, в то время как рутил способствует повышению структурной стабильности, а моноклинная модификация может влиять на оптические параметры материала. Подобная комбинация фаз делает пленку устойчивой в широком диапазоне стехиометрических составов от TiO1,3 до TiO2,0, что имеет существенное значение для ее практического использования в агрессивных средах, таких как полость рта.</w:t>
      </w:r>
      <w:r>
        <w:rPr>
          <w:rFonts w:ascii="Times New Roman" w:hAnsi="Times New Roman" w:cs="Times New Roman"/>
          <w:sz w:val="28"/>
          <w:szCs w:val="28"/>
          <w:lang w:val="ru-RU"/>
        </w:rPr>
        <w:t xml:space="preserve"> </w:t>
      </w:r>
      <w:r w:rsidRPr="00B654DC">
        <w:rPr>
          <w:rFonts w:ascii="Times New Roman" w:hAnsi="Times New Roman" w:cs="Times New Roman"/>
          <w:sz w:val="28"/>
          <w:szCs w:val="28"/>
        </w:rPr>
        <w:t>Морфология поверхности пленки была исследована на основе микрофотографий, полученных методом SEM при увеличении в 3000 раз. Анализ показал, что поверхность пленки является гладкой и равномерной, с преобладанием гранулярных агломератов. Эти агломераты представляют собой скопления наночастиц, обеспечивающие повышенную удельную поверхность, что благоприятно сказывается на фотокаталитической активности, включая процессы разложения органических загрязнителей и генерацию водорода в реакциях фотокатализа (</w:t>
      </w:r>
      <w:r>
        <w:rPr>
          <w:rFonts w:ascii="Times New Roman" w:hAnsi="Times New Roman" w:cs="Times New Roman"/>
          <w:sz w:val="28"/>
          <w:szCs w:val="28"/>
          <w:lang w:val="ru-RU"/>
        </w:rPr>
        <w:t>рисунок 12</w:t>
      </w:r>
      <w:r w:rsidRPr="00B654DC">
        <w:rPr>
          <w:rFonts w:ascii="Times New Roman" w:hAnsi="Times New Roman" w:cs="Times New Roman"/>
          <w:sz w:val="28"/>
          <w:szCs w:val="28"/>
        </w:rPr>
        <w:t>).</w:t>
      </w:r>
    </w:p>
    <w:p w14:paraId="371C63BB" w14:textId="77777777" w:rsidR="00445AE5" w:rsidRPr="00B654DC" w:rsidRDefault="00445AE5" w:rsidP="00445AE5">
      <w:pPr>
        <w:spacing w:line="240" w:lineRule="auto"/>
        <w:ind w:firstLine="708"/>
        <w:jc w:val="both"/>
        <w:rPr>
          <w:rFonts w:ascii="Times New Roman" w:hAnsi="Times New Roman" w:cs="Times New Roman"/>
          <w:sz w:val="28"/>
          <w:szCs w:val="28"/>
        </w:rPr>
      </w:pPr>
    </w:p>
    <w:p w14:paraId="572ADCB1" w14:textId="77777777" w:rsidR="00445AE5" w:rsidRPr="00B654DC" w:rsidRDefault="00445AE5" w:rsidP="00445AE5">
      <w:pPr>
        <w:spacing w:line="240" w:lineRule="auto"/>
        <w:ind w:firstLine="708"/>
        <w:jc w:val="center"/>
        <w:rPr>
          <w:rFonts w:ascii="Times New Roman" w:hAnsi="Times New Roman" w:cs="Times New Roman"/>
          <w:sz w:val="28"/>
          <w:szCs w:val="28"/>
        </w:rPr>
      </w:pPr>
      <w:r w:rsidRPr="00B654DC">
        <w:rPr>
          <w:rFonts w:ascii="Times New Roman" w:hAnsi="Times New Roman" w:cs="Times New Roman"/>
          <w:noProof/>
          <w:sz w:val="28"/>
          <w:szCs w:val="28"/>
        </w:rPr>
        <w:drawing>
          <wp:inline distT="0" distB="0" distL="0" distR="0" wp14:anchorId="538CDD7C" wp14:editId="5E19C67F">
            <wp:extent cx="2309980" cy="1773508"/>
            <wp:effectExtent l="0" t="0" r="0" b="0"/>
            <wp:docPr id="1886935806" name="Рисунок 1886935806" descr="C:\Users\алтынай\Desktop\Анализы\2021_11_15\4\NAME1487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тынай\Desktop\Анализы\2021_11_15\4\NAME14878.b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4712" cy="1777141"/>
                    </a:xfrm>
                    <a:prstGeom prst="rect">
                      <a:avLst/>
                    </a:prstGeom>
                    <a:noFill/>
                    <a:ln>
                      <a:noFill/>
                    </a:ln>
                  </pic:spPr>
                </pic:pic>
              </a:graphicData>
            </a:graphic>
          </wp:inline>
        </w:drawing>
      </w:r>
      <w:r w:rsidRPr="00B654DC">
        <w:rPr>
          <w:rFonts w:ascii="Times New Roman" w:hAnsi="Times New Roman" w:cs="Times New Roman"/>
          <w:noProof/>
          <w:sz w:val="28"/>
          <w:szCs w:val="28"/>
        </w:rPr>
        <w:drawing>
          <wp:inline distT="0" distB="0" distL="0" distR="0" wp14:anchorId="1DE0D7EC" wp14:editId="55C82DC8">
            <wp:extent cx="2324100" cy="1776225"/>
            <wp:effectExtent l="0" t="0" r="0" b="0"/>
            <wp:docPr id="1249880104" name="Рисунок 1249880104" descr="C:\Users\алтынай\Desktop\Анализы\2021_11_15\4\NAME1487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тынай\Desktop\Анализы\2021_11_15\4\NAME14879.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31395" cy="1781800"/>
                    </a:xfrm>
                    <a:prstGeom prst="rect">
                      <a:avLst/>
                    </a:prstGeom>
                    <a:noFill/>
                    <a:ln>
                      <a:noFill/>
                    </a:ln>
                  </pic:spPr>
                </pic:pic>
              </a:graphicData>
            </a:graphic>
          </wp:inline>
        </w:drawing>
      </w:r>
    </w:p>
    <w:p w14:paraId="22615163" w14:textId="77777777" w:rsidR="00445AE5" w:rsidRDefault="00445AE5" w:rsidP="00445AE5">
      <w:pPr>
        <w:spacing w:line="240" w:lineRule="auto"/>
        <w:ind w:firstLine="708"/>
        <w:jc w:val="center"/>
        <w:rPr>
          <w:rFonts w:ascii="Times New Roman" w:hAnsi="Times New Roman" w:cs="Times New Roman"/>
          <w:sz w:val="28"/>
          <w:szCs w:val="28"/>
          <w:lang w:val="ru-RU"/>
        </w:rPr>
      </w:pPr>
    </w:p>
    <w:p w14:paraId="0A7C09B3" w14:textId="77777777" w:rsidR="00445AE5" w:rsidRDefault="00445AE5" w:rsidP="00445AE5">
      <w:pPr>
        <w:spacing w:line="240" w:lineRule="auto"/>
        <w:jc w:val="center"/>
        <w:rPr>
          <w:rFonts w:ascii="Times New Roman" w:hAnsi="Times New Roman" w:cs="Times New Roman"/>
          <w:sz w:val="28"/>
          <w:szCs w:val="28"/>
          <w:lang w:val="ru-RU"/>
        </w:rPr>
      </w:pPr>
      <w:r w:rsidRPr="00B654DC">
        <w:rPr>
          <w:rFonts w:ascii="Times New Roman" w:hAnsi="Times New Roman" w:cs="Times New Roman"/>
          <w:sz w:val="28"/>
          <w:szCs w:val="28"/>
        </w:rPr>
        <w:t xml:space="preserve">Рисунок </w:t>
      </w:r>
      <w:r>
        <w:rPr>
          <w:rFonts w:ascii="Times New Roman" w:hAnsi="Times New Roman" w:cs="Times New Roman"/>
          <w:sz w:val="28"/>
          <w:szCs w:val="28"/>
          <w:lang w:val="ru-RU"/>
        </w:rPr>
        <w:t>12</w:t>
      </w:r>
      <w:r w:rsidRPr="00B654DC">
        <w:rPr>
          <w:rFonts w:ascii="Times New Roman" w:hAnsi="Times New Roman" w:cs="Times New Roman"/>
          <w:sz w:val="28"/>
          <w:szCs w:val="28"/>
        </w:rPr>
        <w:t xml:space="preserve"> - Микрофотографии пленок диоксида титана, сформированных на поверхности титанового образца</w:t>
      </w:r>
    </w:p>
    <w:p w14:paraId="39E8180F" w14:textId="77777777" w:rsidR="00445AE5" w:rsidRPr="00445AE5" w:rsidRDefault="00445AE5" w:rsidP="00445AE5">
      <w:pPr>
        <w:spacing w:line="240" w:lineRule="auto"/>
        <w:jc w:val="center"/>
        <w:rPr>
          <w:rFonts w:ascii="Times New Roman" w:hAnsi="Times New Roman" w:cs="Times New Roman"/>
          <w:sz w:val="28"/>
          <w:szCs w:val="28"/>
          <w:lang w:val="ru-RU"/>
        </w:rPr>
      </w:pPr>
    </w:p>
    <w:p w14:paraId="5E44D51D" w14:textId="77777777" w:rsidR="00445AE5" w:rsidRPr="00A04E78" w:rsidRDefault="00445AE5" w:rsidP="00445AE5">
      <w:pPr>
        <w:spacing w:line="240" w:lineRule="auto"/>
        <w:ind w:firstLine="709"/>
        <w:jc w:val="both"/>
        <w:rPr>
          <w:rFonts w:ascii="Times New Roman" w:hAnsi="Times New Roman" w:cs="Times New Roman"/>
          <w:b/>
          <w:bCs/>
          <w:sz w:val="28"/>
          <w:szCs w:val="28"/>
          <w:lang w:val="ru-RU"/>
        </w:rPr>
      </w:pPr>
      <w:r w:rsidRPr="00B654DC">
        <w:rPr>
          <w:rFonts w:ascii="Times New Roman" w:hAnsi="Times New Roman" w:cs="Times New Roman"/>
          <w:b/>
          <w:bCs/>
          <w:sz w:val="28"/>
          <w:szCs w:val="28"/>
        </w:rPr>
        <w:lastRenderedPageBreak/>
        <w:t>3.</w:t>
      </w:r>
      <w:r>
        <w:rPr>
          <w:rFonts w:ascii="Times New Roman" w:hAnsi="Times New Roman" w:cs="Times New Roman"/>
          <w:b/>
          <w:bCs/>
          <w:sz w:val="28"/>
          <w:szCs w:val="28"/>
          <w:lang w:val="ru-RU"/>
        </w:rPr>
        <w:t>2</w:t>
      </w:r>
      <w:r w:rsidRPr="00B654DC">
        <w:rPr>
          <w:rFonts w:ascii="Times New Roman" w:hAnsi="Times New Roman" w:cs="Times New Roman"/>
          <w:b/>
          <w:bCs/>
          <w:sz w:val="28"/>
          <w:szCs w:val="28"/>
        </w:rPr>
        <w:t xml:space="preserve"> </w:t>
      </w:r>
      <w:r w:rsidRPr="00A04E78">
        <w:rPr>
          <w:rFonts w:ascii="Times New Roman" w:hAnsi="Times New Roman" w:cs="Times New Roman"/>
          <w:b/>
          <w:bCs/>
          <w:sz w:val="28"/>
          <w:szCs w:val="28"/>
        </w:rPr>
        <w:t xml:space="preserve">Результаты оценки коррозионной стойкости покрытий методом </w:t>
      </w:r>
      <w:proofErr w:type="spellStart"/>
      <w:r w:rsidRPr="00A04E78">
        <w:rPr>
          <w:rFonts w:ascii="Times New Roman" w:hAnsi="Times New Roman" w:cs="Times New Roman"/>
          <w:b/>
          <w:bCs/>
          <w:sz w:val="28"/>
          <w:szCs w:val="28"/>
        </w:rPr>
        <w:t>потенциодинамической</w:t>
      </w:r>
      <w:proofErr w:type="spellEnd"/>
      <w:r w:rsidRPr="00A04E78">
        <w:rPr>
          <w:rFonts w:ascii="Times New Roman" w:hAnsi="Times New Roman" w:cs="Times New Roman"/>
          <w:b/>
          <w:bCs/>
          <w:sz w:val="28"/>
          <w:szCs w:val="28"/>
        </w:rPr>
        <w:t xml:space="preserve"> поляризации</w:t>
      </w:r>
    </w:p>
    <w:p w14:paraId="11B0A4C3" w14:textId="65FE695F" w:rsidR="00445AE5" w:rsidRPr="00B654DC" w:rsidRDefault="00445AE5" w:rsidP="00445AE5">
      <w:pPr>
        <w:spacing w:line="240" w:lineRule="auto"/>
        <w:ind w:firstLine="708"/>
        <w:jc w:val="both"/>
        <w:rPr>
          <w:rFonts w:ascii="Times New Roman" w:hAnsi="Times New Roman" w:cs="Times New Roman"/>
          <w:sz w:val="28"/>
          <w:szCs w:val="28"/>
          <w:lang w:val="kk-KZ"/>
        </w:rPr>
      </w:pPr>
      <w:r w:rsidRPr="00B654DC">
        <w:rPr>
          <w:rFonts w:ascii="Times New Roman" w:hAnsi="Times New Roman" w:cs="Times New Roman"/>
          <w:sz w:val="28"/>
          <w:szCs w:val="28"/>
          <w:lang w:val="kk-KZ"/>
        </w:rPr>
        <w:t>В условиях NaCl получены поляризационные зависимости для трех вариантов поверхности: титан без покрытий, титан с оксидной пленкой, титан с оксидной пленкой и серебром. Для образцов с оксидной пленкой представлены анодная, катодная, анодно катодная и катодно анодная кривые (рисунки 1</w:t>
      </w:r>
      <w:r>
        <w:rPr>
          <w:rFonts w:ascii="Times New Roman" w:hAnsi="Times New Roman" w:cs="Times New Roman"/>
          <w:sz w:val="28"/>
          <w:szCs w:val="28"/>
          <w:lang w:val="kk-KZ"/>
        </w:rPr>
        <w:t>3-16</w:t>
      </w:r>
      <w:r w:rsidRPr="00B654DC">
        <w:rPr>
          <w:rFonts w:ascii="Times New Roman" w:hAnsi="Times New Roman" w:cs="Times New Roman"/>
          <w:sz w:val="28"/>
          <w:szCs w:val="28"/>
          <w:lang w:val="kk-KZ"/>
        </w:rPr>
        <w:t xml:space="preserve">). Для образцов с оксидной пленкой и серебром приведены анодная, катодная, анодно катодная и катодно анодная кривые (рисунки </w:t>
      </w:r>
      <w:r>
        <w:rPr>
          <w:rFonts w:ascii="Times New Roman" w:hAnsi="Times New Roman" w:cs="Times New Roman"/>
          <w:sz w:val="28"/>
          <w:szCs w:val="28"/>
          <w:lang w:val="kk-KZ"/>
        </w:rPr>
        <w:t>17-20</w:t>
      </w:r>
      <w:r w:rsidRPr="00B654DC">
        <w:rPr>
          <w:rFonts w:ascii="Times New Roman" w:hAnsi="Times New Roman" w:cs="Times New Roman"/>
          <w:sz w:val="28"/>
          <w:szCs w:val="28"/>
          <w:lang w:val="kk-KZ"/>
        </w:rPr>
        <w:t xml:space="preserve">). Для титана без покрытий представлены анодная, катодная и анодно катодная кривые (рисунки </w:t>
      </w:r>
      <w:r>
        <w:rPr>
          <w:rFonts w:ascii="Times New Roman" w:hAnsi="Times New Roman" w:cs="Times New Roman"/>
          <w:sz w:val="28"/>
          <w:szCs w:val="28"/>
          <w:lang w:val="kk-KZ"/>
        </w:rPr>
        <w:t>21-23</w:t>
      </w:r>
      <w:r w:rsidRPr="00B654DC">
        <w:rPr>
          <w:rFonts w:ascii="Times New Roman" w:hAnsi="Times New Roman" w:cs="Times New Roman"/>
          <w:sz w:val="28"/>
          <w:szCs w:val="28"/>
          <w:lang w:val="kk-KZ"/>
        </w:rPr>
        <w:t xml:space="preserve">). Для прямого сопоставления анодного поведения титана без покрытий и титана с оксидной пленкой приведено совмещение анодных кривых на рисунке </w:t>
      </w:r>
      <w:r>
        <w:rPr>
          <w:rFonts w:ascii="Times New Roman" w:hAnsi="Times New Roman" w:cs="Times New Roman"/>
          <w:sz w:val="28"/>
          <w:szCs w:val="28"/>
          <w:lang w:val="kk-KZ"/>
        </w:rPr>
        <w:t>24</w:t>
      </w:r>
      <w:r w:rsidRPr="00B654DC">
        <w:rPr>
          <w:rFonts w:ascii="Times New Roman" w:hAnsi="Times New Roman" w:cs="Times New Roman"/>
          <w:sz w:val="28"/>
          <w:szCs w:val="28"/>
          <w:lang w:val="kk-KZ"/>
        </w:rPr>
        <w:t xml:space="preserve">, где кривая 1 соответствует титану без покрытий, кривая 2 соответствует титану с оксидной пленкой. </w:t>
      </w:r>
    </w:p>
    <w:p w14:paraId="40AD7D8B" w14:textId="77777777" w:rsidR="00445AE5" w:rsidRPr="00B654DC" w:rsidRDefault="00445AE5" w:rsidP="00445AE5">
      <w:pPr>
        <w:spacing w:line="240" w:lineRule="auto"/>
        <w:jc w:val="both"/>
        <w:rPr>
          <w:rFonts w:ascii="Times New Roman" w:hAnsi="Times New Roman" w:cs="Times New Roman"/>
          <w:noProof/>
          <w:sz w:val="28"/>
          <w:szCs w:val="28"/>
          <w:lang w:val="kk-KZ"/>
        </w:rPr>
      </w:pPr>
    </w:p>
    <w:p w14:paraId="5AB619E2" w14:textId="77777777" w:rsidR="00445AE5" w:rsidRPr="00B654DC" w:rsidRDefault="00445AE5" w:rsidP="00445AE5">
      <w:pPr>
        <w:spacing w:line="240" w:lineRule="auto"/>
        <w:jc w:val="center"/>
        <w:rPr>
          <w:rFonts w:ascii="Times New Roman" w:hAnsi="Times New Roman" w:cs="Times New Roman"/>
          <w:sz w:val="28"/>
          <w:szCs w:val="28"/>
        </w:rPr>
      </w:pPr>
      <w:r w:rsidRPr="00B654DC">
        <w:rPr>
          <w:rFonts w:ascii="Times New Roman" w:hAnsi="Times New Roman" w:cs="Times New Roman"/>
          <w:noProof/>
          <w:sz w:val="28"/>
          <w:szCs w:val="28"/>
        </w:rPr>
        <w:drawing>
          <wp:inline distT="0" distB="0" distL="0" distR="0" wp14:anchorId="612742F8" wp14:editId="3A411277">
            <wp:extent cx="3422650" cy="2482850"/>
            <wp:effectExtent l="0" t="0" r="6350" b="0"/>
            <wp:docPr id="964939691" name="Рисунок 964939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2650" cy="2482850"/>
                    </a:xfrm>
                    <a:prstGeom prst="rect">
                      <a:avLst/>
                    </a:prstGeom>
                    <a:noFill/>
                    <a:ln>
                      <a:noFill/>
                    </a:ln>
                  </pic:spPr>
                </pic:pic>
              </a:graphicData>
            </a:graphic>
          </wp:inline>
        </w:drawing>
      </w:r>
    </w:p>
    <w:p w14:paraId="170BCB85" w14:textId="77777777" w:rsidR="00445AE5" w:rsidRPr="00B654DC" w:rsidRDefault="00445AE5" w:rsidP="00445AE5">
      <w:pPr>
        <w:spacing w:line="240" w:lineRule="auto"/>
        <w:ind w:firstLine="567"/>
        <w:jc w:val="center"/>
        <w:rPr>
          <w:rFonts w:ascii="Times New Roman" w:hAnsi="Times New Roman" w:cs="Times New Roman"/>
          <w:sz w:val="28"/>
          <w:szCs w:val="28"/>
          <w:lang w:val="kk-KZ"/>
        </w:rPr>
      </w:pPr>
      <w:r w:rsidRPr="00B654DC">
        <w:rPr>
          <w:rFonts w:ascii="Times New Roman" w:eastAsia="Times New Roman" w:hAnsi="Times New Roman" w:cs="Times New Roman"/>
          <w:sz w:val="28"/>
          <w:szCs w:val="28"/>
        </w:rPr>
        <w:t>Рисунок 1</w:t>
      </w:r>
      <w:r>
        <w:rPr>
          <w:rFonts w:ascii="Times New Roman" w:eastAsia="Times New Roman" w:hAnsi="Times New Roman" w:cs="Times New Roman"/>
          <w:sz w:val="28"/>
          <w:szCs w:val="28"/>
          <w:lang w:val="ru-RU"/>
        </w:rPr>
        <w:t>3</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Анодные</w:t>
      </w:r>
      <w:r w:rsidRPr="00B654DC">
        <w:rPr>
          <w:rFonts w:ascii="Times New Roman" w:hAnsi="Times New Roman" w:cs="Times New Roman"/>
          <w:sz w:val="28"/>
          <w:szCs w:val="28"/>
          <w:lang w:val="kk-KZ"/>
        </w:rPr>
        <w:t xml:space="preserve"> потенциодинамические поляризационные кривые </w:t>
      </w:r>
      <w:proofErr w:type="gramStart"/>
      <w:r w:rsidRPr="00B654DC">
        <w:rPr>
          <w:rFonts w:ascii="Times New Roman" w:hAnsi="Times New Roman" w:cs="Times New Roman"/>
          <w:sz w:val="28"/>
          <w:szCs w:val="28"/>
          <w:lang w:val="kk-KZ"/>
        </w:rPr>
        <w:t>титанового электрода</w:t>
      </w:r>
      <w:proofErr w:type="gramEnd"/>
      <w:r w:rsidRPr="00B654DC">
        <w:rPr>
          <w:rFonts w:ascii="Times New Roman" w:hAnsi="Times New Roman" w:cs="Times New Roman"/>
          <w:sz w:val="28"/>
          <w:szCs w:val="28"/>
          <w:lang w:val="kk-KZ"/>
        </w:rPr>
        <w:t xml:space="preserve"> покрытого оксидной пленкой: </w:t>
      </w:r>
      <w:proofErr w:type="gramStart"/>
      <w:r w:rsidRPr="00B654DC">
        <w:rPr>
          <w:rFonts w:ascii="Times New Roman" w:hAnsi="Times New Roman" w:cs="Times New Roman"/>
          <w:sz w:val="28"/>
          <w:szCs w:val="28"/>
          <w:lang w:val="en-US"/>
        </w:rPr>
        <w:t>NaCl</w:t>
      </w:r>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rPr>
        <w:t xml:space="preserve"> </w:t>
      </w:r>
      <w:r w:rsidRPr="00B654DC">
        <w:rPr>
          <w:rFonts w:ascii="Times New Roman" w:hAnsi="Times New Roman" w:cs="Times New Roman"/>
          <w:sz w:val="28"/>
          <w:szCs w:val="28"/>
          <w:lang w:val="kk-KZ"/>
        </w:rPr>
        <w:t>,</w:t>
      </w:r>
      <w:proofErr w:type="gramEnd"/>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lang w:val="en-US"/>
        </w:rPr>
        <w:t>V</w:t>
      </w:r>
      <w:r w:rsidRPr="00B654DC">
        <w:rPr>
          <w:rFonts w:ascii="Times New Roman" w:hAnsi="Times New Roman" w:cs="Times New Roman"/>
          <w:sz w:val="28"/>
          <w:szCs w:val="28"/>
        </w:rPr>
        <w:t xml:space="preserve"> = 100 </w:t>
      </w:r>
      <w:r w:rsidRPr="00B654DC">
        <w:rPr>
          <w:rFonts w:ascii="Times New Roman" w:hAnsi="Times New Roman" w:cs="Times New Roman"/>
          <w:sz w:val="28"/>
          <w:szCs w:val="28"/>
          <w:lang w:val="kk-KZ"/>
        </w:rPr>
        <w:t xml:space="preserve">мВ/с, </w:t>
      </w:r>
      <w:r w:rsidRPr="00B654DC">
        <w:rPr>
          <w:rFonts w:ascii="Times New Roman" w:hAnsi="Times New Roman" w:cs="Times New Roman"/>
          <w:sz w:val="28"/>
          <w:szCs w:val="28"/>
          <w:lang w:val="en-US"/>
        </w:rPr>
        <w:t>t</w:t>
      </w:r>
      <w:r w:rsidRPr="00B654DC">
        <w:rPr>
          <w:rFonts w:ascii="Times New Roman" w:hAnsi="Times New Roman" w:cs="Times New Roman"/>
          <w:sz w:val="28"/>
          <w:szCs w:val="28"/>
        </w:rPr>
        <w:t>=25°</w:t>
      </w:r>
      <w:r w:rsidRPr="00B654DC">
        <w:rPr>
          <w:rFonts w:ascii="Times New Roman" w:hAnsi="Times New Roman" w:cs="Times New Roman"/>
          <w:sz w:val="28"/>
          <w:szCs w:val="28"/>
          <w:lang w:val="en-US"/>
        </w:rPr>
        <w:t>C</w:t>
      </w:r>
    </w:p>
    <w:p w14:paraId="3A8B6DAE" w14:textId="77777777" w:rsidR="00445AE5" w:rsidRPr="00B654DC" w:rsidRDefault="00445AE5" w:rsidP="00445AE5">
      <w:pPr>
        <w:spacing w:line="240" w:lineRule="auto"/>
        <w:ind w:firstLine="567"/>
        <w:jc w:val="both"/>
        <w:rPr>
          <w:rFonts w:ascii="Times New Roman" w:hAnsi="Times New Roman" w:cs="Times New Roman"/>
          <w:sz w:val="28"/>
          <w:szCs w:val="28"/>
          <w:lang w:val="kk-KZ"/>
        </w:rPr>
      </w:pPr>
    </w:p>
    <w:p w14:paraId="11FB872D" w14:textId="77777777" w:rsidR="00445AE5" w:rsidRPr="00B654DC" w:rsidRDefault="00445AE5" w:rsidP="00445AE5">
      <w:pPr>
        <w:spacing w:line="240" w:lineRule="auto"/>
        <w:jc w:val="center"/>
        <w:rPr>
          <w:rFonts w:ascii="Times New Roman" w:hAnsi="Times New Roman" w:cs="Times New Roman"/>
          <w:sz w:val="28"/>
          <w:szCs w:val="28"/>
        </w:rPr>
      </w:pPr>
      <w:r w:rsidRPr="00B654DC">
        <w:rPr>
          <w:rFonts w:ascii="Times New Roman" w:hAnsi="Times New Roman" w:cs="Times New Roman"/>
          <w:noProof/>
          <w:sz w:val="28"/>
          <w:szCs w:val="28"/>
        </w:rPr>
        <w:drawing>
          <wp:inline distT="0" distB="0" distL="0" distR="0" wp14:anchorId="6D6E280F" wp14:editId="3603B692">
            <wp:extent cx="3314700" cy="2194560"/>
            <wp:effectExtent l="0" t="0" r="0" b="0"/>
            <wp:docPr id="982123701" name="Рисунок 982123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4700" cy="2194560"/>
                    </a:xfrm>
                    <a:prstGeom prst="rect">
                      <a:avLst/>
                    </a:prstGeom>
                    <a:noFill/>
                    <a:ln>
                      <a:noFill/>
                    </a:ln>
                  </pic:spPr>
                </pic:pic>
              </a:graphicData>
            </a:graphic>
          </wp:inline>
        </w:drawing>
      </w:r>
    </w:p>
    <w:p w14:paraId="797D9074" w14:textId="77777777" w:rsidR="00445AE5" w:rsidRDefault="00445AE5" w:rsidP="00445AE5">
      <w:pPr>
        <w:spacing w:line="240" w:lineRule="auto"/>
        <w:ind w:firstLine="567"/>
        <w:jc w:val="both"/>
        <w:rPr>
          <w:rFonts w:ascii="Times New Roman" w:eastAsia="Times New Roman" w:hAnsi="Times New Roman" w:cs="Times New Roman"/>
          <w:sz w:val="28"/>
          <w:szCs w:val="28"/>
          <w:lang w:val="ru-RU"/>
        </w:rPr>
      </w:pPr>
    </w:p>
    <w:p w14:paraId="611B9A70" w14:textId="77777777" w:rsidR="00445AE5" w:rsidRDefault="00445AE5" w:rsidP="00445AE5">
      <w:pPr>
        <w:spacing w:line="240" w:lineRule="auto"/>
        <w:jc w:val="both"/>
        <w:rPr>
          <w:rFonts w:ascii="Times New Roman" w:hAnsi="Times New Roman" w:cs="Times New Roman"/>
          <w:sz w:val="28"/>
          <w:szCs w:val="28"/>
          <w:lang w:val="kk-KZ"/>
        </w:rPr>
      </w:pPr>
      <w:r w:rsidRPr="00B654DC">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14</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Катодные</w:t>
      </w:r>
      <w:r w:rsidRPr="00B654DC">
        <w:rPr>
          <w:rFonts w:ascii="Times New Roman" w:hAnsi="Times New Roman" w:cs="Times New Roman"/>
          <w:sz w:val="28"/>
          <w:szCs w:val="28"/>
          <w:lang w:val="kk-KZ"/>
        </w:rPr>
        <w:t xml:space="preserve"> потенциодинамические поляризационные кривые </w:t>
      </w:r>
      <w:proofErr w:type="gramStart"/>
      <w:r w:rsidRPr="00B654DC">
        <w:rPr>
          <w:rFonts w:ascii="Times New Roman" w:hAnsi="Times New Roman" w:cs="Times New Roman"/>
          <w:sz w:val="28"/>
          <w:szCs w:val="28"/>
          <w:lang w:val="kk-KZ"/>
        </w:rPr>
        <w:t>титанового электрода</w:t>
      </w:r>
      <w:proofErr w:type="gramEnd"/>
      <w:r w:rsidRPr="00B654DC">
        <w:rPr>
          <w:rFonts w:ascii="Times New Roman" w:hAnsi="Times New Roman" w:cs="Times New Roman"/>
          <w:sz w:val="28"/>
          <w:szCs w:val="28"/>
          <w:lang w:val="kk-KZ"/>
        </w:rPr>
        <w:t xml:space="preserve"> покрытого оксидной пленкой: </w:t>
      </w:r>
      <w:proofErr w:type="gramStart"/>
      <w:r w:rsidRPr="00B654DC">
        <w:rPr>
          <w:rFonts w:ascii="Times New Roman" w:hAnsi="Times New Roman" w:cs="Times New Roman"/>
          <w:sz w:val="28"/>
          <w:szCs w:val="28"/>
          <w:lang w:val="en-US"/>
        </w:rPr>
        <w:t>NaCl</w:t>
      </w:r>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rPr>
        <w:t xml:space="preserve"> </w:t>
      </w:r>
      <w:r w:rsidRPr="00B654DC">
        <w:rPr>
          <w:rFonts w:ascii="Times New Roman" w:hAnsi="Times New Roman" w:cs="Times New Roman"/>
          <w:sz w:val="28"/>
          <w:szCs w:val="28"/>
          <w:lang w:val="kk-KZ"/>
        </w:rPr>
        <w:t>,</w:t>
      </w:r>
      <w:proofErr w:type="gramEnd"/>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lang w:val="en-US"/>
        </w:rPr>
        <w:t>V</w:t>
      </w:r>
      <w:r w:rsidRPr="00B654DC">
        <w:rPr>
          <w:rFonts w:ascii="Times New Roman" w:hAnsi="Times New Roman" w:cs="Times New Roman"/>
          <w:sz w:val="28"/>
          <w:szCs w:val="28"/>
        </w:rPr>
        <w:t xml:space="preserve"> = 100 </w:t>
      </w:r>
      <w:r w:rsidRPr="00B654DC">
        <w:rPr>
          <w:rFonts w:ascii="Times New Roman" w:hAnsi="Times New Roman" w:cs="Times New Roman"/>
          <w:sz w:val="28"/>
          <w:szCs w:val="28"/>
          <w:lang w:val="kk-KZ"/>
        </w:rPr>
        <w:t xml:space="preserve">мВ/с, </w:t>
      </w:r>
      <w:r w:rsidRPr="00B654DC">
        <w:rPr>
          <w:rFonts w:ascii="Times New Roman" w:hAnsi="Times New Roman" w:cs="Times New Roman"/>
          <w:sz w:val="28"/>
          <w:szCs w:val="28"/>
          <w:lang w:val="en-US"/>
        </w:rPr>
        <w:t>t</w:t>
      </w:r>
      <w:r w:rsidRPr="00B654DC">
        <w:rPr>
          <w:rFonts w:ascii="Times New Roman" w:hAnsi="Times New Roman" w:cs="Times New Roman"/>
          <w:sz w:val="28"/>
          <w:szCs w:val="28"/>
        </w:rPr>
        <w:t>=25°</w:t>
      </w:r>
      <w:r w:rsidRPr="00B654DC">
        <w:rPr>
          <w:rFonts w:ascii="Times New Roman" w:hAnsi="Times New Roman" w:cs="Times New Roman"/>
          <w:sz w:val="28"/>
          <w:szCs w:val="28"/>
          <w:lang w:val="en-US"/>
        </w:rPr>
        <w:t>C</w:t>
      </w:r>
    </w:p>
    <w:p w14:paraId="7B00B4E4" w14:textId="77777777" w:rsidR="00445AE5" w:rsidRPr="00B654DC" w:rsidRDefault="00445AE5" w:rsidP="00445AE5">
      <w:pPr>
        <w:spacing w:line="240" w:lineRule="auto"/>
        <w:ind w:firstLine="567"/>
        <w:jc w:val="both"/>
        <w:rPr>
          <w:rFonts w:ascii="Times New Roman" w:hAnsi="Times New Roman" w:cs="Times New Roman"/>
          <w:sz w:val="28"/>
          <w:szCs w:val="28"/>
          <w:lang w:val="kk-KZ"/>
        </w:rPr>
      </w:pPr>
    </w:p>
    <w:p w14:paraId="652898D8" w14:textId="77777777" w:rsidR="00445AE5" w:rsidRPr="00B654DC" w:rsidRDefault="00445AE5" w:rsidP="00445AE5">
      <w:pPr>
        <w:spacing w:line="240" w:lineRule="auto"/>
        <w:jc w:val="center"/>
        <w:rPr>
          <w:rFonts w:ascii="Times New Roman" w:hAnsi="Times New Roman" w:cs="Times New Roman"/>
          <w:sz w:val="28"/>
          <w:szCs w:val="28"/>
        </w:rPr>
      </w:pPr>
      <w:r w:rsidRPr="00B654DC">
        <w:rPr>
          <w:rFonts w:ascii="Times New Roman" w:hAnsi="Times New Roman" w:cs="Times New Roman"/>
          <w:noProof/>
          <w:sz w:val="28"/>
          <w:szCs w:val="28"/>
        </w:rPr>
        <w:lastRenderedPageBreak/>
        <w:drawing>
          <wp:inline distT="0" distB="0" distL="0" distR="0" wp14:anchorId="477FC0E7" wp14:editId="0B182ACC">
            <wp:extent cx="3091180" cy="2287017"/>
            <wp:effectExtent l="0" t="0" r="0" b="0"/>
            <wp:docPr id="185606853" name="Рисунок 185606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93945" cy="2289062"/>
                    </a:xfrm>
                    <a:prstGeom prst="rect">
                      <a:avLst/>
                    </a:prstGeom>
                    <a:noFill/>
                    <a:ln>
                      <a:noFill/>
                    </a:ln>
                  </pic:spPr>
                </pic:pic>
              </a:graphicData>
            </a:graphic>
          </wp:inline>
        </w:drawing>
      </w:r>
    </w:p>
    <w:p w14:paraId="617C86C9" w14:textId="77777777" w:rsidR="00445AE5" w:rsidRDefault="00445AE5" w:rsidP="00445AE5">
      <w:pPr>
        <w:spacing w:line="240" w:lineRule="auto"/>
        <w:ind w:firstLine="567"/>
        <w:jc w:val="center"/>
        <w:rPr>
          <w:rFonts w:ascii="Times New Roman" w:eastAsia="Times New Roman" w:hAnsi="Times New Roman" w:cs="Times New Roman"/>
          <w:sz w:val="28"/>
          <w:szCs w:val="28"/>
          <w:lang w:val="ru-RU"/>
        </w:rPr>
      </w:pPr>
    </w:p>
    <w:p w14:paraId="014BB194" w14:textId="77777777" w:rsidR="00445AE5" w:rsidRDefault="00445AE5" w:rsidP="00445AE5">
      <w:pPr>
        <w:spacing w:line="240" w:lineRule="auto"/>
        <w:jc w:val="center"/>
        <w:rPr>
          <w:rFonts w:ascii="Times New Roman" w:hAnsi="Times New Roman" w:cs="Times New Roman"/>
          <w:sz w:val="28"/>
          <w:szCs w:val="28"/>
          <w:lang w:val="kk-KZ"/>
        </w:rPr>
      </w:pPr>
      <w:r w:rsidRPr="00B654DC">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15</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Анодно-катодные</w:t>
      </w:r>
      <w:r w:rsidRPr="00B654DC">
        <w:rPr>
          <w:rFonts w:ascii="Times New Roman" w:hAnsi="Times New Roman" w:cs="Times New Roman"/>
          <w:sz w:val="28"/>
          <w:szCs w:val="28"/>
          <w:lang w:val="kk-KZ"/>
        </w:rPr>
        <w:t xml:space="preserve"> потенциодинамические поляризационные кривые </w:t>
      </w:r>
      <w:proofErr w:type="gramStart"/>
      <w:r w:rsidRPr="00B654DC">
        <w:rPr>
          <w:rFonts w:ascii="Times New Roman" w:hAnsi="Times New Roman" w:cs="Times New Roman"/>
          <w:sz w:val="28"/>
          <w:szCs w:val="28"/>
          <w:lang w:val="kk-KZ"/>
        </w:rPr>
        <w:t>титанового электрода</w:t>
      </w:r>
      <w:proofErr w:type="gramEnd"/>
      <w:r w:rsidRPr="00B654DC">
        <w:rPr>
          <w:rFonts w:ascii="Times New Roman" w:hAnsi="Times New Roman" w:cs="Times New Roman"/>
          <w:sz w:val="28"/>
          <w:szCs w:val="28"/>
          <w:lang w:val="kk-KZ"/>
        </w:rPr>
        <w:t xml:space="preserve"> покрытого оксидной пленкой: </w:t>
      </w:r>
      <w:proofErr w:type="gramStart"/>
      <w:r w:rsidRPr="00B654DC">
        <w:rPr>
          <w:rFonts w:ascii="Times New Roman" w:hAnsi="Times New Roman" w:cs="Times New Roman"/>
          <w:sz w:val="28"/>
          <w:szCs w:val="28"/>
          <w:lang w:val="en-US"/>
        </w:rPr>
        <w:t>NaCl</w:t>
      </w:r>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rPr>
        <w:t xml:space="preserve"> </w:t>
      </w:r>
      <w:r w:rsidRPr="00B654DC">
        <w:rPr>
          <w:rFonts w:ascii="Times New Roman" w:hAnsi="Times New Roman" w:cs="Times New Roman"/>
          <w:sz w:val="28"/>
          <w:szCs w:val="28"/>
          <w:lang w:val="kk-KZ"/>
        </w:rPr>
        <w:t>,</w:t>
      </w:r>
      <w:proofErr w:type="gramEnd"/>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lang w:val="en-US"/>
        </w:rPr>
        <w:t>V</w:t>
      </w:r>
      <w:r w:rsidRPr="00B654DC">
        <w:rPr>
          <w:rFonts w:ascii="Times New Roman" w:hAnsi="Times New Roman" w:cs="Times New Roman"/>
          <w:sz w:val="28"/>
          <w:szCs w:val="28"/>
        </w:rPr>
        <w:t xml:space="preserve"> = 100 </w:t>
      </w:r>
      <w:r w:rsidRPr="00B654DC">
        <w:rPr>
          <w:rFonts w:ascii="Times New Roman" w:hAnsi="Times New Roman" w:cs="Times New Roman"/>
          <w:sz w:val="28"/>
          <w:szCs w:val="28"/>
          <w:lang w:val="kk-KZ"/>
        </w:rPr>
        <w:t xml:space="preserve">мВ/с, </w:t>
      </w:r>
      <w:r w:rsidRPr="00B654DC">
        <w:rPr>
          <w:rFonts w:ascii="Times New Roman" w:hAnsi="Times New Roman" w:cs="Times New Roman"/>
          <w:sz w:val="28"/>
          <w:szCs w:val="28"/>
          <w:lang w:val="en-US"/>
        </w:rPr>
        <w:t>t</w:t>
      </w:r>
      <w:r w:rsidRPr="00B654DC">
        <w:rPr>
          <w:rFonts w:ascii="Times New Roman" w:hAnsi="Times New Roman" w:cs="Times New Roman"/>
          <w:sz w:val="28"/>
          <w:szCs w:val="28"/>
        </w:rPr>
        <w:t>=25°</w:t>
      </w:r>
      <w:r w:rsidRPr="00B654DC">
        <w:rPr>
          <w:rFonts w:ascii="Times New Roman" w:hAnsi="Times New Roman" w:cs="Times New Roman"/>
          <w:sz w:val="28"/>
          <w:szCs w:val="28"/>
          <w:lang w:val="en-US"/>
        </w:rPr>
        <w:t>C</w:t>
      </w:r>
    </w:p>
    <w:p w14:paraId="4FE82519" w14:textId="77777777" w:rsidR="00445AE5" w:rsidRPr="00B654DC" w:rsidRDefault="00445AE5" w:rsidP="00445AE5">
      <w:pPr>
        <w:spacing w:line="240" w:lineRule="auto"/>
        <w:ind w:firstLine="567"/>
        <w:jc w:val="center"/>
        <w:rPr>
          <w:rFonts w:ascii="Times New Roman" w:hAnsi="Times New Roman" w:cs="Times New Roman"/>
          <w:sz w:val="28"/>
          <w:szCs w:val="28"/>
          <w:lang w:val="kk-KZ"/>
        </w:rPr>
      </w:pPr>
    </w:p>
    <w:p w14:paraId="17E421FA" w14:textId="77777777" w:rsidR="00445AE5" w:rsidRPr="00B654DC" w:rsidRDefault="00445AE5" w:rsidP="00445AE5">
      <w:pPr>
        <w:spacing w:line="240" w:lineRule="auto"/>
        <w:jc w:val="center"/>
        <w:rPr>
          <w:rFonts w:ascii="Times New Roman" w:hAnsi="Times New Roman" w:cs="Times New Roman"/>
          <w:sz w:val="28"/>
          <w:szCs w:val="28"/>
        </w:rPr>
      </w:pPr>
      <w:r w:rsidRPr="00B654DC">
        <w:rPr>
          <w:rFonts w:ascii="Times New Roman" w:hAnsi="Times New Roman" w:cs="Times New Roman"/>
          <w:noProof/>
          <w:sz w:val="28"/>
          <w:szCs w:val="28"/>
        </w:rPr>
        <w:drawing>
          <wp:inline distT="0" distB="0" distL="0" distR="0" wp14:anchorId="392E9586" wp14:editId="4B2AFF1C">
            <wp:extent cx="2997015" cy="2230860"/>
            <wp:effectExtent l="0" t="0" r="0" b="0"/>
            <wp:docPr id="784261724" name="Рисунок 78426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0637" cy="2233556"/>
                    </a:xfrm>
                    <a:prstGeom prst="rect">
                      <a:avLst/>
                    </a:prstGeom>
                    <a:noFill/>
                    <a:ln>
                      <a:noFill/>
                    </a:ln>
                  </pic:spPr>
                </pic:pic>
              </a:graphicData>
            </a:graphic>
          </wp:inline>
        </w:drawing>
      </w:r>
    </w:p>
    <w:p w14:paraId="25F8365C" w14:textId="77777777" w:rsidR="00445AE5" w:rsidRPr="00A022B6" w:rsidRDefault="00445AE5" w:rsidP="00445AE5">
      <w:pPr>
        <w:spacing w:line="240" w:lineRule="auto"/>
        <w:ind w:hanging="142"/>
        <w:jc w:val="center"/>
        <w:rPr>
          <w:rFonts w:ascii="Times New Roman" w:eastAsia="Times New Roman" w:hAnsi="Times New Roman" w:cs="Times New Roman"/>
          <w:sz w:val="8"/>
          <w:szCs w:val="8"/>
          <w:lang w:val="ru-RU"/>
        </w:rPr>
      </w:pPr>
    </w:p>
    <w:p w14:paraId="3E4A264A" w14:textId="77777777" w:rsidR="00445AE5" w:rsidRPr="00B654DC" w:rsidRDefault="00445AE5" w:rsidP="00445AE5">
      <w:pPr>
        <w:spacing w:line="240" w:lineRule="auto"/>
        <w:ind w:hanging="142"/>
        <w:jc w:val="center"/>
        <w:rPr>
          <w:rFonts w:ascii="Times New Roman" w:hAnsi="Times New Roman" w:cs="Times New Roman"/>
          <w:sz w:val="28"/>
          <w:szCs w:val="28"/>
          <w:lang w:val="kk-KZ"/>
        </w:rPr>
      </w:pPr>
      <w:r w:rsidRPr="00B654DC">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 xml:space="preserve">16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Катодно-анодные</w:t>
      </w:r>
      <w:r w:rsidRPr="00B654DC">
        <w:rPr>
          <w:rFonts w:ascii="Times New Roman" w:hAnsi="Times New Roman" w:cs="Times New Roman"/>
          <w:sz w:val="28"/>
          <w:szCs w:val="28"/>
          <w:lang w:val="kk-KZ"/>
        </w:rPr>
        <w:t xml:space="preserve"> потенциодинамические поляризационные кривые </w:t>
      </w:r>
      <w:proofErr w:type="gramStart"/>
      <w:r w:rsidRPr="00B654DC">
        <w:rPr>
          <w:rFonts w:ascii="Times New Roman" w:hAnsi="Times New Roman" w:cs="Times New Roman"/>
          <w:sz w:val="28"/>
          <w:szCs w:val="28"/>
          <w:lang w:val="kk-KZ"/>
        </w:rPr>
        <w:t>титанового электрода</w:t>
      </w:r>
      <w:proofErr w:type="gramEnd"/>
      <w:r w:rsidRPr="00B654DC">
        <w:rPr>
          <w:rFonts w:ascii="Times New Roman" w:hAnsi="Times New Roman" w:cs="Times New Roman"/>
          <w:sz w:val="28"/>
          <w:szCs w:val="28"/>
          <w:lang w:val="kk-KZ"/>
        </w:rPr>
        <w:t xml:space="preserve"> покрытого оксидной пленкой: </w:t>
      </w:r>
      <w:proofErr w:type="gramStart"/>
      <w:r w:rsidRPr="00B654DC">
        <w:rPr>
          <w:rFonts w:ascii="Times New Roman" w:hAnsi="Times New Roman" w:cs="Times New Roman"/>
          <w:sz w:val="28"/>
          <w:szCs w:val="28"/>
          <w:lang w:val="en-US"/>
        </w:rPr>
        <w:t>NaCl</w:t>
      </w:r>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rPr>
        <w:t xml:space="preserve"> </w:t>
      </w:r>
      <w:r w:rsidRPr="00B654DC">
        <w:rPr>
          <w:rFonts w:ascii="Times New Roman" w:hAnsi="Times New Roman" w:cs="Times New Roman"/>
          <w:sz w:val="28"/>
          <w:szCs w:val="28"/>
          <w:lang w:val="kk-KZ"/>
        </w:rPr>
        <w:t>,</w:t>
      </w:r>
      <w:proofErr w:type="gramEnd"/>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lang w:val="en-US"/>
        </w:rPr>
        <w:t>V</w:t>
      </w:r>
      <w:r w:rsidRPr="00B654DC">
        <w:rPr>
          <w:rFonts w:ascii="Times New Roman" w:hAnsi="Times New Roman" w:cs="Times New Roman"/>
          <w:sz w:val="28"/>
          <w:szCs w:val="28"/>
        </w:rPr>
        <w:t xml:space="preserve"> = 100 </w:t>
      </w:r>
      <w:r w:rsidRPr="00B654DC">
        <w:rPr>
          <w:rFonts w:ascii="Times New Roman" w:hAnsi="Times New Roman" w:cs="Times New Roman"/>
          <w:sz w:val="28"/>
          <w:szCs w:val="28"/>
          <w:lang w:val="kk-KZ"/>
        </w:rPr>
        <w:t xml:space="preserve">мВ/с, </w:t>
      </w:r>
      <w:r w:rsidRPr="00B654DC">
        <w:rPr>
          <w:rFonts w:ascii="Times New Roman" w:hAnsi="Times New Roman" w:cs="Times New Roman"/>
          <w:sz w:val="28"/>
          <w:szCs w:val="28"/>
          <w:lang w:val="en-US"/>
        </w:rPr>
        <w:t>t</w:t>
      </w:r>
      <w:r w:rsidRPr="00B654DC">
        <w:rPr>
          <w:rFonts w:ascii="Times New Roman" w:hAnsi="Times New Roman" w:cs="Times New Roman"/>
          <w:sz w:val="28"/>
          <w:szCs w:val="28"/>
        </w:rPr>
        <w:t>=25°</w:t>
      </w:r>
      <w:r w:rsidRPr="00B654DC">
        <w:rPr>
          <w:rFonts w:ascii="Times New Roman" w:hAnsi="Times New Roman" w:cs="Times New Roman"/>
          <w:sz w:val="28"/>
          <w:szCs w:val="28"/>
          <w:lang w:val="en-US"/>
        </w:rPr>
        <w:t>C</w:t>
      </w:r>
    </w:p>
    <w:p w14:paraId="3DABA792" w14:textId="77777777" w:rsidR="00445AE5" w:rsidRDefault="00445AE5" w:rsidP="00445AE5">
      <w:pPr>
        <w:spacing w:line="240" w:lineRule="auto"/>
        <w:jc w:val="center"/>
        <w:rPr>
          <w:rFonts w:ascii="Times New Roman" w:hAnsi="Times New Roman" w:cs="Times New Roman"/>
          <w:sz w:val="28"/>
          <w:szCs w:val="28"/>
          <w:lang w:val="ru-RU"/>
        </w:rPr>
      </w:pPr>
      <w:r w:rsidRPr="00B654DC">
        <w:rPr>
          <w:rFonts w:ascii="Times New Roman" w:hAnsi="Times New Roman" w:cs="Times New Roman"/>
          <w:noProof/>
          <w:sz w:val="28"/>
          <w:szCs w:val="28"/>
        </w:rPr>
        <w:drawing>
          <wp:inline distT="0" distB="0" distL="0" distR="0" wp14:anchorId="4B89AF4F" wp14:editId="7C17573E">
            <wp:extent cx="3215592" cy="2087880"/>
            <wp:effectExtent l="0" t="0" r="4445" b="7620"/>
            <wp:docPr id="1218145005" name="Рисунок 121814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19693" cy="2090543"/>
                    </a:xfrm>
                    <a:prstGeom prst="rect">
                      <a:avLst/>
                    </a:prstGeom>
                    <a:noFill/>
                    <a:ln>
                      <a:noFill/>
                    </a:ln>
                  </pic:spPr>
                </pic:pic>
              </a:graphicData>
            </a:graphic>
          </wp:inline>
        </w:drawing>
      </w:r>
    </w:p>
    <w:p w14:paraId="7D4858D6" w14:textId="77777777" w:rsidR="00445AE5" w:rsidRPr="00A022B6" w:rsidRDefault="00445AE5" w:rsidP="00445AE5">
      <w:pPr>
        <w:spacing w:line="240" w:lineRule="auto"/>
        <w:jc w:val="center"/>
        <w:rPr>
          <w:rFonts w:ascii="Times New Roman" w:hAnsi="Times New Roman" w:cs="Times New Roman"/>
          <w:sz w:val="28"/>
          <w:szCs w:val="28"/>
          <w:lang w:val="ru-RU"/>
        </w:rPr>
      </w:pPr>
    </w:p>
    <w:p w14:paraId="5B8510E9" w14:textId="77777777" w:rsidR="00445AE5" w:rsidRDefault="00445AE5" w:rsidP="00445AE5">
      <w:pPr>
        <w:spacing w:line="240" w:lineRule="auto"/>
        <w:ind w:firstLine="567"/>
        <w:jc w:val="center"/>
        <w:rPr>
          <w:rFonts w:ascii="Times New Roman" w:hAnsi="Times New Roman" w:cs="Times New Roman"/>
          <w:sz w:val="28"/>
          <w:szCs w:val="28"/>
          <w:lang w:val="ru-RU"/>
        </w:rPr>
      </w:pPr>
      <w:r w:rsidRPr="00B654DC">
        <w:rPr>
          <w:rFonts w:ascii="Times New Roman" w:eastAsia="Times New Roman" w:hAnsi="Times New Roman" w:cs="Times New Roman"/>
          <w:sz w:val="28"/>
          <w:szCs w:val="28"/>
        </w:rPr>
        <w:t>Рисунок</w:t>
      </w:r>
      <w:r>
        <w:rPr>
          <w:rFonts w:ascii="Times New Roman" w:eastAsia="Times New Roman" w:hAnsi="Times New Roman" w:cs="Times New Roman"/>
          <w:sz w:val="28"/>
          <w:szCs w:val="28"/>
          <w:lang w:val="ru-RU"/>
        </w:rPr>
        <w:t xml:space="preserve"> 17</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Анодные</w:t>
      </w:r>
      <w:r w:rsidRPr="00B654DC">
        <w:rPr>
          <w:rFonts w:ascii="Times New Roman" w:hAnsi="Times New Roman" w:cs="Times New Roman"/>
          <w:sz w:val="28"/>
          <w:szCs w:val="28"/>
          <w:lang w:val="kk-KZ"/>
        </w:rPr>
        <w:t xml:space="preserve"> потенциодинамические поляризационные кривые </w:t>
      </w:r>
      <w:proofErr w:type="gramStart"/>
      <w:r w:rsidRPr="00B654DC">
        <w:rPr>
          <w:rFonts w:ascii="Times New Roman" w:hAnsi="Times New Roman" w:cs="Times New Roman"/>
          <w:sz w:val="28"/>
          <w:szCs w:val="28"/>
          <w:lang w:val="kk-KZ"/>
        </w:rPr>
        <w:t>титанового электрода</w:t>
      </w:r>
      <w:proofErr w:type="gramEnd"/>
      <w:r w:rsidRPr="00B654DC">
        <w:rPr>
          <w:rFonts w:ascii="Times New Roman" w:hAnsi="Times New Roman" w:cs="Times New Roman"/>
          <w:sz w:val="28"/>
          <w:szCs w:val="28"/>
          <w:lang w:val="kk-KZ"/>
        </w:rPr>
        <w:t xml:space="preserve"> покрытого оксидной пленкой и серебром: </w:t>
      </w:r>
      <w:proofErr w:type="gramStart"/>
      <w:r w:rsidRPr="00B654DC">
        <w:rPr>
          <w:rFonts w:ascii="Times New Roman" w:hAnsi="Times New Roman" w:cs="Times New Roman"/>
          <w:sz w:val="28"/>
          <w:szCs w:val="28"/>
          <w:lang w:val="en-US"/>
        </w:rPr>
        <w:t>NaCl</w:t>
      </w:r>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rPr>
        <w:t xml:space="preserve"> </w:t>
      </w:r>
      <w:r w:rsidRPr="00B654DC">
        <w:rPr>
          <w:rFonts w:ascii="Times New Roman" w:hAnsi="Times New Roman" w:cs="Times New Roman"/>
          <w:sz w:val="28"/>
          <w:szCs w:val="28"/>
          <w:lang w:val="kk-KZ"/>
        </w:rPr>
        <w:t>,</w:t>
      </w:r>
      <w:proofErr w:type="gramEnd"/>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lang w:val="en-US"/>
        </w:rPr>
        <w:t>V</w:t>
      </w:r>
      <w:r w:rsidRPr="00B654DC">
        <w:rPr>
          <w:rFonts w:ascii="Times New Roman" w:hAnsi="Times New Roman" w:cs="Times New Roman"/>
          <w:sz w:val="28"/>
          <w:szCs w:val="28"/>
        </w:rPr>
        <w:t xml:space="preserve"> = 100 </w:t>
      </w:r>
      <w:r w:rsidRPr="00B654DC">
        <w:rPr>
          <w:rFonts w:ascii="Times New Roman" w:hAnsi="Times New Roman" w:cs="Times New Roman"/>
          <w:sz w:val="28"/>
          <w:szCs w:val="28"/>
          <w:lang w:val="kk-KZ"/>
        </w:rPr>
        <w:t xml:space="preserve">мВ/с, </w:t>
      </w:r>
      <w:r w:rsidRPr="00B654DC">
        <w:rPr>
          <w:rFonts w:ascii="Times New Roman" w:hAnsi="Times New Roman" w:cs="Times New Roman"/>
          <w:sz w:val="28"/>
          <w:szCs w:val="28"/>
          <w:lang w:val="en-US"/>
        </w:rPr>
        <w:t>t</w:t>
      </w:r>
      <w:r w:rsidRPr="00B654DC">
        <w:rPr>
          <w:rFonts w:ascii="Times New Roman" w:hAnsi="Times New Roman" w:cs="Times New Roman"/>
          <w:sz w:val="28"/>
          <w:szCs w:val="28"/>
        </w:rPr>
        <w:t>=25°</w:t>
      </w:r>
      <w:r w:rsidRPr="00B654DC">
        <w:rPr>
          <w:rFonts w:ascii="Times New Roman" w:hAnsi="Times New Roman" w:cs="Times New Roman"/>
          <w:sz w:val="28"/>
          <w:szCs w:val="28"/>
          <w:lang w:val="en-US"/>
        </w:rPr>
        <w:t>C</w:t>
      </w:r>
    </w:p>
    <w:p w14:paraId="1AE6AE90" w14:textId="77777777" w:rsidR="00445AE5" w:rsidRPr="00A022B6" w:rsidRDefault="00445AE5" w:rsidP="00445AE5">
      <w:pPr>
        <w:spacing w:line="240" w:lineRule="auto"/>
        <w:ind w:firstLine="567"/>
        <w:jc w:val="center"/>
        <w:rPr>
          <w:rFonts w:ascii="Times New Roman" w:hAnsi="Times New Roman" w:cs="Times New Roman"/>
          <w:sz w:val="28"/>
          <w:szCs w:val="28"/>
          <w:lang w:val="ru-RU"/>
        </w:rPr>
      </w:pPr>
    </w:p>
    <w:p w14:paraId="1EC37DB7" w14:textId="77777777" w:rsidR="00445AE5" w:rsidRDefault="00445AE5" w:rsidP="00445AE5">
      <w:pPr>
        <w:spacing w:line="240" w:lineRule="auto"/>
        <w:jc w:val="center"/>
        <w:rPr>
          <w:rFonts w:ascii="Times New Roman" w:hAnsi="Times New Roman" w:cs="Times New Roman"/>
          <w:sz w:val="28"/>
          <w:szCs w:val="28"/>
          <w:lang w:val="ru-RU"/>
        </w:rPr>
      </w:pPr>
      <w:r w:rsidRPr="00B654DC">
        <w:rPr>
          <w:rFonts w:ascii="Times New Roman" w:hAnsi="Times New Roman" w:cs="Times New Roman"/>
          <w:noProof/>
          <w:sz w:val="28"/>
          <w:szCs w:val="28"/>
        </w:rPr>
        <w:drawing>
          <wp:inline distT="0" distB="0" distL="0" distR="0" wp14:anchorId="267AD4CB" wp14:editId="51423F8B">
            <wp:extent cx="3124178" cy="1988820"/>
            <wp:effectExtent l="0" t="0" r="635" b="0"/>
            <wp:docPr id="1680843251" name="Рисунок 168084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29977" cy="1992512"/>
                    </a:xfrm>
                    <a:prstGeom prst="rect">
                      <a:avLst/>
                    </a:prstGeom>
                    <a:noFill/>
                    <a:ln>
                      <a:noFill/>
                    </a:ln>
                  </pic:spPr>
                </pic:pic>
              </a:graphicData>
            </a:graphic>
          </wp:inline>
        </w:drawing>
      </w:r>
    </w:p>
    <w:p w14:paraId="4CBAA02F" w14:textId="77777777" w:rsidR="00445AE5" w:rsidRPr="00A022B6" w:rsidRDefault="00445AE5" w:rsidP="00445AE5">
      <w:pPr>
        <w:spacing w:line="240" w:lineRule="auto"/>
        <w:jc w:val="center"/>
        <w:rPr>
          <w:rFonts w:ascii="Times New Roman" w:hAnsi="Times New Roman" w:cs="Times New Roman"/>
          <w:sz w:val="28"/>
          <w:szCs w:val="28"/>
          <w:lang w:val="ru-RU"/>
        </w:rPr>
      </w:pPr>
    </w:p>
    <w:p w14:paraId="2EA00896" w14:textId="77777777" w:rsidR="00445AE5" w:rsidRDefault="00445AE5" w:rsidP="00445AE5">
      <w:pPr>
        <w:spacing w:line="240" w:lineRule="auto"/>
        <w:ind w:firstLine="567"/>
        <w:jc w:val="center"/>
        <w:rPr>
          <w:rFonts w:ascii="Times New Roman" w:hAnsi="Times New Roman" w:cs="Times New Roman"/>
          <w:sz w:val="28"/>
          <w:szCs w:val="28"/>
          <w:lang w:val="ru-RU"/>
        </w:rPr>
      </w:pPr>
      <w:r w:rsidRPr="00B654DC">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18</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Катодные</w:t>
      </w:r>
      <w:r w:rsidRPr="00B654DC">
        <w:rPr>
          <w:rFonts w:ascii="Times New Roman" w:hAnsi="Times New Roman" w:cs="Times New Roman"/>
          <w:sz w:val="28"/>
          <w:szCs w:val="28"/>
          <w:lang w:val="kk-KZ"/>
        </w:rPr>
        <w:t xml:space="preserve"> потенциодинамические поляризационные кривые </w:t>
      </w:r>
      <w:proofErr w:type="gramStart"/>
      <w:r w:rsidRPr="00B654DC">
        <w:rPr>
          <w:rFonts w:ascii="Times New Roman" w:hAnsi="Times New Roman" w:cs="Times New Roman"/>
          <w:sz w:val="28"/>
          <w:szCs w:val="28"/>
          <w:lang w:val="kk-KZ"/>
        </w:rPr>
        <w:t>титанового электрода</w:t>
      </w:r>
      <w:proofErr w:type="gramEnd"/>
      <w:r w:rsidRPr="00B654DC">
        <w:rPr>
          <w:rFonts w:ascii="Times New Roman" w:hAnsi="Times New Roman" w:cs="Times New Roman"/>
          <w:sz w:val="28"/>
          <w:szCs w:val="28"/>
          <w:lang w:val="kk-KZ"/>
        </w:rPr>
        <w:t xml:space="preserve"> покрытого оксидной пленкой и серебром: </w:t>
      </w:r>
      <w:proofErr w:type="gramStart"/>
      <w:r w:rsidRPr="00B654DC">
        <w:rPr>
          <w:rFonts w:ascii="Times New Roman" w:hAnsi="Times New Roman" w:cs="Times New Roman"/>
          <w:sz w:val="28"/>
          <w:szCs w:val="28"/>
          <w:lang w:val="en-US"/>
        </w:rPr>
        <w:t>NaCl</w:t>
      </w:r>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rPr>
        <w:t xml:space="preserve"> </w:t>
      </w:r>
      <w:r w:rsidRPr="00B654DC">
        <w:rPr>
          <w:rFonts w:ascii="Times New Roman" w:hAnsi="Times New Roman" w:cs="Times New Roman"/>
          <w:sz w:val="28"/>
          <w:szCs w:val="28"/>
          <w:lang w:val="kk-KZ"/>
        </w:rPr>
        <w:t>,</w:t>
      </w:r>
      <w:proofErr w:type="gramEnd"/>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lang w:val="en-US"/>
        </w:rPr>
        <w:t>V</w:t>
      </w:r>
      <w:r w:rsidRPr="00B654DC">
        <w:rPr>
          <w:rFonts w:ascii="Times New Roman" w:hAnsi="Times New Roman" w:cs="Times New Roman"/>
          <w:sz w:val="28"/>
          <w:szCs w:val="28"/>
        </w:rPr>
        <w:t xml:space="preserve"> = 100 </w:t>
      </w:r>
      <w:r w:rsidRPr="00B654DC">
        <w:rPr>
          <w:rFonts w:ascii="Times New Roman" w:hAnsi="Times New Roman" w:cs="Times New Roman"/>
          <w:sz w:val="28"/>
          <w:szCs w:val="28"/>
          <w:lang w:val="kk-KZ"/>
        </w:rPr>
        <w:t xml:space="preserve">мВ/с, </w:t>
      </w:r>
      <w:r w:rsidRPr="00B654DC">
        <w:rPr>
          <w:rFonts w:ascii="Times New Roman" w:hAnsi="Times New Roman" w:cs="Times New Roman"/>
          <w:sz w:val="28"/>
          <w:szCs w:val="28"/>
          <w:lang w:val="en-US"/>
        </w:rPr>
        <w:t>t</w:t>
      </w:r>
      <w:r w:rsidRPr="00B654DC">
        <w:rPr>
          <w:rFonts w:ascii="Times New Roman" w:hAnsi="Times New Roman" w:cs="Times New Roman"/>
          <w:sz w:val="28"/>
          <w:szCs w:val="28"/>
        </w:rPr>
        <w:t>=25°</w:t>
      </w:r>
      <w:r w:rsidRPr="00B654DC">
        <w:rPr>
          <w:rFonts w:ascii="Times New Roman" w:hAnsi="Times New Roman" w:cs="Times New Roman"/>
          <w:sz w:val="28"/>
          <w:szCs w:val="28"/>
          <w:lang w:val="en-US"/>
        </w:rPr>
        <w:t>C</w:t>
      </w:r>
    </w:p>
    <w:p w14:paraId="4C763058" w14:textId="77777777" w:rsidR="00445AE5" w:rsidRPr="00A022B6" w:rsidRDefault="00445AE5" w:rsidP="00445AE5">
      <w:pPr>
        <w:spacing w:line="240" w:lineRule="auto"/>
        <w:ind w:firstLine="567"/>
        <w:jc w:val="center"/>
        <w:rPr>
          <w:rFonts w:ascii="Times New Roman" w:hAnsi="Times New Roman" w:cs="Times New Roman"/>
          <w:sz w:val="28"/>
          <w:szCs w:val="28"/>
          <w:lang w:val="ru-RU"/>
        </w:rPr>
      </w:pPr>
    </w:p>
    <w:p w14:paraId="6D296F3E" w14:textId="77777777" w:rsidR="00445AE5" w:rsidRPr="00B654DC" w:rsidRDefault="00445AE5" w:rsidP="00445AE5">
      <w:pPr>
        <w:spacing w:line="240" w:lineRule="auto"/>
        <w:jc w:val="center"/>
        <w:rPr>
          <w:rFonts w:ascii="Times New Roman" w:hAnsi="Times New Roman" w:cs="Times New Roman"/>
          <w:sz w:val="28"/>
          <w:szCs w:val="28"/>
        </w:rPr>
      </w:pPr>
      <w:r w:rsidRPr="00B654DC">
        <w:rPr>
          <w:rFonts w:ascii="Times New Roman" w:hAnsi="Times New Roman" w:cs="Times New Roman"/>
          <w:noProof/>
          <w:sz w:val="28"/>
          <w:szCs w:val="28"/>
        </w:rPr>
        <w:drawing>
          <wp:inline distT="0" distB="0" distL="0" distR="0" wp14:anchorId="758CA27E" wp14:editId="2F42A44D">
            <wp:extent cx="3169408" cy="1988820"/>
            <wp:effectExtent l="0" t="0" r="0" b="0"/>
            <wp:docPr id="2132593248" name="Рисунок 2132593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5683" cy="1992758"/>
                    </a:xfrm>
                    <a:prstGeom prst="rect">
                      <a:avLst/>
                    </a:prstGeom>
                    <a:noFill/>
                    <a:ln>
                      <a:noFill/>
                    </a:ln>
                  </pic:spPr>
                </pic:pic>
              </a:graphicData>
            </a:graphic>
          </wp:inline>
        </w:drawing>
      </w:r>
    </w:p>
    <w:p w14:paraId="699D7E1B" w14:textId="77777777" w:rsidR="00445AE5" w:rsidRDefault="00445AE5" w:rsidP="00445AE5">
      <w:pPr>
        <w:spacing w:line="240" w:lineRule="auto"/>
        <w:ind w:firstLine="567"/>
        <w:jc w:val="center"/>
        <w:rPr>
          <w:rFonts w:ascii="Times New Roman" w:eastAsia="Times New Roman" w:hAnsi="Times New Roman" w:cs="Times New Roman"/>
          <w:sz w:val="28"/>
          <w:szCs w:val="28"/>
          <w:lang w:val="ru-RU"/>
        </w:rPr>
      </w:pPr>
    </w:p>
    <w:p w14:paraId="59FBB0E4" w14:textId="77777777" w:rsidR="00445AE5" w:rsidRPr="00B654DC" w:rsidRDefault="00445AE5" w:rsidP="00445AE5">
      <w:pPr>
        <w:spacing w:line="240" w:lineRule="auto"/>
        <w:ind w:firstLine="567"/>
        <w:jc w:val="center"/>
        <w:rPr>
          <w:rFonts w:ascii="Times New Roman" w:hAnsi="Times New Roman" w:cs="Times New Roman"/>
          <w:sz w:val="28"/>
          <w:szCs w:val="28"/>
          <w:lang w:val="kk-KZ"/>
        </w:rPr>
      </w:pPr>
      <w:r w:rsidRPr="00B654DC">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19</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Анодно-катодные</w:t>
      </w:r>
      <w:r w:rsidRPr="00B654DC">
        <w:rPr>
          <w:rFonts w:ascii="Times New Roman" w:hAnsi="Times New Roman" w:cs="Times New Roman"/>
          <w:sz w:val="28"/>
          <w:szCs w:val="28"/>
          <w:lang w:val="kk-KZ"/>
        </w:rPr>
        <w:t xml:space="preserve"> потенциодинамические поляризационные кривые </w:t>
      </w:r>
      <w:proofErr w:type="gramStart"/>
      <w:r w:rsidRPr="00B654DC">
        <w:rPr>
          <w:rFonts w:ascii="Times New Roman" w:hAnsi="Times New Roman" w:cs="Times New Roman"/>
          <w:sz w:val="28"/>
          <w:szCs w:val="28"/>
          <w:lang w:val="kk-KZ"/>
        </w:rPr>
        <w:t>титанового электрода</w:t>
      </w:r>
      <w:proofErr w:type="gramEnd"/>
      <w:r w:rsidRPr="00B654DC">
        <w:rPr>
          <w:rFonts w:ascii="Times New Roman" w:hAnsi="Times New Roman" w:cs="Times New Roman"/>
          <w:sz w:val="28"/>
          <w:szCs w:val="28"/>
          <w:lang w:val="kk-KZ"/>
        </w:rPr>
        <w:t xml:space="preserve"> покрытого оксидной пленкой и серебром: </w:t>
      </w:r>
      <w:proofErr w:type="gramStart"/>
      <w:r w:rsidRPr="00B654DC">
        <w:rPr>
          <w:rFonts w:ascii="Times New Roman" w:hAnsi="Times New Roman" w:cs="Times New Roman"/>
          <w:sz w:val="28"/>
          <w:szCs w:val="28"/>
          <w:lang w:val="en-US"/>
        </w:rPr>
        <w:t>NaCl</w:t>
      </w:r>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rPr>
        <w:t xml:space="preserve"> </w:t>
      </w:r>
      <w:r w:rsidRPr="00B654DC">
        <w:rPr>
          <w:rFonts w:ascii="Times New Roman" w:hAnsi="Times New Roman" w:cs="Times New Roman"/>
          <w:sz w:val="28"/>
          <w:szCs w:val="28"/>
          <w:lang w:val="kk-KZ"/>
        </w:rPr>
        <w:t>,</w:t>
      </w:r>
      <w:proofErr w:type="gramEnd"/>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lang w:val="en-US"/>
        </w:rPr>
        <w:t>V</w:t>
      </w:r>
      <w:r w:rsidRPr="00B654DC">
        <w:rPr>
          <w:rFonts w:ascii="Times New Roman" w:hAnsi="Times New Roman" w:cs="Times New Roman"/>
          <w:sz w:val="28"/>
          <w:szCs w:val="28"/>
        </w:rPr>
        <w:t xml:space="preserve"> = 100 </w:t>
      </w:r>
      <w:r w:rsidRPr="00B654DC">
        <w:rPr>
          <w:rFonts w:ascii="Times New Roman" w:hAnsi="Times New Roman" w:cs="Times New Roman"/>
          <w:sz w:val="28"/>
          <w:szCs w:val="28"/>
          <w:lang w:val="kk-KZ"/>
        </w:rPr>
        <w:t xml:space="preserve">мВ/с, </w:t>
      </w:r>
      <w:r w:rsidRPr="00B654DC">
        <w:rPr>
          <w:rFonts w:ascii="Times New Roman" w:hAnsi="Times New Roman" w:cs="Times New Roman"/>
          <w:sz w:val="28"/>
          <w:szCs w:val="28"/>
          <w:lang w:val="en-US"/>
        </w:rPr>
        <w:t>t</w:t>
      </w:r>
      <w:r w:rsidRPr="00B654DC">
        <w:rPr>
          <w:rFonts w:ascii="Times New Roman" w:hAnsi="Times New Roman" w:cs="Times New Roman"/>
          <w:sz w:val="28"/>
          <w:szCs w:val="28"/>
        </w:rPr>
        <w:t>=25°</w:t>
      </w:r>
      <w:r w:rsidRPr="00B654DC">
        <w:rPr>
          <w:rFonts w:ascii="Times New Roman" w:hAnsi="Times New Roman" w:cs="Times New Roman"/>
          <w:sz w:val="28"/>
          <w:szCs w:val="28"/>
          <w:lang w:val="en-US"/>
        </w:rPr>
        <w:t>C</w:t>
      </w:r>
    </w:p>
    <w:p w14:paraId="27BE07ED" w14:textId="77777777" w:rsidR="00445AE5" w:rsidRPr="00B654DC" w:rsidRDefault="00445AE5" w:rsidP="00445AE5">
      <w:pPr>
        <w:spacing w:line="240" w:lineRule="auto"/>
        <w:jc w:val="center"/>
        <w:rPr>
          <w:rFonts w:ascii="Times New Roman" w:hAnsi="Times New Roman" w:cs="Times New Roman"/>
          <w:sz w:val="28"/>
          <w:szCs w:val="28"/>
        </w:rPr>
      </w:pPr>
      <w:r w:rsidRPr="00B654DC">
        <w:rPr>
          <w:rFonts w:ascii="Times New Roman" w:hAnsi="Times New Roman" w:cs="Times New Roman"/>
          <w:noProof/>
          <w:sz w:val="28"/>
          <w:szCs w:val="28"/>
        </w:rPr>
        <w:drawing>
          <wp:inline distT="0" distB="0" distL="0" distR="0" wp14:anchorId="2AA5E070" wp14:editId="389FE096">
            <wp:extent cx="2876550" cy="2145224"/>
            <wp:effectExtent l="0" t="0" r="0" b="7620"/>
            <wp:docPr id="334122679" name="Рисунок 334122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1378" cy="2148824"/>
                    </a:xfrm>
                    <a:prstGeom prst="rect">
                      <a:avLst/>
                    </a:prstGeom>
                    <a:noFill/>
                    <a:ln>
                      <a:noFill/>
                    </a:ln>
                  </pic:spPr>
                </pic:pic>
              </a:graphicData>
            </a:graphic>
          </wp:inline>
        </w:drawing>
      </w:r>
    </w:p>
    <w:p w14:paraId="4042D48E" w14:textId="77777777" w:rsidR="00445AE5" w:rsidRDefault="00445AE5" w:rsidP="00445AE5">
      <w:pPr>
        <w:spacing w:line="240" w:lineRule="auto"/>
        <w:ind w:firstLine="567"/>
        <w:jc w:val="center"/>
        <w:rPr>
          <w:rFonts w:ascii="Times New Roman" w:eastAsia="Times New Roman" w:hAnsi="Times New Roman" w:cs="Times New Roman"/>
          <w:sz w:val="28"/>
          <w:szCs w:val="28"/>
          <w:lang w:val="ru-RU"/>
        </w:rPr>
      </w:pPr>
    </w:p>
    <w:p w14:paraId="5EE13409" w14:textId="77777777" w:rsidR="00445AE5" w:rsidRPr="00A022B6" w:rsidRDefault="00445AE5" w:rsidP="00445AE5">
      <w:pPr>
        <w:spacing w:line="240" w:lineRule="auto"/>
        <w:ind w:firstLine="567"/>
        <w:jc w:val="center"/>
        <w:rPr>
          <w:rFonts w:ascii="Times New Roman" w:hAnsi="Times New Roman" w:cs="Times New Roman"/>
          <w:sz w:val="28"/>
          <w:szCs w:val="28"/>
          <w:lang w:val="ru-RU"/>
        </w:rPr>
      </w:pPr>
      <w:r w:rsidRPr="00B654DC">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20</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Катодно-анодные</w:t>
      </w:r>
      <w:r w:rsidRPr="00B654DC">
        <w:rPr>
          <w:rFonts w:ascii="Times New Roman" w:hAnsi="Times New Roman" w:cs="Times New Roman"/>
          <w:sz w:val="28"/>
          <w:szCs w:val="28"/>
          <w:lang w:val="kk-KZ"/>
        </w:rPr>
        <w:t xml:space="preserve"> потенциодинамические поляризационные кривые </w:t>
      </w:r>
      <w:proofErr w:type="gramStart"/>
      <w:r w:rsidRPr="00B654DC">
        <w:rPr>
          <w:rFonts w:ascii="Times New Roman" w:hAnsi="Times New Roman" w:cs="Times New Roman"/>
          <w:sz w:val="28"/>
          <w:szCs w:val="28"/>
          <w:lang w:val="kk-KZ"/>
        </w:rPr>
        <w:t>титанового электрода</w:t>
      </w:r>
      <w:proofErr w:type="gramEnd"/>
      <w:r w:rsidRPr="00B654DC">
        <w:rPr>
          <w:rFonts w:ascii="Times New Roman" w:hAnsi="Times New Roman" w:cs="Times New Roman"/>
          <w:sz w:val="28"/>
          <w:szCs w:val="28"/>
          <w:lang w:val="kk-KZ"/>
        </w:rPr>
        <w:t xml:space="preserve"> покрытого оксидной пленкой и серебром: </w:t>
      </w:r>
      <w:proofErr w:type="gramStart"/>
      <w:r w:rsidRPr="00B654DC">
        <w:rPr>
          <w:rFonts w:ascii="Times New Roman" w:hAnsi="Times New Roman" w:cs="Times New Roman"/>
          <w:sz w:val="28"/>
          <w:szCs w:val="28"/>
          <w:lang w:val="en-US"/>
        </w:rPr>
        <w:t>NaCl</w:t>
      </w:r>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rPr>
        <w:t xml:space="preserve"> </w:t>
      </w:r>
      <w:r w:rsidRPr="00B654DC">
        <w:rPr>
          <w:rFonts w:ascii="Times New Roman" w:hAnsi="Times New Roman" w:cs="Times New Roman"/>
          <w:sz w:val="28"/>
          <w:szCs w:val="28"/>
          <w:lang w:val="kk-KZ"/>
        </w:rPr>
        <w:t>,</w:t>
      </w:r>
      <w:proofErr w:type="gramEnd"/>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lang w:val="en-US"/>
        </w:rPr>
        <w:t>V</w:t>
      </w:r>
      <w:r w:rsidRPr="00B654DC">
        <w:rPr>
          <w:rFonts w:ascii="Times New Roman" w:hAnsi="Times New Roman" w:cs="Times New Roman"/>
          <w:sz w:val="28"/>
          <w:szCs w:val="28"/>
        </w:rPr>
        <w:t xml:space="preserve"> = 100 </w:t>
      </w:r>
      <w:r w:rsidRPr="00B654DC">
        <w:rPr>
          <w:rFonts w:ascii="Times New Roman" w:hAnsi="Times New Roman" w:cs="Times New Roman"/>
          <w:sz w:val="28"/>
          <w:szCs w:val="28"/>
          <w:lang w:val="kk-KZ"/>
        </w:rPr>
        <w:t xml:space="preserve">мВ/с, </w:t>
      </w:r>
      <w:r w:rsidRPr="00B654DC">
        <w:rPr>
          <w:rFonts w:ascii="Times New Roman" w:hAnsi="Times New Roman" w:cs="Times New Roman"/>
          <w:sz w:val="28"/>
          <w:szCs w:val="28"/>
          <w:lang w:val="en-US"/>
        </w:rPr>
        <w:t>t</w:t>
      </w:r>
      <w:r w:rsidRPr="00B654DC">
        <w:rPr>
          <w:rFonts w:ascii="Times New Roman" w:hAnsi="Times New Roman" w:cs="Times New Roman"/>
          <w:sz w:val="28"/>
          <w:szCs w:val="28"/>
        </w:rPr>
        <w:t>=25°</w:t>
      </w:r>
      <w:r w:rsidRPr="00B654DC">
        <w:rPr>
          <w:rFonts w:ascii="Times New Roman" w:hAnsi="Times New Roman" w:cs="Times New Roman"/>
          <w:sz w:val="28"/>
          <w:szCs w:val="28"/>
          <w:lang w:val="en-US"/>
        </w:rPr>
        <w:t>C</w:t>
      </w:r>
    </w:p>
    <w:p w14:paraId="00961F0E" w14:textId="77777777" w:rsidR="00445AE5" w:rsidRPr="00B654DC" w:rsidRDefault="00445AE5" w:rsidP="00445AE5">
      <w:pPr>
        <w:spacing w:line="240" w:lineRule="auto"/>
        <w:ind w:firstLine="567"/>
        <w:jc w:val="both"/>
        <w:rPr>
          <w:rFonts w:ascii="Times New Roman" w:hAnsi="Times New Roman" w:cs="Times New Roman"/>
          <w:sz w:val="28"/>
          <w:szCs w:val="28"/>
          <w:lang w:val="kk-KZ"/>
        </w:rPr>
      </w:pPr>
    </w:p>
    <w:p w14:paraId="1A321123" w14:textId="77777777" w:rsidR="00445AE5" w:rsidRDefault="00445AE5" w:rsidP="00445AE5">
      <w:pPr>
        <w:spacing w:line="240" w:lineRule="auto"/>
        <w:jc w:val="center"/>
        <w:rPr>
          <w:rFonts w:ascii="Times New Roman" w:hAnsi="Times New Roman" w:cs="Times New Roman"/>
          <w:sz w:val="28"/>
          <w:szCs w:val="28"/>
          <w:lang w:val="ru-RU"/>
        </w:rPr>
      </w:pPr>
      <w:r w:rsidRPr="00B654DC">
        <w:rPr>
          <w:rFonts w:ascii="Times New Roman" w:hAnsi="Times New Roman" w:cs="Times New Roman"/>
          <w:noProof/>
          <w:sz w:val="28"/>
          <w:szCs w:val="28"/>
        </w:rPr>
        <w:lastRenderedPageBreak/>
        <w:drawing>
          <wp:inline distT="0" distB="0" distL="0" distR="0" wp14:anchorId="6877A14C" wp14:editId="5073D366">
            <wp:extent cx="3044825" cy="2222051"/>
            <wp:effectExtent l="0" t="0" r="3175" b="6985"/>
            <wp:docPr id="1342792097" name="Рисунок 134279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8902" cy="2225026"/>
                    </a:xfrm>
                    <a:prstGeom prst="rect">
                      <a:avLst/>
                    </a:prstGeom>
                    <a:noFill/>
                    <a:ln>
                      <a:noFill/>
                    </a:ln>
                  </pic:spPr>
                </pic:pic>
              </a:graphicData>
            </a:graphic>
          </wp:inline>
        </w:drawing>
      </w:r>
    </w:p>
    <w:p w14:paraId="0DC83646" w14:textId="77777777" w:rsidR="00445AE5" w:rsidRPr="00A022B6" w:rsidRDefault="00445AE5" w:rsidP="00445AE5">
      <w:pPr>
        <w:spacing w:line="240" w:lineRule="auto"/>
        <w:jc w:val="center"/>
        <w:rPr>
          <w:rFonts w:ascii="Times New Roman" w:hAnsi="Times New Roman" w:cs="Times New Roman"/>
          <w:sz w:val="28"/>
          <w:szCs w:val="28"/>
          <w:lang w:val="ru-RU"/>
        </w:rPr>
      </w:pPr>
    </w:p>
    <w:p w14:paraId="54D6D024" w14:textId="77777777" w:rsidR="00445AE5" w:rsidRDefault="00445AE5" w:rsidP="00445AE5">
      <w:pPr>
        <w:spacing w:line="240" w:lineRule="auto"/>
        <w:ind w:firstLine="567"/>
        <w:jc w:val="center"/>
        <w:rPr>
          <w:rFonts w:ascii="Times New Roman" w:hAnsi="Times New Roman" w:cs="Times New Roman"/>
          <w:sz w:val="28"/>
          <w:szCs w:val="28"/>
          <w:lang w:val="ru-RU"/>
        </w:rPr>
      </w:pPr>
      <w:r w:rsidRPr="00B654DC">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21</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Анодные</w:t>
      </w:r>
      <w:r w:rsidRPr="00B654DC">
        <w:rPr>
          <w:rFonts w:ascii="Times New Roman" w:hAnsi="Times New Roman" w:cs="Times New Roman"/>
          <w:sz w:val="28"/>
          <w:szCs w:val="28"/>
          <w:lang w:val="kk-KZ"/>
        </w:rPr>
        <w:t xml:space="preserve"> потенциодинамические поляризационные кривые титанового электрода без покрытий: </w:t>
      </w:r>
      <w:proofErr w:type="gramStart"/>
      <w:r w:rsidRPr="00B654DC">
        <w:rPr>
          <w:rFonts w:ascii="Times New Roman" w:hAnsi="Times New Roman" w:cs="Times New Roman"/>
          <w:sz w:val="28"/>
          <w:szCs w:val="28"/>
          <w:lang w:val="en-US"/>
        </w:rPr>
        <w:t>NaCl</w:t>
      </w:r>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rPr>
        <w:t xml:space="preserve"> </w:t>
      </w:r>
      <w:r w:rsidRPr="00B654DC">
        <w:rPr>
          <w:rFonts w:ascii="Times New Roman" w:hAnsi="Times New Roman" w:cs="Times New Roman"/>
          <w:sz w:val="28"/>
          <w:szCs w:val="28"/>
          <w:lang w:val="kk-KZ"/>
        </w:rPr>
        <w:t>,</w:t>
      </w:r>
      <w:proofErr w:type="gramEnd"/>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lang w:val="en-US"/>
        </w:rPr>
        <w:t>V</w:t>
      </w:r>
      <w:r w:rsidRPr="00B654DC">
        <w:rPr>
          <w:rFonts w:ascii="Times New Roman" w:hAnsi="Times New Roman" w:cs="Times New Roman"/>
          <w:sz w:val="28"/>
          <w:szCs w:val="28"/>
        </w:rPr>
        <w:t xml:space="preserve"> = 100 </w:t>
      </w:r>
      <w:r w:rsidRPr="00B654DC">
        <w:rPr>
          <w:rFonts w:ascii="Times New Roman" w:hAnsi="Times New Roman" w:cs="Times New Roman"/>
          <w:sz w:val="28"/>
          <w:szCs w:val="28"/>
          <w:lang w:val="kk-KZ"/>
        </w:rPr>
        <w:t xml:space="preserve">мВ/с, </w:t>
      </w:r>
      <w:r w:rsidRPr="00B654DC">
        <w:rPr>
          <w:rFonts w:ascii="Times New Roman" w:hAnsi="Times New Roman" w:cs="Times New Roman"/>
          <w:sz w:val="28"/>
          <w:szCs w:val="28"/>
          <w:lang w:val="en-US"/>
        </w:rPr>
        <w:t>t</w:t>
      </w:r>
      <w:r w:rsidRPr="00B654DC">
        <w:rPr>
          <w:rFonts w:ascii="Times New Roman" w:hAnsi="Times New Roman" w:cs="Times New Roman"/>
          <w:sz w:val="28"/>
          <w:szCs w:val="28"/>
        </w:rPr>
        <w:t>=25°</w:t>
      </w:r>
      <w:r w:rsidRPr="00B654DC">
        <w:rPr>
          <w:rFonts w:ascii="Times New Roman" w:hAnsi="Times New Roman" w:cs="Times New Roman"/>
          <w:sz w:val="28"/>
          <w:szCs w:val="28"/>
          <w:lang w:val="en-US"/>
        </w:rPr>
        <w:t>C</w:t>
      </w:r>
    </w:p>
    <w:p w14:paraId="4FFBD9D2" w14:textId="77777777" w:rsidR="00445AE5" w:rsidRPr="00A022B6" w:rsidRDefault="00445AE5" w:rsidP="00445AE5">
      <w:pPr>
        <w:spacing w:line="240" w:lineRule="auto"/>
        <w:ind w:firstLine="567"/>
        <w:jc w:val="center"/>
        <w:rPr>
          <w:rFonts w:ascii="Times New Roman" w:hAnsi="Times New Roman" w:cs="Times New Roman"/>
          <w:sz w:val="28"/>
          <w:szCs w:val="28"/>
          <w:lang w:val="ru-RU"/>
        </w:rPr>
      </w:pPr>
    </w:p>
    <w:p w14:paraId="0BE01C44" w14:textId="77777777" w:rsidR="00445AE5" w:rsidRPr="00B654DC" w:rsidRDefault="00445AE5" w:rsidP="00445AE5">
      <w:pPr>
        <w:spacing w:line="240" w:lineRule="auto"/>
        <w:jc w:val="center"/>
        <w:rPr>
          <w:rFonts w:ascii="Times New Roman" w:hAnsi="Times New Roman" w:cs="Times New Roman"/>
          <w:sz w:val="28"/>
          <w:szCs w:val="28"/>
        </w:rPr>
      </w:pPr>
      <w:r w:rsidRPr="00B654DC">
        <w:rPr>
          <w:rFonts w:ascii="Times New Roman" w:hAnsi="Times New Roman" w:cs="Times New Roman"/>
          <w:noProof/>
          <w:sz w:val="28"/>
          <w:szCs w:val="28"/>
        </w:rPr>
        <w:drawing>
          <wp:inline distT="0" distB="0" distL="0" distR="0" wp14:anchorId="0681D463" wp14:editId="3DBD95C2">
            <wp:extent cx="2962275" cy="2202291"/>
            <wp:effectExtent l="0" t="0" r="0" b="7620"/>
            <wp:docPr id="1893477831" name="Рисунок 1893477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64844" cy="2204201"/>
                    </a:xfrm>
                    <a:prstGeom prst="rect">
                      <a:avLst/>
                    </a:prstGeom>
                    <a:noFill/>
                    <a:ln>
                      <a:noFill/>
                    </a:ln>
                  </pic:spPr>
                </pic:pic>
              </a:graphicData>
            </a:graphic>
          </wp:inline>
        </w:drawing>
      </w:r>
    </w:p>
    <w:p w14:paraId="2FA9216A" w14:textId="77777777" w:rsidR="00445AE5" w:rsidRPr="00CB5733" w:rsidRDefault="00445AE5" w:rsidP="00445AE5">
      <w:pPr>
        <w:spacing w:line="240" w:lineRule="auto"/>
        <w:ind w:firstLine="567"/>
        <w:jc w:val="center"/>
        <w:rPr>
          <w:rFonts w:ascii="Times New Roman" w:hAnsi="Times New Roman" w:cs="Times New Roman"/>
          <w:sz w:val="28"/>
          <w:szCs w:val="28"/>
          <w:lang w:val="ru-RU"/>
        </w:rPr>
      </w:pPr>
      <w:r w:rsidRPr="00B654DC">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22</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Катодные</w:t>
      </w:r>
      <w:r w:rsidRPr="00B654DC">
        <w:rPr>
          <w:rFonts w:ascii="Times New Roman" w:hAnsi="Times New Roman" w:cs="Times New Roman"/>
          <w:sz w:val="28"/>
          <w:szCs w:val="28"/>
          <w:lang w:val="kk-KZ"/>
        </w:rPr>
        <w:t xml:space="preserve"> потенциодинамические поляризационные кривые титанового электрода без покрытий: </w:t>
      </w:r>
      <w:proofErr w:type="gramStart"/>
      <w:r w:rsidRPr="00B654DC">
        <w:rPr>
          <w:rFonts w:ascii="Times New Roman" w:hAnsi="Times New Roman" w:cs="Times New Roman"/>
          <w:sz w:val="28"/>
          <w:szCs w:val="28"/>
          <w:lang w:val="en-US"/>
        </w:rPr>
        <w:t>NaCl</w:t>
      </w:r>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rPr>
        <w:t xml:space="preserve"> </w:t>
      </w:r>
      <w:r w:rsidRPr="00B654DC">
        <w:rPr>
          <w:rFonts w:ascii="Times New Roman" w:hAnsi="Times New Roman" w:cs="Times New Roman"/>
          <w:sz w:val="28"/>
          <w:szCs w:val="28"/>
          <w:lang w:val="kk-KZ"/>
        </w:rPr>
        <w:t>,</w:t>
      </w:r>
      <w:proofErr w:type="gramEnd"/>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lang w:val="en-US"/>
        </w:rPr>
        <w:t>V</w:t>
      </w:r>
      <w:r w:rsidRPr="00B654DC">
        <w:rPr>
          <w:rFonts w:ascii="Times New Roman" w:hAnsi="Times New Roman" w:cs="Times New Roman"/>
          <w:sz w:val="28"/>
          <w:szCs w:val="28"/>
        </w:rPr>
        <w:t xml:space="preserve"> = 100 </w:t>
      </w:r>
      <w:r w:rsidRPr="00B654DC">
        <w:rPr>
          <w:rFonts w:ascii="Times New Roman" w:hAnsi="Times New Roman" w:cs="Times New Roman"/>
          <w:sz w:val="28"/>
          <w:szCs w:val="28"/>
          <w:lang w:val="kk-KZ"/>
        </w:rPr>
        <w:t xml:space="preserve">мВ/с, </w:t>
      </w:r>
      <w:r w:rsidRPr="00B654DC">
        <w:rPr>
          <w:rFonts w:ascii="Times New Roman" w:hAnsi="Times New Roman" w:cs="Times New Roman"/>
          <w:sz w:val="28"/>
          <w:szCs w:val="28"/>
          <w:lang w:val="en-US"/>
        </w:rPr>
        <w:t>t</w:t>
      </w:r>
      <w:r w:rsidRPr="00B654DC">
        <w:rPr>
          <w:rFonts w:ascii="Times New Roman" w:hAnsi="Times New Roman" w:cs="Times New Roman"/>
          <w:sz w:val="28"/>
          <w:szCs w:val="28"/>
        </w:rPr>
        <w:t>=25°</w:t>
      </w:r>
      <w:r w:rsidRPr="00B654DC">
        <w:rPr>
          <w:rFonts w:ascii="Times New Roman" w:hAnsi="Times New Roman" w:cs="Times New Roman"/>
          <w:sz w:val="28"/>
          <w:szCs w:val="28"/>
          <w:lang w:val="en-US"/>
        </w:rPr>
        <w:t>C</w:t>
      </w:r>
    </w:p>
    <w:p w14:paraId="0673A8A4" w14:textId="77777777" w:rsidR="00445AE5" w:rsidRPr="00B654DC" w:rsidRDefault="00445AE5" w:rsidP="00445AE5">
      <w:pPr>
        <w:spacing w:line="240" w:lineRule="auto"/>
        <w:jc w:val="center"/>
        <w:rPr>
          <w:rFonts w:ascii="Times New Roman" w:hAnsi="Times New Roman" w:cs="Times New Roman"/>
          <w:sz w:val="28"/>
          <w:szCs w:val="28"/>
        </w:rPr>
      </w:pPr>
      <w:r w:rsidRPr="00B654DC">
        <w:rPr>
          <w:rFonts w:ascii="Times New Roman" w:hAnsi="Times New Roman" w:cs="Times New Roman"/>
          <w:noProof/>
          <w:sz w:val="28"/>
          <w:szCs w:val="28"/>
        </w:rPr>
        <w:drawing>
          <wp:inline distT="0" distB="0" distL="0" distR="0" wp14:anchorId="2D270B5E" wp14:editId="4DEBF176">
            <wp:extent cx="3359150" cy="2533650"/>
            <wp:effectExtent l="0" t="0" r="0" b="0"/>
            <wp:docPr id="1554064709" name="Рисунок 155406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59150" cy="2533650"/>
                    </a:xfrm>
                    <a:prstGeom prst="rect">
                      <a:avLst/>
                    </a:prstGeom>
                    <a:noFill/>
                    <a:ln>
                      <a:noFill/>
                    </a:ln>
                  </pic:spPr>
                </pic:pic>
              </a:graphicData>
            </a:graphic>
          </wp:inline>
        </w:drawing>
      </w:r>
    </w:p>
    <w:p w14:paraId="1E1959D9" w14:textId="77777777" w:rsidR="00445AE5" w:rsidRDefault="00445AE5" w:rsidP="00445AE5">
      <w:pPr>
        <w:spacing w:line="240" w:lineRule="auto"/>
        <w:jc w:val="center"/>
        <w:rPr>
          <w:rFonts w:ascii="Times New Roman" w:eastAsia="Times New Roman" w:hAnsi="Times New Roman" w:cs="Times New Roman"/>
          <w:sz w:val="28"/>
          <w:szCs w:val="28"/>
          <w:lang w:val="ru-RU"/>
        </w:rPr>
      </w:pPr>
    </w:p>
    <w:p w14:paraId="4D988B22" w14:textId="77777777" w:rsidR="00445AE5" w:rsidRDefault="00445AE5" w:rsidP="00445AE5">
      <w:pPr>
        <w:spacing w:line="240" w:lineRule="auto"/>
        <w:jc w:val="center"/>
        <w:rPr>
          <w:rFonts w:ascii="Times New Roman" w:eastAsia="Times New Roman" w:hAnsi="Times New Roman" w:cs="Times New Roman"/>
          <w:sz w:val="28"/>
          <w:szCs w:val="28"/>
          <w:lang w:val="ru-RU"/>
        </w:rPr>
      </w:pPr>
      <w:r w:rsidRPr="00FF5A4B">
        <w:rPr>
          <w:rFonts w:ascii="Times New Roman" w:eastAsia="Times New Roman" w:hAnsi="Times New Roman" w:cs="Times New Roman"/>
          <w:sz w:val="28"/>
          <w:szCs w:val="28"/>
        </w:rPr>
        <w:t xml:space="preserve">Рисунок 23 </w:t>
      </w:r>
      <w:r>
        <w:rPr>
          <w:rFonts w:ascii="Times New Roman" w:eastAsia="Times New Roman" w:hAnsi="Times New Roman" w:cs="Times New Roman"/>
          <w:sz w:val="28"/>
          <w:szCs w:val="28"/>
          <w:lang w:val="ru-RU"/>
        </w:rPr>
        <w:t>-</w:t>
      </w:r>
      <w:r w:rsidRPr="00FF5A4B">
        <w:rPr>
          <w:rFonts w:ascii="Times New Roman" w:eastAsia="Times New Roman" w:hAnsi="Times New Roman" w:cs="Times New Roman"/>
          <w:sz w:val="28"/>
          <w:szCs w:val="28"/>
        </w:rPr>
        <w:t xml:space="preserve"> Анодно-катодные </w:t>
      </w:r>
      <w:proofErr w:type="spellStart"/>
      <w:r w:rsidRPr="00FF5A4B">
        <w:rPr>
          <w:rFonts w:ascii="Times New Roman" w:eastAsia="Times New Roman" w:hAnsi="Times New Roman" w:cs="Times New Roman"/>
          <w:sz w:val="28"/>
          <w:szCs w:val="28"/>
        </w:rPr>
        <w:t>потенциодинамические</w:t>
      </w:r>
      <w:proofErr w:type="spellEnd"/>
      <w:r w:rsidRPr="00FF5A4B">
        <w:rPr>
          <w:rFonts w:ascii="Times New Roman" w:eastAsia="Times New Roman" w:hAnsi="Times New Roman" w:cs="Times New Roman"/>
          <w:sz w:val="28"/>
          <w:szCs w:val="28"/>
        </w:rPr>
        <w:t xml:space="preserve"> поляризационные кривые титанового электрода без покрытий: </w:t>
      </w:r>
      <w:proofErr w:type="spellStart"/>
      <w:r w:rsidRPr="00FF5A4B">
        <w:rPr>
          <w:rFonts w:ascii="Times New Roman" w:eastAsia="Times New Roman" w:hAnsi="Times New Roman" w:cs="Times New Roman"/>
          <w:sz w:val="28"/>
          <w:szCs w:val="28"/>
        </w:rPr>
        <w:t>NaCl</w:t>
      </w:r>
      <w:proofErr w:type="spellEnd"/>
      <w:r w:rsidRPr="00FF5A4B">
        <w:rPr>
          <w:rFonts w:ascii="Times New Roman" w:eastAsia="Times New Roman" w:hAnsi="Times New Roman" w:cs="Times New Roman"/>
          <w:sz w:val="28"/>
          <w:szCs w:val="28"/>
        </w:rPr>
        <w:t>, V = 100 мВ/с, t=25°C</w:t>
      </w:r>
    </w:p>
    <w:p w14:paraId="701E851E" w14:textId="77777777" w:rsidR="00445AE5" w:rsidRDefault="00445AE5" w:rsidP="00445AE5">
      <w:pPr>
        <w:spacing w:line="240" w:lineRule="auto"/>
        <w:jc w:val="center"/>
        <w:rPr>
          <w:rFonts w:ascii="Times New Roman" w:hAnsi="Times New Roman" w:cs="Times New Roman"/>
          <w:noProof/>
          <w:sz w:val="28"/>
          <w:szCs w:val="28"/>
          <w:lang w:val="ru-RU"/>
        </w:rPr>
      </w:pPr>
    </w:p>
    <w:p w14:paraId="5DE5D412" w14:textId="77777777" w:rsidR="00445AE5" w:rsidRPr="00B654DC" w:rsidRDefault="00445AE5" w:rsidP="00445AE5">
      <w:pPr>
        <w:spacing w:line="240" w:lineRule="auto"/>
        <w:jc w:val="center"/>
        <w:rPr>
          <w:rFonts w:ascii="Times New Roman" w:hAnsi="Times New Roman" w:cs="Times New Roman"/>
          <w:sz w:val="28"/>
          <w:szCs w:val="28"/>
        </w:rPr>
      </w:pPr>
      <w:r w:rsidRPr="00B654DC">
        <w:rPr>
          <w:rFonts w:ascii="Times New Roman" w:hAnsi="Times New Roman" w:cs="Times New Roman"/>
          <w:noProof/>
          <w:sz w:val="28"/>
          <w:szCs w:val="28"/>
        </w:rPr>
        <w:lastRenderedPageBreak/>
        <w:drawing>
          <wp:inline distT="0" distB="0" distL="0" distR="0" wp14:anchorId="6F9B0D50" wp14:editId="2A5AA0E9">
            <wp:extent cx="3429000" cy="2495550"/>
            <wp:effectExtent l="0" t="0" r="0" b="0"/>
            <wp:docPr id="1835354970" name="Рисунок 183535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29000" cy="2495550"/>
                    </a:xfrm>
                    <a:prstGeom prst="rect">
                      <a:avLst/>
                    </a:prstGeom>
                    <a:noFill/>
                    <a:ln>
                      <a:noFill/>
                    </a:ln>
                  </pic:spPr>
                </pic:pic>
              </a:graphicData>
            </a:graphic>
          </wp:inline>
        </w:drawing>
      </w:r>
    </w:p>
    <w:p w14:paraId="5505A043" w14:textId="77777777" w:rsidR="00445AE5" w:rsidRDefault="00445AE5" w:rsidP="00445AE5">
      <w:pPr>
        <w:spacing w:line="240" w:lineRule="auto"/>
        <w:ind w:firstLine="567"/>
        <w:jc w:val="center"/>
        <w:rPr>
          <w:rFonts w:ascii="Times New Roman" w:eastAsia="Times New Roman" w:hAnsi="Times New Roman" w:cs="Times New Roman"/>
          <w:sz w:val="28"/>
          <w:szCs w:val="28"/>
          <w:lang w:val="ru-RU"/>
        </w:rPr>
      </w:pPr>
    </w:p>
    <w:p w14:paraId="53E20F7E" w14:textId="77777777" w:rsidR="00445AE5" w:rsidRPr="00B654DC" w:rsidRDefault="00445AE5" w:rsidP="00445AE5">
      <w:pPr>
        <w:spacing w:line="240" w:lineRule="auto"/>
        <w:ind w:firstLine="567"/>
        <w:jc w:val="center"/>
        <w:rPr>
          <w:rFonts w:ascii="Times New Roman" w:hAnsi="Times New Roman" w:cs="Times New Roman"/>
          <w:sz w:val="28"/>
          <w:szCs w:val="28"/>
          <w:lang w:val="kk-KZ"/>
        </w:rPr>
      </w:pPr>
      <w:r w:rsidRPr="00B654DC">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24</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Анодные</w:t>
      </w:r>
      <w:r w:rsidRPr="00B654DC">
        <w:rPr>
          <w:rFonts w:ascii="Times New Roman" w:hAnsi="Times New Roman" w:cs="Times New Roman"/>
          <w:sz w:val="28"/>
          <w:szCs w:val="28"/>
          <w:lang w:val="kk-KZ"/>
        </w:rPr>
        <w:t xml:space="preserve"> потенциодинамические поляризационные кривые титанового электрода без покрытий (1) и с оксидной пленкой (2): </w:t>
      </w:r>
      <w:r w:rsidRPr="00B654DC">
        <w:rPr>
          <w:rFonts w:ascii="Times New Roman" w:hAnsi="Times New Roman" w:cs="Times New Roman"/>
          <w:sz w:val="28"/>
          <w:szCs w:val="28"/>
          <w:lang w:val="en-US"/>
        </w:rPr>
        <w:t>NaCl</w:t>
      </w:r>
      <w:r w:rsidRPr="00B654DC">
        <w:rPr>
          <w:rFonts w:ascii="Times New Roman" w:hAnsi="Times New Roman" w:cs="Times New Roman"/>
          <w:sz w:val="28"/>
          <w:szCs w:val="28"/>
          <w:lang w:val="kk-KZ"/>
        </w:rPr>
        <w:t xml:space="preserve">, </w:t>
      </w:r>
      <w:r w:rsidRPr="00B654DC">
        <w:rPr>
          <w:rFonts w:ascii="Times New Roman" w:hAnsi="Times New Roman" w:cs="Times New Roman"/>
          <w:sz w:val="28"/>
          <w:szCs w:val="28"/>
          <w:lang w:val="en-US"/>
        </w:rPr>
        <w:t>V</w:t>
      </w:r>
      <w:r w:rsidRPr="00B654DC">
        <w:rPr>
          <w:rFonts w:ascii="Times New Roman" w:hAnsi="Times New Roman" w:cs="Times New Roman"/>
          <w:sz w:val="28"/>
          <w:szCs w:val="28"/>
        </w:rPr>
        <w:t xml:space="preserve"> = 100 </w:t>
      </w:r>
      <w:r w:rsidRPr="00B654DC">
        <w:rPr>
          <w:rFonts w:ascii="Times New Roman" w:hAnsi="Times New Roman" w:cs="Times New Roman"/>
          <w:sz w:val="28"/>
          <w:szCs w:val="28"/>
          <w:lang w:val="kk-KZ"/>
        </w:rPr>
        <w:t xml:space="preserve">мВ/с, </w:t>
      </w:r>
      <w:r w:rsidRPr="00B654DC">
        <w:rPr>
          <w:rFonts w:ascii="Times New Roman" w:hAnsi="Times New Roman" w:cs="Times New Roman"/>
          <w:sz w:val="28"/>
          <w:szCs w:val="28"/>
          <w:lang w:val="en-US"/>
        </w:rPr>
        <w:t>t</w:t>
      </w:r>
      <w:r w:rsidRPr="00B654DC">
        <w:rPr>
          <w:rFonts w:ascii="Times New Roman" w:hAnsi="Times New Roman" w:cs="Times New Roman"/>
          <w:sz w:val="28"/>
          <w:szCs w:val="28"/>
        </w:rPr>
        <w:t>=25°</w:t>
      </w:r>
      <w:r w:rsidRPr="00B654DC">
        <w:rPr>
          <w:rFonts w:ascii="Times New Roman" w:hAnsi="Times New Roman" w:cs="Times New Roman"/>
          <w:sz w:val="28"/>
          <w:szCs w:val="28"/>
          <w:lang w:val="en-US"/>
        </w:rPr>
        <w:t>C</w:t>
      </w:r>
    </w:p>
    <w:p w14:paraId="227936DB" w14:textId="77777777" w:rsidR="00445AE5" w:rsidRDefault="00445AE5" w:rsidP="00445AE5">
      <w:pPr>
        <w:spacing w:line="240" w:lineRule="auto"/>
        <w:ind w:firstLine="708"/>
        <w:jc w:val="both"/>
        <w:rPr>
          <w:rFonts w:ascii="Times New Roman" w:hAnsi="Times New Roman" w:cs="Times New Roman"/>
          <w:sz w:val="28"/>
          <w:szCs w:val="28"/>
          <w:lang w:val="kk-KZ"/>
        </w:rPr>
      </w:pPr>
    </w:p>
    <w:p w14:paraId="1F3A407C" w14:textId="77777777" w:rsidR="00445AE5" w:rsidRDefault="00445AE5" w:rsidP="00445AE5">
      <w:pPr>
        <w:spacing w:line="240" w:lineRule="auto"/>
        <w:ind w:firstLine="708"/>
        <w:jc w:val="both"/>
        <w:rPr>
          <w:rFonts w:ascii="Times New Roman" w:hAnsi="Times New Roman" w:cs="Times New Roman"/>
          <w:sz w:val="28"/>
          <w:szCs w:val="28"/>
          <w:lang w:val="ru-RU"/>
        </w:rPr>
      </w:pPr>
      <w:r w:rsidRPr="008C68D8">
        <w:rPr>
          <w:rFonts w:ascii="Times New Roman" w:hAnsi="Times New Roman" w:cs="Times New Roman"/>
          <w:sz w:val="28"/>
          <w:szCs w:val="28"/>
        </w:rPr>
        <w:t xml:space="preserve">Сравнение анодных поляризационных кривых показало, что модификация поверхности титана влияет на устойчивость пассивного слоя и на потенциал начала анодного растворения. У титана без покрытия разрушение естественной оксидной пленки начинается при потенциале 0,25 В, а с 2,25 В наблюдаются растворение металла и переход ионов титана в раствор. </w:t>
      </w:r>
    </w:p>
    <w:p w14:paraId="18C88F1E" w14:textId="77777777" w:rsidR="00445AE5" w:rsidRPr="00B654DC" w:rsidRDefault="00445AE5" w:rsidP="00445AE5">
      <w:pPr>
        <w:spacing w:line="240" w:lineRule="auto"/>
        <w:ind w:firstLine="708"/>
        <w:jc w:val="both"/>
        <w:rPr>
          <w:rFonts w:ascii="Times New Roman" w:hAnsi="Times New Roman" w:cs="Times New Roman"/>
          <w:sz w:val="28"/>
          <w:szCs w:val="28"/>
          <w:lang w:val="kk-KZ"/>
        </w:rPr>
      </w:pPr>
      <w:r w:rsidRPr="008C68D8">
        <w:rPr>
          <w:rFonts w:ascii="Times New Roman" w:hAnsi="Times New Roman" w:cs="Times New Roman"/>
          <w:sz w:val="28"/>
          <w:szCs w:val="28"/>
        </w:rPr>
        <w:t>Нанесение искусственно сформированной оксидной пленки существенно повышает устойчивость поверхности</w:t>
      </w:r>
      <w:r>
        <w:rPr>
          <w:rFonts w:ascii="Times New Roman" w:hAnsi="Times New Roman" w:cs="Times New Roman"/>
          <w:sz w:val="28"/>
          <w:szCs w:val="28"/>
          <w:lang w:val="ru-RU"/>
        </w:rPr>
        <w:t>,</w:t>
      </w:r>
      <w:r w:rsidRPr="008C68D8">
        <w:rPr>
          <w:rFonts w:ascii="Times New Roman" w:hAnsi="Times New Roman" w:cs="Times New Roman"/>
          <w:sz w:val="28"/>
          <w:szCs w:val="28"/>
        </w:rPr>
        <w:t xml:space="preserve"> потенциал начала растворения смещается до 2,75 В, что указывает на более высокую коррозионную стойкость в хлоридной среде. </w:t>
      </w:r>
      <w:r w:rsidRPr="00255B7A">
        <w:rPr>
          <w:rFonts w:ascii="Times New Roman" w:hAnsi="Times New Roman" w:cs="Times New Roman"/>
          <w:sz w:val="28"/>
          <w:szCs w:val="28"/>
          <w:lang w:val="ru-RU"/>
        </w:rPr>
        <w:t xml:space="preserve">Введение серебра в состав оксидного покрытия </w:t>
      </w:r>
      <w:proofErr w:type="spellStart"/>
      <w:r w:rsidRPr="00255B7A">
        <w:rPr>
          <w:rFonts w:ascii="Times New Roman" w:hAnsi="Times New Roman" w:cs="Times New Roman"/>
          <w:sz w:val="28"/>
          <w:szCs w:val="28"/>
          <w:lang w:val="ru-RU"/>
        </w:rPr>
        <w:t>TiO</w:t>
      </w:r>
      <w:proofErr w:type="spellEnd"/>
      <w:r w:rsidRPr="00255B7A">
        <w:rPr>
          <w:rFonts w:ascii="Times New Roman" w:hAnsi="Times New Roman" w:cs="Times New Roman"/>
          <w:sz w:val="28"/>
          <w:szCs w:val="28"/>
          <w:lang w:val="ru-RU"/>
        </w:rPr>
        <w:t xml:space="preserve">₂+Ag также сохраняло выраженный защитный эффект </w:t>
      </w:r>
      <w:r>
        <w:rPr>
          <w:rFonts w:ascii="Times New Roman" w:hAnsi="Times New Roman" w:cs="Times New Roman"/>
          <w:sz w:val="28"/>
          <w:szCs w:val="28"/>
          <w:lang w:val="ru-RU"/>
        </w:rPr>
        <w:t>наноструктурированного</w:t>
      </w:r>
      <w:r w:rsidRPr="00255B7A">
        <w:rPr>
          <w:rFonts w:ascii="Times New Roman" w:hAnsi="Times New Roman" w:cs="Times New Roman"/>
          <w:sz w:val="28"/>
          <w:szCs w:val="28"/>
          <w:lang w:val="ru-RU"/>
        </w:rPr>
        <w:t xml:space="preserve"> слоя. Несмотря на изменение характера анодного поведения, покрытие </w:t>
      </w:r>
      <w:proofErr w:type="spellStart"/>
      <w:r w:rsidRPr="00255B7A">
        <w:rPr>
          <w:rFonts w:ascii="Times New Roman" w:hAnsi="Times New Roman" w:cs="Times New Roman"/>
          <w:sz w:val="28"/>
          <w:szCs w:val="28"/>
          <w:lang w:val="ru-RU"/>
        </w:rPr>
        <w:t>TiO</w:t>
      </w:r>
      <w:proofErr w:type="spellEnd"/>
      <w:r w:rsidRPr="00255B7A">
        <w:rPr>
          <w:rFonts w:ascii="Times New Roman" w:hAnsi="Times New Roman" w:cs="Times New Roman"/>
          <w:sz w:val="28"/>
          <w:szCs w:val="28"/>
          <w:lang w:val="ru-RU"/>
        </w:rPr>
        <w:t xml:space="preserve">₂+Ag демонстрировало </w:t>
      </w:r>
      <w:proofErr w:type="spellStart"/>
      <w:r w:rsidRPr="00255B7A">
        <w:rPr>
          <w:rFonts w:ascii="Times New Roman" w:hAnsi="Times New Roman" w:cs="Times New Roman"/>
          <w:sz w:val="28"/>
          <w:szCs w:val="28"/>
          <w:lang w:val="ru-RU"/>
        </w:rPr>
        <w:t>пассивирующие</w:t>
      </w:r>
      <w:proofErr w:type="spellEnd"/>
      <w:r w:rsidRPr="00255B7A">
        <w:rPr>
          <w:rFonts w:ascii="Times New Roman" w:hAnsi="Times New Roman" w:cs="Times New Roman"/>
          <w:sz w:val="28"/>
          <w:szCs w:val="28"/>
          <w:lang w:val="ru-RU"/>
        </w:rPr>
        <w:t xml:space="preserve"> свойства и обеспечивало коррозионную устойчивость поверхности, сопоставимую с покрытием </w:t>
      </w:r>
      <w:proofErr w:type="spellStart"/>
      <w:r w:rsidRPr="00255B7A">
        <w:rPr>
          <w:rFonts w:ascii="Times New Roman" w:hAnsi="Times New Roman" w:cs="Times New Roman"/>
          <w:sz w:val="28"/>
          <w:szCs w:val="28"/>
          <w:lang w:val="ru-RU"/>
        </w:rPr>
        <w:t>TiO</w:t>
      </w:r>
      <w:proofErr w:type="spellEnd"/>
      <w:r w:rsidRPr="00255B7A">
        <w:rPr>
          <w:rFonts w:ascii="Times New Roman" w:hAnsi="Times New Roman" w:cs="Times New Roman"/>
          <w:sz w:val="28"/>
          <w:szCs w:val="28"/>
          <w:lang w:val="ru-RU"/>
        </w:rPr>
        <w:t>₂</w:t>
      </w:r>
      <w:r>
        <w:rPr>
          <w:rFonts w:ascii="Times New Roman" w:hAnsi="Times New Roman" w:cs="Times New Roman"/>
          <w:sz w:val="28"/>
          <w:szCs w:val="28"/>
          <w:lang w:val="ru-RU"/>
        </w:rPr>
        <w:t xml:space="preserve"> </w:t>
      </w:r>
      <w:r w:rsidRPr="00B654DC">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190</w:t>
      </w:r>
      <w:r w:rsidRPr="00DF4D6A">
        <w:rPr>
          <w:rFonts w:ascii="Times New Roman" w:eastAsia="Times New Roman" w:hAnsi="Times New Roman" w:cs="Times New Roman"/>
          <w:sz w:val="28"/>
          <w:szCs w:val="28"/>
          <w:lang w:val="ru-RU"/>
        </w:rPr>
        <w:t>, с. 76</w:t>
      </w:r>
      <w:r>
        <w:rPr>
          <w:rFonts w:ascii="Times New Roman" w:eastAsia="Times New Roman" w:hAnsi="Times New Roman" w:cs="Times New Roman"/>
          <w:sz w:val="28"/>
          <w:szCs w:val="28"/>
          <w:lang w:val="ru-RU"/>
        </w:rPr>
        <w:t>-84</w:t>
      </w:r>
      <w:r w:rsidRPr="00B654DC">
        <w:rPr>
          <w:rFonts w:ascii="Times New Roman" w:eastAsia="Times New Roman" w:hAnsi="Times New Roman" w:cs="Times New Roman"/>
          <w:sz w:val="28"/>
          <w:szCs w:val="28"/>
        </w:rPr>
        <w:t>]</w:t>
      </w:r>
      <w:r w:rsidRPr="00B654DC">
        <w:rPr>
          <w:rFonts w:ascii="Times New Roman" w:hAnsi="Times New Roman" w:cs="Times New Roman"/>
          <w:sz w:val="28"/>
          <w:szCs w:val="28"/>
          <w:lang w:val="kk-KZ"/>
        </w:rPr>
        <w:t>.</w:t>
      </w:r>
    </w:p>
    <w:p w14:paraId="12DFEFBF" w14:textId="77777777" w:rsidR="00445AE5" w:rsidRPr="00445AE5" w:rsidRDefault="00445AE5" w:rsidP="009F24C4">
      <w:pPr>
        <w:spacing w:line="240" w:lineRule="auto"/>
        <w:ind w:firstLine="709"/>
        <w:jc w:val="both"/>
        <w:rPr>
          <w:rFonts w:ascii="Times New Roman" w:hAnsi="Times New Roman" w:cs="Times New Roman"/>
          <w:b/>
          <w:bCs/>
          <w:sz w:val="28"/>
          <w:szCs w:val="28"/>
          <w:lang w:val="kk-KZ"/>
        </w:rPr>
      </w:pPr>
    </w:p>
    <w:p w14:paraId="25DA9F18" w14:textId="77777777" w:rsidR="00445AE5" w:rsidRPr="00A62B89" w:rsidRDefault="00445AE5" w:rsidP="00445AE5">
      <w:pPr>
        <w:spacing w:line="240" w:lineRule="auto"/>
        <w:ind w:firstLine="709"/>
        <w:jc w:val="both"/>
        <w:rPr>
          <w:rFonts w:ascii="Times New Roman" w:eastAsia="Times New Roman" w:hAnsi="Times New Roman" w:cs="Times New Roman"/>
          <w:b/>
          <w:bCs/>
          <w:sz w:val="28"/>
          <w:szCs w:val="28"/>
          <w:lang w:val="ru-RU"/>
        </w:rPr>
      </w:pPr>
      <w:r w:rsidRPr="00B654DC">
        <w:rPr>
          <w:rFonts w:ascii="Times New Roman" w:hAnsi="Times New Roman" w:cs="Times New Roman"/>
          <w:b/>
          <w:bCs/>
          <w:sz w:val="28"/>
          <w:szCs w:val="28"/>
          <w:lang w:val="kk-KZ"/>
        </w:rPr>
        <w:t>3.</w:t>
      </w:r>
      <w:r>
        <w:rPr>
          <w:rFonts w:ascii="Times New Roman" w:hAnsi="Times New Roman" w:cs="Times New Roman"/>
          <w:b/>
          <w:bCs/>
          <w:sz w:val="28"/>
          <w:szCs w:val="28"/>
          <w:lang w:val="kk-KZ"/>
        </w:rPr>
        <w:t>3</w:t>
      </w:r>
      <w:r w:rsidRPr="00B654DC">
        <w:rPr>
          <w:rFonts w:ascii="Times New Roman" w:hAnsi="Times New Roman" w:cs="Times New Roman"/>
          <w:b/>
          <w:bCs/>
          <w:sz w:val="28"/>
          <w:szCs w:val="28"/>
          <w:lang w:val="kk-KZ"/>
        </w:rPr>
        <w:t xml:space="preserve"> </w:t>
      </w:r>
      <w:r w:rsidRPr="00A62B89">
        <w:rPr>
          <w:rFonts w:ascii="Times New Roman" w:hAnsi="Times New Roman" w:cs="Times New Roman"/>
          <w:b/>
          <w:bCs/>
          <w:sz w:val="28"/>
          <w:szCs w:val="28"/>
          <w:lang w:val="kk-KZ"/>
        </w:rPr>
        <w:t>Результаты оценки антибактериальных свойств покрытий TiO₂, модифицированных частицами серебра, на титановых имплантатах</w:t>
      </w:r>
    </w:p>
    <w:p w14:paraId="4F161497" w14:textId="4A0217A4" w:rsidR="00445AE5" w:rsidRDefault="00445AE5" w:rsidP="00445AE5">
      <w:pPr>
        <w:spacing w:line="240" w:lineRule="auto"/>
        <w:ind w:firstLine="720"/>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lang w:val="kk-KZ"/>
        </w:rPr>
        <w:t>Для оценки антимикробной активности в рамках второго блока исследований применялся метод дискодиффузионного тестирования, который мы описанный выше. Титановые образцы с покрытием TiO₂+Ag  размещали на поверхности агаровых пластин Мюллера-Хинтона, равномерно засеянных суспензией каждого тест-штамма. Пос</w:t>
      </w:r>
      <w:r w:rsidR="009772DC">
        <w:rPr>
          <w:rFonts w:ascii="Times New Roman" w:eastAsia="Times New Roman" w:hAnsi="Times New Roman" w:cs="Times New Roman"/>
          <w:sz w:val="28"/>
          <w:szCs w:val="28"/>
          <w:lang w:val="kk-KZ"/>
        </w:rPr>
        <w:t>ев</w:t>
      </w:r>
      <w:r w:rsidRPr="00B654DC">
        <w:rPr>
          <w:rFonts w:ascii="Times New Roman" w:eastAsia="Times New Roman" w:hAnsi="Times New Roman" w:cs="Times New Roman"/>
          <w:sz w:val="28"/>
          <w:szCs w:val="28"/>
          <w:lang w:val="kk-KZ"/>
        </w:rPr>
        <w:t xml:space="preserve"> проводили в стандартных условиях (37 °C, 24 ч), после чего измеряли диаметры зон подавления роста вокруг каждого  из дисков. В качестве положительного контроля бумажные диски, пропитанные антибиотиком (ципрофлоксацин), помещенные на ту же питательную среду. Каждый вариант испытания выполнялся в трех повторностях (n = 3) для получения статистически достоверных результатов. На рисунке 25 приведены иллюстрации результатов дискодиффузионного теста для трех бактериальных </w:t>
      </w:r>
      <w:r w:rsidRPr="00B654DC">
        <w:rPr>
          <w:rFonts w:ascii="Times New Roman" w:eastAsia="Times New Roman" w:hAnsi="Times New Roman" w:cs="Times New Roman"/>
          <w:sz w:val="28"/>
          <w:szCs w:val="28"/>
          <w:lang w:val="kk-KZ"/>
        </w:rPr>
        <w:lastRenderedPageBreak/>
        <w:t>культур.</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Результаты проведенного </w:t>
      </w:r>
      <w:proofErr w:type="spellStart"/>
      <w:r w:rsidRPr="00B654DC">
        <w:rPr>
          <w:rFonts w:ascii="Times New Roman" w:eastAsia="Times New Roman" w:hAnsi="Times New Roman" w:cs="Times New Roman"/>
          <w:sz w:val="28"/>
          <w:szCs w:val="28"/>
        </w:rPr>
        <w:t>дискодиффузионного</w:t>
      </w:r>
      <w:proofErr w:type="spellEnd"/>
      <w:r w:rsidRPr="00B654DC">
        <w:rPr>
          <w:rFonts w:ascii="Times New Roman" w:eastAsia="Times New Roman" w:hAnsi="Times New Roman" w:cs="Times New Roman"/>
          <w:sz w:val="28"/>
          <w:szCs w:val="28"/>
        </w:rPr>
        <w:t xml:space="preserve"> теста приведены в таблице </w:t>
      </w:r>
      <w:r>
        <w:rPr>
          <w:rFonts w:ascii="Times New Roman" w:eastAsia="Times New Roman" w:hAnsi="Times New Roman" w:cs="Times New Roman"/>
          <w:sz w:val="28"/>
          <w:szCs w:val="28"/>
          <w:lang w:val="ru-RU"/>
        </w:rPr>
        <w:t>25</w:t>
      </w:r>
      <w:r w:rsidRPr="00B654DC">
        <w:rPr>
          <w:rFonts w:ascii="Times New Roman" w:eastAsia="Times New Roman" w:hAnsi="Times New Roman" w:cs="Times New Roman"/>
          <w:sz w:val="28"/>
          <w:szCs w:val="28"/>
        </w:rPr>
        <w:t xml:space="preserve">. </w:t>
      </w:r>
    </w:p>
    <w:p w14:paraId="1D20B987" w14:textId="77777777" w:rsidR="00445AE5" w:rsidRPr="00472860" w:rsidRDefault="00445AE5" w:rsidP="00445AE5">
      <w:pPr>
        <w:spacing w:line="240" w:lineRule="auto"/>
        <w:jc w:val="both"/>
        <w:rPr>
          <w:rFonts w:ascii="Times New Roman" w:eastAsia="Times New Roman" w:hAnsi="Times New Roman" w:cs="Times New Roman"/>
          <w:sz w:val="28"/>
          <w:szCs w:val="28"/>
          <w:lang w:val="ru-RU"/>
        </w:rPr>
      </w:pPr>
    </w:p>
    <w:p w14:paraId="0B7A2D43" w14:textId="77777777" w:rsidR="00445AE5" w:rsidRPr="00B654DC" w:rsidRDefault="00445AE5" w:rsidP="00445AE5">
      <w:pPr>
        <w:spacing w:line="240" w:lineRule="auto"/>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lang w:val="ru-RU"/>
        </w:rPr>
        <w:t xml:space="preserve">         </w:t>
      </w:r>
      <w:r w:rsidRPr="00B654DC">
        <w:rPr>
          <w:rFonts w:ascii="Times New Roman" w:eastAsia="Times New Roman" w:hAnsi="Times New Roman" w:cs="Times New Roman"/>
          <w:noProof/>
          <w:sz w:val="28"/>
          <w:szCs w:val="28"/>
        </w:rPr>
        <w:drawing>
          <wp:inline distT="114300" distB="114300" distL="114300" distR="114300" wp14:anchorId="783F244F" wp14:editId="2960F252">
            <wp:extent cx="1711036" cy="1423409"/>
            <wp:effectExtent l="0" t="0" r="3810" b="5715"/>
            <wp:docPr id="54052543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4"/>
                    <a:srcRect/>
                    <a:stretch>
                      <a:fillRect/>
                    </a:stretch>
                  </pic:blipFill>
                  <pic:spPr>
                    <a:xfrm>
                      <a:off x="0" y="0"/>
                      <a:ext cx="1738702" cy="1446424"/>
                    </a:xfrm>
                    <a:prstGeom prst="rect">
                      <a:avLst/>
                    </a:prstGeom>
                    <a:ln/>
                  </pic:spPr>
                </pic:pic>
              </a:graphicData>
            </a:graphic>
          </wp:inline>
        </w:drawing>
      </w:r>
      <w:r>
        <w:rPr>
          <w:rFonts w:ascii="Times New Roman" w:eastAsia="Times New Roman" w:hAnsi="Times New Roman" w:cs="Times New Roman"/>
          <w:noProof/>
          <w:sz w:val="28"/>
          <w:szCs w:val="28"/>
          <w:lang w:val="ru-RU"/>
        </w:rPr>
        <w:t xml:space="preserve">    </w:t>
      </w:r>
      <w:r w:rsidRPr="00B654DC">
        <w:rPr>
          <w:rFonts w:ascii="Times New Roman" w:eastAsia="Times New Roman" w:hAnsi="Times New Roman" w:cs="Times New Roman"/>
          <w:noProof/>
          <w:sz w:val="28"/>
          <w:szCs w:val="28"/>
        </w:rPr>
        <w:drawing>
          <wp:inline distT="114300" distB="114300" distL="114300" distR="114300" wp14:anchorId="073D04F1" wp14:editId="4AF33A29">
            <wp:extent cx="1530928" cy="1405255"/>
            <wp:effectExtent l="0" t="0" r="0" b="4445"/>
            <wp:docPr id="2621065"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35"/>
                    <a:srcRect/>
                    <a:stretch>
                      <a:fillRect/>
                    </a:stretch>
                  </pic:blipFill>
                  <pic:spPr>
                    <a:xfrm>
                      <a:off x="0" y="0"/>
                      <a:ext cx="1560638" cy="1432526"/>
                    </a:xfrm>
                    <a:prstGeom prst="rect">
                      <a:avLst/>
                    </a:prstGeom>
                    <a:ln/>
                  </pic:spPr>
                </pic:pic>
              </a:graphicData>
            </a:graphic>
          </wp:inline>
        </w:drawing>
      </w:r>
      <w:r>
        <w:rPr>
          <w:rFonts w:ascii="Times New Roman" w:eastAsia="Times New Roman" w:hAnsi="Times New Roman" w:cs="Times New Roman"/>
          <w:noProof/>
          <w:sz w:val="28"/>
          <w:szCs w:val="28"/>
          <w:lang w:val="ru-RU"/>
        </w:rPr>
        <w:t xml:space="preserve">    </w:t>
      </w:r>
      <w:r w:rsidRPr="00B654DC">
        <w:rPr>
          <w:rFonts w:ascii="Times New Roman" w:eastAsia="Times New Roman" w:hAnsi="Times New Roman" w:cs="Times New Roman"/>
          <w:noProof/>
          <w:sz w:val="28"/>
          <w:szCs w:val="28"/>
        </w:rPr>
        <w:drawing>
          <wp:inline distT="114300" distB="114300" distL="114300" distR="114300" wp14:anchorId="700B21F7" wp14:editId="7622F039">
            <wp:extent cx="1572491" cy="1403292"/>
            <wp:effectExtent l="0" t="0" r="8890" b="6985"/>
            <wp:docPr id="29843358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6"/>
                    <a:srcRect/>
                    <a:stretch>
                      <a:fillRect/>
                    </a:stretch>
                  </pic:blipFill>
                  <pic:spPr>
                    <a:xfrm>
                      <a:off x="0" y="0"/>
                      <a:ext cx="1605630" cy="1432865"/>
                    </a:xfrm>
                    <a:prstGeom prst="rect">
                      <a:avLst/>
                    </a:prstGeom>
                    <a:ln/>
                  </pic:spPr>
                </pic:pic>
              </a:graphicData>
            </a:graphic>
          </wp:inline>
        </w:drawing>
      </w:r>
    </w:p>
    <w:p w14:paraId="6927262C" w14:textId="77777777" w:rsidR="00445AE5" w:rsidRDefault="00445AE5" w:rsidP="00445AE5">
      <w:pPr>
        <w:spacing w:line="240" w:lineRule="auto"/>
        <w:ind w:firstLine="720"/>
        <w:jc w:val="center"/>
        <w:rPr>
          <w:rFonts w:ascii="Times New Roman" w:eastAsia="Times New Roman" w:hAnsi="Times New Roman" w:cs="Times New Roman"/>
          <w:sz w:val="28"/>
          <w:szCs w:val="28"/>
          <w:lang w:val="ru-RU"/>
        </w:rPr>
      </w:pPr>
    </w:p>
    <w:p w14:paraId="1DF06717" w14:textId="77777777" w:rsidR="00445AE5" w:rsidRDefault="00445AE5" w:rsidP="00445AE5">
      <w:pPr>
        <w:spacing w:line="240" w:lineRule="auto"/>
        <w:ind w:firstLine="720"/>
        <w:jc w:val="center"/>
        <w:rPr>
          <w:rFonts w:ascii="Times New Roman" w:eastAsia="Times New Roman" w:hAnsi="Times New Roman" w:cs="Times New Roman"/>
          <w:sz w:val="28"/>
          <w:szCs w:val="28"/>
          <w:lang w:val="ru-RU"/>
        </w:rPr>
      </w:pPr>
      <w:r w:rsidRPr="00472860">
        <w:rPr>
          <w:rFonts w:ascii="Times New Roman" w:eastAsia="Times New Roman" w:hAnsi="Times New Roman" w:cs="Times New Roman"/>
          <w:sz w:val="28"/>
          <w:szCs w:val="28"/>
        </w:rPr>
        <w:t xml:space="preserve">Рисунок 25 - Анализ антимикробной активности бактериальными штаммами: </w:t>
      </w:r>
      <w:r w:rsidRPr="00157091">
        <w:rPr>
          <w:rFonts w:ascii="Times New Roman" w:eastAsia="Times New Roman" w:hAnsi="Times New Roman" w:cs="Times New Roman"/>
          <w:i/>
          <w:iCs/>
          <w:sz w:val="28"/>
          <w:szCs w:val="28"/>
        </w:rPr>
        <w:t xml:space="preserve">Streptococcus </w:t>
      </w:r>
      <w:proofErr w:type="spellStart"/>
      <w:r w:rsidRPr="00157091">
        <w:rPr>
          <w:rFonts w:ascii="Times New Roman" w:eastAsia="Times New Roman" w:hAnsi="Times New Roman" w:cs="Times New Roman"/>
          <w:i/>
          <w:iCs/>
          <w:sz w:val="28"/>
          <w:szCs w:val="28"/>
        </w:rPr>
        <w:t>sobrinus</w:t>
      </w:r>
      <w:proofErr w:type="spellEnd"/>
      <w:r w:rsidRPr="00157091">
        <w:rPr>
          <w:rFonts w:ascii="Times New Roman" w:eastAsia="Times New Roman" w:hAnsi="Times New Roman" w:cs="Times New Roman"/>
          <w:i/>
          <w:iCs/>
          <w:sz w:val="28"/>
          <w:szCs w:val="28"/>
        </w:rPr>
        <w:t xml:space="preserve"> (S. </w:t>
      </w:r>
      <w:proofErr w:type="spellStart"/>
      <w:r w:rsidRPr="00157091">
        <w:rPr>
          <w:rFonts w:ascii="Times New Roman" w:eastAsia="Times New Roman" w:hAnsi="Times New Roman" w:cs="Times New Roman"/>
          <w:i/>
          <w:iCs/>
          <w:sz w:val="28"/>
          <w:szCs w:val="28"/>
        </w:rPr>
        <w:t>sobrinus</w:t>
      </w:r>
      <w:proofErr w:type="spellEnd"/>
      <w:r w:rsidRPr="00157091">
        <w:rPr>
          <w:rFonts w:ascii="Times New Roman" w:eastAsia="Times New Roman" w:hAnsi="Times New Roman" w:cs="Times New Roman"/>
          <w:i/>
          <w:iCs/>
          <w:sz w:val="28"/>
          <w:szCs w:val="28"/>
        </w:rPr>
        <w:t xml:space="preserve">), Streptococcus </w:t>
      </w:r>
      <w:proofErr w:type="spellStart"/>
      <w:r w:rsidRPr="00157091">
        <w:rPr>
          <w:rFonts w:ascii="Times New Roman" w:eastAsia="Times New Roman" w:hAnsi="Times New Roman" w:cs="Times New Roman"/>
          <w:i/>
          <w:iCs/>
          <w:sz w:val="28"/>
          <w:szCs w:val="28"/>
        </w:rPr>
        <w:t>mutans</w:t>
      </w:r>
      <w:proofErr w:type="spellEnd"/>
      <w:r w:rsidRPr="00157091">
        <w:rPr>
          <w:rFonts w:ascii="Times New Roman" w:eastAsia="Times New Roman" w:hAnsi="Times New Roman" w:cs="Times New Roman"/>
          <w:i/>
          <w:iCs/>
          <w:sz w:val="28"/>
          <w:szCs w:val="28"/>
        </w:rPr>
        <w:t xml:space="preserve"> (S. </w:t>
      </w:r>
      <w:proofErr w:type="spellStart"/>
      <w:r w:rsidRPr="00157091">
        <w:rPr>
          <w:rFonts w:ascii="Times New Roman" w:eastAsia="Times New Roman" w:hAnsi="Times New Roman" w:cs="Times New Roman"/>
          <w:i/>
          <w:iCs/>
          <w:sz w:val="28"/>
          <w:szCs w:val="28"/>
        </w:rPr>
        <w:t>mutans</w:t>
      </w:r>
      <w:proofErr w:type="spellEnd"/>
      <w:r w:rsidRPr="00157091">
        <w:rPr>
          <w:rFonts w:ascii="Times New Roman" w:eastAsia="Times New Roman" w:hAnsi="Times New Roman" w:cs="Times New Roman"/>
          <w:i/>
          <w:iCs/>
          <w:sz w:val="28"/>
          <w:szCs w:val="28"/>
        </w:rPr>
        <w:t xml:space="preserve">) и </w:t>
      </w:r>
      <w:proofErr w:type="spellStart"/>
      <w:r w:rsidRPr="00157091">
        <w:rPr>
          <w:rFonts w:ascii="Times New Roman" w:eastAsia="Times New Roman" w:hAnsi="Times New Roman" w:cs="Times New Roman"/>
          <w:i/>
          <w:iCs/>
          <w:sz w:val="28"/>
          <w:szCs w:val="28"/>
        </w:rPr>
        <w:t>Staphylococcus</w:t>
      </w:r>
      <w:proofErr w:type="spellEnd"/>
      <w:r w:rsidRPr="00157091">
        <w:rPr>
          <w:rFonts w:ascii="Times New Roman" w:eastAsia="Times New Roman" w:hAnsi="Times New Roman" w:cs="Times New Roman"/>
          <w:i/>
          <w:iCs/>
          <w:sz w:val="28"/>
          <w:szCs w:val="28"/>
        </w:rPr>
        <w:t xml:space="preserve"> </w:t>
      </w:r>
      <w:proofErr w:type="spellStart"/>
      <w:r w:rsidRPr="00157091">
        <w:rPr>
          <w:rFonts w:ascii="Times New Roman" w:eastAsia="Times New Roman" w:hAnsi="Times New Roman" w:cs="Times New Roman"/>
          <w:i/>
          <w:iCs/>
          <w:sz w:val="28"/>
          <w:szCs w:val="28"/>
        </w:rPr>
        <w:t>aureus</w:t>
      </w:r>
      <w:proofErr w:type="spellEnd"/>
      <w:r w:rsidRPr="00157091">
        <w:rPr>
          <w:rFonts w:ascii="Times New Roman" w:eastAsia="Times New Roman" w:hAnsi="Times New Roman" w:cs="Times New Roman"/>
          <w:i/>
          <w:iCs/>
          <w:sz w:val="28"/>
          <w:szCs w:val="28"/>
        </w:rPr>
        <w:t xml:space="preserve"> (S. </w:t>
      </w:r>
      <w:proofErr w:type="spellStart"/>
      <w:r w:rsidRPr="00157091">
        <w:rPr>
          <w:rFonts w:ascii="Times New Roman" w:eastAsia="Times New Roman" w:hAnsi="Times New Roman" w:cs="Times New Roman"/>
          <w:i/>
          <w:iCs/>
          <w:sz w:val="28"/>
          <w:szCs w:val="28"/>
        </w:rPr>
        <w:t>aureus</w:t>
      </w:r>
      <w:proofErr w:type="spellEnd"/>
      <w:r w:rsidRPr="00157091">
        <w:rPr>
          <w:rFonts w:ascii="Times New Roman" w:eastAsia="Times New Roman" w:hAnsi="Times New Roman" w:cs="Times New Roman"/>
          <w:i/>
          <w:iCs/>
          <w:sz w:val="28"/>
          <w:szCs w:val="28"/>
        </w:rPr>
        <w:t>)</w:t>
      </w:r>
    </w:p>
    <w:p w14:paraId="2AAF8F8F" w14:textId="77777777" w:rsidR="00445AE5" w:rsidRPr="00472860" w:rsidRDefault="00445AE5" w:rsidP="00445AE5">
      <w:pPr>
        <w:spacing w:line="240" w:lineRule="auto"/>
        <w:ind w:firstLine="720"/>
        <w:jc w:val="both"/>
        <w:rPr>
          <w:rFonts w:ascii="Times New Roman" w:eastAsia="Times New Roman" w:hAnsi="Times New Roman" w:cs="Times New Roman"/>
          <w:sz w:val="28"/>
          <w:szCs w:val="28"/>
          <w:lang w:val="ru-RU"/>
        </w:rPr>
      </w:pPr>
    </w:p>
    <w:p w14:paraId="2C232F40" w14:textId="77777777" w:rsidR="00445AE5" w:rsidRPr="00B654DC" w:rsidRDefault="00445AE5" w:rsidP="00445AE5">
      <w:pPr>
        <w:spacing w:line="240" w:lineRule="auto"/>
        <w:ind w:firstLine="720"/>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Вокруг титановых дисков с покрытием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₂+Ag не наблюдалось зон подавления роста </w:t>
      </w:r>
      <w:r w:rsidRPr="00157091">
        <w:rPr>
          <w:rFonts w:ascii="Times New Roman" w:eastAsia="Times New Roman" w:hAnsi="Times New Roman" w:cs="Times New Roman"/>
          <w:i/>
          <w:iCs/>
          <w:sz w:val="28"/>
          <w:szCs w:val="28"/>
        </w:rPr>
        <w:t xml:space="preserve">S. </w:t>
      </w:r>
      <w:proofErr w:type="spellStart"/>
      <w:r w:rsidRPr="00157091">
        <w:rPr>
          <w:rFonts w:ascii="Times New Roman" w:eastAsia="Times New Roman" w:hAnsi="Times New Roman" w:cs="Times New Roman"/>
          <w:i/>
          <w:iCs/>
          <w:sz w:val="28"/>
          <w:szCs w:val="28"/>
        </w:rPr>
        <w:t>sobrinus</w:t>
      </w:r>
      <w:proofErr w:type="spellEnd"/>
      <w:r w:rsidRPr="00B654DC">
        <w:rPr>
          <w:rFonts w:ascii="Times New Roman" w:eastAsia="Times New Roman" w:hAnsi="Times New Roman" w:cs="Times New Roman"/>
          <w:sz w:val="28"/>
          <w:szCs w:val="28"/>
        </w:rPr>
        <w:t xml:space="preserve"> (средний диаметр 0 ± 0 мм), что свидетельствует о полной резистентности данного микроорганизма к покрытию. Аналогичные результаты получены и для </w:t>
      </w:r>
      <w:r w:rsidRPr="00157091">
        <w:rPr>
          <w:rFonts w:ascii="Times New Roman" w:eastAsia="Times New Roman" w:hAnsi="Times New Roman" w:cs="Times New Roman"/>
          <w:i/>
          <w:iCs/>
          <w:sz w:val="28"/>
          <w:szCs w:val="28"/>
        </w:rPr>
        <w:t xml:space="preserve">S. </w:t>
      </w:r>
      <w:proofErr w:type="spellStart"/>
      <w:r w:rsidRPr="00157091">
        <w:rPr>
          <w:rFonts w:ascii="Times New Roman" w:eastAsia="Times New Roman" w:hAnsi="Times New Roman" w:cs="Times New Roman"/>
          <w:i/>
          <w:iCs/>
          <w:sz w:val="28"/>
          <w:szCs w:val="28"/>
        </w:rPr>
        <w:t>mutans</w:t>
      </w:r>
      <w:proofErr w:type="spellEnd"/>
      <w:r w:rsidRPr="00B654DC">
        <w:rPr>
          <w:rFonts w:ascii="Times New Roman" w:eastAsia="Times New Roman" w:hAnsi="Times New Roman" w:cs="Times New Roman"/>
          <w:sz w:val="28"/>
          <w:szCs w:val="28"/>
        </w:rPr>
        <w:t xml:space="preserve">: средний диаметр зоны ингибирования составил 0 мм, то есть никакого бактерицидного эффекта это покрытие не оказало. </w:t>
      </w:r>
      <w:r w:rsidRPr="00157091">
        <w:rPr>
          <w:rFonts w:ascii="Times New Roman" w:eastAsia="Times New Roman" w:hAnsi="Times New Roman" w:cs="Times New Roman"/>
          <w:i/>
          <w:iCs/>
          <w:sz w:val="28"/>
          <w:szCs w:val="28"/>
        </w:rPr>
        <w:t xml:space="preserve">S. </w:t>
      </w:r>
      <w:proofErr w:type="spellStart"/>
      <w:r w:rsidRPr="00157091">
        <w:rPr>
          <w:rFonts w:ascii="Times New Roman" w:eastAsia="Times New Roman" w:hAnsi="Times New Roman" w:cs="Times New Roman"/>
          <w:i/>
          <w:iCs/>
          <w:sz w:val="28"/>
          <w:szCs w:val="28"/>
        </w:rPr>
        <w:t>aureus</w:t>
      </w:r>
      <w:proofErr w:type="spellEnd"/>
      <w:r w:rsidRPr="00B654DC">
        <w:rPr>
          <w:rFonts w:ascii="Times New Roman" w:eastAsia="Times New Roman" w:hAnsi="Times New Roman" w:cs="Times New Roman"/>
          <w:sz w:val="28"/>
          <w:szCs w:val="28"/>
        </w:rPr>
        <w:t xml:space="preserve"> также не образовал зон подавления вокруг всех трех образцов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₂+Ag (0 мм), подтверждая невосприимчивость данного штамма к протестированному материалу. </w:t>
      </w:r>
    </w:p>
    <w:p w14:paraId="5CD87CF8" w14:textId="77777777" w:rsidR="00445AE5" w:rsidRPr="00B654DC" w:rsidRDefault="00445AE5" w:rsidP="00445AE5">
      <w:pPr>
        <w:spacing w:line="240" w:lineRule="auto"/>
        <w:ind w:firstLine="720"/>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Для сравнения, контрольный антибиотический диск продемонстрировал чёткие выраженные зоны подавления роста: 18 ± 1 мм для </w:t>
      </w:r>
      <w:r w:rsidRPr="00157091">
        <w:rPr>
          <w:rFonts w:ascii="Times New Roman" w:eastAsia="Times New Roman" w:hAnsi="Times New Roman" w:cs="Times New Roman"/>
          <w:i/>
          <w:iCs/>
          <w:sz w:val="28"/>
          <w:szCs w:val="28"/>
        </w:rPr>
        <w:t xml:space="preserve">S. </w:t>
      </w:r>
      <w:proofErr w:type="spellStart"/>
      <w:r w:rsidRPr="00157091">
        <w:rPr>
          <w:rFonts w:ascii="Times New Roman" w:eastAsia="Times New Roman" w:hAnsi="Times New Roman" w:cs="Times New Roman"/>
          <w:i/>
          <w:iCs/>
          <w:sz w:val="28"/>
          <w:szCs w:val="28"/>
        </w:rPr>
        <w:t>sobrinus</w:t>
      </w:r>
      <w:proofErr w:type="spellEnd"/>
      <w:r w:rsidRPr="00B654DC">
        <w:rPr>
          <w:rFonts w:ascii="Times New Roman" w:eastAsia="Times New Roman" w:hAnsi="Times New Roman" w:cs="Times New Roman"/>
          <w:sz w:val="28"/>
          <w:szCs w:val="28"/>
        </w:rPr>
        <w:t xml:space="preserve">, 20 ± 1 мм для </w:t>
      </w:r>
      <w:r w:rsidRPr="00157091">
        <w:rPr>
          <w:rFonts w:ascii="Times New Roman" w:eastAsia="Times New Roman" w:hAnsi="Times New Roman" w:cs="Times New Roman"/>
          <w:i/>
          <w:iCs/>
          <w:sz w:val="28"/>
          <w:szCs w:val="28"/>
        </w:rPr>
        <w:t xml:space="preserve">S. </w:t>
      </w:r>
      <w:proofErr w:type="spellStart"/>
      <w:r w:rsidRPr="00157091">
        <w:rPr>
          <w:rFonts w:ascii="Times New Roman" w:eastAsia="Times New Roman" w:hAnsi="Times New Roman" w:cs="Times New Roman"/>
          <w:i/>
          <w:iCs/>
          <w:sz w:val="28"/>
          <w:szCs w:val="28"/>
        </w:rPr>
        <w:t>mutans</w:t>
      </w:r>
      <w:proofErr w:type="spellEnd"/>
      <w:r w:rsidRPr="00B654DC">
        <w:rPr>
          <w:rFonts w:ascii="Times New Roman" w:eastAsia="Times New Roman" w:hAnsi="Times New Roman" w:cs="Times New Roman"/>
          <w:sz w:val="28"/>
          <w:szCs w:val="28"/>
        </w:rPr>
        <w:t xml:space="preserve"> и 23 ± 1 мм для </w:t>
      </w:r>
      <w:r w:rsidRPr="00157091">
        <w:rPr>
          <w:rFonts w:ascii="Times New Roman" w:eastAsia="Times New Roman" w:hAnsi="Times New Roman" w:cs="Times New Roman"/>
          <w:i/>
          <w:iCs/>
          <w:sz w:val="28"/>
          <w:szCs w:val="28"/>
        </w:rPr>
        <w:t xml:space="preserve">S. </w:t>
      </w:r>
      <w:proofErr w:type="spellStart"/>
      <w:r w:rsidRPr="00157091">
        <w:rPr>
          <w:rFonts w:ascii="Times New Roman" w:eastAsia="Times New Roman" w:hAnsi="Times New Roman" w:cs="Times New Roman"/>
          <w:i/>
          <w:iCs/>
          <w:sz w:val="28"/>
          <w:szCs w:val="28"/>
        </w:rPr>
        <w:t>aureus</w:t>
      </w:r>
      <w:proofErr w:type="spellEnd"/>
      <w:r w:rsidRPr="00B654DC">
        <w:rPr>
          <w:rFonts w:ascii="Times New Roman" w:eastAsia="Times New Roman" w:hAnsi="Times New Roman" w:cs="Times New Roman"/>
          <w:sz w:val="28"/>
          <w:szCs w:val="28"/>
        </w:rPr>
        <w:t>. Это подтверждает корректность постановки эксперимента и сохраняющуюся чувствительность тест-культур к стандартному антибактериальному средству</w:t>
      </w:r>
      <w:r>
        <w:rPr>
          <w:rFonts w:ascii="Times New Roman" w:eastAsia="Times New Roman" w:hAnsi="Times New Roman" w:cs="Times New Roman"/>
          <w:sz w:val="28"/>
          <w:szCs w:val="28"/>
          <w:lang w:val="ru-RU"/>
        </w:rPr>
        <w:t xml:space="preserve"> </w:t>
      </w:r>
      <w:r w:rsidRPr="00DF4D6A">
        <w:rPr>
          <w:rFonts w:ascii="Times New Roman" w:eastAsia="Times New Roman" w:hAnsi="Times New Roman" w:cs="Times New Roman"/>
          <w:sz w:val="28"/>
          <w:szCs w:val="28"/>
        </w:rPr>
        <w:t>[</w:t>
      </w:r>
      <w:r w:rsidRPr="00DF4D6A">
        <w:rPr>
          <w:rFonts w:ascii="Times New Roman" w:eastAsia="Times New Roman" w:hAnsi="Times New Roman" w:cs="Times New Roman"/>
          <w:sz w:val="28"/>
          <w:szCs w:val="28"/>
          <w:lang w:val="ru-RU"/>
        </w:rPr>
        <w:t>193, с. 69-</w:t>
      </w:r>
      <w:r>
        <w:rPr>
          <w:rFonts w:ascii="Times New Roman" w:eastAsia="Times New Roman" w:hAnsi="Times New Roman" w:cs="Times New Roman"/>
          <w:sz w:val="28"/>
          <w:szCs w:val="28"/>
          <w:lang w:val="ru-RU"/>
        </w:rPr>
        <w:t>76</w:t>
      </w:r>
      <w:r w:rsidRPr="00B654DC">
        <w:rPr>
          <w:rFonts w:ascii="Times New Roman" w:eastAsia="Times New Roman" w:hAnsi="Times New Roman" w:cs="Times New Roman"/>
          <w:sz w:val="28"/>
          <w:szCs w:val="28"/>
        </w:rPr>
        <w:t>].</w:t>
      </w:r>
    </w:p>
    <w:p w14:paraId="746C11E3" w14:textId="77777777" w:rsidR="00445AE5" w:rsidRDefault="00445AE5" w:rsidP="00445AE5">
      <w:pPr>
        <w:spacing w:line="240" w:lineRule="auto"/>
        <w:ind w:firstLine="709"/>
        <w:jc w:val="both"/>
        <w:rPr>
          <w:rFonts w:ascii="Times New Roman" w:hAnsi="Times New Roman" w:cs="Times New Roman"/>
          <w:b/>
          <w:bCs/>
          <w:sz w:val="28"/>
          <w:szCs w:val="28"/>
          <w:lang w:val="ru-RU"/>
        </w:rPr>
      </w:pPr>
    </w:p>
    <w:p w14:paraId="476048B4" w14:textId="0BD1385D" w:rsidR="00445AE5" w:rsidRPr="00A04E78" w:rsidRDefault="00445AE5" w:rsidP="00445AE5">
      <w:pPr>
        <w:spacing w:line="240" w:lineRule="auto"/>
        <w:ind w:firstLine="709"/>
        <w:jc w:val="both"/>
        <w:rPr>
          <w:rFonts w:ascii="Times New Roman" w:hAnsi="Times New Roman" w:cs="Times New Roman"/>
          <w:b/>
          <w:bCs/>
          <w:sz w:val="28"/>
          <w:szCs w:val="28"/>
          <w:lang w:val="ru-RU"/>
        </w:rPr>
      </w:pPr>
      <w:r w:rsidRPr="00B654DC">
        <w:rPr>
          <w:rFonts w:ascii="Times New Roman" w:hAnsi="Times New Roman" w:cs="Times New Roman"/>
          <w:b/>
          <w:bCs/>
          <w:sz w:val="28"/>
          <w:szCs w:val="28"/>
        </w:rPr>
        <w:t>3.</w:t>
      </w:r>
      <w:r>
        <w:rPr>
          <w:rFonts w:ascii="Times New Roman" w:hAnsi="Times New Roman" w:cs="Times New Roman"/>
          <w:b/>
          <w:bCs/>
          <w:sz w:val="28"/>
          <w:szCs w:val="28"/>
          <w:lang w:val="ru-RU"/>
        </w:rPr>
        <w:t>4</w:t>
      </w:r>
      <w:r w:rsidRPr="00B654DC">
        <w:rPr>
          <w:rFonts w:ascii="Times New Roman" w:hAnsi="Times New Roman" w:cs="Times New Roman"/>
          <w:b/>
          <w:bCs/>
          <w:sz w:val="28"/>
          <w:szCs w:val="28"/>
        </w:rPr>
        <w:t xml:space="preserve"> </w:t>
      </w:r>
      <w:r w:rsidRPr="00A04E78">
        <w:rPr>
          <w:rFonts w:ascii="Times New Roman" w:hAnsi="Times New Roman" w:cs="Times New Roman"/>
          <w:b/>
          <w:bCs/>
          <w:sz w:val="28"/>
          <w:szCs w:val="28"/>
        </w:rPr>
        <w:t>Результаты исследования эффективности титановых имплантатов с различными вариантами модификации поверхности</w:t>
      </w:r>
    </w:p>
    <w:p w14:paraId="53D1F9CE" w14:textId="77777777" w:rsidR="00445AE5" w:rsidRPr="009F24C4" w:rsidRDefault="00445AE5" w:rsidP="00445AE5">
      <w:pPr>
        <w:spacing w:line="240" w:lineRule="auto"/>
        <w:ind w:firstLine="709"/>
        <w:jc w:val="both"/>
        <w:rPr>
          <w:rFonts w:ascii="Times New Roman" w:hAnsi="Times New Roman" w:cs="Times New Roman"/>
          <w:sz w:val="28"/>
          <w:szCs w:val="28"/>
          <w:lang w:val="ru-RU"/>
        </w:rPr>
      </w:pPr>
      <w:r w:rsidRPr="00B654DC">
        <w:rPr>
          <w:rFonts w:ascii="Times New Roman" w:hAnsi="Times New Roman" w:cs="Times New Roman"/>
          <w:sz w:val="28"/>
          <w:szCs w:val="28"/>
        </w:rPr>
        <w:t xml:space="preserve">На 3 сутки снижение аппетита наблюдалось сразу в трёх группах экспериментальных крыс. Этот фактор может быть связан с хирургическим вмешательством, поскольку животные могли испытывать значительный дискомфорт, а также иметь ограниченную способность полностью открывать рот и выполнять движения и жевательные движения челюстями. Снижение активности крыс в группе № 4 может быть связано с фактором стресса и ощущением инородного тела, что может вызывать у крысы дискомфорт при движении и выполнении других действий. Кроме того, подвижность животных после процедуры имплантации существенно зависит от индивидуальных особенностей организма, а также от восприятия крысой имплантата. Потеря веса у тех же крыс не является критической, поскольку такие явления, как малоподвижное поведение, потеря аппетита и снижение веса, являются нормальными реакциями организма в первые три дня после хирургического вмешательства. Температура абсолютно всех крыс находилась в пределах </w:t>
      </w:r>
      <w:r w:rsidRPr="00B654DC">
        <w:rPr>
          <w:rFonts w:ascii="Times New Roman" w:hAnsi="Times New Roman" w:cs="Times New Roman"/>
          <w:sz w:val="28"/>
          <w:szCs w:val="28"/>
        </w:rPr>
        <w:lastRenderedPageBreak/>
        <w:t>нормы. Ослабление шва у крыс группы № 3 было устранено. После имплантации ослабление шва может привести к нестабильности имплантата, увеличивая вероятность отторжения. В первые три дня не было отмечено дополнительных наблюдений</w:t>
      </w:r>
      <w:r w:rsidRPr="00DF4D6A">
        <w:rPr>
          <w:rFonts w:ascii="Times New Roman" w:hAnsi="Times New Roman" w:cs="Times New Roman"/>
          <w:sz w:val="28"/>
          <w:szCs w:val="28"/>
        </w:rPr>
        <w:t>.</w:t>
      </w:r>
      <w:r w:rsidRPr="00B654DC">
        <w:rPr>
          <w:rFonts w:ascii="Times New Roman" w:hAnsi="Times New Roman" w:cs="Times New Roman"/>
          <w:sz w:val="28"/>
          <w:szCs w:val="28"/>
        </w:rPr>
        <w:t xml:space="preserve"> В целом, реакция всех крыс была терпимой, и никаких осложнений не наблюдалось (</w:t>
      </w:r>
      <w:r>
        <w:rPr>
          <w:rFonts w:ascii="Times New Roman" w:hAnsi="Times New Roman" w:cs="Times New Roman"/>
          <w:sz w:val="28"/>
          <w:szCs w:val="28"/>
          <w:lang w:val="ru-RU"/>
        </w:rPr>
        <w:t>таблица 8</w:t>
      </w:r>
      <w:r w:rsidRPr="00B654DC">
        <w:rPr>
          <w:rFonts w:ascii="Times New Roman" w:hAnsi="Times New Roman" w:cs="Times New Roman"/>
          <w:sz w:val="28"/>
          <w:szCs w:val="28"/>
        </w:rPr>
        <w:t>)</w:t>
      </w:r>
      <w:r>
        <w:rPr>
          <w:rFonts w:ascii="Times New Roman" w:hAnsi="Times New Roman" w:cs="Times New Roman"/>
          <w:sz w:val="28"/>
          <w:szCs w:val="28"/>
          <w:lang w:val="ru-RU"/>
        </w:rPr>
        <w:t>.</w:t>
      </w:r>
    </w:p>
    <w:p w14:paraId="39693A90" w14:textId="77777777" w:rsidR="00445AE5" w:rsidRPr="00B654DC" w:rsidRDefault="00445AE5" w:rsidP="00445AE5">
      <w:pPr>
        <w:spacing w:line="240" w:lineRule="auto"/>
        <w:ind w:firstLine="708"/>
        <w:jc w:val="both"/>
        <w:rPr>
          <w:rFonts w:ascii="Times New Roman" w:hAnsi="Times New Roman" w:cs="Times New Roman"/>
          <w:sz w:val="28"/>
          <w:szCs w:val="28"/>
        </w:rPr>
      </w:pPr>
    </w:p>
    <w:p w14:paraId="14F88147" w14:textId="77777777" w:rsidR="00445AE5" w:rsidRPr="00B654DC" w:rsidRDefault="00445AE5" w:rsidP="00445AE5">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 xml:space="preserve">Таблица </w:t>
      </w:r>
      <w:r>
        <w:rPr>
          <w:rFonts w:ascii="Times New Roman" w:hAnsi="Times New Roman" w:cs="Times New Roman"/>
          <w:sz w:val="28"/>
          <w:szCs w:val="28"/>
          <w:lang w:val="ru-RU"/>
        </w:rPr>
        <w:t>8</w:t>
      </w:r>
      <w:r w:rsidRPr="00B654DC">
        <w:rPr>
          <w:rFonts w:ascii="Times New Roman" w:hAnsi="Times New Roman" w:cs="Times New Roman"/>
          <w:sz w:val="28"/>
          <w:szCs w:val="28"/>
        </w:rPr>
        <w:t xml:space="preserve"> - Сравнительная характеристика состояния крыс на 3-и сутки после установки дентальных имплантатов</w:t>
      </w:r>
    </w:p>
    <w:p w14:paraId="1C8447E7" w14:textId="77777777" w:rsidR="00445AE5" w:rsidRPr="00B654DC" w:rsidRDefault="00445AE5" w:rsidP="00445AE5">
      <w:pPr>
        <w:spacing w:line="240" w:lineRule="auto"/>
        <w:ind w:firstLine="708"/>
        <w:jc w:val="both"/>
        <w:rPr>
          <w:rFonts w:ascii="Times New Roman" w:hAnsi="Times New Roman" w:cs="Times New Roman"/>
          <w:sz w:val="28"/>
          <w:szCs w:val="28"/>
        </w:rPr>
      </w:pPr>
    </w:p>
    <w:tbl>
      <w:tblPr>
        <w:tblStyle w:val="ad"/>
        <w:tblW w:w="9634" w:type="dxa"/>
        <w:tblLook w:val="04A0" w:firstRow="1" w:lastRow="0" w:firstColumn="1" w:lastColumn="0" w:noHBand="0" w:noVBand="1"/>
      </w:tblPr>
      <w:tblGrid>
        <w:gridCol w:w="1534"/>
        <w:gridCol w:w="1887"/>
        <w:gridCol w:w="1931"/>
        <w:gridCol w:w="2105"/>
        <w:gridCol w:w="2177"/>
      </w:tblGrid>
      <w:tr w:rsidR="00445AE5" w:rsidRPr="004246A0" w14:paraId="7A49DB73" w14:textId="77777777" w:rsidTr="002A7F2D">
        <w:tc>
          <w:tcPr>
            <w:tcW w:w="1534" w:type="dxa"/>
            <w:vAlign w:val="center"/>
          </w:tcPr>
          <w:p w14:paraId="19C72ADC" w14:textId="77777777" w:rsidR="00445AE5" w:rsidRPr="004246A0" w:rsidRDefault="00445AE5" w:rsidP="002A7F2D">
            <w:pPr>
              <w:jc w:val="center"/>
              <w:rPr>
                <w:rFonts w:ascii="Times New Roman" w:hAnsi="Times New Roman" w:cs="Times New Roman"/>
                <w:sz w:val="24"/>
                <w:szCs w:val="24"/>
              </w:rPr>
            </w:pPr>
            <w:r w:rsidRPr="004246A0">
              <w:rPr>
                <w:rFonts w:ascii="Times New Roman" w:eastAsia="Times New Roman" w:hAnsi="Times New Roman" w:cs="Times New Roman"/>
                <w:sz w:val="24"/>
                <w:szCs w:val="24"/>
              </w:rPr>
              <w:t>Показатели</w:t>
            </w:r>
          </w:p>
        </w:tc>
        <w:tc>
          <w:tcPr>
            <w:tcW w:w="1887" w:type="dxa"/>
            <w:vAlign w:val="center"/>
          </w:tcPr>
          <w:p w14:paraId="08C3E768" w14:textId="77777777" w:rsidR="00445AE5" w:rsidRPr="004246A0" w:rsidRDefault="00445AE5" w:rsidP="002A7F2D">
            <w:pPr>
              <w:jc w:val="center"/>
              <w:rPr>
                <w:rFonts w:ascii="Times New Roman" w:hAnsi="Times New Roman" w:cs="Times New Roman"/>
                <w:sz w:val="24"/>
                <w:szCs w:val="24"/>
              </w:rPr>
            </w:pPr>
            <w:r w:rsidRPr="004246A0">
              <w:rPr>
                <w:rFonts w:ascii="Times New Roman" w:eastAsia="Times New Roman" w:hAnsi="Times New Roman" w:cs="Times New Roman"/>
                <w:sz w:val="24"/>
                <w:szCs w:val="24"/>
              </w:rPr>
              <w:t>Группа 1</w:t>
            </w:r>
          </w:p>
        </w:tc>
        <w:tc>
          <w:tcPr>
            <w:tcW w:w="1931" w:type="dxa"/>
            <w:vAlign w:val="center"/>
          </w:tcPr>
          <w:p w14:paraId="5E913E12" w14:textId="77777777" w:rsidR="00445AE5" w:rsidRPr="004246A0" w:rsidRDefault="00445AE5" w:rsidP="002A7F2D">
            <w:pPr>
              <w:jc w:val="center"/>
              <w:rPr>
                <w:rFonts w:ascii="Times New Roman" w:hAnsi="Times New Roman" w:cs="Times New Roman"/>
                <w:sz w:val="24"/>
                <w:szCs w:val="24"/>
              </w:rPr>
            </w:pPr>
            <w:r w:rsidRPr="004246A0">
              <w:rPr>
                <w:rFonts w:ascii="Times New Roman" w:eastAsia="Times New Roman" w:hAnsi="Times New Roman" w:cs="Times New Roman"/>
                <w:sz w:val="24"/>
                <w:szCs w:val="24"/>
              </w:rPr>
              <w:t>Группа 2</w:t>
            </w:r>
          </w:p>
        </w:tc>
        <w:tc>
          <w:tcPr>
            <w:tcW w:w="2105" w:type="dxa"/>
            <w:vAlign w:val="center"/>
          </w:tcPr>
          <w:p w14:paraId="050728B6" w14:textId="77777777" w:rsidR="00445AE5" w:rsidRPr="004246A0" w:rsidRDefault="00445AE5" w:rsidP="002A7F2D">
            <w:pPr>
              <w:jc w:val="center"/>
              <w:rPr>
                <w:rFonts w:ascii="Times New Roman" w:hAnsi="Times New Roman" w:cs="Times New Roman"/>
                <w:sz w:val="24"/>
                <w:szCs w:val="24"/>
              </w:rPr>
            </w:pPr>
            <w:r w:rsidRPr="004246A0">
              <w:rPr>
                <w:rFonts w:ascii="Times New Roman" w:eastAsia="Times New Roman" w:hAnsi="Times New Roman" w:cs="Times New Roman"/>
                <w:sz w:val="24"/>
                <w:szCs w:val="24"/>
              </w:rPr>
              <w:t>Группа 3</w:t>
            </w:r>
          </w:p>
        </w:tc>
        <w:tc>
          <w:tcPr>
            <w:tcW w:w="2177" w:type="dxa"/>
            <w:vAlign w:val="center"/>
          </w:tcPr>
          <w:p w14:paraId="7EB17E5E" w14:textId="77777777" w:rsidR="00445AE5" w:rsidRPr="004246A0" w:rsidRDefault="00445AE5" w:rsidP="002A7F2D">
            <w:pPr>
              <w:jc w:val="center"/>
              <w:rPr>
                <w:rFonts w:ascii="Times New Roman" w:hAnsi="Times New Roman" w:cs="Times New Roman"/>
                <w:sz w:val="24"/>
                <w:szCs w:val="24"/>
              </w:rPr>
            </w:pPr>
            <w:r w:rsidRPr="004246A0">
              <w:rPr>
                <w:rFonts w:ascii="Times New Roman" w:eastAsia="Times New Roman" w:hAnsi="Times New Roman" w:cs="Times New Roman"/>
                <w:sz w:val="24"/>
                <w:szCs w:val="24"/>
              </w:rPr>
              <w:t>Группа 4</w:t>
            </w:r>
          </w:p>
        </w:tc>
      </w:tr>
      <w:tr w:rsidR="00445AE5" w:rsidRPr="004246A0" w14:paraId="602F15BC" w14:textId="77777777" w:rsidTr="002A7F2D">
        <w:tc>
          <w:tcPr>
            <w:tcW w:w="1534" w:type="dxa"/>
            <w:vAlign w:val="center"/>
          </w:tcPr>
          <w:p w14:paraId="7E74BBFE" w14:textId="77777777" w:rsidR="00445AE5" w:rsidRPr="004246A0" w:rsidRDefault="00445AE5" w:rsidP="002A7F2D">
            <w:pPr>
              <w:jc w:val="center"/>
              <w:rPr>
                <w:rFonts w:ascii="Times New Roman" w:eastAsia="Times New Roman" w:hAnsi="Times New Roman" w:cs="Times New Roman"/>
                <w:sz w:val="24"/>
                <w:szCs w:val="24"/>
                <w:lang w:val="ru-RU"/>
              </w:rPr>
            </w:pPr>
            <w:r w:rsidRPr="004246A0">
              <w:rPr>
                <w:rFonts w:ascii="Times New Roman" w:eastAsia="Times New Roman" w:hAnsi="Times New Roman" w:cs="Times New Roman"/>
                <w:sz w:val="24"/>
                <w:szCs w:val="24"/>
                <w:lang w:val="ru-RU"/>
              </w:rPr>
              <w:t>1</w:t>
            </w:r>
          </w:p>
        </w:tc>
        <w:tc>
          <w:tcPr>
            <w:tcW w:w="1887" w:type="dxa"/>
            <w:vAlign w:val="center"/>
          </w:tcPr>
          <w:p w14:paraId="5F5CEACB" w14:textId="77777777" w:rsidR="00445AE5" w:rsidRPr="004246A0" w:rsidRDefault="00445AE5" w:rsidP="002A7F2D">
            <w:pPr>
              <w:jc w:val="center"/>
              <w:rPr>
                <w:rFonts w:ascii="Times New Roman" w:eastAsia="Times New Roman" w:hAnsi="Times New Roman" w:cs="Times New Roman"/>
                <w:sz w:val="24"/>
                <w:szCs w:val="24"/>
                <w:lang w:val="ru-RU"/>
              </w:rPr>
            </w:pPr>
            <w:r w:rsidRPr="004246A0">
              <w:rPr>
                <w:rFonts w:ascii="Times New Roman" w:eastAsia="Times New Roman" w:hAnsi="Times New Roman" w:cs="Times New Roman"/>
                <w:sz w:val="24"/>
                <w:szCs w:val="24"/>
                <w:lang w:val="ru-RU"/>
              </w:rPr>
              <w:t>2</w:t>
            </w:r>
          </w:p>
        </w:tc>
        <w:tc>
          <w:tcPr>
            <w:tcW w:w="1931" w:type="dxa"/>
            <w:vAlign w:val="center"/>
          </w:tcPr>
          <w:p w14:paraId="0AA860C4" w14:textId="77777777" w:rsidR="00445AE5" w:rsidRPr="004246A0" w:rsidRDefault="00445AE5" w:rsidP="002A7F2D">
            <w:pPr>
              <w:jc w:val="center"/>
              <w:rPr>
                <w:rFonts w:ascii="Times New Roman" w:eastAsia="Times New Roman" w:hAnsi="Times New Roman" w:cs="Times New Roman"/>
                <w:sz w:val="24"/>
                <w:szCs w:val="24"/>
                <w:lang w:val="ru-RU"/>
              </w:rPr>
            </w:pPr>
            <w:r w:rsidRPr="004246A0">
              <w:rPr>
                <w:rFonts w:ascii="Times New Roman" w:eastAsia="Times New Roman" w:hAnsi="Times New Roman" w:cs="Times New Roman"/>
                <w:sz w:val="24"/>
                <w:szCs w:val="24"/>
                <w:lang w:val="ru-RU"/>
              </w:rPr>
              <w:t>3</w:t>
            </w:r>
          </w:p>
        </w:tc>
        <w:tc>
          <w:tcPr>
            <w:tcW w:w="2105" w:type="dxa"/>
            <w:vAlign w:val="center"/>
          </w:tcPr>
          <w:p w14:paraId="7894EBB5" w14:textId="77777777" w:rsidR="00445AE5" w:rsidRPr="004246A0" w:rsidRDefault="00445AE5" w:rsidP="002A7F2D">
            <w:pPr>
              <w:jc w:val="center"/>
              <w:rPr>
                <w:rFonts w:ascii="Times New Roman" w:eastAsia="Times New Roman" w:hAnsi="Times New Roman" w:cs="Times New Roman"/>
                <w:sz w:val="24"/>
                <w:szCs w:val="24"/>
                <w:lang w:val="ru-RU"/>
              </w:rPr>
            </w:pPr>
            <w:r w:rsidRPr="004246A0">
              <w:rPr>
                <w:rFonts w:ascii="Times New Roman" w:eastAsia="Times New Roman" w:hAnsi="Times New Roman" w:cs="Times New Roman"/>
                <w:sz w:val="24"/>
                <w:szCs w:val="24"/>
                <w:lang w:val="ru-RU"/>
              </w:rPr>
              <w:t>4</w:t>
            </w:r>
          </w:p>
        </w:tc>
        <w:tc>
          <w:tcPr>
            <w:tcW w:w="2177" w:type="dxa"/>
            <w:vAlign w:val="center"/>
          </w:tcPr>
          <w:p w14:paraId="04237AEA" w14:textId="77777777" w:rsidR="00445AE5" w:rsidRPr="004246A0" w:rsidRDefault="00445AE5" w:rsidP="002A7F2D">
            <w:pPr>
              <w:jc w:val="center"/>
              <w:rPr>
                <w:rFonts w:ascii="Times New Roman" w:eastAsia="Times New Roman" w:hAnsi="Times New Roman" w:cs="Times New Roman"/>
                <w:sz w:val="24"/>
                <w:szCs w:val="24"/>
                <w:lang w:val="ru-RU"/>
              </w:rPr>
            </w:pPr>
            <w:r w:rsidRPr="004246A0">
              <w:rPr>
                <w:rFonts w:ascii="Times New Roman" w:eastAsia="Times New Roman" w:hAnsi="Times New Roman" w:cs="Times New Roman"/>
                <w:sz w:val="24"/>
                <w:szCs w:val="24"/>
                <w:lang w:val="ru-RU"/>
              </w:rPr>
              <w:t>5</w:t>
            </w:r>
          </w:p>
        </w:tc>
      </w:tr>
      <w:tr w:rsidR="00445AE5" w:rsidRPr="004246A0" w14:paraId="05BFF11C" w14:textId="77777777" w:rsidTr="002A7F2D">
        <w:tc>
          <w:tcPr>
            <w:tcW w:w="1534" w:type="dxa"/>
            <w:vAlign w:val="center"/>
          </w:tcPr>
          <w:p w14:paraId="0961A604" w14:textId="77777777" w:rsidR="00445AE5" w:rsidRPr="004246A0" w:rsidRDefault="00445AE5" w:rsidP="002A7F2D">
            <w:pPr>
              <w:jc w:val="both"/>
              <w:rPr>
                <w:rFonts w:ascii="Times New Roman" w:hAnsi="Times New Roman" w:cs="Times New Roman"/>
                <w:sz w:val="24"/>
                <w:szCs w:val="24"/>
              </w:rPr>
            </w:pPr>
            <w:r w:rsidRPr="004246A0">
              <w:rPr>
                <w:rFonts w:ascii="Times New Roman" w:eastAsia="Times New Roman" w:hAnsi="Times New Roman" w:cs="Times New Roman"/>
                <w:sz w:val="24"/>
                <w:szCs w:val="24"/>
              </w:rPr>
              <w:t>Аппетит</w:t>
            </w:r>
          </w:p>
        </w:tc>
        <w:tc>
          <w:tcPr>
            <w:tcW w:w="1887" w:type="dxa"/>
            <w:vAlign w:val="center"/>
          </w:tcPr>
          <w:p w14:paraId="022A9D55" w14:textId="77777777" w:rsidR="00445AE5" w:rsidRPr="004246A0" w:rsidRDefault="00445AE5" w:rsidP="002A7F2D">
            <w:pPr>
              <w:jc w:val="both"/>
              <w:rPr>
                <w:rFonts w:ascii="Times New Roman" w:hAnsi="Times New Roman" w:cs="Times New Roman"/>
                <w:sz w:val="24"/>
                <w:szCs w:val="24"/>
              </w:rPr>
            </w:pPr>
            <w:r w:rsidRPr="004246A0">
              <w:rPr>
                <w:rFonts w:ascii="Times New Roman" w:eastAsia="Times New Roman" w:hAnsi="Times New Roman" w:cs="Times New Roman"/>
                <w:sz w:val="24"/>
                <w:szCs w:val="24"/>
              </w:rPr>
              <w:t>Особых изменений не отмечено у всех крыс</w:t>
            </w:r>
          </w:p>
        </w:tc>
        <w:tc>
          <w:tcPr>
            <w:tcW w:w="1931" w:type="dxa"/>
            <w:vAlign w:val="center"/>
          </w:tcPr>
          <w:p w14:paraId="37E269FF" w14:textId="77777777" w:rsidR="00445AE5" w:rsidRPr="004246A0" w:rsidRDefault="00445AE5" w:rsidP="002A7F2D">
            <w:pPr>
              <w:jc w:val="both"/>
              <w:rPr>
                <w:rFonts w:ascii="Times New Roman" w:hAnsi="Times New Roman" w:cs="Times New Roman"/>
                <w:sz w:val="24"/>
                <w:szCs w:val="24"/>
              </w:rPr>
            </w:pPr>
            <w:r w:rsidRPr="004246A0">
              <w:rPr>
                <w:rFonts w:ascii="Times New Roman" w:eastAsia="Times New Roman" w:hAnsi="Times New Roman" w:cs="Times New Roman"/>
                <w:sz w:val="24"/>
                <w:szCs w:val="24"/>
              </w:rPr>
              <w:t>Особых изменений не отмечено, в 1-е сутки у одной крысы аппетит был снижен, через 12 часов нормализовался</w:t>
            </w:r>
          </w:p>
        </w:tc>
        <w:tc>
          <w:tcPr>
            <w:tcW w:w="2105" w:type="dxa"/>
            <w:vAlign w:val="center"/>
          </w:tcPr>
          <w:p w14:paraId="04092440" w14:textId="77777777" w:rsidR="00445AE5" w:rsidRPr="004246A0" w:rsidRDefault="00445AE5" w:rsidP="002A7F2D">
            <w:pPr>
              <w:jc w:val="both"/>
              <w:rPr>
                <w:rFonts w:ascii="Times New Roman" w:hAnsi="Times New Roman" w:cs="Times New Roman"/>
                <w:sz w:val="24"/>
                <w:szCs w:val="24"/>
              </w:rPr>
            </w:pPr>
            <w:r w:rsidRPr="004246A0">
              <w:rPr>
                <w:rFonts w:ascii="Times New Roman" w:eastAsia="Times New Roman" w:hAnsi="Times New Roman" w:cs="Times New Roman"/>
                <w:sz w:val="24"/>
                <w:szCs w:val="24"/>
              </w:rPr>
              <w:t>Особых изменений не отмечено, одна крыса в первые 3 суток ела заметно меньше остальных, далее аппетит нормализовался</w:t>
            </w:r>
          </w:p>
        </w:tc>
        <w:tc>
          <w:tcPr>
            <w:tcW w:w="2177" w:type="dxa"/>
            <w:vAlign w:val="center"/>
          </w:tcPr>
          <w:p w14:paraId="6DC04FBD" w14:textId="77777777" w:rsidR="00445AE5" w:rsidRPr="004246A0" w:rsidRDefault="00445AE5" w:rsidP="002A7F2D">
            <w:pPr>
              <w:jc w:val="both"/>
              <w:rPr>
                <w:rFonts w:ascii="Times New Roman" w:hAnsi="Times New Roman" w:cs="Times New Roman"/>
                <w:sz w:val="24"/>
                <w:szCs w:val="24"/>
              </w:rPr>
            </w:pPr>
            <w:r w:rsidRPr="004246A0">
              <w:rPr>
                <w:rFonts w:ascii="Times New Roman" w:eastAsia="Times New Roman" w:hAnsi="Times New Roman" w:cs="Times New Roman"/>
                <w:sz w:val="24"/>
                <w:szCs w:val="24"/>
              </w:rPr>
              <w:t>У одной крысы (№1) снижение аппетита в первые 3 суток</w:t>
            </w:r>
          </w:p>
        </w:tc>
      </w:tr>
      <w:tr w:rsidR="00445AE5" w:rsidRPr="004246A0" w14:paraId="39CA0F9E" w14:textId="77777777" w:rsidTr="002A7F2D">
        <w:tc>
          <w:tcPr>
            <w:tcW w:w="1534" w:type="dxa"/>
            <w:vAlign w:val="center"/>
          </w:tcPr>
          <w:p w14:paraId="2F9184EE" w14:textId="77777777" w:rsidR="00445AE5" w:rsidRPr="004246A0" w:rsidRDefault="00445AE5" w:rsidP="002A7F2D">
            <w:pPr>
              <w:jc w:val="both"/>
              <w:rPr>
                <w:rFonts w:ascii="Times New Roman" w:hAnsi="Times New Roman" w:cs="Times New Roman"/>
                <w:sz w:val="24"/>
                <w:szCs w:val="24"/>
              </w:rPr>
            </w:pPr>
            <w:r w:rsidRPr="004246A0">
              <w:rPr>
                <w:rFonts w:ascii="Times New Roman" w:eastAsia="Times New Roman" w:hAnsi="Times New Roman" w:cs="Times New Roman"/>
                <w:sz w:val="24"/>
                <w:szCs w:val="24"/>
              </w:rPr>
              <w:t>Поведение животных</w:t>
            </w:r>
          </w:p>
        </w:tc>
        <w:tc>
          <w:tcPr>
            <w:tcW w:w="1887" w:type="dxa"/>
            <w:vAlign w:val="center"/>
          </w:tcPr>
          <w:p w14:paraId="7CA57C6B" w14:textId="77777777" w:rsidR="00445AE5" w:rsidRPr="004246A0" w:rsidRDefault="00445AE5" w:rsidP="002A7F2D">
            <w:pPr>
              <w:jc w:val="both"/>
              <w:rPr>
                <w:rFonts w:ascii="Times New Roman" w:hAnsi="Times New Roman" w:cs="Times New Roman"/>
                <w:sz w:val="24"/>
                <w:szCs w:val="24"/>
              </w:rPr>
            </w:pPr>
            <w:r w:rsidRPr="004246A0">
              <w:rPr>
                <w:rFonts w:ascii="Times New Roman" w:eastAsia="Times New Roman" w:hAnsi="Times New Roman" w:cs="Times New Roman"/>
                <w:sz w:val="24"/>
                <w:szCs w:val="24"/>
              </w:rPr>
              <w:t>Нормальное, умеренно активное</w:t>
            </w:r>
          </w:p>
        </w:tc>
        <w:tc>
          <w:tcPr>
            <w:tcW w:w="1931" w:type="dxa"/>
            <w:vAlign w:val="center"/>
          </w:tcPr>
          <w:p w14:paraId="73A30C87" w14:textId="77777777" w:rsidR="00445AE5" w:rsidRPr="004246A0" w:rsidRDefault="00445AE5" w:rsidP="002A7F2D">
            <w:pPr>
              <w:jc w:val="both"/>
              <w:rPr>
                <w:rFonts w:ascii="Times New Roman" w:hAnsi="Times New Roman" w:cs="Times New Roman"/>
                <w:sz w:val="24"/>
                <w:szCs w:val="24"/>
              </w:rPr>
            </w:pPr>
            <w:r w:rsidRPr="004246A0">
              <w:rPr>
                <w:rFonts w:ascii="Times New Roman" w:eastAsia="Times New Roman" w:hAnsi="Times New Roman" w:cs="Times New Roman"/>
                <w:sz w:val="24"/>
                <w:szCs w:val="24"/>
              </w:rPr>
              <w:t>Нормальное, умеренно активное</w:t>
            </w:r>
          </w:p>
        </w:tc>
        <w:tc>
          <w:tcPr>
            <w:tcW w:w="2105" w:type="dxa"/>
            <w:vAlign w:val="center"/>
          </w:tcPr>
          <w:p w14:paraId="51249A64" w14:textId="77777777" w:rsidR="00445AE5" w:rsidRPr="004246A0" w:rsidRDefault="00445AE5" w:rsidP="002A7F2D">
            <w:pPr>
              <w:jc w:val="both"/>
              <w:rPr>
                <w:rFonts w:ascii="Times New Roman" w:hAnsi="Times New Roman" w:cs="Times New Roman"/>
                <w:sz w:val="24"/>
                <w:szCs w:val="24"/>
              </w:rPr>
            </w:pPr>
            <w:r w:rsidRPr="004246A0">
              <w:rPr>
                <w:rFonts w:ascii="Times New Roman" w:eastAsia="Times New Roman" w:hAnsi="Times New Roman" w:cs="Times New Roman"/>
                <w:sz w:val="24"/>
                <w:szCs w:val="24"/>
              </w:rPr>
              <w:t>Нормальное, умеренно активное, но у крысы №1 в первые 3 суток активность снижена, отмечалась сонливость</w:t>
            </w:r>
          </w:p>
        </w:tc>
        <w:tc>
          <w:tcPr>
            <w:tcW w:w="2177" w:type="dxa"/>
            <w:vAlign w:val="center"/>
          </w:tcPr>
          <w:p w14:paraId="0443D835" w14:textId="77777777" w:rsidR="00445AE5" w:rsidRPr="004246A0" w:rsidRDefault="00445AE5" w:rsidP="002A7F2D">
            <w:pPr>
              <w:jc w:val="both"/>
              <w:rPr>
                <w:rFonts w:ascii="Times New Roman" w:hAnsi="Times New Roman" w:cs="Times New Roman"/>
                <w:sz w:val="24"/>
                <w:szCs w:val="24"/>
              </w:rPr>
            </w:pPr>
            <w:r w:rsidRPr="004246A0">
              <w:rPr>
                <w:rFonts w:ascii="Times New Roman" w:eastAsia="Times New Roman" w:hAnsi="Times New Roman" w:cs="Times New Roman"/>
                <w:sz w:val="24"/>
                <w:szCs w:val="24"/>
              </w:rPr>
              <w:t>Нормальное, умеренно активное</w:t>
            </w:r>
          </w:p>
        </w:tc>
      </w:tr>
      <w:tr w:rsidR="00445AE5" w:rsidRPr="004246A0" w14:paraId="55DF6B7A" w14:textId="77777777" w:rsidTr="002A7F2D">
        <w:tc>
          <w:tcPr>
            <w:tcW w:w="1534" w:type="dxa"/>
            <w:vAlign w:val="center"/>
          </w:tcPr>
          <w:p w14:paraId="17C5FA3E"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Потеря массы тела</w:t>
            </w:r>
          </w:p>
        </w:tc>
        <w:tc>
          <w:tcPr>
            <w:tcW w:w="1887" w:type="dxa"/>
            <w:vAlign w:val="center"/>
          </w:tcPr>
          <w:p w14:paraId="211DC7D6"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Отсутствует</w:t>
            </w:r>
          </w:p>
        </w:tc>
        <w:tc>
          <w:tcPr>
            <w:tcW w:w="1931" w:type="dxa"/>
            <w:vAlign w:val="center"/>
          </w:tcPr>
          <w:p w14:paraId="0E880FC6"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Отсутствует</w:t>
            </w:r>
          </w:p>
        </w:tc>
        <w:tc>
          <w:tcPr>
            <w:tcW w:w="2105" w:type="dxa"/>
            <w:vAlign w:val="center"/>
          </w:tcPr>
          <w:p w14:paraId="14D1C6CB"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У одной крысы небольшая потеря массы тела, 2 г</w:t>
            </w:r>
          </w:p>
        </w:tc>
        <w:tc>
          <w:tcPr>
            <w:tcW w:w="2177" w:type="dxa"/>
            <w:vAlign w:val="center"/>
          </w:tcPr>
          <w:p w14:paraId="4EC4257F"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Крыса №1, потеря массы тела 4 г</w:t>
            </w:r>
          </w:p>
        </w:tc>
      </w:tr>
      <w:tr w:rsidR="00445AE5" w:rsidRPr="004246A0" w14:paraId="0D70B52C" w14:textId="77777777" w:rsidTr="002A7F2D">
        <w:tc>
          <w:tcPr>
            <w:tcW w:w="1534" w:type="dxa"/>
            <w:vAlign w:val="center"/>
          </w:tcPr>
          <w:p w14:paraId="772B0833"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Состояние десны</w:t>
            </w:r>
          </w:p>
        </w:tc>
        <w:tc>
          <w:tcPr>
            <w:tcW w:w="1887" w:type="dxa"/>
            <w:vAlign w:val="center"/>
          </w:tcPr>
          <w:p w14:paraId="48E68769"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Патологических изменений не отмечено, у всех крыс отмечался отек десны</w:t>
            </w:r>
          </w:p>
        </w:tc>
        <w:tc>
          <w:tcPr>
            <w:tcW w:w="1931" w:type="dxa"/>
            <w:vAlign w:val="center"/>
          </w:tcPr>
          <w:p w14:paraId="4EE59CC9"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Патологических изменений не отмечено, у 3 крыс выраженный отек десны, у 1 крысы отек распространялся на всю челюсть</w:t>
            </w:r>
          </w:p>
        </w:tc>
        <w:tc>
          <w:tcPr>
            <w:tcW w:w="2105" w:type="dxa"/>
            <w:vAlign w:val="center"/>
          </w:tcPr>
          <w:p w14:paraId="59BCBC76"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У одной крысы небольшая кровоточивость в зоне вмешательства, у второй усиление экссудации без характерного запаха</w:t>
            </w:r>
          </w:p>
        </w:tc>
        <w:tc>
          <w:tcPr>
            <w:tcW w:w="2177" w:type="dxa"/>
            <w:vAlign w:val="center"/>
          </w:tcPr>
          <w:p w14:paraId="3896D4DB"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Патологических изменений не отмечено, у 3 крыс небольшой отек десны и прилежащих тканей</w:t>
            </w:r>
          </w:p>
        </w:tc>
      </w:tr>
      <w:tr w:rsidR="00445AE5" w:rsidRPr="004246A0" w14:paraId="7792D519" w14:textId="77777777" w:rsidTr="002A7F2D">
        <w:tc>
          <w:tcPr>
            <w:tcW w:w="1534" w:type="dxa"/>
            <w:vAlign w:val="center"/>
          </w:tcPr>
          <w:p w14:paraId="37E303C5"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 xml:space="preserve">Температура тела, °C </w:t>
            </w:r>
          </w:p>
        </w:tc>
        <w:tc>
          <w:tcPr>
            <w:tcW w:w="1887" w:type="dxa"/>
            <w:vAlign w:val="center"/>
          </w:tcPr>
          <w:p w14:paraId="1B146B8B"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38,7; 38,3; 38,8; 38,9</w:t>
            </w:r>
          </w:p>
        </w:tc>
        <w:tc>
          <w:tcPr>
            <w:tcW w:w="1931" w:type="dxa"/>
            <w:vAlign w:val="center"/>
          </w:tcPr>
          <w:p w14:paraId="796E7834"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38,4; 38,7; 38,5; 38,5</w:t>
            </w:r>
          </w:p>
        </w:tc>
        <w:tc>
          <w:tcPr>
            <w:tcW w:w="2105" w:type="dxa"/>
            <w:vAlign w:val="center"/>
          </w:tcPr>
          <w:p w14:paraId="1E065263"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38,9; 38,8; 38,6; 38,5</w:t>
            </w:r>
          </w:p>
        </w:tc>
        <w:tc>
          <w:tcPr>
            <w:tcW w:w="2177" w:type="dxa"/>
            <w:vAlign w:val="center"/>
          </w:tcPr>
          <w:p w14:paraId="73935E3A" w14:textId="77777777" w:rsidR="00445AE5" w:rsidRPr="004246A0" w:rsidRDefault="00445AE5" w:rsidP="002A7F2D">
            <w:pPr>
              <w:jc w:val="both"/>
              <w:rPr>
                <w:rFonts w:ascii="Times New Roman" w:eastAsia="Times New Roman" w:hAnsi="Times New Roman" w:cs="Times New Roman"/>
                <w:sz w:val="24"/>
                <w:szCs w:val="24"/>
              </w:rPr>
            </w:pPr>
            <w:r w:rsidRPr="004246A0">
              <w:rPr>
                <w:rFonts w:ascii="Times New Roman" w:eastAsia="Times New Roman" w:hAnsi="Times New Roman" w:cs="Times New Roman"/>
                <w:sz w:val="24"/>
                <w:szCs w:val="24"/>
              </w:rPr>
              <w:t>39,0; 38,5; 38,4; 38,7</w:t>
            </w:r>
          </w:p>
        </w:tc>
      </w:tr>
    </w:tbl>
    <w:p w14:paraId="57060E00" w14:textId="77777777" w:rsidR="00445AE5" w:rsidRDefault="00445AE5" w:rsidP="00445AE5">
      <w:pPr>
        <w:rPr>
          <w:lang w:val="ru-RU"/>
        </w:rPr>
      </w:pPr>
    </w:p>
    <w:p w14:paraId="4DDC8B40" w14:textId="1DB592BA" w:rsidR="00910D5E" w:rsidRPr="00910D5E" w:rsidRDefault="00910D5E" w:rsidP="00910D5E">
      <w:pPr>
        <w:spacing w:line="240" w:lineRule="auto"/>
        <w:ind w:firstLine="567"/>
        <w:jc w:val="both"/>
        <w:rPr>
          <w:rFonts w:ascii="Times New Roman" w:hAnsi="Times New Roman" w:cs="Times New Roman"/>
          <w:sz w:val="28"/>
          <w:szCs w:val="28"/>
          <w:lang w:val="ru-RU"/>
        </w:rPr>
      </w:pPr>
      <w:r w:rsidRPr="00910D5E">
        <w:rPr>
          <w:rFonts w:ascii="Times New Roman" w:hAnsi="Times New Roman" w:cs="Times New Roman"/>
          <w:sz w:val="28"/>
          <w:szCs w:val="28"/>
          <w:lang w:val="ru-RU"/>
        </w:rPr>
        <w:t xml:space="preserve">На 14 сутки ни в одной группе крыс не было выявлено серьёзных патологических изменений или осложнений через две недели после имплантации. Вероятно, снижение потребления воды у крыс группы № 3 связано с индивидуальными особенностями организма или другими факторами, не имеющими отношения к имплантации. Снижение активности у крыс группы № </w:t>
      </w:r>
      <w:r w:rsidRPr="00910D5E">
        <w:rPr>
          <w:rFonts w:ascii="Times New Roman" w:hAnsi="Times New Roman" w:cs="Times New Roman"/>
          <w:sz w:val="28"/>
          <w:szCs w:val="28"/>
          <w:lang w:val="ru-RU"/>
        </w:rPr>
        <w:lastRenderedPageBreak/>
        <w:t>4 может быть связано с ощущением дискомфорта после хирургического вмешательства, а также с естественной реакцией организма на инородное тело.</w:t>
      </w:r>
      <w:r>
        <w:rPr>
          <w:rFonts w:ascii="Times New Roman" w:hAnsi="Times New Roman" w:cs="Times New Roman"/>
          <w:sz w:val="28"/>
          <w:szCs w:val="28"/>
          <w:lang w:val="ru-RU"/>
        </w:rPr>
        <w:t xml:space="preserve"> </w:t>
      </w:r>
      <w:r w:rsidRPr="00910D5E">
        <w:rPr>
          <w:rFonts w:ascii="Times New Roman" w:hAnsi="Times New Roman" w:cs="Times New Roman"/>
          <w:sz w:val="28"/>
          <w:szCs w:val="28"/>
          <w:lang w:val="ru-RU"/>
        </w:rPr>
        <w:t xml:space="preserve">Следует отметить, что имплантат, обработанный лазером, с большей вероятностью может вызывать воспалительные процессы. У </w:t>
      </w:r>
      <w:r>
        <w:rPr>
          <w:rFonts w:ascii="Times New Roman" w:hAnsi="Times New Roman" w:cs="Times New Roman"/>
          <w:sz w:val="28"/>
          <w:szCs w:val="28"/>
          <w:lang w:val="ru-RU"/>
        </w:rPr>
        <w:t>данных</w:t>
      </w:r>
      <w:r w:rsidRPr="00910D5E">
        <w:rPr>
          <w:rFonts w:ascii="Times New Roman" w:hAnsi="Times New Roman" w:cs="Times New Roman"/>
          <w:sz w:val="28"/>
          <w:szCs w:val="28"/>
          <w:lang w:val="ru-RU"/>
        </w:rPr>
        <w:t xml:space="preserve"> крыс не было выявлено признаков воспаления, поэтому можно заключить, что этот фактор связан с самим фактом вмешательства, а не конкретно с этой модификацией имплантата. Кроме того, у крыс из той же группы (№ 4) наблюдалась потеря веса. Этот показатель не является критическим и также не представляет собой серьёзного осложнения, при условии, что у животного нет повышенной температуры или симптомов воспаления или инфекции. Температура всех экспериментальных животных находилась в пределах нормы. (таблица 9).</w:t>
      </w:r>
    </w:p>
    <w:p w14:paraId="1E5401D3" w14:textId="77777777" w:rsidR="00445AE5" w:rsidRPr="004246A0" w:rsidRDefault="00445AE5" w:rsidP="00445AE5">
      <w:pPr>
        <w:rPr>
          <w:lang w:val="ru-RU"/>
        </w:rPr>
      </w:pPr>
    </w:p>
    <w:p w14:paraId="5AF11376" w14:textId="77777777" w:rsidR="00445AE5" w:rsidRPr="00B654DC" w:rsidRDefault="00445AE5" w:rsidP="00445AE5">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 xml:space="preserve">Таблица </w:t>
      </w:r>
      <w:r>
        <w:rPr>
          <w:rFonts w:ascii="Times New Roman" w:hAnsi="Times New Roman" w:cs="Times New Roman"/>
          <w:sz w:val="28"/>
          <w:szCs w:val="28"/>
          <w:lang w:val="ru-RU"/>
        </w:rPr>
        <w:t xml:space="preserve">9 - </w:t>
      </w:r>
      <w:r w:rsidRPr="00B654DC">
        <w:rPr>
          <w:rFonts w:ascii="Times New Roman" w:hAnsi="Times New Roman" w:cs="Times New Roman"/>
          <w:sz w:val="28"/>
          <w:szCs w:val="28"/>
        </w:rPr>
        <w:t>Сравнительная характеристика состояния крыс на 14-е сутки после установки дентальных имплантатов</w:t>
      </w:r>
    </w:p>
    <w:p w14:paraId="14F81A8D" w14:textId="77777777" w:rsidR="00445AE5" w:rsidRDefault="00445AE5" w:rsidP="00445AE5">
      <w:pPr>
        <w:spacing w:line="240" w:lineRule="auto"/>
        <w:jc w:val="both"/>
        <w:rPr>
          <w:rFonts w:ascii="Times New Roman" w:hAnsi="Times New Roman" w:cs="Times New Roman"/>
          <w:b/>
          <w:bCs/>
          <w:sz w:val="28"/>
          <w:szCs w:val="28"/>
          <w:lang w:val="ru-RU"/>
        </w:rPr>
      </w:pPr>
    </w:p>
    <w:tbl>
      <w:tblPr>
        <w:tblStyle w:val="ad"/>
        <w:tblW w:w="9634" w:type="dxa"/>
        <w:tblLayout w:type="fixed"/>
        <w:tblLook w:val="04A0" w:firstRow="1" w:lastRow="0" w:firstColumn="1" w:lastColumn="0" w:noHBand="0" w:noVBand="1"/>
      </w:tblPr>
      <w:tblGrid>
        <w:gridCol w:w="1838"/>
        <w:gridCol w:w="1701"/>
        <w:gridCol w:w="1701"/>
        <w:gridCol w:w="2126"/>
        <w:gridCol w:w="2268"/>
      </w:tblGrid>
      <w:tr w:rsidR="00445AE5" w:rsidRPr="00B654DC" w14:paraId="67DD7ADA" w14:textId="77777777" w:rsidTr="002A7F2D">
        <w:tc>
          <w:tcPr>
            <w:tcW w:w="1838" w:type="dxa"/>
            <w:vAlign w:val="center"/>
          </w:tcPr>
          <w:p w14:paraId="5B255342" w14:textId="77777777" w:rsidR="00445AE5" w:rsidRPr="009F24C4" w:rsidRDefault="00445AE5" w:rsidP="002A7F2D">
            <w:pPr>
              <w:jc w:val="center"/>
              <w:rPr>
                <w:rFonts w:ascii="Times New Roman" w:hAnsi="Times New Roman" w:cs="Times New Roman"/>
                <w:sz w:val="24"/>
                <w:szCs w:val="24"/>
              </w:rPr>
            </w:pPr>
            <w:r w:rsidRPr="009F24C4">
              <w:rPr>
                <w:rFonts w:ascii="Times New Roman" w:hAnsi="Times New Roman" w:cs="Times New Roman"/>
                <w:sz w:val="24"/>
                <w:szCs w:val="24"/>
              </w:rPr>
              <w:t>Показатели</w:t>
            </w:r>
          </w:p>
        </w:tc>
        <w:tc>
          <w:tcPr>
            <w:tcW w:w="1701" w:type="dxa"/>
            <w:vAlign w:val="center"/>
          </w:tcPr>
          <w:p w14:paraId="41F8008A" w14:textId="77777777" w:rsidR="00445AE5" w:rsidRPr="009F24C4" w:rsidRDefault="00445AE5" w:rsidP="002A7F2D">
            <w:pPr>
              <w:jc w:val="center"/>
              <w:rPr>
                <w:rFonts w:ascii="Times New Roman" w:hAnsi="Times New Roman" w:cs="Times New Roman"/>
                <w:sz w:val="24"/>
                <w:szCs w:val="24"/>
              </w:rPr>
            </w:pPr>
            <w:r w:rsidRPr="009F24C4">
              <w:rPr>
                <w:rFonts w:ascii="Times New Roman" w:hAnsi="Times New Roman" w:cs="Times New Roman"/>
                <w:sz w:val="24"/>
                <w:szCs w:val="24"/>
              </w:rPr>
              <w:t>Группа 1</w:t>
            </w:r>
          </w:p>
        </w:tc>
        <w:tc>
          <w:tcPr>
            <w:tcW w:w="1701" w:type="dxa"/>
            <w:vAlign w:val="center"/>
          </w:tcPr>
          <w:p w14:paraId="623987BF" w14:textId="77777777" w:rsidR="00445AE5" w:rsidRPr="009F24C4" w:rsidRDefault="00445AE5" w:rsidP="002A7F2D">
            <w:pPr>
              <w:jc w:val="center"/>
              <w:rPr>
                <w:rFonts w:ascii="Times New Roman" w:hAnsi="Times New Roman" w:cs="Times New Roman"/>
                <w:sz w:val="24"/>
                <w:szCs w:val="24"/>
              </w:rPr>
            </w:pPr>
            <w:r w:rsidRPr="009F24C4">
              <w:rPr>
                <w:rFonts w:ascii="Times New Roman" w:hAnsi="Times New Roman" w:cs="Times New Roman"/>
                <w:sz w:val="24"/>
                <w:szCs w:val="24"/>
              </w:rPr>
              <w:t>Группа 2</w:t>
            </w:r>
          </w:p>
        </w:tc>
        <w:tc>
          <w:tcPr>
            <w:tcW w:w="2126" w:type="dxa"/>
            <w:vAlign w:val="center"/>
          </w:tcPr>
          <w:p w14:paraId="54198D84" w14:textId="77777777" w:rsidR="00445AE5" w:rsidRPr="009F24C4" w:rsidRDefault="00445AE5" w:rsidP="002A7F2D">
            <w:pPr>
              <w:jc w:val="center"/>
              <w:rPr>
                <w:rFonts w:ascii="Times New Roman" w:hAnsi="Times New Roman" w:cs="Times New Roman"/>
                <w:sz w:val="24"/>
                <w:szCs w:val="24"/>
              </w:rPr>
            </w:pPr>
            <w:r w:rsidRPr="009F24C4">
              <w:rPr>
                <w:rFonts w:ascii="Times New Roman" w:hAnsi="Times New Roman" w:cs="Times New Roman"/>
                <w:sz w:val="24"/>
                <w:szCs w:val="24"/>
              </w:rPr>
              <w:t>Группа 3</w:t>
            </w:r>
          </w:p>
        </w:tc>
        <w:tc>
          <w:tcPr>
            <w:tcW w:w="2268" w:type="dxa"/>
            <w:vAlign w:val="center"/>
          </w:tcPr>
          <w:p w14:paraId="7356E6B4" w14:textId="77777777" w:rsidR="00445AE5" w:rsidRPr="009F24C4" w:rsidRDefault="00445AE5" w:rsidP="002A7F2D">
            <w:pPr>
              <w:jc w:val="center"/>
              <w:rPr>
                <w:rFonts w:ascii="Times New Roman" w:hAnsi="Times New Roman" w:cs="Times New Roman"/>
                <w:sz w:val="24"/>
                <w:szCs w:val="24"/>
              </w:rPr>
            </w:pPr>
            <w:r w:rsidRPr="009F24C4">
              <w:rPr>
                <w:rFonts w:ascii="Times New Roman" w:hAnsi="Times New Roman" w:cs="Times New Roman"/>
                <w:sz w:val="24"/>
                <w:szCs w:val="24"/>
              </w:rPr>
              <w:t>Группа 4</w:t>
            </w:r>
          </w:p>
        </w:tc>
      </w:tr>
      <w:tr w:rsidR="00445AE5" w:rsidRPr="00B654DC" w14:paraId="6D376EBC" w14:textId="77777777" w:rsidTr="002A7F2D">
        <w:tc>
          <w:tcPr>
            <w:tcW w:w="1838" w:type="dxa"/>
            <w:vAlign w:val="center"/>
          </w:tcPr>
          <w:p w14:paraId="36BEF9F4" w14:textId="77777777" w:rsidR="00445AE5" w:rsidRPr="009F24C4" w:rsidRDefault="00445AE5" w:rsidP="002A7F2D">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01" w:type="dxa"/>
            <w:vAlign w:val="center"/>
          </w:tcPr>
          <w:p w14:paraId="5787C9AD" w14:textId="77777777" w:rsidR="00445AE5" w:rsidRPr="009F24C4" w:rsidRDefault="00445AE5" w:rsidP="002A7F2D">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701" w:type="dxa"/>
            <w:vAlign w:val="center"/>
          </w:tcPr>
          <w:p w14:paraId="0F50C8FE" w14:textId="77777777" w:rsidR="00445AE5" w:rsidRPr="009F24C4" w:rsidRDefault="00445AE5" w:rsidP="002A7F2D">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126" w:type="dxa"/>
            <w:vAlign w:val="center"/>
          </w:tcPr>
          <w:p w14:paraId="293B7544" w14:textId="77777777" w:rsidR="00445AE5" w:rsidRPr="009F24C4" w:rsidRDefault="00445AE5" w:rsidP="002A7F2D">
            <w:pPr>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268" w:type="dxa"/>
            <w:vAlign w:val="center"/>
          </w:tcPr>
          <w:p w14:paraId="690E85FF" w14:textId="77777777" w:rsidR="00445AE5" w:rsidRPr="009F24C4" w:rsidRDefault="00445AE5" w:rsidP="002A7F2D">
            <w:pPr>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r>
      <w:tr w:rsidR="00445AE5" w:rsidRPr="00B654DC" w14:paraId="103B5C61" w14:textId="77777777" w:rsidTr="002A7F2D">
        <w:tc>
          <w:tcPr>
            <w:tcW w:w="1838" w:type="dxa"/>
            <w:vAlign w:val="center"/>
          </w:tcPr>
          <w:p w14:paraId="02A0201B"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Аппетит</w:t>
            </w:r>
          </w:p>
        </w:tc>
        <w:tc>
          <w:tcPr>
            <w:tcW w:w="1701" w:type="dxa"/>
            <w:vAlign w:val="center"/>
          </w:tcPr>
          <w:p w14:paraId="53FC5E62"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Особых изменений не отмечено у всех крыс</w:t>
            </w:r>
          </w:p>
        </w:tc>
        <w:tc>
          <w:tcPr>
            <w:tcW w:w="1701" w:type="dxa"/>
            <w:vAlign w:val="center"/>
          </w:tcPr>
          <w:p w14:paraId="13BDC6C0"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Особых изменений не отмечено у всех крыс</w:t>
            </w:r>
          </w:p>
        </w:tc>
        <w:tc>
          <w:tcPr>
            <w:tcW w:w="2126" w:type="dxa"/>
            <w:vAlign w:val="center"/>
          </w:tcPr>
          <w:p w14:paraId="727E6281"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Особых изменений не отмечено, в течение 2 дней одна крыса пила меньше воды, аппетит сохранен</w:t>
            </w:r>
          </w:p>
        </w:tc>
        <w:tc>
          <w:tcPr>
            <w:tcW w:w="2268" w:type="dxa"/>
            <w:vAlign w:val="center"/>
          </w:tcPr>
          <w:p w14:paraId="7595D5E3"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Особых изменений не отмечено у всех крыс</w:t>
            </w:r>
          </w:p>
        </w:tc>
      </w:tr>
      <w:tr w:rsidR="00445AE5" w:rsidRPr="00B654DC" w14:paraId="446B15B3" w14:textId="77777777" w:rsidTr="002A7F2D">
        <w:tc>
          <w:tcPr>
            <w:tcW w:w="1838" w:type="dxa"/>
            <w:vAlign w:val="center"/>
          </w:tcPr>
          <w:p w14:paraId="5053B2E7"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Поведение животных</w:t>
            </w:r>
          </w:p>
        </w:tc>
        <w:tc>
          <w:tcPr>
            <w:tcW w:w="1701" w:type="dxa"/>
            <w:vAlign w:val="center"/>
          </w:tcPr>
          <w:p w14:paraId="36033491"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Нормальное, умеренно активное</w:t>
            </w:r>
          </w:p>
        </w:tc>
        <w:tc>
          <w:tcPr>
            <w:tcW w:w="1701" w:type="dxa"/>
            <w:vAlign w:val="center"/>
          </w:tcPr>
          <w:p w14:paraId="340460B0"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Нормальное, умеренно активное</w:t>
            </w:r>
          </w:p>
        </w:tc>
        <w:tc>
          <w:tcPr>
            <w:tcW w:w="2126" w:type="dxa"/>
            <w:vAlign w:val="center"/>
          </w:tcPr>
          <w:p w14:paraId="26FE1AC1"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Нормальное, умеренно активное</w:t>
            </w:r>
          </w:p>
        </w:tc>
        <w:tc>
          <w:tcPr>
            <w:tcW w:w="2268" w:type="dxa"/>
            <w:vAlign w:val="center"/>
          </w:tcPr>
          <w:p w14:paraId="7D551748"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У двух крыс отмечались легкая сонливость и вялость</w:t>
            </w:r>
          </w:p>
        </w:tc>
      </w:tr>
      <w:tr w:rsidR="00445AE5" w:rsidRPr="00B654DC" w14:paraId="364C13C3" w14:textId="77777777" w:rsidTr="002A7F2D">
        <w:tc>
          <w:tcPr>
            <w:tcW w:w="1838" w:type="dxa"/>
            <w:vAlign w:val="center"/>
          </w:tcPr>
          <w:p w14:paraId="5B2C4745"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Потеря массы тела</w:t>
            </w:r>
          </w:p>
        </w:tc>
        <w:tc>
          <w:tcPr>
            <w:tcW w:w="1701" w:type="dxa"/>
            <w:vAlign w:val="center"/>
          </w:tcPr>
          <w:p w14:paraId="4CB71AB3"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1701" w:type="dxa"/>
            <w:vAlign w:val="center"/>
          </w:tcPr>
          <w:p w14:paraId="27882FCD"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2126" w:type="dxa"/>
            <w:vAlign w:val="center"/>
          </w:tcPr>
          <w:p w14:paraId="2E9E9F18"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2268" w:type="dxa"/>
            <w:vAlign w:val="center"/>
          </w:tcPr>
          <w:p w14:paraId="164A2A79"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У одной крысы снижение массы тела на 2 г</w:t>
            </w:r>
          </w:p>
        </w:tc>
      </w:tr>
      <w:tr w:rsidR="00445AE5" w:rsidRPr="00B654DC" w14:paraId="5DFDBA84" w14:textId="77777777" w:rsidTr="002A7F2D">
        <w:tc>
          <w:tcPr>
            <w:tcW w:w="1838" w:type="dxa"/>
            <w:vAlign w:val="center"/>
          </w:tcPr>
          <w:p w14:paraId="1F9EF556"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Состояние десны</w:t>
            </w:r>
          </w:p>
        </w:tc>
        <w:tc>
          <w:tcPr>
            <w:tcW w:w="1701" w:type="dxa"/>
            <w:vAlign w:val="center"/>
          </w:tcPr>
          <w:p w14:paraId="3036A163"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Патологических изменений не отмечено</w:t>
            </w:r>
          </w:p>
        </w:tc>
        <w:tc>
          <w:tcPr>
            <w:tcW w:w="1701" w:type="dxa"/>
            <w:vAlign w:val="center"/>
          </w:tcPr>
          <w:p w14:paraId="3ADA0ED5"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Патологических изменений не отмечено, из трех крыс с ранее выраженным отеком у одной сохранялась небольшая припухлость только в зоне вмешательства</w:t>
            </w:r>
          </w:p>
        </w:tc>
        <w:tc>
          <w:tcPr>
            <w:tcW w:w="2126" w:type="dxa"/>
            <w:vAlign w:val="center"/>
          </w:tcPr>
          <w:p w14:paraId="5A77E03D"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У одной крысы отмечалось покраснение десны</w:t>
            </w:r>
          </w:p>
        </w:tc>
        <w:tc>
          <w:tcPr>
            <w:tcW w:w="2268" w:type="dxa"/>
            <w:vAlign w:val="center"/>
          </w:tcPr>
          <w:p w14:paraId="43E25C5A"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Патологических изменений не отмечено</w:t>
            </w:r>
          </w:p>
        </w:tc>
      </w:tr>
      <w:tr w:rsidR="00445AE5" w:rsidRPr="00B654DC" w14:paraId="532B0719" w14:textId="77777777" w:rsidTr="002A7F2D">
        <w:tc>
          <w:tcPr>
            <w:tcW w:w="1838" w:type="dxa"/>
            <w:vAlign w:val="center"/>
          </w:tcPr>
          <w:p w14:paraId="69E94147"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Температура тела, °C (4 измерения)</w:t>
            </w:r>
          </w:p>
        </w:tc>
        <w:tc>
          <w:tcPr>
            <w:tcW w:w="1701" w:type="dxa"/>
            <w:vAlign w:val="center"/>
          </w:tcPr>
          <w:p w14:paraId="347A2D24"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38,8; 38,7; 38,4; 38,7</w:t>
            </w:r>
          </w:p>
        </w:tc>
        <w:tc>
          <w:tcPr>
            <w:tcW w:w="1701" w:type="dxa"/>
            <w:vAlign w:val="center"/>
          </w:tcPr>
          <w:p w14:paraId="4E228A94"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38,8; 38,5; 38,5; 38,6</w:t>
            </w:r>
          </w:p>
        </w:tc>
        <w:tc>
          <w:tcPr>
            <w:tcW w:w="2126" w:type="dxa"/>
            <w:vAlign w:val="center"/>
          </w:tcPr>
          <w:p w14:paraId="1E2B3B11"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38,4; 38,9; 38,3; 38,5</w:t>
            </w:r>
          </w:p>
        </w:tc>
        <w:tc>
          <w:tcPr>
            <w:tcW w:w="2268" w:type="dxa"/>
            <w:vAlign w:val="center"/>
          </w:tcPr>
          <w:p w14:paraId="7B85B2D8" w14:textId="77777777" w:rsidR="00445AE5" w:rsidRPr="00B654DC" w:rsidRDefault="00445AE5" w:rsidP="002A7F2D">
            <w:pPr>
              <w:jc w:val="both"/>
              <w:rPr>
                <w:rFonts w:ascii="Times New Roman" w:hAnsi="Times New Roman" w:cs="Times New Roman"/>
                <w:sz w:val="24"/>
                <w:szCs w:val="24"/>
              </w:rPr>
            </w:pPr>
            <w:r w:rsidRPr="00B654DC">
              <w:rPr>
                <w:rFonts w:ascii="Times New Roman" w:hAnsi="Times New Roman" w:cs="Times New Roman"/>
                <w:sz w:val="24"/>
                <w:szCs w:val="24"/>
              </w:rPr>
              <w:t>38,6; 38,4; 38,7; 38,5</w:t>
            </w:r>
          </w:p>
        </w:tc>
      </w:tr>
    </w:tbl>
    <w:p w14:paraId="542B3675" w14:textId="526304BE" w:rsidR="00445AE5" w:rsidRPr="00714786" w:rsidRDefault="00714786" w:rsidP="00445AE5">
      <w:pPr>
        <w:spacing w:line="240" w:lineRule="auto"/>
        <w:jc w:val="both"/>
        <w:rPr>
          <w:rFonts w:ascii="Times New Roman" w:hAnsi="Times New Roman" w:cs="Times New Roman"/>
          <w:sz w:val="28"/>
          <w:szCs w:val="28"/>
          <w:lang w:val="ru-RU"/>
        </w:rPr>
      </w:pPr>
      <w:r w:rsidRPr="00714786">
        <w:rPr>
          <w:rFonts w:ascii="Times New Roman" w:hAnsi="Times New Roman" w:cs="Times New Roman"/>
          <w:sz w:val="28"/>
          <w:szCs w:val="28"/>
          <w:lang w:val="ru-RU"/>
        </w:rPr>
        <w:lastRenderedPageBreak/>
        <w:t>Продолжение таблицы 9</w:t>
      </w:r>
    </w:p>
    <w:p w14:paraId="705A8BD5" w14:textId="77777777" w:rsidR="00714786" w:rsidRDefault="00714786" w:rsidP="00445AE5">
      <w:pPr>
        <w:spacing w:line="240" w:lineRule="auto"/>
        <w:jc w:val="both"/>
        <w:rPr>
          <w:rFonts w:ascii="Times New Roman" w:hAnsi="Times New Roman" w:cs="Times New Roman"/>
          <w:b/>
          <w:bCs/>
          <w:sz w:val="28"/>
          <w:szCs w:val="28"/>
          <w:lang w:val="ru-RU"/>
        </w:rPr>
      </w:pPr>
    </w:p>
    <w:tbl>
      <w:tblPr>
        <w:tblStyle w:val="ad"/>
        <w:tblW w:w="9634" w:type="dxa"/>
        <w:tblLayout w:type="fixed"/>
        <w:tblLook w:val="04A0" w:firstRow="1" w:lastRow="0" w:firstColumn="1" w:lastColumn="0" w:noHBand="0" w:noVBand="1"/>
      </w:tblPr>
      <w:tblGrid>
        <w:gridCol w:w="1838"/>
        <w:gridCol w:w="1701"/>
        <w:gridCol w:w="1701"/>
        <w:gridCol w:w="2126"/>
        <w:gridCol w:w="2268"/>
      </w:tblGrid>
      <w:tr w:rsidR="00714786" w:rsidRPr="00B654DC" w14:paraId="5E7EE7EC" w14:textId="77777777" w:rsidTr="00484CE2">
        <w:tc>
          <w:tcPr>
            <w:tcW w:w="1838" w:type="dxa"/>
            <w:vAlign w:val="center"/>
          </w:tcPr>
          <w:p w14:paraId="045AEE4F"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Расхождение швов</w:t>
            </w:r>
          </w:p>
        </w:tc>
        <w:tc>
          <w:tcPr>
            <w:tcW w:w="1701" w:type="dxa"/>
            <w:vAlign w:val="center"/>
          </w:tcPr>
          <w:p w14:paraId="2F7501E6"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1701" w:type="dxa"/>
            <w:vAlign w:val="center"/>
          </w:tcPr>
          <w:p w14:paraId="36D6AD0C"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2126" w:type="dxa"/>
            <w:vAlign w:val="center"/>
          </w:tcPr>
          <w:p w14:paraId="64B96CB0"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2268" w:type="dxa"/>
            <w:vAlign w:val="center"/>
          </w:tcPr>
          <w:p w14:paraId="388B9925"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r>
      <w:tr w:rsidR="00714786" w:rsidRPr="00B654DC" w14:paraId="2E201370" w14:textId="77777777" w:rsidTr="00484CE2">
        <w:tc>
          <w:tcPr>
            <w:tcW w:w="1838" w:type="dxa"/>
            <w:vAlign w:val="center"/>
          </w:tcPr>
          <w:p w14:paraId="45942D83"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Налет (на раневой поверхности, пораженных или интактных зубах)</w:t>
            </w:r>
          </w:p>
        </w:tc>
        <w:tc>
          <w:tcPr>
            <w:tcW w:w="1701" w:type="dxa"/>
            <w:vAlign w:val="center"/>
          </w:tcPr>
          <w:p w14:paraId="60A2E031"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У одной крысы небольшой налет на раневой поверхности и на двух соседних зубах</w:t>
            </w:r>
          </w:p>
        </w:tc>
        <w:tc>
          <w:tcPr>
            <w:tcW w:w="1701" w:type="dxa"/>
            <w:vAlign w:val="center"/>
          </w:tcPr>
          <w:p w14:paraId="637F9D54"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2126" w:type="dxa"/>
            <w:vAlign w:val="center"/>
          </w:tcPr>
          <w:p w14:paraId="31C37E14"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2268" w:type="dxa"/>
            <w:vAlign w:val="center"/>
          </w:tcPr>
          <w:p w14:paraId="33C88195"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r>
      <w:tr w:rsidR="00714786" w:rsidRPr="00B654DC" w14:paraId="5CDE6BEB" w14:textId="77777777" w:rsidTr="00484CE2">
        <w:tc>
          <w:tcPr>
            <w:tcW w:w="1838" w:type="dxa"/>
            <w:vAlign w:val="center"/>
          </w:tcPr>
          <w:p w14:paraId="1F966F27"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Налет (на раневой поверхности, пораженных или интактных зубах)</w:t>
            </w:r>
          </w:p>
        </w:tc>
        <w:tc>
          <w:tcPr>
            <w:tcW w:w="1701" w:type="dxa"/>
            <w:vAlign w:val="center"/>
          </w:tcPr>
          <w:p w14:paraId="6932FF3C"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У одной крысы небольшой налет на раневой поверхности и на двух соседних зубах</w:t>
            </w:r>
          </w:p>
        </w:tc>
        <w:tc>
          <w:tcPr>
            <w:tcW w:w="1701" w:type="dxa"/>
            <w:vAlign w:val="center"/>
          </w:tcPr>
          <w:p w14:paraId="6476995B"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2126" w:type="dxa"/>
            <w:vAlign w:val="center"/>
          </w:tcPr>
          <w:p w14:paraId="34E61BDD"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2268" w:type="dxa"/>
            <w:vAlign w:val="center"/>
          </w:tcPr>
          <w:p w14:paraId="7AC7C506"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r>
      <w:tr w:rsidR="00714786" w:rsidRPr="00B654DC" w14:paraId="1DDBFF00" w14:textId="77777777" w:rsidTr="00484CE2">
        <w:tc>
          <w:tcPr>
            <w:tcW w:w="1838" w:type="dxa"/>
            <w:vAlign w:val="center"/>
          </w:tcPr>
          <w:p w14:paraId="5BDEF035"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Дополнительные наблюдения</w:t>
            </w:r>
          </w:p>
        </w:tc>
        <w:tc>
          <w:tcPr>
            <w:tcW w:w="1701" w:type="dxa"/>
            <w:vAlign w:val="center"/>
          </w:tcPr>
          <w:p w14:paraId="12B2194B"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1701" w:type="dxa"/>
            <w:vAlign w:val="center"/>
          </w:tcPr>
          <w:p w14:paraId="55810545"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2126" w:type="dxa"/>
            <w:vAlign w:val="center"/>
          </w:tcPr>
          <w:p w14:paraId="51B41CA7"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На 10-е сутки одна крыса активно терла морду лапами (как при умывании)</w:t>
            </w:r>
          </w:p>
        </w:tc>
        <w:tc>
          <w:tcPr>
            <w:tcW w:w="2268" w:type="dxa"/>
            <w:vAlign w:val="center"/>
          </w:tcPr>
          <w:p w14:paraId="05BC24CA" w14:textId="77777777" w:rsidR="00714786" w:rsidRPr="00B654DC" w:rsidRDefault="00714786" w:rsidP="00484CE2">
            <w:pPr>
              <w:jc w:val="both"/>
              <w:rPr>
                <w:rFonts w:ascii="Times New Roman" w:hAnsi="Times New Roman" w:cs="Times New Roman"/>
                <w:sz w:val="24"/>
                <w:szCs w:val="24"/>
              </w:rPr>
            </w:pPr>
            <w:r w:rsidRPr="00B654DC">
              <w:rPr>
                <w:rFonts w:ascii="Times New Roman" w:hAnsi="Times New Roman" w:cs="Times New Roman"/>
                <w:sz w:val="24"/>
                <w:szCs w:val="24"/>
              </w:rPr>
              <w:t>Нет</w:t>
            </w:r>
          </w:p>
        </w:tc>
      </w:tr>
    </w:tbl>
    <w:p w14:paraId="50BFAC4E" w14:textId="59CAA8F5" w:rsidR="00445AE5" w:rsidRPr="00B654DC" w:rsidRDefault="00445AE5" w:rsidP="00445AE5">
      <w:pPr>
        <w:spacing w:line="240" w:lineRule="auto"/>
        <w:ind w:firstLine="708"/>
        <w:jc w:val="both"/>
        <w:rPr>
          <w:rFonts w:ascii="Times New Roman" w:hAnsi="Times New Roman" w:cs="Times New Roman"/>
          <w:sz w:val="28"/>
          <w:szCs w:val="28"/>
        </w:rPr>
      </w:pPr>
      <w:r w:rsidRPr="00B654DC">
        <w:rPr>
          <w:rFonts w:ascii="Times New Roman" w:hAnsi="Times New Roman" w:cs="Times New Roman"/>
          <w:sz w:val="28"/>
          <w:szCs w:val="28"/>
        </w:rPr>
        <w:t>Через 1 месяц ни у одной из крыс не наблюдалось осложнений или   патологических изменений. Полученные результаты можно считать успешными, поскольку ни у одного из животных не развился воспалительный процесс и абсолютно никаких осложнений не было отмечено (</w:t>
      </w:r>
      <w:r>
        <w:rPr>
          <w:rFonts w:ascii="Times New Roman" w:hAnsi="Times New Roman" w:cs="Times New Roman"/>
          <w:sz w:val="28"/>
          <w:szCs w:val="28"/>
          <w:lang w:val="ru-RU"/>
        </w:rPr>
        <w:t>таблица 10</w:t>
      </w:r>
      <w:r w:rsidRPr="00B654DC">
        <w:rPr>
          <w:rFonts w:ascii="Times New Roman" w:hAnsi="Times New Roman" w:cs="Times New Roman"/>
          <w:sz w:val="28"/>
          <w:szCs w:val="28"/>
        </w:rPr>
        <w:t>).</w:t>
      </w:r>
    </w:p>
    <w:p w14:paraId="6442160F" w14:textId="77777777" w:rsidR="00445AE5" w:rsidRPr="00B654DC" w:rsidRDefault="00445AE5" w:rsidP="00445AE5">
      <w:pPr>
        <w:spacing w:line="240" w:lineRule="auto"/>
        <w:ind w:firstLine="708"/>
        <w:jc w:val="both"/>
        <w:rPr>
          <w:rFonts w:ascii="Times New Roman" w:hAnsi="Times New Roman" w:cs="Times New Roman"/>
          <w:sz w:val="28"/>
          <w:szCs w:val="28"/>
        </w:rPr>
      </w:pPr>
    </w:p>
    <w:p w14:paraId="5655229A" w14:textId="77777777" w:rsidR="00445AE5" w:rsidRDefault="00445AE5" w:rsidP="00445AE5">
      <w:pPr>
        <w:spacing w:line="240" w:lineRule="auto"/>
        <w:jc w:val="both"/>
        <w:rPr>
          <w:rFonts w:ascii="Times New Roman" w:hAnsi="Times New Roman" w:cs="Times New Roman"/>
          <w:sz w:val="28"/>
          <w:szCs w:val="28"/>
          <w:lang w:val="ru-RU"/>
        </w:rPr>
      </w:pPr>
      <w:r w:rsidRPr="00B654DC">
        <w:rPr>
          <w:rFonts w:ascii="Times New Roman" w:hAnsi="Times New Roman" w:cs="Times New Roman"/>
          <w:sz w:val="28"/>
          <w:szCs w:val="28"/>
        </w:rPr>
        <w:t xml:space="preserve">Таблица </w:t>
      </w:r>
      <w:r>
        <w:rPr>
          <w:rFonts w:ascii="Times New Roman" w:hAnsi="Times New Roman" w:cs="Times New Roman"/>
          <w:sz w:val="28"/>
          <w:szCs w:val="28"/>
          <w:lang w:val="ru-RU"/>
        </w:rPr>
        <w:t xml:space="preserve">10 - </w:t>
      </w:r>
      <w:r w:rsidRPr="00B654DC">
        <w:rPr>
          <w:rFonts w:ascii="Times New Roman" w:hAnsi="Times New Roman" w:cs="Times New Roman"/>
          <w:sz w:val="28"/>
          <w:szCs w:val="28"/>
        </w:rPr>
        <w:t>Сравнительная характеристика состояния крыс через 1 месяц после установки дентальных имплантатов</w:t>
      </w:r>
    </w:p>
    <w:p w14:paraId="1377D674" w14:textId="77777777" w:rsidR="00445AE5" w:rsidRPr="00445AE5" w:rsidRDefault="00445AE5" w:rsidP="00445AE5">
      <w:pPr>
        <w:spacing w:line="240" w:lineRule="auto"/>
        <w:jc w:val="both"/>
        <w:rPr>
          <w:rFonts w:ascii="Times New Roman" w:hAnsi="Times New Roman" w:cs="Times New Roman"/>
          <w:sz w:val="28"/>
          <w:szCs w:val="28"/>
          <w:lang w:val="ru-RU"/>
        </w:rPr>
      </w:pPr>
    </w:p>
    <w:tbl>
      <w:tblPr>
        <w:tblStyle w:val="ad"/>
        <w:tblW w:w="9634" w:type="dxa"/>
        <w:tblLook w:val="04A0" w:firstRow="1" w:lastRow="0" w:firstColumn="1" w:lastColumn="0" w:noHBand="0" w:noVBand="1"/>
      </w:tblPr>
      <w:tblGrid>
        <w:gridCol w:w="1836"/>
        <w:gridCol w:w="1887"/>
        <w:gridCol w:w="1887"/>
        <w:gridCol w:w="1887"/>
        <w:gridCol w:w="2137"/>
      </w:tblGrid>
      <w:tr w:rsidR="00445AE5" w:rsidRPr="009F24C4" w14:paraId="62907B1E" w14:textId="77777777" w:rsidTr="002A7F2D">
        <w:tc>
          <w:tcPr>
            <w:tcW w:w="1836" w:type="dxa"/>
            <w:vAlign w:val="center"/>
          </w:tcPr>
          <w:p w14:paraId="31DD3441" w14:textId="77777777" w:rsidR="00445AE5" w:rsidRPr="009F24C4" w:rsidRDefault="00445AE5" w:rsidP="002A7F2D">
            <w:pPr>
              <w:jc w:val="center"/>
              <w:rPr>
                <w:rFonts w:ascii="Times New Roman" w:hAnsi="Times New Roman" w:cs="Times New Roman"/>
                <w:sz w:val="24"/>
                <w:szCs w:val="24"/>
              </w:rPr>
            </w:pPr>
            <w:r w:rsidRPr="009F24C4">
              <w:rPr>
                <w:rFonts w:ascii="Times New Roman" w:hAnsi="Times New Roman" w:cs="Times New Roman"/>
                <w:sz w:val="24"/>
                <w:szCs w:val="24"/>
              </w:rPr>
              <w:t>Сопоставимые параметры</w:t>
            </w:r>
          </w:p>
        </w:tc>
        <w:tc>
          <w:tcPr>
            <w:tcW w:w="1887" w:type="dxa"/>
            <w:vAlign w:val="center"/>
          </w:tcPr>
          <w:p w14:paraId="0E2A78C2" w14:textId="77777777" w:rsidR="00445AE5" w:rsidRPr="009F24C4" w:rsidRDefault="00445AE5" w:rsidP="002A7F2D">
            <w:pPr>
              <w:jc w:val="center"/>
              <w:rPr>
                <w:rFonts w:ascii="Times New Roman" w:hAnsi="Times New Roman" w:cs="Times New Roman"/>
                <w:sz w:val="24"/>
                <w:szCs w:val="24"/>
              </w:rPr>
            </w:pPr>
            <w:r w:rsidRPr="009F24C4">
              <w:rPr>
                <w:rFonts w:ascii="Times New Roman" w:hAnsi="Times New Roman" w:cs="Times New Roman"/>
                <w:sz w:val="24"/>
                <w:szCs w:val="24"/>
              </w:rPr>
              <w:t>Группа 1</w:t>
            </w:r>
          </w:p>
        </w:tc>
        <w:tc>
          <w:tcPr>
            <w:tcW w:w="1887" w:type="dxa"/>
            <w:vAlign w:val="center"/>
          </w:tcPr>
          <w:p w14:paraId="0E676779" w14:textId="77777777" w:rsidR="00445AE5" w:rsidRPr="009F24C4" w:rsidRDefault="00445AE5" w:rsidP="002A7F2D">
            <w:pPr>
              <w:jc w:val="center"/>
              <w:rPr>
                <w:rFonts w:ascii="Times New Roman" w:hAnsi="Times New Roman" w:cs="Times New Roman"/>
                <w:sz w:val="24"/>
                <w:szCs w:val="24"/>
              </w:rPr>
            </w:pPr>
            <w:r w:rsidRPr="009F24C4">
              <w:rPr>
                <w:rFonts w:ascii="Times New Roman" w:hAnsi="Times New Roman" w:cs="Times New Roman"/>
                <w:sz w:val="24"/>
                <w:szCs w:val="24"/>
              </w:rPr>
              <w:t>Группа 2</w:t>
            </w:r>
          </w:p>
        </w:tc>
        <w:tc>
          <w:tcPr>
            <w:tcW w:w="1887" w:type="dxa"/>
            <w:vAlign w:val="center"/>
          </w:tcPr>
          <w:p w14:paraId="2FF93AE4" w14:textId="77777777" w:rsidR="00445AE5" w:rsidRPr="009F24C4" w:rsidRDefault="00445AE5" w:rsidP="002A7F2D">
            <w:pPr>
              <w:jc w:val="center"/>
              <w:rPr>
                <w:rFonts w:ascii="Times New Roman" w:hAnsi="Times New Roman" w:cs="Times New Roman"/>
                <w:sz w:val="24"/>
                <w:szCs w:val="24"/>
              </w:rPr>
            </w:pPr>
            <w:r w:rsidRPr="009F24C4">
              <w:rPr>
                <w:rFonts w:ascii="Times New Roman" w:hAnsi="Times New Roman" w:cs="Times New Roman"/>
                <w:sz w:val="24"/>
                <w:szCs w:val="24"/>
              </w:rPr>
              <w:t>Группа 3</w:t>
            </w:r>
          </w:p>
        </w:tc>
        <w:tc>
          <w:tcPr>
            <w:tcW w:w="2137" w:type="dxa"/>
            <w:vAlign w:val="center"/>
          </w:tcPr>
          <w:p w14:paraId="0754FD92" w14:textId="77777777" w:rsidR="00445AE5" w:rsidRPr="009F24C4" w:rsidRDefault="00445AE5" w:rsidP="002A7F2D">
            <w:pPr>
              <w:jc w:val="center"/>
              <w:rPr>
                <w:rFonts w:ascii="Times New Roman" w:hAnsi="Times New Roman" w:cs="Times New Roman"/>
                <w:sz w:val="24"/>
                <w:szCs w:val="24"/>
              </w:rPr>
            </w:pPr>
            <w:r w:rsidRPr="009F24C4">
              <w:rPr>
                <w:rFonts w:ascii="Times New Roman" w:hAnsi="Times New Roman" w:cs="Times New Roman"/>
                <w:sz w:val="24"/>
                <w:szCs w:val="24"/>
              </w:rPr>
              <w:t>Группа 4</w:t>
            </w:r>
          </w:p>
        </w:tc>
      </w:tr>
      <w:tr w:rsidR="00445AE5" w:rsidRPr="009F24C4" w14:paraId="34E68532" w14:textId="77777777" w:rsidTr="002A7F2D">
        <w:tc>
          <w:tcPr>
            <w:tcW w:w="1836" w:type="dxa"/>
            <w:vAlign w:val="center"/>
          </w:tcPr>
          <w:p w14:paraId="5BD006C3"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Аппетит</w:t>
            </w:r>
          </w:p>
        </w:tc>
        <w:tc>
          <w:tcPr>
            <w:tcW w:w="1887" w:type="dxa"/>
            <w:vAlign w:val="center"/>
          </w:tcPr>
          <w:p w14:paraId="56A05103"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Особых изменений не отмечено ни у одной крысы</w:t>
            </w:r>
          </w:p>
        </w:tc>
        <w:tc>
          <w:tcPr>
            <w:tcW w:w="1887" w:type="dxa"/>
            <w:vAlign w:val="center"/>
          </w:tcPr>
          <w:p w14:paraId="5F50C8B0"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Особых изменений не отмечено ни у одной крысы</w:t>
            </w:r>
          </w:p>
        </w:tc>
        <w:tc>
          <w:tcPr>
            <w:tcW w:w="1887" w:type="dxa"/>
            <w:vAlign w:val="center"/>
          </w:tcPr>
          <w:p w14:paraId="392FF7A8"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Особых изменений не отмечено ни у одной крысы</w:t>
            </w:r>
          </w:p>
        </w:tc>
        <w:tc>
          <w:tcPr>
            <w:tcW w:w="2137" w:type="dxa"/>
            <w:vAlign w:val="center"/>
          </w:tcPr>
          <w:p w14:paraId="003CBB35"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Особых изменений не отмечено ни у одной крысы</w:t>
            </w:r>
          </w:p>
        </w:tc>
      </w:tr>
      <w:tr w:rsidR="00445AE5" w:rsidRPr="009F24C4" w14:paraId="256E4E64" w14:textId="77777777" w:rsidTr="002A7F2D">
        <w:tc>
          <w:tcPr>
            <w:tcW w:w="1836" w:type="dxa"/>
            <w:vAlign w:val="center"/>
          </w:tcPr>
          <w:p w14:paraId="0A9097B3"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Поведение животных</w:t>
            </w:r>
          </w:p>
        </w:tc>
        <w:tc>
          <w:tcPr>
            <w:tcW w:w="1887" w:type="dxa"/>
            <w:vAlign w:val="center"/>
          </w:tcPr>
          <w:p w14:paraId="6818694B"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Норма, умеренно активны</w:t>
            </w:r>
          </w:p>
        </w:tc>
        <w:tc>
          <w:tcPr>
            <w:tcW w:w="1887" w:type="dxa"/>
            <w:vAlign w:val="center"/>
          </w:tcPr>
          <w:p w14:paraId="0B8C5617"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Норма, умеренно активны</w:t>
            </w:r>
          </w:p>
        </w:tc>
        <w:tc>
          <w:tcPr>
            <w:tcW w:w="1887" w:type="dxa"/>
            <w:vAlign w:val="center"/>
          </w:tcPr>
          <w:p w14:paraId="21CF5CCA"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Норма, умеренно активны</w:t>
            </w:r>
          </w:p>
        </w:tc>
        <w:tc>
          <w:tcPr>
            <w:tcW w:w="2137" w:type="dxa"/>
            <w:vAlign w:val="center"/>
          </w:tcPr>
          <w:p w14:paraId="2B278035"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Норма, умеренно активны</w:t>
            </w:r>
          </w:p>
        </w:tc>
      </w:tr>
      <w:tr w:rsidR="00445AE5" w:rsidRPr="009F24C4" w14:paraId="3BA4E463" w14:textId="77777777" w:rsidTr="002A7F2D">
        <w:tc>
          <w:tcPr>
            <w:tcW w:w="1836" w:type="dxa"/>
            <w:vAlign w:val="center"/>
          </w:tcPr>
          <w:p w14:paraId="13C223B4"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Снижение массы тела</w:t>
            </w:r>
          </w:p>
        </w:tc>
        <w:tc>
          <w:tcPr>
            <w:tcW w:w="1887" w:type="dxa"/>
            <w:vAlign w:val="center"/>
          </w:tcPr>
          <w:p w14:paraId="19E06DE9"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У одной крысы снижение массы на 2 г</w:t>
            </w:r>
          </w:p>
        </w:tc>
        <w:tc>
          <w:tcPr>
            <w:tcW w:w="1887" w:type="dxa"/>
            <w:vAlign w:val="center"/>
          </w:tcPr>
          <w:p w14:paraId="51E53BFD"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Нет</w:t>
            </w:r>
          </w:p>
        </w:tc>
        <w:tc>
          <w:tcPr>
            <w:tcW w:w="1887" w:type="dxa"/>
            <w:vAlign w:val="center"/>
          </w:tcPr>
          <w:p w14:paraId="623B4987"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Нет</w:t>
            </w:r>
          </w:p>
        </w:tc>
        <w:tc>
          <w:tcPr>
            <w:tcW w:w="2137" w:type="dxa"/>
            <w:vAlign w:val="center"/>
          </w:tcPr>
          <w:p w14:paraId="17809A1C"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Нет</w:t>
            </w:r>
          </w:p>
        </w:tc>
      </w:tr>
      <w:tr w:rsidR="00445AE5" w:rsidRPr="009F24C4" w14:paraId="7B2B7195" w14:textId="77777777" w:rsidTr="002A7F2D">
        <w:tc>
          <w:tcPr>
            <w:tcW w:w="1836" w:type="dxa"/>
            <w:vAlign w:val="center"/>
          </w:tcPr>
          <w:p w14:paraId="3FDA76FE"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Состояние десны</w:t>
            </w:r>
          </w:p>
        </w:tc>
        <w:tc>
          <w:tcPr>
            <w:tcW w:w="1887" w:type="dxa"/>
            <w:vAlign w:val="center"/>
          </w:tcPr>
          <w:p w14:paraId="3B13BDA0"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Патологических изменений не отмечено</w:t>
            </w:r>
          </w:p>
        </w:tc>
        <w:tc>
          <w:tcPr>
            <w:tcW w:w="1887" w:type="dxa"/>
            <w:vAlign w:val="center"/>
          </w:tcPr>
          <w:p w14:paraId="7F5E644F"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Патологических изменений не отмечено</w:t>
            </w:r>
          </w:p>
        </w:tc>
        <w:tc>
          <w:tcPr>
            <w:tcW w:w="1887" w:type="dxa"/>
            <w:vAlign w:val="center"/>
          </w:tcPr>
          <w:p w14:paraId="633B2BF3"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Патологических изменений не отмечено</w:t>
            </w:r>
          </w:p>
        </w:tc>
        <w:tc>
          <w:tcPr>
            <w:tcW w:w="2137" w:type="dxa"/>
            <w:vAlign w:val="center"/>
          </w:tcPr>
          <w:p w14:paraId="7011EFDA" w14:textId="77777777" w:rsidR="00445AE5" w:rsidRPr="009F24C4" w:rsidRDefault="00445AE5" w:rsidP="002A7F2D">
            <w:pPr>
              <w:jc w:val="both"/>
              <w:rPr>
                <w:rFonts w:ascii="Times New Roman" w:hAnsi="Times New Roman" w:cs="Times New Roman"/>
                <w:sz w:val="24"/>
                <w:szCs w:val="24"/>
              </w:rPr>
            </w:pPr>
            <w:r w:rsidRPr="009F24C4">
              <w:rPr>
                <w:rFonts w:ascii="Times New Roman" w:hAnsi="Times New Roman" w:cs="Times New Roman"/>
                <w:sz w:val="24"/>
                <w:szCs w:val="24"/>
              </w:rPr>
              <w:t>Патологических изменений не отмечено</w:t>
            </w:r>
          </w:p>
        </w:tc>
      </w:tr>
    </w:tbl>
    <w:p w14:paraId="34450820" w14:textId="65EEEFA0" w:rsidR="00445AE5" w:rsidRDefault="00714786" w:rsidP="00445AE5">
      <w:pPr>
        <w:spacing w:line="240" w:lineRule="auto"/>
        <w:jc w:val="both"/>
        <w:rPr>
          <w:rFonts w:ascii="Times New Roman" w:hAnsi="Times New Roman" w:cs="Times New Roman"/>
          <w:sz w:val="28"/>
          <w:szCs w:val="28"/>
          <w:lang w:val="ru-RU"/>
        </w:rPr>
      </w:pPr>
      <w:r w:rsidRPr="00714786">
        <w:rPr>
          <w:rFonts w:ascii="Times New Roman" w:hAnsi="Times New Roman" w:cs="Times New Roman"/>
          <w:sz w:val="28"/>
          <w:szCs w:val="28"/>
          <w:lang w:val="ru-RU"/>
        </w:rPr>
        <w:lastRenderedPageBreak/>
        <w:t>Продолжение таблицы 10</w:t>
      </w:r>
    </w:p>
    <w:p w14:paraId="2A2E00D2" w14:textId="77777777" w:rsidR="00714786" w:rsidRPr="00714786" w:rsidRDefault="00714786" w:rsidP="00445AE5">
      <w:pPr>
        <w:spacing w:line="240" w:lineRule="auto"/>
        <w:jc w:val="both"/>
        <w:rPr>
          <w:rFonts w:ascii="Times New Roman" w:hAnsi="Times New Roman" w:cs="Times New Roman"/>
          <w:sz w:val="28"/>
          <w:szCs w:val="28"/>
          <w:lang w:val="ru-RU"/>
        </w:rPr>
      </w:pPr>
    </w:p>
    <w:tbl>
      <w:tblPr>
        <w:tblStyle w:val="ad"/>
        <w:tblW w:w="9634" w:type="dxa"/>
        <w:tblLook w:val="04A0" w:firstRow="1" w:lastRow="0" w:firstColumn="1" w:lastColumn="0" w:noHBand="0" w:noVBand="1"/>
      </w:tblPr>
      <w:tblGrid>
        <w:gridCol w:w="1836"/>
        <w:gridCol w:w="1887"/>
        <w:gridCol w:w="1887"/>
        <w:gridCol w:w="1887"/>
        <w:gridCol w:w="2137"/>
      </w:tblGrid>
      <w:tr w:rsidR="00714786" w:rsidRPr="009F24C4" w14:paraId="0F6A7E54" w14:textId="77777777" w:rsidTr="00484CE2">
        <w:tc>
          <w:tcPr>
            <w:tcW w:w="1836" w:type="dxa"/>
            <w:vAlign w:val="center"/>
          </w:tcPr>
          <w:p w14:paraId="37ED3540"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Температура тела, °C</w:t>
            </w:r>
          </w:p>
        </w:tc>
        <w:tc>
          <w:tcPr>
            <w:tcW w:w="1887" w:type="dxa"/>
            <w:vAlign w:val="center"/>
          </w:tcPr>
          <w:p w14:paraId="2220AC2C"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38,7; 38,7; 38,4; 38,9</w:t>
            </w:r>
          </w:p>
        </w:tc>
        <w:tc>
          <w:tcPr>
            <w:tcW w:w="1887" w:type="dxa"/>
            <w:vAlign w:val="center"/>
          </w:tcPr>
          <w:p w14:paraId="5A79D83E"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38,5; 38,7; 38,6; 38,5</w:t>
            </w:r>
          </w:p>
        </w:tc>
        <w:tc>
          <w:tcPr>
            <w:tcW w:w="1887" w:type="dxa"/>
            <w:vAlign w:val="center"/>
          </w:tcPr>
          <w:p w14:paraId="0F69AE93"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38,8; 38,7; 38,5; 38,7</w:t>
            </w:r>
          </w:p>
        </w:tc>
        <w:tc>
          <w:tcPr>
            <w:tcW w:w="2137" w:type="dxa"/>
            <w:vAlign w:val="center"/>
          </w:tcPr>
          <w:p w14:paraId="645AEE07"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38,6; 38,5; 38,4; 38,7</w:t>
            </w:r>
          </w:p>
        </w:tc>
      </w:tr>
      <w:tr w:rsidR="00714786" w:rsidRPr="009F24C4" w14:paraId="692E1DAC" w14:textId="77777777" w:rsidTr="00484CE2">
        <w:tc>
          <w:tcPr>
            <w:tcW w:w="1836" w:type="dxa"/>
            <w:vAlign w:val="center"/>
          </w:tcPr>
          <w:p w14:paraId="037D12B1"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Расхождение швов</w:t>
            </w:r>
          </w:p>
        </w:tc>
        <w:tc>
          <w:tcPr>
            <w:tcW w:w="1887" w:type="dxa"/>
            <w:vAlign w:val="center"/>
          </w:tcPr>
          <w:p w14:paraId="7042D049"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Нет</w:t>
            </w:r>
          </w:p>
        </w:tc>
        <w:tc>
          <w:tcPr>
            <w:tcW w:w="1887" w:type="dxa"/>
            <w:vAlign w:val="center"/>
          </w:tcPr>
          <w:p w14:paraId="4E3D855E"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Нет</w:t>
            </w:r>
          </w:p>
        </w:tc>
        <w:tc>
          <w:tcPr>
            <w:tcW w:w="1887" w:type="dxa"/>
            <w:vAlign w:val="center"/>
          </w:tcPr>
          <w:p w14:paraId="293242F0"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Нет</w:t>
            </w:r>
          </w:p>
        </w:tc>
        <w:tc>
          <w:tcPr>
            <w:tcW w:w="2137" w:type="dxa"/>
            <w:vAlign w:val="center"/>
          </w:tcPr>
          <w:p w14:paraId="083EB839"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Нет</w:t>
            </w:r>
          </w:p>
        </w:tc>
      </w:tr>
      <w:tr w:rsidR="00714786" w:rsidRPr="009F24C4" w14:paraId="71DF7247" w14:textId="77777777" w:rsidTr="00484CE2">
        <w:tc>
          <w:tcPr>
            <w:tcW w:w="1836" w:type="dxa"/>
            <w:vAlign w:val="center"/>
          </w:tcPr>
          <w:p w14:paraId="29354DD1"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Зубной налет (на раневой поверхности, на пораженных или интактных зубах)</w:t>
            </w:r>
          </w:p>
        </w:tc>
        <w:tc>
          <w:tcPr>
            <w:tcW w:w="1887" w:type="dxa"/>
            <w:vAlign w:val="center"/>
          </w:tcPr>
          <w:p w14:paraId="7CF707D7"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У одной крысы отмечен небольшой налет на зубах рядом с зоной имплантации</w:t>
            </w:r>
          </w:p>
        </w:tc>
        <w:tc>
          <w:tcPr>
            <w:tcW w:w="1887" w:type="dxa"/>
            <w:vAlign w:val="center"/>
          </w:tcPr>
          <w:p w14:paraId="2BF4B6CC"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Нет</w:t>
            </w:r>
          </w:p>
        </w:tc>
        <w:tc>
          <w:tcPr>
            <w:tcW w:w="1887" w:type="dxa"/>
            <w:vAlign w:val="center"/>
          </w:tcPr>
          <w:p w14:paraId="661574F7"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Нет</w:t>
            </w:r>
          </w:p>
        </w:tc>
        <w:tc>
          <w:tcPr>
            <w:tcW w:w="2137" w:type="dxa"/>
            <w:vAlign w:val="center"/>
          </w:tcPr>
          <w:p w14:paraId="60352529" w14:textId="77777777" w:rsidR="00714786" w:rsidRPr="009F24C4" w:rsidRDefault="00714786" w:rsidP="00484CE2">
            <w:pPr>
              <w:jc w:val="both"/>
              <w:rPr>
                <w:rFonts w:ascii="Times New Roman" w:hAnsi="Times New Roman" w:cs="Times New Roman"/>
                <w:sz w:val="24"/>
                <w:szCs w:val="24"/>
              </w:rPr>
            </w:pPr>
            <w:r w:rsidRPr="009F24C4">
              <w:rPr>
                <w:rFonts w:ascii="Times New Roman" w:hAnsi="Times New Roman" w:cs="Times New Roman"/>
                <w:sz w:val="24"/>
                <w:szCs w:val="24"/>
              </w:rPr>
              <w:t>Нет</w:t>
            </w:r>
          </w:p>
        </w:tc>
      </w:tr>
    </w:tbl>
    <w:p w14:paraId="1FFD2A1D" w14:textId="77777777" w:rsidR="00714786" w:rsidRDefault="00714786" w:rsidP="00F44984">
      <w:pPr>
        <w:spacing w:line="240" w:lineRule="auto"/>
        <w:ind w:firstLine="708"/>
        <w:jc w:val="both"/>
        <w:rPr>
          <w:rFonts w:ascii="Times New Roman" w:hAnsi="Times New Roman" w:cs="Times New Roman"/>
          <w:sz w:val="28"/>
          <w:szCs w:val="28"/>
          <w:lang w:val="ru-RU"/>
        </w:rPr>
      </w:pPr>
    </w:p>
    <w:p w14:paraId="060C3136" w14:textId="41E241A5" w:rsidR="00F44984" w:rsidRPr="00B654DC" w:rsidRDefault="00F44984" w:rsidP="00F44984">
      <w:pPr>
        <w:spacing w:line="240" w:lineRule="auto"/>
        <w:ind w:firstLine="708"/>
        <w:jc w:val="both"/>
        <w:rPr>
          <w:rFonts w:ascii="Times New Roman" w:hAnsi="Times New Roman" w:cs="Times New Roman"/>
          <w:sz w:val="28"/>
          <w:szCs w:val="28"/>
        </w:rPr>
      </w:pPr>
      <w:r w:rsidRPr="00B654DC">
        <w:rPr>
          <w:rFonts w:ascii="Times New Roman" w:hAnsi="Times New Roman" w:cs="Times New Roman"/>
          <w:sz w:val="28"/>
          <w:szCs w:val="28"/>
        </w:rPr>
        <w:t>Через два месяца после имплантации ни в одной из групп не наблюдалось серьёзных или выраженных осложнений, связанных с конкретной модификацией имплантата. В то же время были отмечены выраженные различия в периоде восстановления. Этот период наиболее легко переносился крысами группы № 1. В случае имплантата, подвергнутого пескоструйной обработке и кислотному травлению, наблюдался лишь лёгкий отёк в месте операции. В той же группе (№ 1) также был отмечен ранний на</w:t>
      </w:r>
      <w:r w:rsidR="00910D5E">
        <w:rPr>
          <w:rFonts w:ascii="Times New Roman" w:hAnsi="Times New Roman" w:cs="Times New Roman"/>
          <w:sz w:val="28"/>
          <w:szCs w:val="28"/>
          <w:lang w:val="ru-RU"/>
        </w:rPr>
        <w:t>лет</w:t>
      </w:r>
      <w:r w:rsidRPr="00B654DC">
        <w:rPr>
          <w:rFonts w:ascii="Times New Roman" w:hAnsi="Times New Roman" w:cs="Times New Roman"/>
          <w:sz w:val="28"/>
          <w:szCs w:val="28"/>
        </w:rPr>
        <w:t xml:space="preserve"> (</w:t>
      </w:r>
      <w:r>
        <w:rPr>
          <w:rFonts w:ascii="Times New Roman" w:hAnsi="Times New Roman" w:cs="Times New Roman"/>
          <w:sz w:val="28"/>
          <w:szCs w:val="28"/>
          <w:lang w:val="ru-RU"/>
        </w:rPr>
        <w:t>таблица 11</w:t>
      </w:r>
      <w:r w:rsidRPr="00B654DC">
        <w:rPr>
          <w:rFonts w:ascii="Times New Roman" w:hAnsi="Times New Roman" w:cs="Times New Roman"/>
          <w:sz w:val="28"/>
          <w:szCs w:val="28"/>
        </w:rPr>
        <w:t>).</w:t>
      </w:r>
    </w:p>
    <w:p w14:paraId="1CC88F2E" w14:textId="77777777" w:rsidR="00F44984" w:rsidRPr="00B654DC" w:rsidRDefault="00F44984" w:rsidP="00F44984">
      <w:pPr>
        <w:spacing w:line="240" w:lineRule="auto"/>
        <w:ind w:firstLine="708"/>
        <w:jc w:val="both"/>
        <w:rPr>
          <w:rFonts w:ascii="Times New Roman" w:hAnsi="Times New Roman" w:cs="Times New Roman"/>
          <w:sz w:val="28"/>
          <w:szCs w:val="28"/>
        </w:rPr>
      </w:pPr>
    </w:p>
    <w:p w14:paraId="552991C8" w14:textId="77777777" w:rsidR="00F44984" w:rsidRPr="00B654DC" w:rsidRDefault="00F44984" w:rsidP="00F44984">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 xml:space="preserve">Таблица </w:t>
      </w:r>
      <w:r>
        <w:rPr>
          <w:rFonts w:ascii="Times New Roman" w:hAnsi="Times New Roman" w:cs="Times New Roman"/>
          <w:sz w:val="28"/>
          <w:szCs w:val="28"/>
          <w:lang w:val="ru-RU"/>
        </w:rPr>
        <w:t>11 -</w:t>
      </w:r>
      <w:r w:rsidRPr="00B654DC">
        <w:rPr>
          <w:rFonts w:ascii="Times New Roman" w:hAnsi="Times New Roman" w:cs="Times New Roman"/>
          <w:sz w:val="28"/>
          <w:szCs w:val="28"/>
        </w:rPr>
        <w:t xml:space="preserve"> Сравнительная характеристика состояния крыс через 2 месяца после установки дентальных имплантатов</w:t>
      </w:r>
    </w:p>
    <w:tbl>
      <w:tblPr>
        <w:tblStyle w:val="ad"/>
        <w:tblW w:w="0" w:type="auto"/>
        <w:tblLook w:val="04A0" w:firstRow="1" w:lastRow="0" w:firstColumn="1" w:lastColumn="0" w:noHBand="0" w:noVBand="1"/>
      </w:tblPr>
      <w:tblGrid>
        <w:gridCol w:w="2137"/>
        <w:gridCol w:w="1801"/>
        <w:gridCol w:w="1802"/>
        <w:gridCol w:w="1802"/>
        <w:gridCol w:w="1802"/>
      </w:tblGrid>
      <w:tr w:rsidR="00F44984" w:rsidRPr="00B654DC" w14:paraId="4DCF21F0" w14:textId="77777777" w:rsidTr="002A7F2D">
        <w:tc>
          <w:tcPr>
            <w:tcW w:w="2137" w:type="dxa"/>
            <w:vAlign w:val="center"/>
          </w:tcPr>
          <w:p w14:paraId="32EB7113" w14:textId="77777777" w:rsidR="00F44984" w:rsidRPr="009F24C4" w:rsidRDefault="00F44984" w:rsidP="002A7F2D">
            <w:pPr>
              <w:jc w:val="center"/>
              <w:rPr>
                <w:rFonts w:ascii="Times New Roman" w:hAnsi="Times New Roman" w:cs="Times New Roman"/>
                <w:sz w:val="24"/>
                <w:szCs w:val="24"/>
              </w:rPr>
            </w:pPr>
            <w:r w:rsidRPr="009F24C4">
              <w:rPr>
                <w:rFonts w:ascii="Times New Roman" w:hAnsi="Times New Roman" w:cs="Times New Roman"/>
                <w:sz w:val="24"/>
                <w:szCs w:val="24"/>
              </w:rPr>
              <w:t>Сравниваемые параметры</w:t>
            </w:r>
          </w:p>
        </w:tc>
        <w:tc>
          <w:tcPr>
            <w:tcW w:w="1801" w:type="dxa"/>
            <w:vAlign w:val="center"/>
          </w:tcPr>
          <w:p w14:paraId="0D5DBB19" w14:textId="77777777" w:rsidR="00F44984" w:rsidRPr="009F24C4" w:rsidRDefault="00F44984" w:rsidP="002A7F2D">
            <w:pPr>
              <w:jc w:val="center"/>
              <w:rPr>
                <w:rFonts w:ascii="Times New Roman" w:hAnsi="Times New Roman" w:cs="Times New Roman"/>
                <w:sz w:val="24"/>
                <w:szCs w:val="24"/>
              </w:rPr>
            </w:pPr>
            <w:r w:rsidRPr="009F24C4">
              <w:rPr>
                <w:rFonts w:ascii="Times New Roman" w:hAnsi="Times New Roman" w:cs="Times New Roman"/>
                <w:sz w:val="24"/>
                <w:szCs w:val="24"/>
              </w:rPr>
              <w:t>Группа 1</w:t>
            </w:r>
          </w:p>
        </w:tc>
        <w:tc>
          <w:tcPr>
            <w:tcW w:w="1802" w:type="dxa"/>
            <w:vAlign w:val="center"/>
          </w:tcPr>
          <w:p w14:paraId="5FDF75B6" w14:textId="77777777" w:rsidR="00F44984" w:rsidRPr="009F24C4" w:rsidRDefault="00F44984" w:rsidP="002A7F2D">
            <w:pPr>
              <w:jc w:val="center"/>
              <w:rPr>
                <w:rFonts w:ascii="Times New Roman" w:hAnsi="Times New Roman" w:cs="Times New Roman"/>
                <w:sz w:val="24"/>
                <w:szCs w:val="24"/>
              </w:rPr>
            </w:pPr>
            <w:r w:rsidRPr="009F24C4">
              <w:rPr>
                <w:rFonts w:ascii="Times New Roman" w:hAnsi="Times New Roman" w:cs="Times New Roman"/>
                <w:sz w:val="24"/>
                <w:szCs w:val="24"/>
              </w:rPr>
              <w:t>Группа 2</w:t>
            </w:r>
          </w:p>
        </w:tc>
        <w:tc>
          <w:tcPr>
            <w:tcW w:w="1802" w:type="dxa"/>
            <w:vAlign w:val="center"/>
          </w:tcPr>
          <w:p w14:paraId="1AB3B9D6" w14:textId="77777777" w:rsidR="00F44984" w:rsidRPr="009F24C4" w:rsidRDefault="00F44984" w:rsidP="002A7F2D">
            <w:pPr>
              <w:jc w:val="center"/>
              <w:rPr>
                <w:rFonts w:ascii="Times New Roman" w:hAnsi="Times New Roman" w:cs="Times New Roman"/>
                <w:sz w:val="24"/>
                <w:szCs w:val="24"/>
              </w:rPr>
            </w:pPr>
            <w:r w:rsidRPr="009F24C4">
              <w:rPr>
                <w:rFonts w:ascii="Times New Roman" w:hAnsi="Times New Roman" w:cs="Times New Roman"/>
                <w:sz w:val="24"/>
                <w:szCs w:val="24"/>
              </w:rPr>
              <w:t>Группа 3</w:t>
            </w:r>
          </w:p>
        </w:tc>
        <w:tc>
          <w:tcPr>
            <w:tcW w:w="1802" w:type="dxa"/>
            <w:vAlign w:val="center"/>
          </w:tcPr>
          <w:p w14:paraId="7BECFDBC" w14:textId="77777777" w:rsidR="00F44984" w:rsidRPr="009F24C4" w:rsidRDefault="00F44984" w:rsidP="002A7F2D">
            <w:pPr>
              <w:jc w:val="center"/>
              <w:rPr>
                <w:rFonts w:ascii="Times New Roman" w:hAnsi="Times New Roman" w:cs="Times New Roman"/>
                <w:sz w:val="24"/>
                <w:szCs w:val="24"/>
              </w:rPr>
            </w:pPr>
            <w:r w:rsidRPr="009F24C4">
              <w:rPr>
                <w:rFonts w:ascii="Times New Roman" w:hAnsi="Times New Roman" w:cs="Times New Roman"/>
                <w:sz w:val="24"/>
                <w:szCs w:val="24"/>
              </w:rPr>
              <w:t>Группа 4</w:t>
            </w:r>
          </w:p>
        </w:tc>
      </w:tr>
      <w:tr w:rsidR="00F44984" w:rsidRPr="00B654DC" w14:paraId="49E4BE08" w14:textId="77777777" w:rsidTr="002A7F2D">
        <w:tc>
          <w:tcPr>
            <w:tcW w:w="2137" w:type="dxa"/>
            <w:vAlign w:val="center"/>
          </w:tcPr>
          <w:p w14:paraId="1E55CBC8"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Аппетит</w:t>
            </w:r>
          </w:p>
        </w:tc>
        <w:tc>
          <w:tcPr>
            <w:tcW w:w="1801" w:type="dxa"/>
            <w:vAlign w:val="center"/>
          </w:tcPr>
          <w:p w14:paraId="5C777818"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Особых изменений не отмечено ни у одной крысы</w:t>
            </w:r>
          </w:p>
        </w:tc>
        <w:tc>
          <w:tcPr>
            <w:tcW w:w="1802" w:type="dxa"/>
            <w:vAlign w:val="center"/>
          </w:tcPr>
          <w:p w14:paraId="6E4712A6"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Особых изменений не отмечено ни у одной крысы</w:t>
            </w:r>
          </w:p>
        </w:tc>
        <w:tc>
          <w:tcPr>
            <w:tcW w:w="1802" w:type="dxa"/>
            <w:vAlign w:val="center"/>
          </w:tcPr>
          <w:p w14:paraId="37A353A8"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Особых изменений не отмечено ни у одной крысы</w:t>
            </w:r>
          </w:p>
        </w:tc>
        <w:tc>
          <w:tcPr>
            <w:tcW w:w="1802" w:type="dxa"/>
            <w:vAlign w:val="center"/>
          </w:tcPr>
          <w:p w14:paraId="0FCD167F"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Особых изменений не отмечено ни у одной крысы</w:t>
            </w:r>
          </w:p>
        </w:tc>
      </w:tr>
      <w:tr w:rsidR="00F44984" w:rsidRPr="00B654DC" w14:paraId="225201B1" w14:textId="77777777" w:rsidTr="002A7F2D">
        <w:tc>
          <w:tcPr>
            <w:tcW w:w="2137" w:type="dxa"/>
            <w:vAlign w:val="center"/>
          </w:tcPr>
          <w:p w14:paraId="675B2613"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Поведение животных</w:t>
            </w:r>
          </w:p>
        </w:tc>
        <w:tc>
          <w:tcPr>
            <w:tcW w:w="1801" w:type="dxa"/>
            <w:vAlign w:val="center"/>
          </w:tcPr>
          <w:p w14:paraId="2ED099B2"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Нормальное, умеренно активные</w:t>
            </w:r>
          </w:p>
        </w:tc>
        <w:tc>
          <w:tcPr>
            <w:tcW w:w="1802" w:type="dxa"/>
            <w:vAlign w:val="center"/>
          </w:tcPr>
          <w:p w14:paraId="13A4FFA2"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Нормальное, умеренно активные</w:t>
            </w:r>
          </w:p>
        </w:tc>
        <w:tc>
          <w:tcPr>
            <w:tcW w:w="1802" w:type="dxa"/>
            <w:vAlign w:val="center"/>
          </w:tcPr>
          <w:p w14:paraId="3BEFA5A5"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Нормальное, умеренно активные</w:t>
            </w:r>
          </w:p>
        </w:tc>
        <w:tc>
          <w:tcPr>
            <w:tcW w:w="1802" w:type="dxa"/>
            <w:vAlign w:val="center"/>
          </w:tcPr>
          <w:p w14:paraId="73B282D4"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Нормальное, умеренно активные</w:t>
            </w:r>
          </w:p>
        </w:tc>
      </w:tr>
      <w:tr w:rsidR="00F44984" w:rsidRPr="00B654DC" w14:paraId="3AF739D0" w14:textId="77777777" w:rsidTr="002A7F2D">
        <w:tc>
          <w:tcPr>
            <w:tcW w:w="2137" w:type="dxa"/>
            <w:vAlign w:val="center"/>
          </w:tcPr>
          <w:p w14:paraId="3F17B4C0"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Потеря массы тела</w:t>
            </w:r>
          </w:p>
        </w:tc>
        <w:tc>
          <w:tcPr>
            <w:tcW w:w="1801" w:type="dxa"/>
            <w:vAlign w:val="center"/>
          </w:tcPr>
          <w:p w14:paraId="0B7DEE3D"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1802" w:type="dxa"/>
            <w:vAlign w:val="center"/>
          </w:tcPr>
          <w:p w14:paraId="79294E62"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1802" w:type="dxa"/>
            <w:vAlign w:val="center"/>
          </w:tcPr>
          <w:p w14:paraId="40B0F698"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1802" w:type="dxa"/>
            <w:vAlign w:val="center"/>
          </w:tcPr>
          <w:p w14:paraId="5FF0FBC2"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r>
      <w:tr w:rsidR="00F44984" w:rsidRPr="00B654DC" w14:paraId="1F390206" w14:textId="77777777" w:rsidTr="002A7F2D">
        <w:tc>
          <w:tcPr>
            <w:tcW w:w="2137" w:type="dxa"/>
            <w:vAlign w:val="center"/>
          </w:tcPr>
          <w:p w14:paraId="3971AF76"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Состояние десны</w:t>
            </w:r>
          </w:p>
        </w:tc>
        <w:tc>
          <w:tcPr>
            <w:tcW w:w="1801" w:type="dxa"/>
            <w:vAlign w:val="center"/>
          </w:tcPr>
          <w:p w14:paraId="596525F8"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В пределах нормы</w:t>
            </w:r>
          </w:p>
        </w:tc>
        <w:tc>
          <w:tcPr>
            <w:tcW w:w="1802" w:type="dxa"/>
            <w:vAlign w:val="center"/>
          </w:tcPr>
          <w:p w14:paraId="186E8EB6"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В пределах нормы</w:t>
            </w:r>
          </w:p>
        </w:tc>
        <w:tc>
          <w:tcPr>
            <w:tcW w:w="1802" w:type="dxa"/>
            <w:vAlign w:val="center"/>
          </w:tcPr>
          <w:p w14:paraId="64659A02"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В пределах нормы</w:t>
            </w:r>
          </w:p>
        </w:tc>
        <w:tc>
          <w:tcPr>
            <w:tcW w:w="1802" w:type="dxa"/>
            <w:vAlign w:val="center"/>
          </w:tcPr>
          <w:p w14:paraId="28D219EB"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В пределах нормы</w:t>
            </w:r>
          </w:p>
        </w:tc>
      </w:tr>
      <w:tr w:rsidR="00F44984" w:rsidRPr="00B654DC" w14:paraId="515B18EA" w14:textId="77777777" w:rsidTr="002A7F2D">
        <w:tc>
          <w:tcPr>
            <w:tcW w:w="2137" w:type="dxa"/>
            <w:vAlign w:val="center"/>
          </w:tcPr>
          <w:p w14:paraId="690F55C0"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Расхождение швов</w:t>
            </w:r>
          </w:p>
        </w:tc>
        <w:tc>
          <w:tcPr>
            <w:tcW w:w="1801" w:type="dxa"/>
            <w:vAlign w:val="center"/>
          </w:tcPr>
          <w:p w14:paraId="0C59A216"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1802" w:type="dxa"/>
            <w:vAlign w:val="center"/>
          </w:tcPr>
          <w:p w14:paraId="65ABD8B7"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1802" w:type="dxa"/>
            <w:vAlign w:val="center"/>
          </w:tcPr>
          <w:p w14:paraId="0CA5E390"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1802" w:type="dxa"/>
            <w:vAlign w:val="center"/>
          </w:tcPr>
          <w:p w14:paraId="5317C12F"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У двух крыс отмечен небольшой налет на прилежащих зубах</w:t>
            </w:r>
          </w:p>
        </w:tc>
      </w:tr>
      <w:tr w:rsidR="00F44984" w:rsidRPr="00B654DC" w14:paraId="1FB8C785" w14:textId="77777777" w:rsidTr="002A7F2D">
        <w:tc>
          <w:tcPr>
            <w:tcW w:w="2137" w:type="dxa"/>
            <w:vAlign w:val="center"/>
          </w:tcPr>
          <w:p w14:paraId="2ED7B7FA"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 xml:space="preserve">Налет </w:t>
            </w:r>
          </w:p>
        </w:tc>
        <w:tc>
          <w:tcPr>
            <w:tcW w:w="1801" w:type="dxa"/>
            <w:vAlign w:val="center"/>
          </w:tcPr>
          <w:p w14:paraId="24B9CC09"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1802" w:type="dxa"/>
            <w:vAlign w:val="center"/>
          </w:tcPr>
          <w:p w14:paraId="06D5436C"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1802" w:type="dxa"/>
            <w:vAlign w:val="center"/>
          </w:tcPr>
          <w:p w14:paraId="3E884B05"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c>
          <w:tcPr>
            <w:tcW w:w="1802" w:type="dxa"/>
            <w:vAlign w:val="center"/>
          </w:tcPr>
          <w:p w14:paraId="0DB2CEEB" w14:textId="77777777" w:rsidR="00F44984" w:rsidRPr="00B654DC" w:rsidRDefault="00F44984" w:rsidP="002A7F2D">
            <w:pPr>
              <w:jc w:val="both"/>
              <w:rPr>
                <w:rFonts w:ascii="Times New Roman" w:hAnsi="Times New Roman" w:cs="Times New Roman"/>
                <w:sz w:val="24"/>
                <w:szCs w:val="24"/>
              </w:rPr>
            </w:pPr>
            <w:r w:rsidRPr="00B654DC">
              <w:rPr>
                <w:rFonts w:ascii="Times New Roman" w:hAnsi="Times New Roman" w:cs="Times New Roman"/>
                <w:sz w:val="24"/>
                <w:szCs w:val="24"/>
              </w:rPr>
              <w:t>Нет</w:t>
            </w:r>
          </w:p>
        </w:tc>
      </w:tr>
    </w:tbl>
    <w:p w14:paraId="454B0F26" w14:textId="77777777" w:rsidR="00F44984" w:rsidRDefault="00F44984" w:rsidP="00F44984">
      <w:pPr>
        <w:spacing w:line="240" w:lineRule="auto"/>
        <w:ind w:firstLine="708"/>
        <w:jc w:val="both"/>
        <w:rPr>
          <w:rFonts w:ascii="Times New Roman" w:hAnsi="Times New Roman" w:cs="Times New Roman"/>
          <w:sz w:val="28"/>
          <w:szCs w:val="28"/>
          <w:lang w:val="ru-RU"/>
        </w:rPr>
      </w:pPr>
    </w:p>
    <w:p w14:paraId="3929C048" w14:textId="6BEE4013" w:rsidR="00F44984" w:rsidRDefault="00F44984" w:rsidP="00F44984">
      <w:pPr>
        <w:spacing w:line="240" w:lineRule="auto"/>
        <w:ind w:firstLine="708"/>
        <w:jc w:val="both"/>
        <w:rPr>
          <w:rFonts w:ascii="Times New Roman" w:hAnsi="Times New Roman" w:cs="Times New Roman"/>
          <w:sz w:val="28"/>
          <w:szCs w:val="28"/>
          <w:lang w:val="ru-RU"/>
        </w:rPr>
      </w:pPr>
      <w:r w:rsidRPr="00B654DC">
        <w:rPr>
          <w:rFonts w:ascii="Times New Roman" w:hAnsi="Times New Roman" w:cs="Times New Roman"/>
          <w:sz w:val="28"/>
          <w:szCs w:val="28"/>
        </w:rPr>
        <w:t xml:space="preserve">Имплантация прошла успешно для всех четырёх групп крыс. Данные из группы № 1, которая включала модификацию имплантата путём пескоструйной обработки и кислотного травления, можно считать наиболее успешными. Значительных различий между модификациями имплантатов обнаружено не было. Этот эксперимент не является долгосрочным, и можно предположить, что </w:t>
      </w:r>
      <w:r w:rsidRPr="00B654DC">
        <w:rPr>
          <w:rFonts w:ascii="Times New Roman" w:hAnsi="Times New Roman" w:cs="Times New Roman"/>
          <w:sz w:val="28"/>
          <w:szCs w:val="28"/>
        </w:rPr>
        <w:lastRenderedPageBreak/>
        <w:t xml:space="preserve">у некоторых животных могло развиться </w:t>
      </w:r>
      <w:proofErr w:type="spellStart"/>
      <w:r w:rsidRPr="00B654DC">
        <w:rPr>
          <w:rFonts w:ascii="Times New Roman" w:hAnsi="Times New Roman" w:cs="Times New Roman"/>
          <w:sz w:val="28"/>
          <w:szCs w:val="28"/>
        </w:rPr>
        <w:t>периимплантит</w:t>
      </w:r>
      <w:proofErr w:type="spellEnd"/>
      <w:r w:rsidRPr="00B654DC">
        <w:rPr>
          <w:rFonts w:ascii="Times New Roman" w:hAnsi="Times New Roman" w:cs="Times New Roman"/>
          <w:sz w:val="28"/>
          <w:szCs w:val="28"/>
        </w:rPr>
        <w:t xml:space="preserve"> через некоторое время (например, через несколько месяцев). В целом, по окончании периода эксперимента можно судить, что все протестированные модификации имплантатов были успешными, поскольку ни одна из них не способствовала развитию </w:t>
      </w:r>
      <w:proofErr w:type="spellStart"/>
      <w:r w:rsidRPr="00B654DC">
        <w:rPr>
          <w:rFonts w:ascii="Times New Roman" w:hAnsi="Times New Roman" w:cs="Times New Roman"/>
          <w:sz w:val="28"/>
          <w:szCs w:val="28"/>
        </w:rPr>
        <w:t>периимплантита</w:t>
      </w:r>
      <w:proofErr w:type="spellEnd"/>
      <w:r w:rsidRPr="00B654DC">
        <w:rPr>
          <w:rFonts w:ascii="Times New Roman" w:hAnsi="Times New Roman" w:cs="Times New Roman"/>
          <w:sz w:val="28"/>
          <w:szCs w:val="28"/>
        </w:rPr>
        <w:t xml:space="preserve"> или воспалительных и инфекционных процессов. Кроме того, не наблюдалось никаких осложнений или отторжения имплантата. Такие данные могут свидетельствовать об эффективности протестированных модификаций имплантатов</w:t>
      </w:r>
      <w:r>
        <w:rPr>
          <w:rFonts w:ascii="Times New Roman" w:hAnsi="Times New Roman" w:cs="Times New Roman"/>
          <w:sz w:val="28"/>
          <w:szCs w:val="28"/>
          <w:lang w:val="ru-RU"/>
        </w:rPr>
        <w:t xml:space="preserve"> </w:t>
      </w:r>
      <w:r w:rsidRPr="00B654DC">
        <w:rPr>
          <w:rFonts w:ascii="Times New Roman" w:eastAsia="Times New Roman" w:hAnsi="Times New Roman" w:cs="Times New Roman"/>
          <w:bCs/>
          <w:sz w:val="28"/>
          <w:szCs w:val="28"/>
        </w:rPr>
        <w:t>[</w:t>
      </w:r>
      <w:r w:rsidRPr="00DF4D6A">
        <w:rPr>
          <w:rFonts w:ascii="Times New Roman" w:eastAsia="Times New Roman" w:hAnsi="Times New Roman" w:cs="Times New Roman"/>
          <w:bCs/>
          <w:sz w:val="28"/>
          <w:szCs w:val="28"/>
        </w:rPr>
        <w:t>18</w:t>
      </w:r>
      <w:r w:rsidRPr="00DF4D6A">
        <w:rPr>
          <w:rFonts w:ascii="Times New Roman" w:eastAsia="Times New Roman" w:hAnsi="Times New Roman" w:cs="Times New Roman"/>
          <w:bCs/>
          <w:sz w:val="28"/>
          <w:szCs w:val="28"/>
          <w:lang w:val="ru-RU"/>
        </w:rPr>
        <w:t>6</w:t>
      </w:r>
      <w:r w:rsidRPr="00DF4D6A">
        <w:rPr>
          <w:rFonts w:ascii="Times New Roman" w:eastAsia="Times New Roman" w:hAnsi="Times New Roman" w:cs="Times New Roman"/>
          <w:sz w:val="28"/>
          <w:szCs w:val="28"/>
          <w:lang w:val="ru-RU"/>
        </w:rPr>
        <w:t>, с. 1-14</w:t>
      </w:r>
      <w:r w:rsidRPr="00DF4D6A">
        <w:rPr>
          <w:rFonts w:ascii="Times New Roman" w:eastAsia="Times New Roman" w:hAnsi="Times New Roman" w:cs="Times New Roman"/>
          <w:bCs/>
          <w:sz w:val="28"/>
          <w:szCs w:val="28"/>
        </w:rPr>
        <w:t>]</w:t>
      </w:r>
      <w:r w:rsidRPr="00DF4D6A">
        <w:rPr>
          <w:rFonts w:ascii="Times New Roman" w:hAnsi="Times New Roman" w:cs="Times New Roman"/>
          <w:sz w:val="28"/>
          <w:szCs w:val="28"/>
        </w:rPr>
        <w:t>.</w:t>
      </w:r>
      <w:r w:rsidRPr="00B654DC">
        <w:rPr>
          <w:rFonts w:ascii="Times New Roman" w:hAnsi="Times New Roman" w:cs="Times New Roman"/>
          <w:sz w:val="28"/>
          <w:szCs w:val="28"/>
        </w:rPr>
        <w:t xml:space="preserve"> </w:t>
      </w:r>
    </w:p>
    <w:p w14:paraId="11C258A6" w14:textId="77777777" w:rsidR="00F44984" w:rsidRPr="009F24C4" w:rsidRDefault="00F44984" w:rsidP="00F44984">
      <w:pPr>
        <w:spacing w:line="240" w:lineRule="auto"/>
        <w:ind w:firstLine="708"/>
        <w:jc w:val="both"/>
        <w:rPr>
          <w:rFonts w:ascii="Times New Roman" w:hAnsi="Times New Roman" w:cs="Times New Roman"/>
          <w:sz w:val="28"/>
          <w:szCs w:val="28"/>
          <w:lang w:val="ru-RU"/>
        </w:rPr>
      </w:pPr>
    </w:p>
    <w:p w14:paraId="67CF82DD" w14:textId="77777777" w:rsidR="00F44984" w:rsidRPr="00BA78A8" w:rsidRDefault="00F44984" w:rsidP="00F44984">
      <w:pPr>
        <w:spacing w:line="240" w:lineRule="auto"/>
        <w:ind w:firstLine="709"/>
        <w:jc w:val="both"/>
        <w:rPr>
          <w:rFonts w:ascii="Times New Roman" w:eastAsia="Times New Roman" w:hAnsi="Times New Roman" w:cs="Times New Roman"/>
          <w:b/>
          <w:bCs/>
          <w:sz w:val="28"/>
          <w:szCs w:val="28"/>
          <w:lang w:val="ru-RU"/>
        </w:rPr>
      </w:pPr>
      <w:r w:rsidRPr="00BA78A8">
        <w:rPr>
          <w:rFonts w:ascii="Times New Roman" w:hAnsi="Times New Roman" w:cs="Times New Roman"/>
          <w:b/>
          <w:bCs/>
          <w:sz w:val="28"/>
          <w:szCs w:val="28"/>
        </w:rPr>
        <w:t>3.5 Результаты оценки биосовместимости наноструктурированных покрытий</w:t>
      </w:r>
    </w:p>
    <w:p w14:paraId="1EDC38B8" w14:textId="77777777" w:rsidR="00F44984" w:rsidRDefault="00F44984" w:rsidP="00F44984">
      <w:pPr>
        <w:spacing w:line="240" w:lineRule="auto"/>
        <w:ind w:firstLine="708"/>
        <w:jc w:val="both"/>
        <w:rPr>
          <w:rFonts w:ascii="Times New Roman" w:eastAsia="Times New Roman" w:hAnsi="Times New Roman" w:cs="Times New Roman"/>
          <w:bCs/>
          <w:sz w:val="28"/>
          <w:szCs w:val="28"/>
          <w:lang w:val="ru-RU"/>
        </w:rPr>
      </w:pPr>
      <w:r w:rsidRPr="00B654DC">
        <w:rPr>
          <w:rFonts w:ascii="Times New Roman" w:eastAsia="Times New Roman" w:hAnsi="Times New Roman" w:cs="Times New Roman"/>
          <w:bCs/>
          <w:sz w:val="28"/>
          <w:szCs w:val="28"/>
        </w:rPr>
        <w:t>Второй блок исследований был направлен на оценку общей и местной биологической безопасности материалов и включал изучение острой токсичности вытяжек, динамики массы тела животных, макроскопической картины внутренних органов, а также дополнительные тесты раздражающего и сенсибилизирующего действия. В данном разделе представлены результаты оценки острой токсичности вытяжек из исследуемых образцов.</w:t>
      </w:r>
    </w:p>
    <w:p w14:paraId="0178BBEC" w14:textId="77777777" w:rsidR="00F44984" w:rsidRPr="00A022B6" w:rsidRDefault="00F44984" w:rsidP="00F44984">
      <w:pPr>
        <w:spacing w:line="240" w:lineRule="auto"/>
        <w:ind w:firstLine="708"/>
        <w:jc w:val="both"/>
        <w:rPr>
          <w:rFonts w:ascii="Times New Roman" w:eastAsia="Times New Roman" w:hAnsi="Times New Roman" w:cs="Times New Roman"/>
          <w:bCs/>
          <w:sz w:val="28"/>
          <w:szCs w:val="28"/>
          <w:lang w:val="ru-RU"/>
        </w:rPr>
      </w:pPr>
    </w:p>
    <w:p w14:paraId="0FCDEE61" w14:textId="77777777" w:rsidR="00F44984" w:rsidRPr="00A022B6" w:rsidRDefault="00F44984" w:rsidP="00F44984">
      <w:pPr>
        <w:spacing w:line="240" w:lineRule="auto"/>
        <w:ind w:firstLine="709"/>
        <w:jc w:val="both"/>
        <w:rPr>
          <w:rFonts w:ascii="Times New Roman" w:eastAsia="Times New Roman" w:hAnsi="Times New Roman" w:cs="Times New Roman"/>
          <w:bCs/>
          <w:sz w:val="28"/>
          <w:szCs w:val="28"/>
          <w:lang w:val="ru-RU"/>
        </w:rPr>
      </w:pPr>
      <w:r w:rsidRPr="00A022B6">
        <w:rPr>
          <w:rFonts w:ascii="Times New Roman" w:eastAsia="Times New Roman" w:hAnsi="Times New Roman" w:cs="Times New Roman"/>
          <w:bCs/>
          <w:sz w:val="28"/>
          <w:szCs w:val="28"/>
        </w:rPr>
        <w:t>3.5.1 Результаты оценки острой токсичности</w:t>
      </w:r>
    </w:p>
    <w:p w14:paraId="6A3EC811" w14:textId="77777777" w:rsidR="00F44984" w:rsidRPr="00B654DC" w:rsidRDefault="00F44984" w:rsidP="00F44984">
      <w:pPr>
        <w:spacing w:line="240" w:lineRule="auto"/>
        <w:ind w:firstLine="708"/>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Сразу после одноразового внутрибрюшинного введения исследуемой пробы в объеме 20 мл/кг состояние животных не изменилось, и это не повлияло на их общее поведение. Двигательная активность, реакции на тактильные, болевые, звуковые и световые раздражители оставались стабильными. Через 24, 48 и 72 часа после введения экстракта из исследуемых образцов состояние животных также оставалось удовлетворительным, смертности среди них не наблюдалось. Животные сохраняли активность, шерсть оставалась сухой и блестящей, потребление пищи и воды, а также поведенческие реакции не выходили за пределы нормы.</w:t>
      </w:r>
    </w:p>
    <w:p w14:paraId="058E2ECD" w14:textId="77777777" w:rsidR="00F44984" w:rsidRPr="00B654DC" w:rsidRDefault="00F44984" w:rsidP="00F44984">
      <w:pPr>
        <w:spacing w:line="240" w:lineRule="auto"/>
        <w:ind w:firstLine="708"/>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 течение эксперимента велось наблюдение за весом подопытных животных. Динамика массы тела мышей в течение всего эксперимента не отличалась от аналогичных показателей контрольных животных (табл. 1</w:t>
      </w:r>
      <w:r>
        <w:rPr>
          <w:rFonts w:ascii="Times New Roman" w:eastAsia="Times New Roman" w:hAnsi="Times New Roman" w:cs="Times New Roman"/>
          <w:sz w:val="28"/>
          <w:szCs w:val="28"/>
          <w:lang w:val="ru-RU"/>
        </w:rPr>
        <w:t>2</w:t>
      </w:r>
      <w:r w:rsidRPr="00B654DC">
        <w:rPr>
          <w:rFonts w:ascii="Times New Roman" w:eastAsia="Times New Roman" w:hAnsi="Times New Roman" w:cs="Times New Roman"/>
          <w:sz w:val="28"/>
          <w:szCs w:val="28"/>
        </w:rPr>
        <w:t xml:space="preserve">). </w:t>
      </w:r>
    </w:p>
    <w:p w14:paraId="3AA61895" w14:textId="77777777" w:rsidR="00F44984" w:rsidRDefault="00F44984" w:rsidP="00F44984">
      <w:pPr>
        <w:spacing w:line="240" w:lineRule="auto"/>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 </w:t>
      </w:r>
    </w:p>
    <w:p w14:paraId="1109E91E" w14:textId="77777777" w:rsidR="00F44984" w:rsidRDefault="00F44984" w:rsidP="00F44984">
      <w:pPr>
        <w:spacing w:line="240" w:lineRule="auto"/>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Таблица 1</w:t>
      </w:r>
      <w:r>
        <w:rPr>
          <w:rFonts w:ascii="Times New Roman" w:eastAsia="Times New Roman" w:hAnsi="Times New Roman" w:cs="Times New Roman"/>
          <w:sz w:val="28"/>
          <w:szCs w:val="28"/>
          <w:lang w:val="ru-RU"/>
        </w:rPr>
        <w:t>2 -</w:t>
      </w:r>
      <w:r w:rsidRPr="00B654DC">
        <w:rPr>
          <w:rFonts w:ascii="Times New Roman" w:eastAsia="Times New Roman" w:hAnsi="Times New Roman" w:cs="Times New Roman"/>
          <w:sz w:val="28"/>
          <w:szCs w:val="28"/>
        </w:rPr>
        <w:t xml:space="preserve"> Прирост массы тела экспериментальных животных</w:t>
      </w:r>
    </w:p>
    <w:p w14:paraId="0463AD24" w14:textId="77777777" w:rsidR="00445AE5" w:rsidRPr="00F44984" w:rsidRDefault="00445AE5" w:rsidP="009F24C4">
      <w:pPr>
        <w:spacing w:line="240" w:lineRule="auto"/>
        <w:ind w:firstLine="709"/>
        <w:jc w:val="both"/>
        <w:rPr>
          <w:rFonts w:ascii="Times New Roman" w:hAnsi="Times New Roman" w:cs="Times New Roman"/>
          <w:b/>
          <w:bCs/>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4"/>
        <w:gridCol w:w="1122"/>
        <w:gridCol w:w="1356"/>
        <w:gridCol w:w="1471"/>
        <w:gridCol w:w="1417"/>
        <w:gridCol w:w="1276"/>
      </w:tblGrid>
      <w:tr w:rsidR="00F44984" w:rsidRPr="00B654DC" w14:paraId="10E0D5DC" w14:textId="77777777" w:rsidTr="002A7F2D">
        <w:trPr>
          <w:trHeight w:val="182"/>
        </w:trPr>
        <w:tc>
          <w:tcPr>
            <w:tcW w:w="2714" w:type="dxa"/>
            <w:vMerge w:val="restart"/>
          </w:tcPr>
          <w:p w14:paraId="28B467A5" w14:textId="77777777" w:rsidR="00F44984" w:rsidRPr="00B654DC" w:rsidRDefault="00F44984" w:rsidP="002A7F2D">
            <w:pPr>
              <w:spacing w:line="240" w:lineRule="auto"/>
              <w:jc w:val="both"/>
              <w:rPr>
                <w:rFonts w:ascii="Times New Roman" w:eastAsia="Times New Roman" w:hAnsi="Times New Roman" w:cs="Times New Roman"/>
                <w:sz w:val="28"/>
                <w:szCs w:val="28"/>
              </w:rPr>
            </w:pPr>
          </w:p>
          <w:p w14:paraId="2BF8ED2D"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Название группы</w:t>
            </w:r>
          </w:p>
        </w:tc>
        <w:tc>
          <w:tcPr>
            <w:tcW w:w="6642" w:type="dxa"/>
            <w:gridSpan w:val="5"/>
          </w:tcPr>
          <w:p w14:paraId="07AF8EB9"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Динамика массы тела (г),</w:t>
            </w:r>
          </w:p>
          <w:p w14:paraId="75030B99"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сутки после начала опыта</w:t>
            </w:r>
          </w:p>
        </w:tc>
      </w:tr>
      <w:tr w:rsidR="00F44984" w:rsidRPr="00B654DC" w14:paraId="6EE068AB" w14:textId="77777777" w:rsidTr="002A7F2D">
        <w:trPr>
          <w:trHeight w:val="133"/>
        </w:trPr>
        <w:tc>
          <w:tcPr>
            <w:tcW w:w="2714" w:type="dxa"/>
            <w:vMerge/>
          </w:tcPr>
          <w:p w14:paraId="1C791458"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p>
        </w:tc>
        <w:tc>
          <w:tcPr>
            <w:tcW w:w="1122" w:type="dxa"/>
            <w:vAlign w:val="center"/>
          </w:tcPr>
          <w:p w14:paraId="6C0E2904"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Фон</w:t>
            </w:r>
          </w:p>
        </w:tc>
        <w:tc>
          <w:tcPr>
            <w:tcW w:w="1356" w:type="dxa"/>
            <w:vAlign w:val="center"/>
          </w:tcPr>
          <w:p w14:paraId="76486F5E"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Через 24 ч</w:t>
            </w:r>
          </w:p>
        </w:tc>
        <w:tc>
          <w:tcPr>
            <w:tcW w:w="1471" w:type="dxa"/>
            <w:vAlign w:val="center"/>
          </w:tcPr>
          <w:p w14:paraId="53E55F29"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Через 48 ч</w:t>
            </w:r>
          </w:p>
        </w:tc>
        <w:tc>
          <w:tcPr>
            <w:tcW w:w="1417" w:type="dxa"/>
            <w:vAlign w:val="center"/>
          </w:tcPr>
          <w:p w14:paraId="21808508"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Через 72 ч</w:t>
            </w:r>
          </w:p>
        </w:tc>
        <w:tc>
          <w:tcPr>
            <w:tcW w:w="1276" w:type="dxa"/>
            <w:vAlign w:val="center"/>
          </w:tcPr>
          <w:p w14:paraId="5A7C5547"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Прирост массы тела, г</w:t>
            </w:r>
          </w:p>
        </w:tc>
      </w:tr>
      <w:tr w:rsidR="00F44984" w:rsidRPr="00B654DC" w14:paraId="3CC07264" w14:textId="77777777" w:rsidTr="002A7F2D">
        <w:trPr>
          <w:trHeight w:val="194"/>
        </w:trPr>
        <w:tc>
          <w:tcPr>
            <w:tcW w:w="2714" w:type="dxa"/>
          </w:tcPr>
          <w:p w14:paraId="321C6D32"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1 Контрольная группа</w:t>
            </w:r>
          </w:p>
        </w:tc>
        <w:tc>
          <w:tcPr>
            <w:tcW w:w="1122" w:type="dxa"/>
            <w:vAlign w:val="center"/>
          </w:tcPr>
          <w:p w14:paraId="0795E16C"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18,4±1</w:t>
            </w:r>
          </w:p>
        </w:tc>
        <w:tc>
          <w:tcPr>
            <w:tcW w:w="1356" w:type="dxa"/>
            <w:vAlign w:val="center"/>
          </w:tcPr>
          <w:p w14:paraId="1BF59FF0"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18,8±1</w:t>
            </w:r>
          </w:p>
        </w:tc>
        <w:tc>
          <w:tcPr>
            <w:tcW w:w="1471" w:type="dxa"/>
            <w:vAlign w:val="center"/>
          </w:tcPr>
          <w:p w14:paraId="39057A67"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21,2±1</w:t>
            </w:r>
          </w:p>
        </w:tc>
        <w:tc>
          <w:tcPr>
            <w:tcW w:w="1417" w:type="dxa"/>
            <w:vAlign w:val="center"/>
          </w:tcPr>
          <w:p w14:paraId="22358E72"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23,6±2</w:t>
            </w:r>
          </w:p>
        </w:tc>
        <w:tc>
          <w:tcPr>
            <w:tcW w:w="1276" w:type="dxa"/>
            <w:vAlign w:val="center"/>
          </w:tcPr>
          <w:p w14:paraId="7BA67AC3"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5,2±2</w:t>
            </w:r>
          </w:p>
        </w:tc>
      </w:tr>
      <w:tr w:rsidR="00F44984" w:rsidRPr="00B654DC" w14:paraId="0B748F1F" w14:textId="77777777" w:rsidTr="002A7F2D">
        <w:trPr>
          <w:trHeight w:val="194"/>
        </w:trPr>
        <w:tc>
          <w:tcPr>
            <w:tcW w:w="2714" w:type="dxa"/>
          </w:tcPr>
          <w:p w14:paraId="3DF1415E"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 2 Опытная группа </w:t>
            </w:r>
          </w:p>
        </w:tc>
        <w:tc>
          <w:tcPr>
            <w:tcW w:w="1122" w:type="dxa"/>
            <w:vAlign w:val="center"/>
          </w:tcPr>
          <w:p w14:paraId="6B658139"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18,8±1</w:t>
            </w:r>
          </w:p>
        </w:tc>
        <w:tc>
          <w:tcPr>
            <w:tcW w:w="1356" w:type="dxa"/>
            <w:vAlign w:val="center"/>
          </w:tcPr>
          <w:p w14:paraId="301B4BE3"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19,1±1</w:t>
            </w:r>
          </w:p>
        </w:tc>
        <w:tc>
          <w:tcPr>
            <w:tcW w:w="1471" w:type="dxa"/>
            <w:vAlign w:val="center"/>
          </w:tcPr>
          <w:p w14:paraId="223B17C3"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21,0±1</w:t>
            </w:r>
          </w:p>
        </w:tc>
        <w:tc>
          <w:tcPr>
            <w:tcW w:w="1417" w:type="dxa"/>
            <w:vAlign w:val="center"/>
          </w:tcPr>
          <w:p w14:paraId="500B5494"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23,3±2</w:t>
            </w:r>
          </w:p>
        </w:tc>
        <w:tc>
          <w:tcPr>
            <w:tcW w:w="1276" w:type="dxa"/>
            <w:vAlign w:val="center"/>
          </w:tcPr>
          <w:p w14:paraId="5DB88935" w14:textId="77777777" w:rsidR="00F44984" w:rsidRPr="008D063B"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4,5±2</w:t>
            </w:r>
          </w:p>
        </w:tc>
      </w:tr>
      <w:tr w:rsidR="00F44984" w:rsidRPr="00B654DC" w14:paraId="572B9F60" w14:textId="77777777" w:rsidTr="002A7F2D">
        <w:trPr>
          <w:trHeight w:val="194"/>
        </w:trPr>
        <w:tc>
          <w:tcPr>
            <w:tcW w:w="2714" w:type="dxa"/>
          </w:tcPr>
          <w:p w14:paraId="11A35C13"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3 Опытная группа</w:t>
            </w:r>
          </w:p>
        </w:tc>
        <w:tc>
          <w:tcPr>
            <w:tcW w:w="1122" w:type="dxa"/>
            <w:vAlign w:val="center"/>
          </w:tcPr>
          <w:p w14:paraId="43100724"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18,9±1</w:t>
            </w:r>
          </w:p>
        </w:tc>
        <w:tc>
          <w:tcPr>
            <w:tcW w:w="1356" w:type="dxa"/>
            <w:vAlign w:val="center"/>
          </w:tcPr>
          <w:p w14:paraId="58EEB96F"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19,0±1</w:t>
            </w:r>
          </w:p>
        </w:tc>
        <w:tc>
          <w:tcPr>
            <w:tcW w:w="1471" w:type="dxa"/>
            <w:vAlign w:val="center"/>
          </w:tcPr>
          <w:p w14:paraId="594CAA7E"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21,5±1</w:t>
            </w:r>
          </w:p>
        </w:tc>
        <w:tc>
          <w:tcPr>
            <w:tcW w:w="1417" w:type="dxa"/>
            <w:vAlign w:val="center"/>
          </w:tcPr>
          <w:p w14:paraId="6D359570"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24,0±2</w:t>
            </w:r>
          </w:p>
        </w:tc>
        <w:tc>
          <w:tcPr>
            <w:tcW w:w="1276" w:type="dxa"/>
            <w:vAlign w:val="center"/>
          </w:tcPr>
          <w:p w14:paraId="3BB2D895" w14:textId="77777777" w:rsidR="00F44984" w:rsidRPr="008D063B"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5,1±2</w:t>
            </w:r>
          </w:p>
        </w:tc>
      </w:tr>
      <w:tr w:rsidR="00F44984" w:rsidRPr="00B654DC" w14:paraId="4D9F4B69" w14:textId="77777777" w:rsidTr="002A7F2D">
        <w:trPr>
          <w:trHeight w:val="194"/>
        </w:trPr>
        <w:tc>
          <w:tcPr>
            <w:tcW w:w="2714" w:type="dxa"/>
          </w:tcPr>
          <w:p w14:paraId="3F8DF826"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4 Опытная группа</w:t>
            </w:r>
          </w:p>
        </w:tc>
        <w:tc>
          <w:tcPr>
            <w:tcW w:w="1122" w:type="dxa"/>
            <w:vAlign w:val="center"/>
          </w:tcPr>
          <w:p w14:paraId="44758E37"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18,8±1</w:t>
            </w:r>
          </w:p>
        </w:tc>
        <w:tc>
          <w:tcPr>
            <w:tcW w:w="1356" w:type="dxa"/>
            <w:vAlign w:val="center"/>
          </w:tcPr>
          <w:p w14:paraId="6CDDA799"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19,0±1</w:t>
            </w:r>
          </w:p>
        </w:tc>
        <w:tc>
          <w:tcPr>
            <w:tcW w:w="1471" w:type="dxa"/>
            <w:vAlign w:val="center"/>
          </w:tcPr>
          <w:p w14:paraId="0E738DB3"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21,4±1</w:t>
            </w:r>
          </w:p>
        </w:tc>
        <w:tc>
          <w:tcPr>
            <w:tcW w:w="1417" w:type="dxa"/>
            <w:vAlign w:val="center"/>
          </w:tcPr>
          <w:p w14:paraId="020FBBE9" w14:textId="77777777" w:rsidR="00F44984" w:rsidRPr="008D063B" w:rsidRDefault="00F44984" w:rsidP="002A7F2D">
            <w:pPr>
              <w:rPr>
                <w:rFonts w:ascii="Times New Roman" w:hAnsi="Times New Roman" w:cs="Times New Roman"/>
                <w:sz w:val="28"/>
                <w:szCs w:val="28"/>
                <w:lang w:val="ru-RU"/>
              </w:rPr>
            </w:pPr>
            <w:r w:rsidRPr="007D37C8">
              <w:rPr>
                <w:rFonts w:ascii="Times New Roman" w:hAnsi="Times New Roman" w:cs="Times New Roman"/>
                <w:sz w:val="28"/>
                <w:szCs w:val="28"/>
              </w:rPr>
              <w:t>24,0±2</w:t>
            </w:r>
          </w:p>
        </w:tc>
        <w:tc>
          <w:tcPr>
            <w:tcW w:w="1276" w:type="dxa"/>
            <w:vAlign w:val="center"/>
          </w:tcPr>
          <w:p w14:paraId="30A88FBE" w14:textId="77777777" w:rsidR="00F44984" w:rsidRPr="008D063B"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5,2±2</w:t>
            </w:r>
          </w:p>
        </w:tc>
      </w:tr>
    </w:tbl>
    <w:p w14:paraId="3E5FEDD1" w14:textId="77777777" w:rsidR="00445AE5" w:rsidRDefault="00445AE5" w:rsidP="009F24C4">
      <w:pPr>
        <w:spacing w:line="240" w:lineRule="auto"/>
        <w:ind w:firstLine="709"/>
        <w:jc w:val="both"/>
        <w:rPr>
          <w:rFonts w:ascii="Times New Roman" w:hAnsi="Times New Roman" w:cs="Times New Roman"/>
          <w:b/>
          <w:bCs/>
          <w:sz w:val="28"/>
          <w:szCs w:val="28"/>
          <w:lang w:val="ru-RU"/>
        </w:rPr>
      </w:pPr>
    </w:p>
    <w:p w14:paraId="602F1149" w14:textId="35FBBFF8" w:rsidR="00F44984" w:rsidRDefault="00F44984" w:rsidP="00F44984">
      <w:pPr>
        <w:spacing w:line="240" w:lineRule="auto"/>
        <w:ind w:firstLine="720"/>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Статистически значимых различий в приросте массы тела по сравнению с контрольной группой не обнаружено (</w:t>
      </w:r>
      <w:r>
        <w:rPr>
          <w:rFonts w:ascii="Times New Roman" w:eastAsia="Times New Roman" w:hAnsi="Times New Roman" w:cs="Times New Roman"/>
          <w:sz w:val="28"/>
          <w:szCs w:val="28"/>
          <w:lang w:val="ru-RU"/>
        </w:rPr>
        <w:t>рисунок 2</w:t>
      </w:r>
      <w:r w:rsidR="00B32A4A">
        <w:rPr>
          <w:rFonts w:ascii="Times New Roman" w:eastAsia="Times New Roman" w:hAnsi="Times New Roman" w:cs="Times New Roman"/>
          <w:sz w:val="28"/>
          <w:szCs w:val="28"/>
          <w:lang w:val="ru-RU"/>
        </w:rPr>
        <w:t>6</w:t>
      </w:r>
      <w:r w:rsidRPr="00B654DC">
        <w:rPr>
          <w:rFonts w:ascii="Times New Roman" w:eastAsia="Times New Roman" w:hAnsi="Times New Roman" w:cs="Times New Roman"/>
          <w:sz w:val="28"/>
          <w:szCs w:val="28"/>
        </w:rPr>
        <w:t xml:space="preserve">). Сравнение проводили с использованием однофакторного дисперсионного анализа (ANOVA); статистически значимыми считали различия при </w:t>
      </w:r>
      <w:proofErr w:type="gramStart"/>
      <w:r w:rsidRPr="00B654DC">
        <w:rPr>
          <w:rFonts w:ascii="Times New Roman" w:eastAsia="Times New Roman" w:hAnsi="Times New Roman" w:cs="Times New Roman"/>
          <w:sz w:val="28"/>
          <w:szCs w:val="28"/>
        </w:rPr>
        <w:t>p&lt;</w:t>
      </w:r>
      <w:proofErr w:type="gramEnd"/>
      <w:r w:rsidRPr="00B654DC">
        <w:rPr>
          <w:rFonts w:ascii="Times New Roman" w:eastAsia="Times New Roman" w:hAnsi="Times New Roman" w:cs="Times New Roman"/>
          <w:sz w:val="28"/>
          <w:szCs w:val="28"/>
        </w:rPr>
        <w:t>0,05.</w:t>
      </w:r>
    </w:p>
    <w:p w14:paraId="699DBEEB" w14:textId="77777777" w:rsidR="00216801" w:rsidRPr="00216801" w:rsidRDefault="00216801" w:rsidP="00F44984">
      <w:pPr>
        <w:spacing w:line="240" w:lineRule="auto"/>
        <w:ind w:firstLine="720"/>
        <w:jc w:val="both"/>
        <w:rPr>
          <w:rFonts w:ascii="Times New Roman" w:eastAsia="Times New Roman" w:hAnsi="Times New Roman" w:cs="Times New Roman"/>
          <w:sz w:val="28"/>
          <w:szCs w:val="28"/>
          <w:lang w:val="ru-RU"/>
        </w:rPr>
      </w:pPr>
    </w:p>
    <w:bookmarkStart w:id="26" w:name="_MON_1838798813"/>
    <w:bookmarkEnd w:id="26"/>
    <w:p w14:paraId="08B71A5B" w14:textId="77777777" w:rsidR="00F44984" w:rsidRPr="00B654DC" w:rsidRDefault="00F44984" w:rsidP="00F44984">
      <w:pPr>
        <w:spacing w:line="240" w:lineRule="auto"/>
        <w:jc w:val="center"/>
        <w:rPr>
          <w:rFonts w:ascii="Times New Roman" w:eastAsia="Times New Roman" w:hAnsi="Times New Roman" w:cs="Times New Roman"/>
          <w:sz w:val="28"/>
          <w:szCs w:val="28"/>
        </w:rPr>
      </w:pPr>
      <w:r w:rsidRPr="00B654DC">
        <w:rPr>
          <w:rFonts w:eastAsia="Times New Roman" w:cs="Times New Roman"/>
          <w:szCs w:val="28"/>
        </w:rPr>
        <w:object w:dxaOrig="8388" w:dyaOrig="4044" w14:anchorId="032C93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Название: 11122 - описание: gghhjjhj" style="width:419.4pt;height:202.2pt" o:ole="">
            <v:imagedata r:id="rId37" o:title=""/>
            <o:lock v:ext="edit" aspectratio="f"/>
          </v:shape>
          <o:OLEObject Type="Embed" ProgID="Excel.Sheet.8" ShapeID="_x0000_i1025" DrawAspect="Content" ObjectID="_1840553520" r:id="rId38">
            <o:FieldCodes>\s</o:FieldCodes>
          </o:OLEObject>
        </w:object>
      </w:r>
    </w:p>
    <w:p w14:paraId="737AD0B3"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49A55358" w14:textId="25B3B071" w:rsidR="00F44984" w:rsidRPr="00B654DC" w:rsidRDefault="00F44984" w:rsidP="00F4498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Рисунок 2</w:t>
      </w:r>
      <w:r w:rsidR="00B32A4A">
        <w:rPr>
          <w:rFonts w:ascii="Times New Roman" w:eastAsia="Times New Roman" w:hAnsi="Times New Roman" w:cs="Times New Roman"/>
          <w:sz w:val="28"/>
          <w:szCs w:val="28"/>
          <w:lang w:val="ru-RU"/>
        </w:rPr>
        <w:t>6</w:t>
      </w:r>
      <w:r w:rsidRPr="00B654DC">
        <w:rPr>
          <w:rFonts w:ascii="Times New Roman" w:eastAsia="Times New Roman" w:hAnsi="Times New Roman" w:cs="Times New Roman"/>
          <w:sz w:val="28"/>
          <w:szCs w:val="28"/>
        </w:rPr>
        <w:t xml:space="preserve"> Динамика массы мышей после однократного внутрибрюшинного введения исследуемой пробы</w:t>
      </w:r>
    </w:p>
    <w:p w14:paraId="667B3B98" w14:textId="77777777" w:rsidR="00F44984" w:rsidRPr="00B654DC" w:rsidRDefault="00F44984" w:rsidP="00F44984">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ab/>
      </w:r>
    </w:p>
    <w:p w14:paraId="20AA3440" w14:textId="77777777" w:rsidR="00F44984" w:rsidRPr="00B654DC" w:rsidRDefault="00F44984" w:rsidP="002C7921">
      <w:pPr>
        <w:spacing w:line="240" w:lineRule="auto"/>
        <w:ind w:firstLine="720"/>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Для сравнительного анализа состояния внутренних органов в экспериментальной и контрольной группе после вскрытия животных была проведена макроскопическая оценка органов. Макроскопическая картина органов контрольных животных была следующей: сердце правильной формы, миокард равномерного насыщенного цвета, без изменений на поверхности. Легкие светлые, с однородной окраской и консистенцией. Печень гладкая, с блестящей поверхностью, равномерно окрашена, без признаков структурных и цветовых изменений. Почки окрашены одинаково, левая и правая почки не имели заметных различий.</w:t>
      </w:r>
    </w:p>
    <w:p w14:paraId="284D9271" w14:textId="77777777" w:rsidR="002C7921" w:rsidRDefault="00F44984" w:rsidP="002C7921">
      <w:pPr>
        <w:spacing w:line="240" w:lineRule="auto"/>
        <w:ind w:firstLine="720"/>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После вскрытия животных из опытных групп макроскопическая картина внутренних органов была схожа с контрольной, что указывает на отсутствие патологических изменений в тканях и органах, вызванных возможным </w:t>
      </w:r>
    </w:p>
    <w:p w14:paraId="5E4104D7" w14:textId="0BAF421A" w:rsidR="00F44984" w:rsidRDefault="00F44984" w:rsidP="002C7921">
      <w:pPr>
        <w:spacing w:line="240" w:lineRule="auto"/>
        <w:ind w:firstLine="720"/>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В области введения пробы не наблюдалось визуальных изменений. Результаты макроскопической оценки внутренних органов представлены на рисунке 2</w:t>
      </w:r>
      <w:r w:rsidR="00B32A4A">
        <w:rPr>
          <w:rFonts w:ascii="Times New Roman" w:eastAsia="Times New Roman" w:hAnsi="Times New Roman" w:cs="Times New Roman"/>
          <w:sz w:val="28"/>
          <w:szCs w:val="28"/>
          <w:lang w:val="ru-RU"/>
        </w:rPr>
        <w:t>6</w:t>
      </w:r>
    </w:p>
    <w:p w14:paraId="26B720E9" w14:textId="77777777" w:rsidR="002C7921" w:rsidRDefault="002C7921" w:rsidP="002C7921">
      <w:pPr>
        <w:spacing w:line="240" w:lineRule="auto"/>
        <w:jc w:val="both"/>
        <w:rPr>
          <w:rFonts w:ascii="Times New Roman" w:eastAsia="Times New Roman" w:hAnsi="Times New Roman" w:cs="Times New Roman"/>
          <w:sz w:val="28"/>
          <w:szCs w:val="28"/>
          <w:lang w:val="ru-RU"/>
        </w:rPr>
      </w:pPr>
    </w:p>
    <w:p w14:paraId="4003FE9D" w14:textId="77777777" w:rsidR="00B32A4A" w:rsidRDefault="00B32A4A" w:rsidP="002C7921">
      <w:pPr>
        <w:spacing w:line="240" w:lineRule="auto"/>
        <w:jc w:val="both"/>
        <w:rPr>
          <w:rFonts w:ascii="Times New Roman" w:eastAsia="Times New Roman" w:hAnsi="Times New Roman" w:cs="Times New Roman"/>
          <w:sz w:val="28"/>
          <w:szCs w:val="28"/>
          <w:lang w:val="ru-RU"/>
        </w:rPr>
      </w:pPr>
    </w:p>
    <w:tbl>
      <w:tblPr>
        <w:tblW w:w="9639" w:type="dxa"/>
        <w:tblLayout w:type="fixed"/>
        <w:tblLook w:val="0400" w:firstRow="0" w:lastRow="0" w:firstColumn="0" w:lastColumn="0" w:noHBand="0" w:noVBand="1"/>
      </w:tblPr>
      <w:tblGrid>
        <w:gridCol w:w="4681"/>
        <w:gridCol w:w="4673"/>
        <w:gridCol w:w="285"/>
      </w:tblGrid>
      <w:tr w:rsidR="00F44984" w:rsidRPr="00B654DC" w14:paraId="15BC8A3B" w14:textId="77777777" w:rsidTr="002A7F2D">
        <w:trPr>
          <w:gridAfter w:val="1"/>
          <w:wAfter w:w="285" w:type="dxa"/>
          <w:trHeight w:val="2456"/>
        </w:trPr>
        <w:tc>
          <w:tcPr>
            <w:tcW w:w="4681" w:type="dxa"/>
          </w:tcPr>
          <w:p w14:paraId="4658981F"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lastRenderedPageBreak/>
              <w:drawing>
                <wp:inline distT="0" distB="0" distL="0" distR="0" wp14:anchorId="4CCC11AD" wp14:editId="2115E64F">
                  <wp:extent cx="1790700" cy="1371600"/>
                  <wp:effectExtent l="0" t="0" r="0" b="0"/>
                  <wp:docPr id="1979497027" name="image13.jpg" descr="Описание: D:\Рабочий стол\АГРАРНЫЙ УНИВЕР\Новая папка (3)\20221018_111018.jpg"/>
                  <wp:cNvGraphicFramePr/>
                  <a:graphic xmlns:a="http://schemas.openxmlformats.org/drawingml/2006/main">
                    <a:graphicData uri="http://schemas.openxmlformats.org/drawingml/2006/picture">
                      <pic:pic xmlns:pic="http://schemas.openxmlformats.org/drawingml/2006/picture">
                        <pic:nvPicPr>
                          <pic:cNvPr id="0" name="image13.jpg" descr="Описание: D:\Рабочий стол\АГРАРНЫЙ УНИВЕР\Новая папка (3)\20221018_111018.jpg"/>
                          <pic:cNvPicPr preferRelativeResize="0"/>
                        </pic:nvPicPr>
                        <pic:blipFill>
                          <a:blip r:embed="rId39"/>
                          <a:srcRect/>
                          <a:stretch>
                            <a:fillRect/>
                          </a:stretch>
                        </pic:blipFill>
                        <pic:spPr>
                          <a:xfrm>
                            <a:off x="0" y="0"/>
                            <a:ext cx="1790700" cy="1371600"/>
                          </a:xfrm>
                          <a:prstGeom prst="rect">
                            <a:avLst/>
                          </a:prstGeom>
                          <a:ln/>
                        </pic:spPr>
                      </pic:pic>
                    </a:graphicData>
                  </a:graphic>
                </wp:inline>
              </w:drawing>
            </w:r>
          </w:p>
        </w:tc>
        <w:tc>
          <w:tcPr>
            <w:tcW w:w="4673" w:type="dxa"/>
          </w:tcPr>
          <w:p w14:paraId="4FD0BBAC"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60D9F0E8" wp14:editId="4044F0E2">
                  <wp:extent cx="1836420" cy="1409700"/>
                  <wp:effectExtent l="0" t="0" r="0" b="0"/>
                  <wp:docPr id="576925447" name="image15.jpg" descr="Описание: D:\Рабочий стол\АГРАРНЫЙ УНИВЕР\Новая папка (3)\20221018_110716.jpg"/>
                  <wp:cNvGraphicFramePr/>
                  <a:graphic xmlns:a="http://schemas.openxmlformats.org/drawingml/2006/main">
                    <a:graphicData uri="http://schemas.openxmlformats.org/drawingml/2006/picture">
                      <pic:pic xmlns:pic="http://schemas.openxmlformats.org/drawingml/2006/picture">
                        <pic:nvPicPr>
                          <pic:cNvPr id="0" name="image15.jpg" descr="Описание: D:\Рабочий стол\АГРАРНЫЙ УНИВЕР\Новая папка (3)\20221018_110716.jpg"/>
                          <pic:cNvPicPr preferRelativeResize="0"/>
                        </pic:nvPicPr>
                        <pic:blipFill>
                          <a:blip r:embed="rId40"/>
                          <a:srcRect/>
                          <a:stretch>
                            <a:fillRect/>
                          </a:stretch>
                        </pic:blipFill>
                        <pic:spPr>
                          <a:xfrm>
                            <a:off x="0" y="0"/>
                            <a:ext cx="1836420" cy="1409700"/>
                          </a:xfrm>
                          <a:prstGeom prst="rect">
                            <a:avLst/>
                          </a:prstGeom>
                          <a:ln/>
                        </pic:spPr>
                      </pic:pic>
                    </a:graphicData>
                  </a:graphic>
                </wp:inline>
              </w:drawing>
            </w:r>
          </w:p>
        </w:tc>
      </w:tr>
      <w:tr w:rsidR="00F44984" w:rsidRPr="00B654DC" w14:paraId="37F89282" w14:textId="77777777" w:rsidTr="002A7F2D">
        <w:trPr>
          <w:gridAfter w:val="1"/>
          <w:wAfter w:w="285" w:type="dxa"/>
          <w:trHeight w:val="279"/>
        </w:trPr>
        <w:tc>
          <w:tcPr>
            <w:tcW w:w="4681" w:type="dxa"/>
          </w:tcPr>
          <w:p w14:paraId="7D0FBD9D"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 Контроль</w:t>
            </w:r>
          </w:p>
        </w:tc>
        <w:tc>
          <w:tcPr>
            <w:tcW w:w="4673" w:type="dxa"/>
          </w:tcPr>
          <w:p w14:paraId="5FEA3B7A" w14:textId="77777777" w:rsidR="00F44984" w:rsidRPr="00B654DC" w:rsidRDefault="00F44984" w:rsidP="002A7F2D">
            <w:pPr>
              <w:spacing w:line="240" w:lineRule="auto"/>
              <w:jc w:val="center"/>
              <w:rPr>
                <w:rFonts w:ascii="Times New Roman" w:eastAsia="Times New Roman" w:hAnsi="Times New Roman" w:cs="Times New Roman"/>
                <w:sz w:val="28"/>
                <w:szCs w:val="28"/>
                <w:highlight w:val="yellow"/>
              </w:rPr>
            </w:pPr>
            <w:r w:rsidRPr="00B654DC">
              <w:rPr>
                <w:rFonts w:ascii="Times New Roman" w:eastAsia="Times New Roman" w:hAnsi="Times New Roman" w:cs="Times New Roman"/>
                <w:sz w:val="28"/>
                <w:szCs w:val="28"/>
              </w:rPr>
              <w:t>№2 Опытная группа</w:t>
            </w:r>
          </w:p>
        </w:tc>
      </w:tr>
      <w:tr w:rsidR="00F44984" w:rsidRPr="00B654DC" w14:paraId="5D9974D0" w14:textId="77777777" w:rsidTr="002A7F2D">
        <w:trPr>
          <w:trHeight w:val="279"/>
        </w:trPr>
        <w:tc>
          <w:tcPr>
            <w:tcW w:w="9639" w:type="dxa"/>
            <w:gridSpan w:val="3"/>
          </w:tcPr>
          <w:p w14:paraId="6B98BD0C" w14:textId="7BFBA7F1" w:rsidR="00F44984" w:rsidRPr="00B654DC" w:rsidRDefault="00F44984" w:rsidP="00B32A4A">
            <w:pPr>
              <w:spacing w:line="240" w:lineRule="auto"/>
              <w:rPr>
                <w:rFonts w:ascii="Times New Roman" w:eastAsia="Times New Roman" w:hAnsi="Times New Roman" w:cs="Times New Roman"/>
                <w:sz w:val="28"/>
                <w:szCs w:val="28"/>
              </w:rPr>
            </w:pPr>
          </w:p>
        </w:tc>
      </w:tr>
    </w:tbl>
    <w:p w14:paraId="6323285A" w14:textId="77777777" w:rsidR="00F44984" w:rsidRPr="00B654DC" w:rsidRDefault="00F44984" w:rsidP="00F44984">
      <w:pPr>
        <w:spacing w:line="240" w:lineRule="auto"/>
        <w:jc w:val="both"/>
        <w:rPr>
          <w:rFonts w:ascii="Times New Roman" w:eastAsia="Times New Roman" w:hAnsi="Times New Roman" w:cs="Times New Roman"/>
          <w:sz w:val="28"/>
          <w:szCs w:val="28"/>
        </w:rPr>
      </w:pPr>
    </w:p>
    <w:tbl>
      <w:tblPr>
        <w:tblW w:w="9354" w:type="dxa"/>
        <w:tblLayout w:type="fixed"/>
        <w:tblLook w:val="0400" w:firstRow="0" w:lastRow="0" w:firstColumn="0" w:lastColumn="0" w:noHBand="0" w:noVBand="1"/>
      </w:tblPr>
      <w:tblGrid>
        <w:gridCol w:w="4654"/>
        <w:gridCol w:w="4700"/>
      </w:tblGrid>
      <w:tr w:rsidR="00F44984" w:rsidRPr="00B654DC" w14:paraId="03EE1FC7" w14:textId="77777777" w:rsidTr="002A7F2D">
        <w:trPr>
          <w:trHeight w:val="2456"/>
        </w:trPr>
        <w:tc>
          <w:tcPr>
            <w:tcW w:w="4654" w:type="dxa"/>
          </w:tcPr>
          <w:p w14:paraId="56CFE7E6"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0E2DAC4A" wp14:editId="093757AC">
                  <wp:extent cx="2095500" cy="1742122"/>
                  <wp:effectExtent l="5397" t="0" r="5398" b="5397"/>
                  <wp:docPr id="1780780596" name="image18.jpg" descr="Описание: D:\Рабочий стол\МИ\Новая папка (2)\20221018_105810.jpg"/>
                  <wp:cNvGraphicFramePr/>
                  <a:graphic xmlns:a="http://schemas.openxmlformats.org/drawingml/2006/main">
                    <a:graphicData uri="http://schemas.openxmlformats.org/drawingml/2006/picture">
                      <pic:pic xmlns:pic="http://schemas.openxmlformats.org/drawingml/2006/picture">
                        <pic:nvPicPr>
                          <pic:cNvPr id="0" name="image18.jpg" descr="Описание: D:\Рабочий стол\МИ\Новая папка (2)\20221018_105810.jpg"/>
                          <pic:cNvPicPr preferRelativeResize="0"/>
                        </pic:nvPicPr>
                        <pic:blipFill>
                          <a:blip r:embed="rId41"/>
                          <a:srcRect/>
                          <a:stretch>
                            <a:fillRect/>
                          </a:stretch>
                        </pic:blipFill>
                        <pic:spPr>
                          <a:xfrm rot="5400000">
                            <a:off x="0" y="0"/>
                            <a:ext cx="2099000" cy="1745032"/>
                          </a:xfrm>
                          <a:prstGeom prst="rect">
                            <a:avLst/>
                          </a:prstGeom>
                          <a:ln/>
                        </pic:spPr>
                      </pic:pic>
                    </a:graphicData>
                  </a:graphic>
                </wp:inline>
              </w:drawing>
            </w:r>
          </w:p>
        </w:tc>
        <w:tc>
          <w:tcPr>
            <w:tcW w:w="4700" w:type="dxa"/>
          </w:tcPr>
          <w:p w14:paraId="01004F48"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2B2B0B39" wp14:editId="2D5A43DA">
                  <wp:extent cx="2253615" cy="2019300"/>
                  <wp:effectExtent l="0" t="0" r="0" b="0"/>
                  <wp:docPr id="1197306272" name="image11.jpg" descr="Описание: D:\Рабочий стол\МИ\Новая папка (2)\20221018_110119.jpg"/>
                  <wp:cNvGraphicFramePr/>
                  <a:graphic xmlns:a="http://schemas.openxmlformats.org/drawingml/2006/main">
                    <a:graphicData uri="http://schemas.openxmlformats.org/drawingml/2006/picture">
                      <pic:pic xmlns:pic="http://schemas.openxmlformats.org/drawingml/2006/picture">
                        <pic:nvPicPr>
                          <pic:cNvPr id="0" name="image11.jpg" descr="Описание: D:\Рабочий стол\МИ\Новая папка (2)\20221018_110119.jpg"/>
                          <pic:cNvPicPr preferRelativeResize="0"/>
                        </pic:nvPicPr>
                        <pic:blipFill>
                          <a:blip r:embed="rId42"/>
                          <a:srcRect/>
                          <a:stretch>
                            <a:fillRect/>
                          </a:stretch>
                        </pic:blipFill>
                        <pic:spPr>
                          <a:xfrm rot="10800000">
                            <a:off x="0" y="0"/>
                            <a:ext cx="2254007" cy="2019651"/>
                          </a:xfrm>
                          <a:prstGeom prst="rect">
                            <a:avLst/>
                          </a:prstGeom>
                          <a:ln/>
                        </pic:spPr>
                      </pic:pic>
                    </a:graphicData>
                  </a:graphic>
                </wp:inline>
              </w:drawing>
            </w:r>
          </w:p>
        </w:tc>
      </w:tr>
      <w:tr w:rsidR="00F44984" w:rsidRPr="00B654DC" w14:paraId="48FF4F52" w14:textId="77777777" w:rsidTr="002A7F2D">
        <w:trPr>
          <w:trHeight w:val="279"/>
        </w:trPr>
        <w:tc>
          <w:tcPr>
            <w:tcW w:w="4654" w:type="dxa"/>
          </w:tcPr>
          <w:p w14:paraId="6145C59F"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№3 Опытная группа</w:t>
            </w:r>
          </w:p>
        </w:tc>
        <w:tc>
          <w:tcPr>
            <w:tcW w:w="4700" w:type="dxa"/>
          </w:tcPr>
          <w:p w14:paraId="4CBB502B" w14:textId="77777777" w:rsidR="00F44984" w:rsidRPr="00B654DC" w:rsidRDefault="00F44984" w:rsidP="002A7F2D">
            <w:pPr>
              <w:spacing w:line="240" w:lineRule="auto"/>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№4 Опытная группа</w:t>
            </w:r>
          </w:p>
        </w:tc>
      </w:tr>
      <w:tr w:rsidR="00F44984" w:rsidRPr="00B654DC" w14:paraId="7E922A67" w14:textId="77777777" w:rsidTr="002A7F2D">
        <w:trPr>
          <w:trHeight w:val="279"/>
        </w:trPr>
        <w:tc>
          <w:tcPr>
            <w:tcW w:w="9354" w:type="dxa"/>
            <w:gridSpan w:val="2"/>
          </w:tcPr>
          <w:p w14:paraId="0592E47E" w14:textId="77777777" w:rsidR="00F44984" w:rsidRDefault="00F44984" w:rsidP="002A7F2D">
            <w:pPr>
              <w:spacing w:line="240" w:lineRule="auto"/>
              <w:jc w:val="center"/>
              <w:rPr>
                <w:rFonts w:ascii="Times New Roman" w:eastAsia="Times New Roman" w:hAnsi="Times New Roman" w:cs="Times New Roman"/>
                <w:sz w:val="28"/>
                <w:szCs w:val="28"/>
                <w:lang w:val="ru-RU"/>
              </w:rPr>
            </w:pPr>
          </w:p>
          <w:p w14:paraId="029DA0F3" w14:textId="77777777" w:rsidR="00F44984" w:rsidRDefault="00B32A4A" w:rsidP="00B32A4A">
            <w:pPr>
              <w:spacing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Рисунок 26</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Макроскопическое исследование внутренних органов</w:t>
            </w:r>
          </w:p>
          <w:p w14:paraId="1695740F" w14:textId="7CA73966" w:rsidR="00B32A4A" w:rsidRPr="00B32A4A" w:rsidRDefault="00B32A4A" w:rsidP="00B32A4A">
            <w:pPr>
              <w:spacing w:line="240" w:lineRule="auto"/>
              <w:jc w:val="center"/>
              <w:rPr>
                <w:rFonts w:ascii="Times New Roman" w:eastAsia="Times New Roman" w:hAnsi="Times New Roman" w:cs="Times New Roman"/>
                <w:sz w:val="28"/>
                <w:szCs w:val="28"/>
                <w:lang w:val="ru-RU"/>
              </w:rPr>
            </w:pPr>
          </w:p>
        </w:tc>
      </w:tr>
    </w:tbl>
    <w:p w14:paraId="4871B225" w14:textId="15E23F0D" w:rsidR="00F44984" w:rsidRPr="00F44984" w:rsidRDefault="00F44984" w:rsidP="00F44984">
      <w:pPr>
        <w:spacing w:line="240" w:lineRule="auto"/>
        <w:ind w:firstLine="709"/>
        <w:jc w:val="both"/>
        <w:rPr>
          <w:rFonts w:ascii="Times New Roman" w:eastAsia="Times New Roman" w:hAnsi="Times New Roman" w:cs="Times New Roman"/>
          <w:sz w:val="28"/>
          <w:szCs w:val="28"/>
          <w:lang w:val="ru-RU"/>
        </w:rPr>
        <w:sectPr w:rsidR="00F44984" w:rsidRPr="00F44984" w:rsidSect="00A23FB0">
          <w:footerReference w:type="default" r:id="rId43"/>
          <w:footerReference w:type="first" r:id="rId44"/>
          <w:pgSz w:w="11906" w:h="16838"/>
          <w:pgMar w:top="1134" w:right="567" w:bottom="1134" w:left="1701" w:header="709" w:footer="709" w:gutter="0"/>
          <w:pgNumType w:start="1"/>
          <w:cols w:space="720"/>
          <w:titlePg/>
          <w:docGrid w:linePitch="299"/>
        </w:sectPr>
      </w:pPr>
      <w:r w:rsidRPr="00B654DC">
        <w:rPr>
          <w:rFonts w:ascii="Times New Roman" w:eastAsia="Times New Roman" w:hAnsi="Times New Roman" w:cs="Times New Roman"/>
          <w:sz w:val="28"/>
          <w:szCs w:val="28"/>
        </w:rPr>
        <w:t>Внутренние органы животных (сердце, легкие, печень, селезенка и почки) были взвешены для вычисления массовых коэффициентов. Результаты представлены в таблице 1</w:t>
      </w:r>
      <w:r w:rsidR="008660A4">
        <w:rPr>
          <w:rFonts w:ascii="Times New Roman" w:eastAsia="Times New Roman" w:hAnsi="Times New Roman" w:cs="Times New Roman"/>
          <w:sz w:val="28"/>
          <w:szCs w:val="28"/>
          <w:lang w:val="ru-RU"/>
        </w:rPr>
        <w:t>3</w:t>
      </w:r>
      <w:r w:rsidRPr="00B654DC">
        <w:rPr>
          <w:rFonts w:ascii="Times New Roman" w:eastAsia="Times New Roman" w:hAnsi="Times New Roman" w:cs="Times New Roman"/>
          <w:sz w:val="28"/>
          <w:szCs w:val="28"/>
        </w:rPr>
        <w:t xml:space="preserve">. Анализ данных показал отсутствие статистически значимых различий в массовых коэффициентах органов между животными контрольной и опытных групп (p&gt;0,05), что указывает на отсутствие токсического воздействия вытяжки исследуемого образца на органы и системы организма. Сравнение показателей между группами проводили с использованием однофакторного дисперсионного анализа (ANOVA); статистически значимыми считали </w:t>
      </w:r>
      <w:r w:rsidR="00B0784F">
        <w:rPr>
          <w:rFonts w:ascii="Times New Roman" w:eastAsia="Times New Roman" w:hAnsi="Times New Roman" w:cs="Times New Roman"/>
          <w:sz w:val="28"/>
          <w:szCs w:val="28"/>
          <w:lang w:val="ru-RU"/>
        </w:rPr>
        <w:t>различия</w:t>
      </w:r>
      <w:r w:rsidRPr="00B654DC">
        <w:rPr>
          <w:rFonts w:ascii="Times New Roman" w:eastAsia="Times New Roman" w:hAnsi="Times New Roman" w:cs="Times New Roman"/>
          <w:sz w:val="28"/>
          <w:szCs w:val="28"/>
        </w:rPr>
        <w:t xml:space="preserve"> при </w:t>
      </w:r>
      <w:proofErr w:type="gramStart"/>
      <w:r w:rsidRPr="00B654DC">
        <w:rPr>
          <w:rFonts w:ascii="Times New Roman" w:eastAsia="Times New Roman" w:hAnsi="Times New Roman" w:cs="Times New Roman"/>
          <w:sz w:val="28"/>
          <w:szCs w:val="28"/>
        </w:rPr>
        <w:t>p&lt;</w:t>
      </w:r>
      <w:proofErr w:type="gramEnd"/>
      <w:r w:rsidRPr="00B654DC">
        <w:rPr>
          <w:rFonts w:ascii="Times New Roman" w:eastAsia="Times New Roman" w:hAnsi="Times New Roman" w:cs="Times New Roman"/>
          <w:sz w:val="28"/>
          <w:szCs w:val="28"/>
        </w:rPr>
        <w:t>0,05</w:t>
      </w:r>
    </w:p>
    <w:p w14:paraId="77F80311" w14:textId="1E224F51" w:rsidR="00B654DC" w:rsidRDefault="00B654DC" w:rsidP="00F67C06">
      <w:pPr>
        <w:spacing w:line="240" w:lineRule="auto"/>
        <w:jc w:val="both"/>
        <w:rPr>
          <w:rFonts w:ascii="Times New Roman" w:eastAsia="Times New Roman" w:hAnsi="Times New Roman" w:cs="Times New Roman"/>
          <w:sz w:val="28"/>
          <w:szCs w:val="28"/>
          <w:lang w:val="ru-RU"/>
        </w:rPr>
      </w:pPr>
      <w:bookmarkStart w:id="27" w:name="_heading=h.bd2z7m4vz2vc" w:colFirst="0" w:colLast="0"/>
      <w:bookmarkEnd w:id="27"/>
      <w:r w:rsidRPr="00B654DC">
        <w:rPr>
          <w:rFonts w:ascii="Times New Roman" w:eastAsia="Times New Roman" w:hAnsi="Times New Roman" w:cs="Times New Roman"/>
          <w:sz w:val="28"/>
          <w:szCs w:val="28"/>
        </w:rPr>
        <w:lastRenderedPageBreak/>
        <w:t>Таблица 1</w:t>
      </w:r>
      <w:r w:rsidR="008660A4">
        <w:rPr>
          <w:rFonts w:ascii="Times New Roman" w:eastAsia="Times New Roman" w:hAnsi="Times New Roman" w:cs="Times New Roman"/>
          <w:sz w:val="28"/>
          <w:szCs w:val="28"/>
          <w:lang w:val="ru-RU"/>
        </w:rPr>
        <w:t>3</w:t>
      </w:r>
      <w:r w:rsidRPr="00B654DC">
        <w:rPr>
          <w:rFonts w:ascii="Times New Roman" w:eastAsia="Times New Roman" w:hAnsi="Times New Roman" w:cs="Times New Roman"/>
          <w:sz w:val="28"/>
          <w:szCs w:val="28"/>
        </w:rPr>
        <w:t>. Массовые коэффициенты (МК) органов у животных при внутрибрюшинном введении вытяжки</w:t>
      </w:r>
    </w:p>
    <w:p w14:paraId="7164755F" w14:textId="77777777" w:rsidR="00F44984" w:rsidRDefault="00F44984" w:rsidP="00F67C06">
      <w:pPr>
        <w:spacing w:line="240" w:lineRule="auto"/>
        <w:jc w:val="both"/>
        <w:rPr>
          <w:rFonts w:ascii="Times New Roman" w:eastAsia="Times New Roman" w:hAnsi="Times New Roman" w:cs="Times New Roman"/>
          <w:sz w:val="28"/>
          <w:szCs w:val="28"/>
          <w:lang w:val="ru-RU"/>
        </w:rPr>
      </w:pPr>
    </w:p>
    <w:tbl>
      <w:tblPr>
        <w:tblpPr w:leftFromText="180" w:rightFromText="180" w:vertAnchor="page" w:horzAnchor="margin" w:tblpXSpec="center" w:tblpY="2251"/>
        <w:tblW w:w="14430" w:type="dxa"/>
        <w:tblLayout w:type="fixed"/>
        <w:tblLook w:val="0400" w:firstRow="0" w:lastRow="0" w:firstColumn="0" w:lastColumn="0" w:noHBand="0" w:noVBand="1"/>
      </w:tblPr>
      <w:tblGrid>
        <w:gridCol w:w="2405"/>
        <w:gridCol w:w="1985"/>
        <w:gridCol w:w="850"/>
        <w:gridCol w:w="1559"/>
        <w:gridCol w:w="709"/>
        <w:gridCol w:w="1670"/>
        <w:gridCol w:w="709"/>
        <w:gridCol w:w="1559"/>
        <w:gridCol w:w="709"/>
        <w:gridCol w:w="1566"/>
        <w:gridCol w:w="709"/>
      </w:tblGrid>
      <w:tr w:rsidR="00F44984" w:rsidRPr="00B654DC" w14:paraId="18ECC70F" w14:textId="77777777" w:rsidTr="00DC3FA5">
        <w:trPr>
          <w:trHeight w:val="558"/>
        </w:trPr>
        <w:tc>
          <w:tcPr>
            <w:tcW w:w="2405" w:type="dxa"/>
            <w:vMerge w:val="restart"/>
            <w:tcBorders>
              <w:top w:val="single" w:sz="4" w:space="0" w:color="000000"/>
              <w:left w:val="single" w:sz="4" w:space="0" w:color="000000"/>
              <w:bottom w:val="single" w:sz="4" w:space="0" w:color="000000"/>
              <w:right w:val="single" w:sz="4" w:space="0" w:color="000000"/>
            </w:tcBorders>
          </w:tcPr>
          <w:p w14:paraId="266043F7"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Показатель</w:t>
            </w:r>
          </w:p>
          <w:p w14:paraId="561C1F83" w14:textId="77777777" w:rsidR="00F44984" w:rsidRPr="00DC3FA5" w:rsidRDefault="00F44984" w:rsidP="002A7F2D">
            <w:pPr>
              <w:spacing w:line="240" w:lineRule="auto"/>
              <w:jc w:val="both"/>
              <w:rPr>
                <w:rFonts w:ascii="Times New Roman" w:eastAsia="Times New Roman" w:hAnsi="Times New Roman" w:cs="Times New Roman"/>
                <w:sz w:val="24"/>
                <w:szCs w:val="24"/>
              </w:rPr>
            </w:pPr>
          </w:p>
          <w:p w14:paraId="0FF1DB0E"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Номер</w:t>
            </w:r>
          </w:p>
          <w:p w14:paraId="4C6D623B" w14:textId="77777777" w:rsidR="00F44984" w:rsidRPr="00DC3FA5" w:rsidRDefault="00F44984" w:rsidP="002A7F2D">
            <w:pPr>
              <w:spacing w:line="240" w:lineRule="auto"/>
              <w:jc w:val="both"/>
              <w:rPr>
                <w:rFonts w:ascii="Times New Roman" w:eastAsia="Times New Roman" w:hAnsi="Times New Roman" w:cs="Times New Roman"/>
                <w:sz w:val="24"/>
                <w:szCs w:val="24"/>
                <w:lang w:val="ru-RU"/>
              </w:rPr>
            </w:pPr>
            <w:r w:rsidRPr="00DC3FA5">
              <w:rPr>
                <w:rFonts w:ascii="Times New Roman" w:eastAsia="Times New Roman" w:hAnsi="Times New Roman" w:cs="Times New Roman"/>
                <w:sz w:val="24"/>
                <w:szCs w:val="24"/>
              </w:rPr>
              <w:t>группы</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1B5E497A"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Сердце</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0B359135"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Печень</w:t>
            </w:r>
          </w:p>
        </w:tc>
        <w:tc>
          <w:tcPr>
            <w:tcW w:w="2379" w:type="dxa"/>
            <w:gridSpan w:val="2"/>
            <w:tcBorders>
              <w:top w:val="single" w:sz="4" w:space="0" w:color="000000"/>
              <w:left w:val="single" w:sz="4" w:space="0" w:color="000000"/>
              <w:bottom w:val="single" w:sz="4" w:space="0" w:color="000000"/>
              <w:right w:val="single" w:sz="4" w:space="0" w:color="000000"/>
            </w:tcBorders>
            <w:vAlign w:val="center"/>
          </w:tcPr>
          <w:p w14:paraId="21106776"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Селезенка</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0D5DDF1B"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 xml:space="preserve">Легкие </w:t>
            </w:r>
          </w:p>
        </w:tc>
        <w:tc>
          <w:tcPr>
            <w:tcW w:w="2275" w:type="dxa"/>
            <w:gridSpan w:val="2"/>
            <w:tcBorders>
              <w:top w:val="single" w:sz="4" w:space="0" w:color="000000"/>
              <w:left w:val="single" w:sz="4" w:space="0" w:color="000000"/>
              <w:bottom w:val="single" w:sz="4" w:space="0" w:color="000000"/>
              <w:right w:val="single" w:sz="4" w:space="0" w:color="000000"/>
            </w:tcBorders>
            <w:vAlign w:val="center"/>
          </w:tcPr>
          <w:p w14:paraId="6544BBFD"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Почки</w:t>
            </w:r>
          </w:p>
        </w:tc>
      </w:tr>
      <w:tr w:rsidR="00F44984" w:rsidRPr="00B654DC" w14:paraId="224E6108" w14:textId="77777777" w:rsidTr="00DC3FA5">
        <w:trPr>
          <w:trHeight w:val="707"/>
        </w:trPr>
        <w:tc>
          <w:tcPr>
            <w:tcW w:w="2405" w:type="dxa"/>
            <w:vMerge/>
            <w:tcBorders>
              <w:top w:val="single" w:sz="4" w:space="0" w:color="000000"/>
              <w:left w:val="single" w:sz="4" w:space="0" w:color="000000"/>
              <w:bottom w:val="single" w:sz="4" w:space="0" w:color="000000"/>
              <w:right w:val="single" w:sz="4" w:space="0" w:color="000000"/>
            </w:tcBorders>
          </w:tcPr>
          <w:p w14:paraId="4E9D3E60" w14:textId="77777777" w:rsidR="00F44984" w:rsidRPr="00DC3FA5"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16EBDFF"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Масса</w:t>
            </w:r>
          </w:p>
          <w:p w14:paraId="107BA04E"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 xml:space="preserve"> органа, г</w:t>
            </w:r>
          </w:p>
        </w:tc>
        <w:tc>
          <w:tcPr>
            <w:tcW w:w="850" w:type="dxa"/>
            <w:tcBorders>
              <w:top w:val="single" w:sz="4" w:space="0" w:color="000000"/>
              <w:left w:val="single" w:sz="4" w:space="0" w:color="000000"/>
              <w:bottom w:val="single" w:sz="4" w:space="0" w:color="000000"/>
              <w:right w:val="single" w:sz="4" w:space="0" w:color="000000"/>
            </w:tcBorders>
            <w:vAlign w:val="center"/>
          </w:tcPr>
          <w:p w14:paraId="71C17A72"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МК,</w:t>
            </w:r>
          </w:p>
          <w:p w14:paraId="26834FE7"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169D231E"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Масса органа, г</w:t>
            </w:r>
          </w:p>
        </w:tc>
        <w:tc>
          <w:tcPr>
            <w:tcW w:w="709" w:type="dxa"/>
            <w:tcBorders>
              <w:top w:val="single" w:sz="4" w:space="0" w:color="000000"/>
              <w:left w:val="single" w:sz="4" w:space="0" w:color="000000"/>
              <w:bottom w:val="single" w:sz="4" w:space="0" w:color="000000"/>
              <w:right w:val="single" w:sz="4" w:space="0" w:color="000000"/>
            </w:tcBorders>
            <w:vAlign w:val="center"/>
          </w:tcPr>
          <w:p w14:paraId="2558F357"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МК, %</w:t>
            </w:r>
          </w:p>
        </w:tc>
        <w:tc>
          <w:tcPr>
            <w:tcW w:w="1670" w:type="dxa"/>
            <w:tcBorders>
              <w:top w:val="single" w:sz="4" w:space="0" w:color="000000"/>
              <w:left w:val="single" w:sz="4" w:space="0" w:color="000000"/>
              <w:bottom w:val="single" w:sz="4" w:space="0" w:color="000000"/>
              <w:right w:val="single" w:sz="4" w:space="0" w:color="000000"/>
            </w:tcBorders>
            <w:vAlign w:val="center"/>
          </w:tcPr>
          <w:p w14:paraId="607C2858"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 xml:space="preserve">Масса </w:t>
            </w:r>
          </w:p>
          <w:p w14:paraId="1624ACB6"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органа, г</w:t>
            </w:r>
          </w:p>
        </w:tc>
        <w:tc>
          <w:tcPr>
            <w:tcW w:w="709" w:type="dxa"/>
            <w:tcBorders>
              <w:top w:val="single" w:sz="4" w:space="0" w:color="000000"/>
              <w:left w:val="single" w:sz="4" w:space="0" w:color="000000"/>
              <w:bottom w:val="single" w:sz="4" w:space="0" w:color="000000"/>
              <w:right w:val="single" w:sz="4" w:space="0" w:color="000000"/>
            </w:tcBorders>
            <w:vAlign w:val="center"/>
          </w:tcPr>
          <w:p w14:paraId="18027572"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 xml:space="preserve">МК, </w:t>
            </w:r>
          </w:p>
          <w:p w14:paraId="31605A27"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586F456F"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Масса органа, г</w:t>
            </w:r>
          </w:p>
        </w:tc>
        <w:tc>
          <w:tcPr>
            <w:tcW w:w="709" w:type="dxa"/>
            <w:tcBorders>
              <w:top w:val="single" w:sz="4" w:space="0" w:color="000000"/>
              <w:left w:val="single" w:sz="4" w:space="0" w:color="000000"/>
              <w:bottom w:val="single" w:sz="4" w:space="0" w:color="000000"/>
              <w:right w:val="single" w:sz="4" w:space="0" w:color="000000"/>
            </w:tcBorders>
            <w:vAlign w:val="center"/>
          </w:tcPr>
          <w:p w14:paraId="3FC7A72A"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МК,</w:t>
            </w:r>
          </w:p>
          <w:p w14:paraId="6964C90D"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 xml:space="preserve"> %</w:t>
            </w:r>
          </w:p>
        </w:tc>
        <w:tc>
          <w:tcPr>
            <w:tcW w:w="1566" w:type="dxa"/>
            <w:tcBorders>
              <w:top w:val="single" w:sz="4" w:space="0" w:color="000000"/>
              <w:left w:val="single" w:sz="4" w:space="0" w:color="000000"/>
              <w:bottom w:val="single" w:sz="4" w:space="0" w:color="000000"/>
              <w:right w:val="single" w:sz="4" w:space="0" w:color="000000"/>
            </w:tcBorders>
            <w:vAlign w:val="center"/>
          </w:tcPr>
          <w:p w14:paraId="5A81ECE9"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Масса органа, г</w:t>
            </w:r>
          </w:p>
        </w:tc>
        <w:tc>
          <w:tcPr>
            <w:tcW w:w="709" w:type="dxa"/>
            <w:tcBorders>
              <w:top w:val="single" w:sz="4" w:space="0" w:color="000000"/>
              <w:left w:val="single" w:sz="4" w:space="0" w:color="000000"/>
              <w:bottom w:val="single" w:sz="4" w:space="0" w:color="000000"/>
              <w:right w:val="single" w:sz="4" w:space="0" w:color="000000"/>
            </w:tcBorders>
            <w:vAlign w:val="center"/>
          </w:tcPr>
          <w:p w14:paraId="456A83C8"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МК, %</w:t>
            </w:r>
          </w:p>
        </w:tc>
      </w:tr>
      <w:tr w:rsidR="00F44984" w:rsidRPr="00B654DC" w14:paraId="788F90EB" w14:textId="77777777" w:rsidTr="00DC3FA5">
        <w:trPr>
          <w:trHeight w:val="843"/>
        </w:trPr>
        <w:tc>
          <w:tcPr>
            <w:tcW w:w="2405" w:type="dxa"/>
            <w:tcBorders>
              <w:top w:val="single" w:sz="4" w:space="0" w:color="000000"/>
              <w:left w:val="single" w:sz="4" w:space="0" w:color="000000"/>
              <w:bottom w:val="single" w:sz="4" w:space="0" w:color="000000"/>
              <w:right w:val="single" w:sz="4" w:space="0" w:color="000000"/>
            </w:tcBorders>
            <w:vAlign w:val="center"/>
          </w:tcPr>
          <w:p w14:paraId="33ED2D6C"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№1 контрольная</w:t>
            </w:r>
          </w:p>
        </w:tc>
        <w:tc>
          <w:tcPr>
            <w:tcW w:w="1985" w:type="dxa"/>
            <w:tcBorders>
              <w:top w:val="single" w:sz="4" w:space="0" w:color="000000"/>
              <w:left w:val="single" w:sz="4" w:space="0" w:color="000000"/>
              <w:bottom w:val="single" w:sz="4" w:space="0" w:color="000000"/>
              <w:right w:val="single" w:sz="4" w:space="0" w:color="000000"/>
            </w:tcBorders>
            <w:vAlign w:val="center"/>
          </w:tcPr>
          <w:p w14:paraId="2CF466F2" w14:textId="77777777" w:rsidR="00F44984" w:rsidRPr="00DC3FA5" w:rsidRDefault="00F44984" w:rsidP="00DC3FA5">
            <w:pPr>
              <w:spacing w:line="240" w:lineRule="auto"/>
              <w:jc w:val="both"/>
              <w:rPr>
                <w:rFonts w:ascii="Times New Roman" w:eastAsia="Times New Roman" w:hAnsi="Times New Roman" w:cs="Times New Roman"/>
                <w:sz w:val="24"/>
                <w:szCs w:val="24"/>
                <w:highlight w:val="yellow"/>
              </w:rPr>
            </w:pPr>
            <w:r w:rsidRPr="00DC3FA5">
              <w:rPr>
                <w:rFonts w:ascii="Times New Roman" w:eastAsia="Times New Roman" w:hAnsi="Times New Roman" w:cs="Times New Roman"/>
                <w:sz w:val="24"/>
                <w:szCs w:val="24"/>
              </w:rPr>
              <w:t>0,</w:t>
            </w:r>
            <w:proofErr w:type="gramStart"/>
            <w:r w:rsidRPr="00DC3FA5">
              <w:rPr>
                <w:rFonts w:ascii="Times New Roman" w:eastAsia="Times New Roman" w:hAnsi="Times New Roman" w:cs="Times New Roman"/>
                <w:sz w:val="24"/>
                <w:szCs w:val="24"/>
              </w:rPr>
              <w:t xml:space="preserve">11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0,001</w:t>
            </w:r>
          </w:p>
        </w:tc>
        <w:tc>
          <w:tcPr>
            <w:tcW w:w="850" w:type="dxa"/>
            <w:tcBorders>
              <w:top w:val="single" w:sz="4" w:space="0" w:color="000000"/>
              <w:left w:val="single" w:sz="4" w:space="0" w:color="000000"/>
              <w:bottom w:val="single" w:sz="4" w:space="0" w:color="000000"/>
              <w:right w:val="single" w:sz="4" w:space="0" w:color="000000"/>
            </w:tcBorders>
            <w:vAlign w:val="center"/>
          </w:tcPr>
          <w:p w14:paraId="371E1C2B" w14:textId="77777777" w:rsidR="00F44984" w:rsidRPr="00DC3FA5" w:rsidRDefault="00F44984" w:rsidP="00DC3FA5">
            <w:pPr>
              <w:spacing w:line="240" w:lineRule="auto"/>
              <w:jc w:val="both"/>
              <w:rPr>
                <w:rFonts w:ascii="Times New Roman" w:eastAsia="Times New Roman" w:hAnsi="Times New Roman" w:cs="Times New Roman"/>
                <w:sz w:val="24"/>
                <w:szCs w:val="24"/>
                <w:highlight w:val="yellow"/>
              </w:rPr>
            </w:pPr>
            <w:r w:rsidRPr="00DC3FA5">
              <w:rPr>
                <w:rFonts w:ascii="Times New Roman" w:eastAsia="Times New Roman" w:hAnsi="Times New Roman" w:cs="Times New Roman"/>
                <w:sz w:val="24"/>
                <w:szCs w:val="24"/>
              </w:rPr>
              <w:t>0,46</w:t>
            </w:r>
          </w:p>
        </w:tc>
        <w:tc>
          <w:tcPr>
            <w:tcW w:w="1559" w:type="dxa"/>
            <w:tcBorders>
              <w:top w:val="single" w:sz="4" w:space="0" w:color="000000"/>
              <w:left w:val="single" w:sz="4" w:space="0" w:color="000000"/>
              <w:bottom w:val="single" w:sz="4" w:space="0" w:color="000000"/>
              <w:right w:val="single" w:sz="4" w:space="0" w:color="000000"/>
            </w:tcBorders>
            <w:vAlign w:val="center"/>
          </w:tcPr>
          <w:p w14:paraId="192B77B0"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1,</w:t>
            </w:r>
            <w:proofErr w:type="gramStart"/>
            <w:r w:rsidRPr="00DC3FA5">
              <w:rPr>
                <w:rFonts w:ascii="Times New Roman" w:eastAsia="Times New Roman" w:hAnsi="Times New Roman" w:cs="Times New Roman"/>
                <w:sz w:val="24"/>
                <w:szCs w:val="24"/>
              </w:rPr>
              <w:t xml:space="preserve">21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0,03</w:t>
            </w:r>
          </w:p>
        </w:tc>
        <w:tc>
          <w:tcPr>
            <w:tcW w:w="709" w:type="dxa"/>
            <w:tcBorders>
              <w:top w:val="single" w:sz="4" w:space="0" w:color="000000"/>
              <w:left w:val="single" w:sz="4" w:space="0" w:color="000000"/>
              <w:bottom w:val="single" w:sz="4" w:space="0" w:color="000000"/>
              <w:right w:val="single" w:sz="4" w:space="0" w:color="000000"/>
            </w:tcBorders>
            <w:vAlign w:val="center"/>
          </w:tcPr>
          <w:p w14:paraId="339B5B27"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5,08</w:t>
            </w:r>
          </w:p>
        </w:tc>
        <w:tc>
          <w:tcPr>
            <w:tcW w:w="1670" w:type="dxa"/>
            <w:tcBorders>
              <w:top w:val="single" w:sz="4" w:space="0" w:color="000000"/>
              <w:left w:val="single" w:sz="4" w:space="0" w:color="000000"/>
              <w:bottom w:val="single" w:sz="4" w:space="0" w:color="000000"/>
              <w:right w:val="single" w:sz="4" w:space="0" w:color="000000"/>
            </w:tcBorders>
            <w:vAlign w:val="center"/>
          </w:tcPr>
          <w:p w14:paraId="6A04B431"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w:t>
            </w:r>
            <w:proofErr w:type="gramStart"/>
            <w:r w:rsidRPr="00DC3FA5">
              <w:rPr>
                <w:rFonts w:ascii="Times New Roman" w:eastAsia="Times New Roman" w:hAnsi="Times New Roman" w:cs="Times New Roman"/>
                <w:sz w:val="24"/>
                <w:szCs w:val="24"/>
              </w:rPr>
              <w:t xml:space="preserve">12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0,002</w:t>
            </w:r>
          </w:p>
        </w:tc>
        <w:tc>
          <w:tcPr>
            <w:tcW w:w="709" w:type="dxa"/>
            <w:tcBorders>
              <w:top w:val="single" w:sz="4" w:space="0" w:color="000000"/>
              <w:left w:val="single" w:sz="4" w:space="0" w:color="000000"/>
              <w:bottom w:val="single" w:sz="4" w:space="0" w:color="000000"/>
              <w:right w:val="single" w:sz="4" w:space="0" w:color="000000"/>
            </w:tcBorders>
            <w:vAlign w:val="center"/>
          </w:tcPr>
          <w:p w14:paraId="5181B183"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0,49</w:t>
            </w:r>
          </w:p>
        </w:tc>
        <w:tc>
          <w:tcPr>
            <w:tcW w:w="1559" w:type="dxa"/>
            <w:tcBorders>
              <w:top w:val="single" w:sz="4" w:space="0" w:color="000000"/>
              <w:left w:val="single" w:sz="4" w:space="0" w:color="000000"/>
              <w:bottom w:val="single" w:sz="4" w:space="0" w:color="000000"/>
              <w:right w:val="single" w:sz="4" w:space="0" w:color="000000"/>
            </w:tcBorders>
            <w:vAlign w:val="center"/>
          </w:tcPr>
          <w:p w14:paraId="7783D623"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w:t>
            </w:r>
            <w:proofErr w:type="gramStart"/>
            <w:r w:rsidRPr="00DC3FA5">
              <w:rPr>
                <w:rFonts w:ascii="Times New Roman" w:eastAsia="Times New Roman" w:hAnsi="Times New Roman" w:cs="Times New Roman"/>
                <w:sz w:val="24"/>
                <w:szCs w:val="24"/>
              </w:rPr>
              <w:t xml:space="preserve">14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0,03</w:t>
            </w:r>
          </w:p>
        </w:tc>
        <w:tc>
          <w:tcPr>
            <w:tcW w:w="709" w:type="dxa"/>
            <w:tcBorders>
              <w:top w:val="single" w:sz="4" w:space="0" w:color="000000"/>
              <w:left w:val="single" w:sz="4" w:space="0" w:color="000000"/>
              <w:bottom w:val="single" w:sz="4" w:space="0" w:color="000000"/>
              <w:right w:val="single" w:sz="4" w:space="0" w:color="000000"/>
            </w:tcBorders>
            <w:vAlign w:val="center"/>
          </w:tcPr>
          <w:p w14:paraId="17BAFDF8"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0,62</w:t>
            </w:r>
          </w:p>
        </w:tc>
        <w:tc>
          <w:tcPr>
            <w:tcW w:w="1566" w:type="dxa"/>
            <w:tcBorders>
              <w:top w:val="single" w:sz="4" w:space="0" w:color="000000"/>
              <w:left w:val="single" w:sz="4" w:space="0" w:color="000000"/>
              <w:bottom w:val="single" w:sz="4" w:space="0" w:color="000000"/>
              <w:right w:val="single" w:sz="4" w:space="0" w:color="000000"/>
            </w:tcBorders>
          </w:tcPr>
          <w:p w14:paraId="7BADD34E"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hAnsi="Times New Roman" w:cs="Times New Roman"/>
                <w:sz w:val="24"/>
                <w:szCs w:val="24"/>
              </w:rPr>
              <w:t>0,</w:t>
            </w:r>
            <w:proofErr w:type="gramStart"/>
            <w:r w:rsidRPr="00DC3FA5">
              <w:rPr>
                <w:rFonts w:ascii="Times New Roman" w:hAnsi="Times New Roman" w:cs="Times New Roman"/>
                <w:sz w:val="24"/>
                <w:szCs w:val="24"/>
              </w:rPr>
              <w:t>23  ±</w:t>
            </w:r>
            <w:proofErr w:type="gramEnd"/>
            <w:r w:rsidRPr="00DC3FA5">
              <w:rPr>
                <w:rFonts w:ascii="Times New Roman" w:hAnsi="Times New Roman" w:cs="Times New Roman"/>
                <w:sz w:val="24"/>
                <w:szCs w:val="24"/>
              </w:rPr>
              <w:t xml:space="preserve">  0,004</w:t>
            </w:r>
          </w:p>
        </w:tc>
        <w:tc>
          <w:tcPr>
            <w:tcW w:w="709" w:type="dxa"/>
            <w:tcBorders>
              <w:top w:val="single" w:sz="4" w:space="0" w:color="000000"/>
              <w:left w:val="single" w:sz="4" w:space="0" w:color="000000"/>
              <w:bottom w:val="single" w:sz="4" w:space="0" w:color="000000"/>
              <w:right w:val="single" w:sz="4" w:space="0" w:color="000000"/>
            </w:tcBorders>
            <w:vAlign w:val="center"/>
          </w:tcPr>
          <w:p w14:paraId="56904AB9" w14:textId="77777777" w:rsidR="00F44984" w:rsidRPr="00DC3FA5" w:rsidRDefault="00F44984" w:rsidP="002A7F2D">
            <w:pPr>
              <w:spacing w:line="240" w:lineRule="auto"/>
              <w:jc w:val="both"/>
              <w:rPr>
                <w:rFonts w:ascii="Times New Roman" w:eastAsia="Times New Roman" w:hAnsi="Times New Roman" w:cs="Times New Roman"/>
                <w:sz w:val="24"/>
                <w:szCs w:val="24"/>
                <w:lang w:val="ru-RU"/>
              </w:rPr>
            </w:pPr>
            <w:r w:rsidRPr="00DC3FA5">
              <w:rPr>
                <w:rFonts w:ascii="Times New Roman" w:eastAsia="Times New Roman" w:hAnsi="Times New Roman" w:cs="Times New Roman"/>
                <w:sz w:val="24"/>
                <w:szCs w:val="24"/>
                <w:lang w:val="ru-RU"/>
              </w:rPr>
              <w:t>0,82</w:t>
            </w:r>
          </w:p>
        </w:tc>
      </w:tr>
      <w:tr w:rsidR="00F44984" w:rsidRPr="00B654DC" w14:paraId="5A75153A" w14:textId="77777777" w:rsidTr="00DC3FA5">
        <w:trPr>
          <w:trHeight w:val="817"/>
        </w:trPr>
        <w:tc>
          <w:tcPr>
            <w:tcW w:w="2405" w:type="dxa"/>
            <w:tcBorders>
              <w:top w:val="single" w:sz="4" w:space="0" w:color="000000"/>
              <w:left w:val="single" w:sz="4" w:space="0" w:color="000000"/>
              <w:bottom w:val="single" w:sz="4" w:space="0" w:color="000000"/>
              <w:right w:val="single" w:sz="4" w:space="0" w:color="000000"/>
            </w:tcBorders>
            <w:vAlign w:val="center"/>
          </w:tcPr>
          <w:p w14:paraId="36B76EEC"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№2 опытная группа</w:t>
            </w:r>
          </w:p>
        </w:tc>
        <w:tc>
          <w:tcPr>
            <w:tcW w:w="1985" w:type="dxa"/>
            <w:tcBorders>
              <w:top w:val="single" w:sz="4" w:space="0" w:color="000000"/>
              <w:left w:val="single" w:sz="4" w:space="0" w:color="000000"/>
              <w:bottom w:val="single" w:sz="4" w:space="0" w:color="000000"/>
              <w:right w:val="single" w:sz="4" w:space="0" w:color="000000"/>
            </w:tcBorders>
            <w:vAlign w:val="center"/>
          </w:tcPr>
          <w:p w14:paraId="36272EC6"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w:t>
            </w:r>
            <w:proofErr w:type="gramStart"/>
            <w:r w:rsidRPr="00DC3FA5">
              <w:rPr>
                <w:rFonts w:ascii="Times New Roman" w:eastAsia="Times New Roman" w:hAnsi="Times New Roman" w:cs="Times New Roman"/>
                <w:sz w:val="24"/>
                <w:szCs w:val="24"/>
              </w:rPr>
              <w:t xml:space="preserve">11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0,002</w:t>
            </w:r>
          </w:p>
        </w:tc>
        <w:tc>
          <w:tcPr>
            <w:tcW w:w="850" w:type="dxa"/>
            <w:tcBorders>
              <w:top w:val="single" w:sz="4" w:space="0" w:color="000000"/>
              <w:left w:val="single" w:sz="4" w:space="0" w:color="000000"/>
              <w:bottom w:val="single" w:sz="4" w:space="0" w:color="000000"/>
              <w:right w:val="single" w:sz="4" w:space="0" w:color="000000"/>
            </w:tcBorders>
            <w:vAlign w:val="center"/>
          </w:tcPr>
          <w:p w14:paraId="183A3002"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0,48</w:t>
            </w:r>
          </w:p>
        </w:tc>
        <w:tc>
          <w:tcPr>
            <w:tcW w:w="1559" w:type="dxa"/>
            <w:tcBorders>
              <w:top w:val="single" w:sz="4" w:space="0" w:color="000000"/>
              <w:left w:val="single" w:sz="4" w:space="0" w:color="000000"/>
              <w:bottom w:val="single" w:sz="4" w:space="0" w:color="000000"/>
              <w:right w:val="single" w:sz="4" w:space="0" w:color="000000"/>
            </w:tcBorders>
            <w:vAlign w:val="center"/>
          </w:tcPr>
          <w:p w14:paraId="0B507A8C"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1,</w:t>
            </w:r>
            <w:proofErr w:type="gramStart"/>
            <w:r w:rsidRPr="00DC3FA5">
              <w:rPr>
                <w:rFonts w:ascii="Times New Roman" w:eastAsia="Times New Roman" w:hAnsi="Times New Roman" w:cs="Times New Roman"/>
                <w:sz w:val="24"/>
                <w:szCs w:val="24"/>
              </w:rPr>
              <w:t xml:space="preserve">12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0,01</w:t>
            </w:r>
          </w:p>
        </w:tc>
        <w:tc>
          <w:tcPr>
            <w:tcW w:w="709" w:type="dxa"/>
            <w:tcBorders>
              <w:top w:val="single" w:sz="4" w:space="0" w:color="000000"/>
              <w:left w:val="single" w:sz="4" w:space="0" w:color="000000"/>
              <w:bottom w:val="single" w:sz="4" w:space="0" w:color="000000"/>
              <w:right w:val="single" w:sz="4" w:space="0" w:color="000000"/>
            </w:tcBorders>
            <w:vAlign w:val="center"/>
          </w:tcPr>
          <w:p w14:paraId="2979FAB8"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4,80</w:t>
            </w:r>
          </w:p>
        </w:tc>
        <w:tc>
          <w:tcPr>
            <w:tcW w:w="1670" w:type="dxa"/>
            <w:tcBorders>
              <w:top w:val="single" w:sz="4" w:space="0" w:color="000000"/>
              <w:left w:val="single" w:sz="4" w:space="0" w:color="000000"/>
              <w:bottom w:val="single" w:sz="4" w:space="0" w:color="000000"/>
              <w:right w:val="single" w:sz="4" w:space="0" w:color="000000"/>
            </w:tcBorders>
            <w:vAlign w:val="center"/>
          </w:tcPr>
          <w:p w14:paraId="47941E9D"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w:t>
            </w:r>
            <w:proofErr w:type="gramStart"/>
            <w:r w:rsidRPr="00DC3FA5">
              <w:rPr>
                <w:rFonts w:ascii="Times New Roman" w:eastAsia="Times New Roman" w:hAnsi="Times New Roman" w:cs="Times New Roman"/>
                <w:sz w:val="24"/>
                <w:szCs w:val="24"/>
              </w:rPr>
              <w:t xml:space="preserve">12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0,005</w:t>
            </w:r>
          </w:p>
        </w:tc>
        <w:tc>
          <w:tcPr>
            <w:tcW w:w="709" w:type="dxa"/>
            <w:tcBorders>
              <w:top w:val="single" w:sz="4" w:space="0" w:color="000000"/>
              <w:left w:val="single" w:sz="4" w:space="0" w:color="000000"/>
              <w:bottom w:val="single" w:sz="4" w:space="0" w:color="000000"/>
              <w:right w:val="single" w:sz="4" w:space="0" w:color="000000"/>
            </w:tcBorders>
            <w:vAlign w:val="center"/>
          </w:tcPr>
          <w:p w14:paraId="1867489A"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0,52</w:t>
            </w:r>
          </w:p>
        </w:tc>
        <w:tc>
          <w:tcPr>
            <w:tcW w:w="1559" w:type="dxa"/>
            <w:tcBorders>
              <w:top w:val="single" w:sz="4" w:space="0" w:color="000000"/>
              <w:left w:val="single" w:sz="4" w:space="0" w:color="000000"/>
              <w:bottom w:val="single" w:sz="4" w:space="0" w:color="000000"/>
              <w:right w:val="single" w:sz="4" w:space="0" w:color="000000"/>
            </w:tcBorders>
            <w:vAlign w:val="center"/>
          </w:tcPr>
          <w:p w14:paraId="4D58EE12"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w:t>
            </w:r>
            <w:proofErr w:type="gramStart"/>
            <w:r w:rsidRPr="00DC3FA5">
              <w:rPr>
                <w:rFonts w:ascii="Times New Roman" w:eastAsia="Times New Roman" w:hAnsi="Times New Roman" w:cs="Times New Roman"/>
                <w:sz w:val="24"/>
                <w:szCs w:val="24"/>
              </w:rPr>
              <w:t xml:space="preserve">15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0,04</w:t>
            </w:r>
          </w:p>
        </w:tc>
        <w:tc>
          <w:tcPr>
            <w:tcW w:w="709" w:type="dxa"/>
            <w:tcBorders>
              <w:top w:val="single" w:sz="4" w:space="0" w:color="000000"/>
              <w:left w:val="single" w:sz="4" w:space="0" w:color="000000"/>
              <w:bottom w:val="single" w:sz="4" w:space="0" w:color="000000"/>
              <w:right w:val="single" w:sz="4" w:space="0" w:color="000000"/>
            </w:tcBorders>
            <w:vAlign w:val="center"/>
          </w:tcPr>
          <w:p w14:paraId="67B2163B"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0,65</w:t>
            </w:r>
          </w:p>
        </w:tc>
        <w:tc>
          <w:tcPr>
            <w:tcW w:w="1566" w:type="dxa"/>
            <w:tcBorders>
              <w:top w:val="single" w:sz="4" w:space="0" w:color="000000"/>
              <w:left w:val="single" w:sz="4" w:space="0" w:color="000000"/>
              <w:bottom w:val="single" w:sz="4" w:space="0" w:color="000000"/>
              <w:right w:val="single" w:sz="4" w:space="0" w:color="000000"/>
            </w:tcBorders>
          </w:tcPr>
          <w:p w14:paraId="360BD2A4"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hAnsi="Times New Roman" w:cs="Times New Roman"/>
                <w:sz w:val="24"/>
                <w:szCs w:val="24"/>
              </w:rPr>
              <w:t>0,</w:t>
            </w:r>
            <w:proofErr w:type="gramStart"/>
            <w:r w:rsidRPr="00DC3FA5">
              <w:rPr>
                <w:rFonts w:ascii="Times New Roman" w:hAnsi="Times New Roman" w:cs="Times New Roman"/>
                <w:sz w:val="24"/>
                <w:szCs w:val="24"/>
              </w:rPr>
              <w:t>22  ±</w:t>
            </w:r>
            <w:proofErr w:type="gramEnd"/>
            <w:r w:rsidRPr="00DC3FA5">
              <w:rPr>
                <w:rFonts w:ascii="Times New Roman" w:hAnsi="Times New Roman" w:cs="Times New Roman"/>
                <w:sz w:val="24"/>
                <w:szCs w:val="24"/>
              </w:rPr>
              <w:t xml:space="preserve"> 0,015</w:t>
            </w:r>
          </w:p>
        </w:tc>
        <w:tc>
          <w:tcPr>
            <w:tcW w:w="709" w:type="dxa"/>
            <w:tcBorders>
              <w:top w:val="single" w:sz="4" w:space="0" w:color="000000"/>
              <w:left w:val="single" w:sz="4" w:space="0" w:color="000000"/>
              <w:bottom w:val="single" w:sz="4" w:space="0" w:color="000000"/>
              <w:right w:val="single" w:sz="4" w:space="0" w:color="000000"/>
            </w:tcBorders>
            <w:vAlign w:val="center"/>
          </w:tcPr>
          <w:p w14:paraId="7E9CA50E" w14:textId="77777777" w:rsidR="00F44984" w:rsidRPr="00DC3FA5" w:rsidRDefault="00F44984" w:rsidP="002A7F2D">
            <w:pPr>
              <w:spacing w:line="240" w:lineRule="auto"/>
              <w:jc w:val="both"/>
              <w:rPr>
                <w:rFonts w:ascii="Times New Roman" w:eastAsia="Times New Roman" w:hAnsi="Times New Roman" w:cs="Times New Roman"/>
                <w:sz w:val="24"/>
                <w:szCs w:val="24"/>
                <w:lang w:val="ru-RU"/>
              </w:rPr>
            </w:pPr>
            <w:r w:rsidRPr="00DC3FA5">
              <w:rPr>
                <w:rFonts w:ascii="Times New Roman" w:eastAsia="Times New Roman" w:hAnsi="Times New Roman" w:cs="Times New Roman"/>
                <w:sz w:val="24"/>
                <w:szCs w:val="24"/>
              </w:rPr>
              <w:t>0,</w:t>
            </w:r>
            <w:r w:rsidRPr="00DC3FA5">
              <w:rPr>
                <w:rFonts w:ascii="Times New Roman" w:eastAsia="Times New Roman" w:hAnsi="Times New Roman" w:cs="Times New Roman"/>
                <w:sz w:val="24"/>
                <w:szCs w:val="24"/>
                <w:lang w:val="ru-RU"/>
              </w:rPr>
              <w:t>80</w:t>
            </w:r>
          </w:p>
        </w:tc>
      </w:tr>
      <w:tr w:rsidR="00F44984" w:rsidRPr="00B654DC" w14:paraId="35F29728" w14:textId="77777777" w:rsidTr="00DC3FA5">
        <w:trPr>
          <w:trHeight w:val="817"/>
        </w:trPr>
        <w:tc>
          <w:tcPr>
            <w:tcW w:w="2405" w:type="dxa"/>
            <w:tcBorders>
              <w:top w:val="single" w:sz="4" w:space="0" w:color="000000"/>
              <w:left w:val="single" w:sz="4" w:space="0" w:color="000000"/>
              <w:bottom w:val="single" w:sz="4" w:space="0" w:color="000000"/>
              <w:right w:val="single" w:sz="4" w:space="0" w:color="000000"/>
            </w:tcBorders>
            <w:vAlign w:val="center"/>
          </w:tcPr>
          <w:p w14:paraId="58BC37BF"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№3 опытная группа</w:t>
            </w:r>
          </w:p>
        </w:tc>
        <w:tc>
          <w:tcPr>
            <w:tcW w:w="1985" w:type="dxa"/>
            <w:tcBorders>
              <w:top w:val="single" w:sz="4" w:space="0" w:color="000000"/>
              <w:left w:val="single" w:sz="4" w:space="0" w:color="000000"/>
              <w:bottom w:val="single" w:sz="4" w:space="0" w:color="000000"/>
              <w:right w:val="single" w:sz="4" w:space="0" w:color="000000"/>
            </w:tcBorders>
            <w:vAlign w:val="center"/>
          </w:tcPr>
          <w:p w14:paraId="47B386E2"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w:t>
            </w:r>
            <w:proofErr w:type="gramStart"/>
            <w:r w:rsidRPr="00DC3FA5">
              <w:rPr>
                <w:rFonts w:ascii="Times New Roman" w:eastAsia="Times New Roman" w:hAnsi="Times New Roman" w:cs="Times New Roman"/>
                <w:sz w:val="24"/>
                <w:szCs w:val="24"/>
              </w:rPr>
              <w:t xml:space="preserve">10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0,003</w:t>
            </w:r>
          </w:p>
        </w:tc>
        <w:tc>
          <w:tcPr>
            <w:tcW w:w="850" w:type="dxa"/>
            <w:tcBorders>
              <w:top w:val="single" w:sz="4" w:space="0" w:color="000000"/>
              <w:left w:val="single" w:sz="4" w:space="0" w:color="000000"/>
              <w:bottom w:val="single" w:sz="4" w:space="0" w:color="000000"/>
              <w:right w:val="single" w:sz="4" w:space="0" w:color="000000"/>
            </w:tcBorders>
            <w:vAlign w:val="center"/>
          </w:tcPr>
          <w:p w14:paraId="4D4A668A"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0,45</w:t>
            </w:r>
          </w:p>
        </w:tc>
        <w:tc>
          <w:tcPr>
            <w:tcW w:w="1559" w:type="dxa"/>
            <w:tcBorders>
              <w:top w:val="single" w:sz="4" w:space="0" w:color="000000"/>
              <w:left w:val="single" w:sz="4" w:space="0" w:color="000000"/>
              <w:bottom w:val="single" w:sz="4" w:space="0" w:color="000000"/>
              <w:right w:val="single" w:sz="4" w:space="0" w:color="000000"/>
            </w:tcBorders>
            <w:vAlign w:val="center"/>
          </w:tcPr>
          <w:p w14:paraId="3A4C9F30"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1,</w:t>
            </w:r>
            <w:proofErr w:type="gramStart"/>
            <w:r w:rsidRPr="00DC3FA5">
              <w:rPr>
                <w:rFonts w:ascii="Times New Roman" w:eastAsia="Times New Roman" w:hAnsi="Times New Roman" w:cs="Times New Roman"/>
                <w:sz w:val="24"/>
                <w:szCs w:val="24"/>
              </w:rPr>
              <w:t xml:space="preserve">19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0,01</w:t>
            </w:r>
          </w:p>
        </w:tc>
        <w:tc>
          <w:tcPr>
            <w:tcW w:w="709" w:type="dxa"/>
            <w:tcBorders>
              <w:top w:val="single" w:sz="4" w:space="0" w:color="000000"/>
              <w:left w:val="single" w:sz="4" w:space="0" w:color="000000"/>
              <w:bottom w:val="single" w:sz="4" w:space="0" w:color="000000"/>
              <w:right w:val="single" w:sz="4" w:space="0" w:color="000000"/>
            </w:tcBorders>
            <w:vAlign w:val="center"/>
          </w:tcPr>
          <w:p w14:paraId="2883D339"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4,98</w:t>
            </w:r>
          </w:p>
        </w:tc>
        <w:tc>
          <w:tcPr>
            <w:tcW w:w="1670" w:type="dxa"/>
            <w:tcBorders>
              <w:top w:val="single" w:sz="4" w:space="0" w:color="000000"/>
              <w:left w:val="single" w:sz="4" w:space="0" w:color="000000"/>
              <w:bottom w:val="single" w:sz="4" w:space="0" w:color="000000"/>
              <w:right w:val="single" w:sz="4" w:space="0" w:color="000000"/>
            </w:tcBorders>
            <w:vAlign w:val="center"/>
          </w:tcPr>
          <w:p w14:paraId="644B02ED"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w:t>
            </w:r>
            <w:proofErr w:type="gramStart"/>
            <w:r w:rsidRPr="00DC3FA5">
              <w:rPr>
                <w:rFonts w:ascii="Times New Roman" w:eastAsia="Times New Roman" w:hAnsi="Times New Roman" w:cs="Times New Roman"/>
                <w:sz w:val="24"/>
                <w:szCs w:val="24"/>
              </w:rPr>
              <w:t xml:space="preserve">12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0,004</w:t>
            </w:r>
          </w:p>
        </w:tc>
        <w:tc>
          <w:tcPr>
            <w:tcW w:w="709" w:type="dxa"/>
            <w:tcBorders>
              <w:top w:val="single" w:sz="4" w:space="0" w:color="000000"/>
              <w:left w:val="single" w:sz="4" w:space="0" w:color="000000"/>
              <w:bottom w:val="single" w:sz="4" w:space="0" w:color="000000"/>
              <w:right w:val="single" w:sz="4" w:space="0" w:color="000000"/>
            </w:tcBorders>
            <w:vAlign w:val="center"/>
          </w:tcPr>
          <w:p w14:paraId="2CBC3A68"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0,50</w:t>
            </w:r>
          </w:p>
        </w:tc>
        <w:tc>
          <w:tcPr>
            <w:tcW w:w="1559" w:type="dxa"/>
            <w:tcBorders>
              <w:top w:val="single" w:sz="4" w:space="0" w:color="000000"/>
              <w:left w:val="single" w:sz="4" w:space="0" w:color="000000"/>
              <w:bottom w:val="single" w:sz="4" w:space="0" w:color="000000"/>
              <w:right w:val="single" w:sz="4" w:space="0" w:color="000000"/>
            </w:tcBorders>
            <w:vAlign w:val="center"/>
          </w:tcPr>
          <w:p w14:paraId="4C19685E"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w:t>
            </w:r>
            <w:proofErr w:type="gramStart"/>
            <w:r w:rsidRPr="00DC3FA5">
              <w:rPr>
                <w:rFonts w:ascii="Times New Roman" w:eastAsia="Times New Roman" w:hAnsi="Times New Roman" w:cs="Times New Roman"/>
                <w:sz w:val="24"/>
                <w:szCs w:val="24"/>
              </w:rPr>
              <w:t xml:space="preserve">15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0,03</w:t>
            </w:r>
          </w:p>
        </w:tc>
        <w:tc>
          <w:tcPr>
            <w:tcW w:w="709" w:type="dxa"/>
            <w:tcBorders>
              <w:top w:val="single" w:sz="4" w:space="0" w:color="000000"/>
              <w:left w:val="single" w:sz="4" w:space="0" w:color="000000"/>
              <w:bottom w:val="single" w:sz="4" w:space="0" w:color="000000"/>
              <w:right w:val="single" w:sz="4" w:space="0" w:color="000000"/>
            </w:tcBorders>
            <w:vAlign w:val="center"/>
          </w:tcPr>
          <w:p w14:paraId="05C5CE05"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0,63</w:t>
            </w:r>
          </w:p>
        </w:tc>
        <w:tc>
          <w:tcPr>
            <w:tcW w:w="1566" w:type="dxa"/>
            <w:tcBorders>
              <w:top w:val="single" w:sz="4" w:space="0" w:color="000000"/>
              <w:left w:val="single" w:sz="4" w:space="0" w:color="000000"/>
              <w:bottom w:val="single" w:sz="4" w:space="0" w:color="000000"/>
              <w:right w:val="single" w:sz="4" w:space="0" w:color="000000"/>
            </w:tcBorders>
          </w:tcPr>
          <w:p w14:paraId="107D5090"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hAnsi="Times New Roman" w:cs="Times New Roman"/>
                <w:sz w:val="24"/>
                <w:szCs w:val="24"/>
              </w:rPr>
              <w:t>0,</w:t>
            </w:r>
            <w:proofErr w:type="gramStart"/>
            <w:r w:rsidRPr="00DC3FA5">
              <w:rPr>
                <w:rFonts w:ascii="Times New Roman" w:hAnsi="Times New Roman" w:cs="Times New Roman"/>
                <w:sz w:val="24"/>
                <w:szCs w:val="24"/>
              </w:rPr>
              <w:t>24  ±</w:t>
            </w:r>
            <w:proofErr w:type="gramEnd"/>
            <w:r w:rsidRPr="00DC3FA5">
              <w:rPr>
                <w:rFonts w:ascii="Times New Roman" w:hAnsi="Times New Roman" w:cs="Times New Roman"/>
                <w:sz w:val="24"/>
                <w:szCs w:val="24"/>
              </w:rPr>
              <w:t xml:space="preserve">  0,014</w:t>
            </w:r>
          </w:p>
        </w:tc>
        <w:tc>
          <w:tcPr>
            <w:tcW w:w="709" w:type="dxa"/>
            <w:tcBorders>
              <w:top w:val="single" w:sz="4" w:space="0" w:color="000000"/>
              <w:left w:val="single" w:sz="4" w:space="0" w:color="000000"/>
              <w:bottom w:val="single" w:sz="4" w:space="0" w:color="000000"/>
              <w:right w:val="single" w:sz="4" w:space="0" w:color="000000"/>
            </w:tcBorders>
            <w:vAlign w:val="center"/>
          </w:tcPr>
          <w:p w14:paraId="32886760" w14:textId="77777777" w:rsidR="00F44984" w:rsidRPr="00DC3FA5" w:rsidRDefault="00F44984" w:rsidP="002A7F2D">
            <w:pPr>
              <w:spacing w:line="240" w:lineRule="auto"/>
              <w:jc w:val="both"/>
              <w:rPr>
                <w:rFonts w:ascii="Times New Roman" w:eastAsia="Times New Roman" w:hAnsi="Times New Roman" w:cs="Times New Roman"/>
                <w:sz w:val="24"/>
                <w:szCs w:val="24"/>
                <w:lang w:val="ru-RU"/>
              </w:rPr>
            </w:pPr>
            <w:r w:rsidRPr="00DC3FA5">
              <w:rPr>
                <w:rFonts w:ascii="Times New Roman" w:eastAsia="Times New Roman" w:hAnsi="Times New Roman" w:cs="Times New Roman"/>
                <w:sz w:val="24"/>
                <w:szCs w:val="24"/>
                <w:lang w:val="ru-RU"/>
              </w:rPr>
              <w:t>0,83</w:t>
            </w:r>
          </w:p>
        </w:tc>
      </w:tr>
      <w:tr w:rsidR="00F44984" w:rsidRPr="00B654DC" w14:paraId="70D46D12" w14:textId="77777777" w:rsidTr="00DC3FA5">
        <w:trPr>
          <w:trHeight w:val="817"/>
        </w:trPr>
        <w:tc>
          <w:tcPr>
            <w:tcW w:w="2405" w:type="dxa"/>
            <w:tcBorders>
              <w:top w:val="single" w:sz="4" w:space="0" w:color="000000"/>
              <w:left w:val="single" w:sz="4" w:space="0" w:color="000000"/>
              <w:bottom w:val="single" w:sz="4" w:space="0" w:color="000000"/>
              <w:right w:val="single" w:sz="4" w:space="0" w:color="000000"/>
            </w:tcBorders>
            <w:vAlign w:val="center"/>
          </w:tcPr>
          <w:p w14:paraId="369DA5BC" w14:textId="77777777" w:rsidR="00F44984" w:rsidRPr="00DC3FA5" w:rsidRDefault="00F44984" w:rsidP="002A7F2D">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№4 опытная группа</w:t>
            </w:r>
          </w:p>
        </w:tc>
        <w:tc>
          <w:tcPr>
            <w:tcW w:w="1985" w:type="dxa"/>
            <w:tcBorders>
              <w:top w:val="single" w:sz="4" w:space="0" w:color="000000"/>
              <w:left w:val="single" w:sz="4" w:space="0" w:color="000000"/>
              <w:bottom w:val="single" w:sz="4" w:space="0" w:color="000000"/>
              <w:right w:val="single" w:sz="4" w:space="0" w:color="000000"/>
            </w:tcBorders>
            <w:vAlign w:val="center"/>
          </w:tcPr>
          <w:p w14:paraId="58EBECB8"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w:t>
            </w:r>
            <w:proofErr w:type="gramStart"/>
            <w:r w:rsidRPr="00DC3FA5">
              <w:rPr>
                <w:rFonts w:ascii="Times New Roman" w:eastAsia="Times New Roman" w:hAnsi="Times New Roman" w:cs="Times New Roman"/>
                <w:sz w:val="24"/>
                <w:szCs w:val="24"/>
              </w:rPr>
              <w:t xml:space="preserve">11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0,002</w:t>
            </w:r>
          </w:p>
        </w:tc>
        <w:tc>
          <w:tcPr>
            <w:tcW w:w="850" w:type="dxa"/>
            <w:tcBorders>
              <w:top w:val="single" w:sz="4" w:space="0" w:color="000000"/>
              <w:left w:val="single" w:sz="4" w:space="0" w:color="000000"/>
              <w:bottom w:val="single" w:sz="4" w:space="0" w:color="000000"/>
              <w:right w:val="single" w:sz="4" w:space="0" w:color="000000"/>
            </w:tcBorders>
            <w:vAlign w:val="center"/>
          </w:tcPr>
          <w:p w14:paraId="6DE53D5C"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0,47</w:t>
            </w:r>
          </w:p>
        </w:tc>
        <w:tc>
          <w:tcPr>
            <w:tcW w:w="1559" w:type="dxa"/>
            <w:tcBorders>
              <w:top w:val="single" w:sz="4" w:space="0" w:color="000000"/>
              <w:left w:val="single" w:sz="4" w:space="0" w:color="000000"/>
              <w:bottom w:val="single" w:sz="4" w:space="0" w:color="000000"/>
              <w:right w:val="single" w:sz="4" w:space="0" w:color="000000"/>
            </w:tcBorders>
            <w:vAlign w:val="center"/>
          </w:tcPr>
          <w:p w14:paraId="0E6FEF8E"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1,</w:t>
            </w:r>
            <w:proofErr w:type="gramStart"/>
            <w:r w:rsidRPr="00DC3FA5">
              <w:rPr>
                <w:rFonts w:ascii="Times New Roman" w:eastAsia="Times New Roman" w:hAnsi="Times New Roman" w:cs="Times New Roman"/>
                <w:sz w:val="24"/>
                <w:szCs w:val="24"/>
              </w:rPr>
              <w:t xml:space="preserve">19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0,06</w:t>
            </w:r>
          </w:p>
        </w:tc>
        <w:tc>
          <w:tcPr>
            <w:tcW w:w="709" w:type="dxa"/>
            <w:tcBorders>
              <w:top w:val="single" w:sz="4" w:space="0" w:color="000000"/>
              <w:left w:val="single" w:sz="4" w:space="0" w:color="000000"/>
              <w:bottom w:val="single" w:sz="4" w:space="0" w:color="000000"/>
              <w:right w:val="single" w:sz="4" w:space="0" w:color="000000"/>
            </w:tcBorders>
            <w:vAlign w:val="center"/>
          </w:tcPr>
          <w:p w14:paraId="7745DB3F"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4,92</w:t>
            </w:r>
          </w:p>
        </w:tc>
        <w:tc>
          <w:tcPr>
            <w:tcW w:w="1670" w:type="dxa"/>
            <w:tcBorders>
              <w:top w:val="single" w:sz="4" w:space="0" w:color="000000"/>
              <w:left w:val="single" w:sz="4" w:space="0" w:color="000000"/>
              <w:bottom w:val="single" w:sz="4" w:space="0" w:color="000000"/>
              <w:right w:val="single" w:sz="4" w:space="0" w:color="000000"/>
            </w:tcBorders>
            <w:vAlign w:val="center"/>
          </w:tcPr>
          <w:p w14:paraId="4DF8F6B9"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w:t>
            </w:r>
            <w:proofErr w:type="gramStart"/>
            <w:r w:rsidRPr="00DC3FA5">
              <w:rPr>
                <w:rFonts w:ascii="Times New Roman" w:eastAsia="Times New Roman" w:hAnsi="Times New Roman" w:cs="Times New Roman"/>
                <w:sz w:val="24"/>
                <w:szCs w:val="24"/>
              </w:rPr>
              <w:t xml:space="preserve">11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0,003</w:t>
            </w:r>
          </w:p>
        </w:tc>
        <w:tc>
          <w:tcPr>
            <w:tcW w:w="709" w:type="dxa"/>
            <w:tcBorders>
              <w:top w:val="single" w:sz="4" w:space="0" w:color="000000"/>
              <w:left w:val="single" w:sz="4" w:space="0" w:color="000000"/>
              <w:bottom w:val="single" w:sz="4" w:space="0" w:color="000000"/>
              <w:right w:val="single" w:sz="4" w:space="0" w:color="000000"/>
            </w:tcBorders>
            <w:vAlign w:val="center"/>
          </w:tcPr>
          <w:p w14:paraId="631DF457"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0,48</w:t>
            </w:r>
          </w:p>
        </w:tc>
        <w:tc>
          <w:tcPr>
            <w:tcW w:w="1559" w:type="dxa"/>
            <w:tcBorders>
              <w:top w:val="single" w:sz="4" w:space="0" w:color="000000"/>
              <w:left w:val="single" w:sz="4" w:space="0" w:color="000000"/>
              <w:bottom w:val="single" w:sz="4" w:space="0" w:color="000000"/>
              <w:right w:val="single" w:sz="4" w:space="0" w:color="000000"/>
            </w:tcBorders>
            <w:vAlign w:val="center"/>
          </w:tcPr>
          <w:p w14:paraId="0F33A558"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w:t>
            </w:r>
            <w:proofErr w:type="gramStart"/>
            <w:r w:rsidRPr="00DC3FA5">
              <w:rPr>
                <w:rFonts w:ascii="Times New Roman" w:eastAsia="Times New Roman" w:hAnsi="Times New Roman" w:cs="Times New Roman"/>
                <w:sz w:val="24"/>
                <w:szCs w:val="24"/>
              </w:rPr>
              <w:t xml:space="preserve">16 </w:t>
            </w:r>
            <w:r w:rsidRPr="00DC3FA5">
              <w:rPr>
                <w:sz w:val="24"/>
                <w:szCs w:val="24"/>
              </w:rPr>
              <w:t xml:space="preserve"> </w:t>
            </w:r>
            <w:r w:rsidRPr="00DC3FA5">
              <w:rPr>
                <w:rFonts w:ascii="Times New Roman" w:eastAsia="Times New Roman" w:hAnsi="Times New Roman" w:cs="Times New Roman"/>
                <w:sz w:val="24"/>
                <w:szCs w:val="24"/>
              </w:rPr>
              <w:t>±</w:t>
            </w:r>
            <w:proofErr w:type="gramEnd"/>
            <w:r w:rsidRPr="00DC3FA5">
              <w:rPr>
                <w:rFonts w:ascii="Times New Roman" w:eastAsia="Times New Roman" w:hAnsi="Times New Roman" w:cs="Times New Roman"/>
                <w:sz w:val="24"/>
                <w:szCs w:val="24"/>
              </w:rPr>
              <w:t xml:space="preserve">  0,03</w:t>
            </w:r>
          </w:p>
        </w:tc>
        <w:tc>
          <w:tcPr>
            <w:tcW w:w="709" w:type="dxa"/>
            <w:tcBorders>
              <w:top w:val="single" w:sz="4" w:space="0" w:color="000000"/>
              <w:left w:val="single" w:sz="4" w:space="0" w:color="000000"/>
              <w:bottom w:val="single" w:sz="4" w:space="0" w:color="000000"/>
              <w:right w:val="single" w:sz="4" w:space="0" w:color="000000"/>
            </w:tcBorders>
            <w:vAlign w:val="center"/>
          </w:tcPr>
          <w:p w14:paraId="4B5ADE7C"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eastAsia="Times New Roman" w:hAnsi="Times New Roman" w:cs="Times New Roman"/>
                <w:sz w:val="24"/>
                <w:szCs w:val="24"/>
              </w:rPr>
              <w:t>0,67</w:t>
            </w:r>
          </w:p>
        </w:tc>
        <w:tc>
          <w:tcPr>
            <w:tcW w:w="1566" w:type="dxa"/>
            <w:tcBorders>
              <w:top w:val="single" w:sz="4" w:space="0" w:color="000000"/>
              <w:left w:val="single" w:sz="4" w:space="0" w:color="000000"/>
              <w:bottom w:val="single" w:sz="4" w:space="0" w:color="000000"/>
              <w:right w:val="single" w:sz="4" w:space="0" w:color="000000"/>
            </w:tcBorders>
          </w:tcPr>
          <w:p w14:paraId="781619C1" w14:textId="77777777" w:rsidR="00F44984" w:rsidRPr="00DC3FA5" w:rsidRDefault="00F44984" w:rsidP="00DC3FA5">
            <w:pPr>
              <w:spacing w:line="240" w:lineRule="auto"/>
              <w:jc w:val="both"/>
              <w:rPr>
                <w:rFonts w:ascii="Times New Roman" w:eastAsia="Times New Roman" w:hAnsi="Times New Roman" w:cs="Times New Roman"/>
                <w:sz w:val="24"/>
                <w:szCs w:val="24"/>
              </w:rPr>
            </w:pPr>
            <w:r w:rsidRPr="00DC3FA5">
              <w:rPr>
                <w:rFonts w:ascii="Times New Roman" w:hAnsi="Times New Roman" w:cs="Times New Roman"/>
                <w:sz w:val="24"/>
                <w:szCs w:val="24"/>
              </w:rPr>
              <w:t>0,</w:t>
            </w:r>
            <w:proofErr w:type="gramStart"/>
            <w:r w:rsidRPr="00DC3FA5">
              <w:rPr>
                <w:rFonts w:ascii="Times New Roman" w:hAnsi="Times New Roman" w:cs="Times New Roman"/>
                <w:sz w:val="24"/>
                <w:szCs w:val="24"/>
              </w:rPr>
              <w:t>23  ±</w:t>
            </w:r>
            <w:proofErr w:type="gramEnd"/>
            <w:r w:rsidRPr="00DC3FA5">
              <w:rPr>
                <w:rFonts w:ascii="Times New Roman" w:hAnsi="Times New Roman" w:cs="Times New Roman"/>
                <w:sz w:val="24"/>
                <w:szCs w:val="24"/>
              </w:rPr>
              <w:t xml:space="preserve">  0,009</w:t>
            </w:r>
          </w:p>
        </w:tc>
        <w:tc>
          <w:tcPr>
            <w:tcW w:w="709" w:type="dxa"/>
            <w:tcBorders>
              <w:top w:val="single" w:sz="4" w:space="0" w:color="000000"/>
              <w:left w:val="single" w:sz="4" w:space="0" w:color="000000"/>
              <w:bottom w:val="single" w:sz="4" w:space="0" w:color="000000"/>
              <w:right w:val="single" w:sz="4" w:space="0" w:color="000000"/>
            </w:tcBorders>
            <w:vAlign w:val="center"/>
          </w:tcPr>
          <w:p w14:paraId="02E6F1BC" w14:textId="77777777" w:rsidR="00F44984" w:rsidRPr="00DC3FA5" w:rsidRDefault="00F44984" w:rsidP="002A7F2D">
            <w:pPr>
              <w:spacing w:line="240" w:lineRule="auto"/>
              <w:jc w:val="both"/>
              <w:rPr>
                <w:rFonts w:ascii="Times New Roman" w:eastAsia="Times New Roman" w:hAnsi="Times New Roman" w:cs="Times New Roman"/>
                <w:sz w:val="24"/>
                <w:szCs w:val="24"/>
                <w:lang w:val="ru-RU"/>
              </w:rPr>
            </w:pPr>
            <w:r w:rsidRPr="00DC3FA5">
              <w:rPr>
                <w:rFonts w:ascii="Times New Roman" w:eastAsia="Times New Roman" w:hAnsi="Times New Roman" w:cs="Times New Roman"/>
                <w:sz w:val="24"/>
                <w:szCs w:val="24"/>
                <w:lang w:val="ru-RU"/>
              </w:rPr>
              <w:t>0,81</w:t>
            </w:r>
          </w:p>
        </w:tc>
      </w:tr>
    </w:tbl>
    <w:p w14:paraId="5F64500F"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767C02E6"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4D64B926"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58F7AE12"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47150424"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28A2FF12"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49F50D39"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5C4137BE"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20693917" w14:textId="77777777" w:rsidR="00F44984" w:rsidRDefault="00F44984" w:rsidP="00F67C06">
      <w:pPr>
        <w:spacing w:line="240" w:lineRule="auto"/>
        <w:jc w:val="both"/>
        <w:rPr>
          <w:rFonts w:ascii="Times New Roman" w:eastAsia="Times New Roman" w:hAnsi="Times New Roman" w:cs="Times New Roman"/>
          <w:sz w:val="28"/>
          <w:szCs w:val="28"/>
          <w:lang w:val="ru-RU"/>
        </w:rPr>
        <w:sectPr w:rsidR="00F44984" w:rsidSect="00F44984">
          <w:headerReference w:type="first" r:id="rId45"/>
          <w:pgSz w:w="16838" w:h="11906" w:orient="landscape"/>
          <w:pgMar w:top="1701" w:right="1134" w:bottom="567" w:left="1134" w:header="720" w:footer="720" w:gutter="0"/>
          <w:cols w:space="720"/>
          <w:titlePg/>
        </w:sectPr>
      </w:pPr>
    </w:p>
    <w:p w14:paraId="74AAC79B" w14:textId="77777777" w:rsidR="00F44984" w:rsidRPr="00A022B6" w:rsidRDefault="00F44984" w:rsidP="00F44984">
      <w:pPr>
        <w:spacing w:line="240" w:lineRule="auto"/>
        <w:ind w:firstLine="709"/>
        <w:jc w:val="both"/>
        <w:rPr>
          <w:rFonts w:ascii="Times New Roman" w:eastAsia="Times New Roman" w:hAnsi="Times New Roman" w:cs="Times New Roman"/>
          <w:bCs/>
          <w:sz w:val="28"/>
          <w:szCs w:val="28"/>
          <w:lang w:val="ru-RU"/>
        </w:rPr>
      </w:pPr>
      <w:r w:rsidRPr="00A022B6">
        <w:rPr>
          <w:rFonts w:ascii="Times New Roman" w:eastAsia="Times New Roman" w:hAnsi="Times New Roman" w:cs="Times New Roman"/>
          <w:bCs/>
          <w:sz w:val="28"/>
          <w:szCs w:val="28"/>
        </w:rPr>
        <w:lastRenderedPageBreak/>
        <w:t>3.</w:t>
      </w:r>
      <w:r w:rsidRPr="00A022B6">
        <w:rPr>
          <w:rFonts w:ascii="Times New Roman" w:eastAsia="Times New Roman" w:hAnsi="Times New Roman" w:cs="Times New Roman"/>
          <w:bCs/>
          <w:sz w:val="28"/>
          <w:szCs w:val="28"/>
          <w:lang w:val="ru-RU"/>
        </w:rPr>
        <w:t>5</w:t>
      </w:r>
      <w:r w:rsidRPr="00A022B6">
        <w:rPr>
          <w:rFonts w:ascii="Times New Roman" w:eastAsia="Times New Roman" w:hAnsi="Times New Roman" w:cs="Times New Roman"/>
          <w:bCs/>
          <w:sz w:val="28"/>
          <w:szCs w:val="28"/>
        </w:rPr>
        <w:t xml:space="preserve">.2 Результаты оценки </w:t>
      </w:r>
      <w:r w:rsidRPr="00A022B6">
        <w:rPr>
          <w:rFonts w:ascii="Times New Roman" w:eastAsia="Times New Roman" w:hAnsi="Times New Roman" w:cs="Times New Roman"/>
          <w:bCs/>
          <w:sz w:val="28"/>
          <w:szCs w:val="28"/>
          <w:lang w:val="ru-RU"/>
        </w:rPr>
        <w:t>под</w:t>
      </w:r>
      <w:r w:rsidRPr="00A022B6">
        <w:rPr>
          <w:rFonts w:ascii="Times New Roman" w:eastAsia="Times New Roman" w:hAnsi="Times New Roman" w:cs="Times New Roman"/>
          <w:bCs/>
          <w:sz w:val="28"/>
          <w:szCs w:val="28"/>
        </w:rPr>
        <w:t>острой токсичности</w:t>
      </w:r>
    </w:p>
    <w:p w14:paraId="56B874BA" w14:textId="77777777" w:rsidR="00F44984" w:rsidRPr="00B654DC" w:rsidRDefault="00F44984" w:rsidP="00F44984">
      <w:pPr>
        <w:spacing w:line="240" w:lineRule="auto"/>
        <w:ind w:firstLine="708"/>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При внутрибрюшинном введении крысам исследуемого раствора в установленных дозах общее состояние животных опытных групп не имело заметных отличий от состояния контрольных животных. Интенсивность и характер двигательной активности, координация движений, а также тонус скелетных мышц оставались стабильными на протяжении всего эксперимента. Поведенческие реакции и отклики на тактильные, болевые, звуковые и световые раздражители не изменялись. Состояние шерсти и кожных покровов также оставалось в пределах нормы. </w:t>
      </w:r>
    </w:p>
    <w:p w14:paraId="7D62E14D" w14:textId="77777777" w:rsidR="00F44984" w:rsidRPr="00B654DC" w:rsidRDefault="00F44984" w:rsidP="00F44984">
      <w:pPr>
        <w:spacing w:line="240" w:lineRule="auto"/>
        <w:ind w:firstLine="708"/>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Смертность крыс отсутствовала. Введение исследуемого образца во всех исследованных дозах не приводило к развитию патологических реакций.  Внешних проявлений интоксикации у крыс выявлено не было в течение всего срока наблюдения за животными</w:t>
      </w:r>
      <w:r>
        <w:rPr>
          <w:rFonts w:ascii="Times New Roman" w:eastAsia="Times New Roman" w:hAnsi="Times New Roman" w:cs="Times New Roman"/>
          <w:sz w:val="28"/>
          <w:szCs w:val="28"/>
          <w:lang w:val="ru-RU"/>
        </w:rPr>
        <w:t>.</w:t>
      </w:r>
      <w:r w:rsidRPr="00B654DC">
        <w:rPr>
          <w:rFonts w:ascii="Times New Roman" w:eastAsia="Times New Roman" w:hAnsi="Times New Roman" w:cs="Times New Roman"/>
          <w:sz w:val="28"/>
          <w:szCs w:val="28"/>
        </w:rPr>
        <w:t xml:space="preserve"> </w:t>
      </w:r>
    </w:p>
    <w:p w14:paraId="556A5017" w14:textId="5B187720" w:rsidR="00F44984" w:rsidRPr="00B654DC" w:rsidRDefault="00F44984" w:rsidP="00F44984">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Исходя из вышеизложенных данных, сделан вывод об отсутствии негативного воздействия исследуемых проб на динамику прироста массы тела. </w:t>
      </w:r>
      <w:r w:rsidRPr="008D063B">
        <w:rPr>
          <w:rFonts w:ascii="Times New Roman" w:hAnsi="Times New Roman" w:cs="Times New Roman"/>
          <w:sz w:val="28"/>
          <w:szCs w:val="28"/>
        </w:rPr>
        <w:t>В течение всего эксперимента наблюдалась положительная тенденция в изменении массы тела животных всех групп (таблица 1</w:t>
      </w:r>
      <w:r w:rsidR="008660A4">
        <w:rPr>
          <w:rFonts w:ascii="Times New Roman" w:hAnsi="Times New Roman" w:cs="Times New Roman"/>
          <w:sz w:val="28"/>
          <w:szCs w:val="28"/>
          <w:lang w:val="ru-RU"/>
        </w:rPr>
        <w:t>4</w:t>
      </w:r>
      <w:r w:rsidRPr="008D063B">
        <w:rPr>
          <w:rFonts w:ascii="Times New Roman" w:hAnsi="Times New Roman" w:cs="Times New Roman"/>
          <w:sz w:val="28"/>
          <w:szCs w:val="28"/>
        </w:rPr>
        <w:t>).</w:t>
      </w:r>
    </w:p>
    <w:p w14:paraId="6A8F6BC7"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1B26A0F0" w14:textId="5728190E" w:rsidR="00F44984" w:rsidRPr="00B654DC" w:rsidRDefault="00F44984" w:rsidP="00F44984">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Таблица 1</w:t>
      </w:r>
      <w:r w:rsidR="008660A4">
        <w:rPr>
          <w:rFonts w:ascii="Times New Roman" w:eastAsia="Times New Roman" w:hAnsi="Times New Roman" w:cs="Times New Roman"/>
          <w:sz w:val="28"/>
          <w:szCs w:val="28"/>
          <w:lang w:val="ru-RU"/>
        </w:rPr>
        <w:t>4</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 Прирост массы тела экспериментальных животных</w:t>
      </w:r>
    </w:p>
    <w:p w14:paraId="33F8E364" w14:textId="77777777" w:rsidR="00F44984" w:rsidRPr="00B654DC" w:rsidRDefault="00F44984" w:rsidP="00F44984">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                                                                                                                                                                                                                                           </w:t>
      </w:r>
    </w:p>
    <w:tbl>
      <w:tblPr>
        <w:tblW w:w="94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1134"/>
        <w:gridCol w:w="1134"/>
        <w:gridCol w:w="1134"/>
        <w:gridCol w:w="1134"/>
        <w:gridCol w:w="1134"/>
        <w:gridCol w:w="1134"/>
        <w:gridCol w:w="1134"/>
      </w:tblGrid>
      <w:tr w:rsidR="00F44984" w:rsidRPr="00B654DC" w14:paraId="592DA8FF" w14:textId="77777777" w:rsidTr="002A7F2D">
        <w:trPr>
          <w:trHeight w:val="551"/>
        </w:trPr>
        <w:tc>
          <w:tcPr>
            <w:tcW w:w="1559" w:type="dxa"/>
            <w:vAlign w:val="center"/>
          </w:tcPr>
          <w:p w14:paraId="6E3842C0"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Срок наблюдения</w:t>
            </w:r>
          </w:p>
        </w:tc>
        <w:tc>
          <w:tcPr>
            <w:tcW w:w="1134" w:type="dxa"/>
            <w:vAlign w:val="center"/>
          </w:tcPr>
          <w:p w14:paraId="7F65AE44"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 Контроль</w:t>
            </w:r>
          </w:p>
        </w:tc>
        <w:tc>
          <w:tcPr>
            <w:tcW w:w="1134" w:type="dxa"/>
            <w:vAlign w:val="center"/>
          </w:tcPr>
          <w:p w14:paraId="7ADB63E8"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№2 опытная</w:t>
            </w:r>
          </w:p>
        </w:tc>
        <w:tc>
          <w:tcPr>
            <w:tcW w:w="1134" w:type="dxa"/>
            <w:vAlign w:val="center"/>
          </w:tcPr>
          <w:p w14:paraId="4D94A933"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№3 опытная</w:t>
            </w:r>
          </w:p>
        </w:tc>
        <w:tc>
          <w:tcPr>
            <w:tcW w:w="1134" w:type="dxa"/>
            <w:vAlign w:val="center"/>
          </w:tcPr>
          <w:p w14:paraId="5B2BF559"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№4 опытная</w:t>
            </w:r>
          </w:p>
        </w:tc>
        <w:tc>
          <w:tcPr>
            <w:tcW w:w="1134" w:type="dxa"/>
            <w:vAlign w:val="center"/>
          </w:tcPr>
          <w:p w14:paraId="40703FC8"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№5 опытная</w:t>
            </w:r>
          </w:p>
        </w:tc>
        <w:tc>
          <w:tcPr>
            <w:tcW w:w="1134" w:type="dxa"/>
            <w:vAlign w:val="center"/>
          </w:tcPr>
          <w:p w14:paraId="2D4BBD70"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№6 опытная</w:t>
            </w:r>
          </w:p>
        </w:tc>
        <w:tc>
          <w:tcPr>
            <w:tcW w:w="1134" w:type="dxa"/>
            <w:vAlign w:val="center"/>
          </w:tcPr>
          <w:p w14:paraId="4DAF4D19"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№7 опытная</w:t>
            </w:r>
          </w:p>
        </w:tc>
      </w:tr>
      <w:tr w:rsidR="00F44984" w:rsidRPr="00B654DC" w14:paraId="7C24816E" w14:textId="77777777" w:rsidTr="002A7F2D">
        <w:tc>
          <w:tcPr>
            <w:tcW w:w="1559" w:type="dxa"/>
          </w:tcPr>
          <w:p w14:paraId="47B93493"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Фон </w:t>
            </w:r>
          </w:p>
          <w:p w14:paraId="2722C17F"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(до введения)</w:t>
            </w:r>
          </w:p>
        </w:tc>
        <w:tc>
          <w:tcPr>
            <w:tcW w:w="1134" w:type="dxa"/>
            <w:vAlign w:val="center"/>
          </w:tcPr>
          <w:p w14:paraId="7B65F3A9"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188,5±2,3</w:t>
            </w:r>
          </w:p>
        </w:tc>
        <w:tc>
          <w:tcPr>
            <w:tcW w:w="1134" w:type="dxa"/>
            <w:vAlign w:val="center"/>
          </w:tcPr>
          <w:p w14:paraId="11418206"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186,1±4,3</w:t>
            </w:r>
          </w:p>
        </w:tc>
        <w:tc>
          <w:tcPr>
            <w:tcW w:w="1134" w:type="dxa"/>
            <w:vAlign w:val="center"/>
          </w:tcPr>
          <w:p w14:paraId="1925DBC0"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188,0±2,6</w:t>
            </w:r>
          </w:p>
        </w:tc>
        <w:tc>
          <w:tcPr>
            <w:tcW w:w="1134" w:type="dxa"/>
            <w:vAlign w:val="center"/>
          </w:tcPr>
          <w:p w14:paraId="5C6C17BC"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189,4±2,3</w:t>
            </w:r>
          </w:p>
        </w:tc>
        <w:tc>
          <w:tcPr>
            <w:tcW w:w="1134" w:type="dxa"/>
            <w:vAlign w:val="center"/>
          </w:tcPr>
          <w:p w14:paraId="39D76FF9"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187,4±2,5</w:t>
            </w:r>
          </w:p>
        </w:tc>
        <w:tc>
          <w:tcPr>
            <w:tcW w:w="1134" w:type="dxa"/>
            <w:vAlign w:val="center"/>
          </w:tcPr>
          <w:p w14:paraId="18EF73C8"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190,0±0,7</w:t>
            </w:r>
          </w:p>
        </w:tc>
        <w:tc>
          <w:tcPr>
            <w:tcW w:w="1134" w:type="dxa"/>
            <w:vAlign w:val="center"/>
          </w:tcPr>
          <w:p w14:paraId="35398EB5"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187,6±2,0</w:t>
            </w:r>
          </w:p>
        </w:tc>
      </w:tr>
      <w:tr w:rsidR="00F44984" w:rsidRPr="00B654DC" w14:paraId="088C68F8" w14:textId="77777777" w:rsidTr="002A7F2D">
        <w:tc>
          <w:tcPr>
            <w:tcW w:w="1559" w:type="dxa"/>
          </w:tcPr>
          <w:p w14:paraId="1F864456"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через 24 ч</w:t>
            </w:r>
          </w:p>
        </w:tc>
        <w:tc>
          <w:tcPr>
            <w:tcW w:w="1134" w:type="dxa"/>
            <w:vAlign w:val="center"/>
          </w:tcPr>
          <w:p w14:paraId="7CF855F4"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188,9±3,1</w:t>
            </w:r>
          </w:p>
        </w:tc>
        <w:tc>
          <w:tcPr>
            <w:tcW w:w="1134" w:type="dxa"/>
            <w:vAlign w:val="center"/>
          </w:tcPr>
          <w:p w14:paraId="5E06731D"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186,5±4,5</w:t>
            </w:r>
          </w:p>
        </w:tc>
        <w:tc>
          <w:tcPr>
            <w:tcW w:w="1134" w:type="dxa"/>
            <w:vAlign w:val="center"/>
          </w:tcPr>
          <w:p w14:paraId="387B1AF1"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189,1±2,0</w:t>
            </w:r>
          </w:p>
        </w:tc>
        <w:tc>
          <w:tcPr>
            <w:tcW w:w="1134" w:type="dxa"/>
            <w:vAlign w:val="center"/>
          </w:tcPr>
          <w:p w14:paraId="65C56F9B"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189,6±2,3</w:t>
            </w:r>
          </w:p>
        </w:tc>
        <w:tc>
          <w:tcPr>
            <w:tcW w:w="1134" w:type="dxa"/>
            <w:vAlign w:val="center"/>
          </w:tcPr>
          <w:p w14:paraId="62578844"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187,8±2,6</w:t>
            </w:r>
          </w:p>
        </w:tc>
        <w:tc>
          <w:tcPr>
            <w:tcW w:w="1134" w:type="dxa"/>
            <w:vAlign w:val="center"/>
          </w:tcPr>
          <w:p w14:paraId="53137550"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190,8±0,9</w:t>
            </w:r>
          </w:p>
        </w:tc>
        <w:tc>
          <w:tcPr>
            <w:tcW w:w="1134" w:type="dxa"/>
            <w:vAlign w:val="center"/>
          </w:tcPr>
          <w:p w14:paraId="2C886B62"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187,9±1,9</w:t>
            </w:r>
          </w:p>
        </w:tc>
      </w:tr>
      <w:tr w:rsidR="00F44984" w:rsidRPr="00B654DC" w14:paraId="2E4E032E" w14:textId="77777777" w:rsidTr="002A7F2D">
        <w:tc>
          <w:tcPr>
            <w:tcW w:w="1559" w:type="dxa"/>
          </w:tcPr>
          <w:p w14:paraId="0DA3A7D2"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через 7 дней</w:t>
            </w:r>
          </w:p>
        </w:tc>
        <w:tc>
          <w:tcPr>
            <w:tcW w:w="1134" w:type="dxa"/>
            <w:vAlign w:val="center"/>
          </w:tcPr>
          <w:p w14:paraId="5A69DFD4"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193,6±2,8</w:t>
            </w:r>
          </w:p>
        </w:tc>
        <w:tc>
          <w:tcPr>
            <w:tcW w:w="1134" w:type="dxa"/>
            <w:vAlign w:val="center"/>
          </w:tcPr>
          <w:p w14:paraId="2ABCBF3A"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191,4±4,6</w:t>
            </w:r>
          </w:p>
        </w:tc>
        <w:tc>
          <w:tcPr>
            <w:tcW w:w="1134" w:type="dxa"/>
            <w:vAlign w:val="center"/>
          </w:tcPr>
          <w:p w14:paraId="2600ED89"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191,2±2,4</w:t>
            </w:r>
          </w:p>
        </w:tc>
        <w:tc>
          <w:tcPr>
            <w:tcW w:w="1134" w:type="dxa"/>
            <w:vAlign w:val="center"/>
          </w:tcPr>
          <w:p w14:paraId="0CA575F7"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193,7±2,0</w:t>
            </w:r>
          </w:p>
        </w:tc>
        <w:tc>
          <w:tcPr>
            <w:tcW w:w="1134" w:type="dxa"/>
            <w:vAlign w:val="center"/>
          </w:tcPr>
          <w:p w14:paraId="42AB4C5D"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191,6±2,3</w:t>
            </w:r>
          </w:p>
        </w:tc>
        <w:tc>
          <w:tcPr>
            <w:tcW w:w="1134" w:type="dxa"/>
            <w:vAlign w:val="center"/>
          </w:tcPr>
          <w:p w14:paraId="409D5823"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194,4±0,8</w:t>
            </w:r>
          </w:p>
        </w:tc>
        <w:tc>
          <w:tcPr>
            <w:tcW w:w="1134" w:type="dxa"/>
            <w:vAlign w:val="center"/>
          </w:tcPr>
          <w:p w14:paraId="6F4B1413"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191,0±2,0</w:t>
            </w:r>
          </w:p>
        </w:tc>
      </w:tr>
      <w:tr w:rsidR="00F44984" w:rsidRPr="00B654DC" w14:paraId="3D840FAF" w14:textId="77777777" w:rsidTr="002A7F2D">
        <w:tc>
          <w:tcPr>
            <w:tcW w:w="1559" w:type="dxa"/>
          </w:tcPr>
          <w:p w14:paraId="01DCD34E"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через 21 дней</w:t>
            </w:r>
          </w:p>
        </w:tc>
        <w:tc>
          <w:tcPr>
            <w:tcW w:w="1134" w:type="dxa"/>
            <w:vAlign w:val="center"/>
          </w:tcPr>
          <w:p w14:paraId="0FA317C7"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198,1±3,5</w:t>
            </w:r>
          </w:p>
        </w:tc>
        <w:tc>
          <w:tcPr>
            <w:tcW w:w="1134" w:type="dxa"/>
            <w:vAlign w:val="center"/>
          </w:tcPr>
          <w:p w14:paraId="7ED3E8DC"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197,4±3,6</w:t>
            </w:r>
          </w:p>
        </w:tc>
        <w:tc>
          <w:tcPr>
            <w:tcW w:w="1134" w:type="dxa"/>
            <w:vAlign w:val="center"/>
          </w:tcPr>
          <w:p w14:paraId="22994047"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196,0±1,5</w:t>
            </w:r>
          </w:p>
        </w:tc>
        <w:tc>
          <w:tcPr>
            <w:tcW w:w="1134" w:type="dxa"/>
            <w:vAlign w:val="center"/>
          </w:tcPr>
          <w:p w14:paraId="6C439D1C"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198,8±2,0</w:t>
            </w:r>
          </w:p>
        </w:tc>
        <w:tc>
          <w:tcPr>
            <w:tcW w:w="1134" w:type="dxa"/>
            <w:vAlign w:val="center"/>
          </w:tcPr>
          <w:p w14:paraId="78EF39A6"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196,0±1,6</w:t>
            </w:r>
          </w:p>
        </w:tc>
        <w:tc>
          <w:tcPr>
            <w:tcW w:w="1134" w:type="dxa"/>
            <w:vAlign w:val="center"/>
          </w:tcPr>
          <w:p w14:paraId="0C838686"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198,6±0,6</w:t>
            </w:r>
          </w:p>
        </w:tc>
        <w:tc>
          <w:tcPr>
            <w:tcW w:w="1134" w:type="dxa"/>
            <w:vAlign w:val="center"/>
          </w:tcPr>
          <w:p w14:paraId="2CCC87D7"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194,3±1,5</w:t>
            </w:r>
          </w:p>
        </w:tc>
      </w:tr>
      <w:tr w:rsidR="00F44984" w:rsidRPr="00B654DC" w14:paraId="33BDC6D8" w14:textId="77777777" w:rsidTr="002A7F2D">
        <w:trPr>
          <w:trHeight w:val="277"/>
        </w:trPr>
        <w:tc>
          <w:tcPr>
            <w:tcW w:w="1559" w:type="dxa"/>
          </w:tcPr>
          <w:p w14:paraId="0E5A787B"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через 28 дней</w:t>
            </w:r>
          </w:p>
        </w:tc>
        <w:tc>
          <w:tcPr>
            <w:tcW w:w="1134" w:type="dxa"/>
            <w:vAlign w:val="center"/>
          </w:tcPr>
          <w:p w14:paraId="3FCCBA3C"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199,7±2,3</w:t>
            </w:r>
          </w:p>
        </w:tc>
        <w:tc>
          <w:tcPr>
            <w:tcW w:w="1134" w:type="dxa"/>
            <w:vAlign w:val="center"/>
          </w:tcPr>
          <w:p w14:paraId="2C116870"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201,8±2,7</w:t>
            </w:r>
          </w:p>
        </w:tc>
        <w:tc>
          <w:tcPr>
            <w:tcW w:w="1134" w:type="dxa"/>
            <w:vAlign w:val="center"/>
          </w:tcPr>
          <w:p w14:paraId="32E065F5"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200,7±1,4</w:t>
            </w:r>
          </w:p>
        </w:tc>
        <w:tc>
          <w:tcPr>
            <w:tcW w:w="1134" w:type="dxa"/>
            <w:vAlign w:val="center"/>
          </w:tcPr>
          <w:p w14:paraId="65B4369A"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201,5±1,2</w:t>
            </w:r>
          </w:p>
        </w:tc>
        <w:tc>
          <w:tcPr>
            <w:tcW w:w="1134" w:type="dxa"/>
            <w:vAlign w:val="center"/>
          </w:tcPr>
          <w:p w14:paraId="4D9FA08A"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200,6±1,3</w:t>
            </w:r>
          </w:p>
        </w:tc>
        <w:tc>
          <w:tcPr>
            <w:tcW w:w="1134" w:type="dxa"/>
            <w:vAlign w:val="center"/>
          </w:tcPr>
          <w:p w14:paraId="7FDEABDD"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202,0±0,7</w:t>
            </w:r>
          </w:p>
        </w:tc>
        <w:tc>
          <w:tcPr>
            <w:tcW w:w="1134" w:type="dxa"/>
            <w:vAlign w:val="center"/>
          </w:tcPr>
          <w:p w14:paraId="1C744668"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199,5±1,6</w:t>
            </w:r>
          </w:p>
        </w:tc>
      </w:tr>
      <w:tr w:rsidR="00F44984" w:rsidRPr="00B654DC" w14:paraId="3C7C22CA" w14:textId="77777777" w:rsidTr="002A7F2D">
        <w:trPr>
          <w:trHeight w:val="234"/>
        </w:trPr>
        <w:tc>
          <w:tcPr>
            <w:tcW w:w="1559" w:type="dxa"/>
          </w:tcPr>
          <w:p w14:paraId="128215C0"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Прирост массы тела</w:t>
            </w:r>
          </w:p>
        </w:tc>
        <w:tc>
          <w:tcPr>
            <w:tcW w:w="1134" w:type="dxa"/>
            <w:vAlign w:val="center"/>
          </w:tcPr>
          <w:p w14:paraId="238932F4"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±11,2</w:t>
            </w:r>
          </w:p>
        </w:tc>
        <w:tc>
          <w:tcPr>
            <w:tcW w:w="1134" w:type="dxa"/>
            <w:vAlign w:val="center"/>
          </w:tcPr>
          <w:p w14:paraId="61748A10"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±15,7</w:t>
            </w:r>
          </w:p>
        </w:tc>
        <w:tc>
          <w:tcPr>
            <w:tcW w:w="1134" w:type="dxa"/>
            <w:vAlign w:val="center"/>
          </w:tcPr>
          <w:p w14:paraId="4EE17655"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±12,7</w:t>
            </w:r>
          </w:p>
        </w:tc>
        <w:tc>
          <w:tcPr>
            <w:tcW w:w="1134" w:type="dxa"/>
            <w:vAlign w:val="center"/>
          </w:tcPr>
          <w:p w14:paraId="3A8571A6"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±12,1</w:t>
            </w:r>
          </w:p>
        </w:tc>
        <w:tc>
          <w:tcPr>
            <w:tcW w:w="1134" w:type="dxa"/>
            <w:vAlign w:val="center"/>
          </w:tcPr>
          <w:p w14:paraId="2C65ADD2"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±13,2</w:t>
            </w:r>
          </w:p>
        </w:tc>
        <w:tc>
          <w:tcPr>
            <w:tcW w:w="1134" w:type="dxa"/>
            <w:vAlign w:val="center"/>
          </w:tcPr>
          <w:p w14:paraId="53CA13D3"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±12,0</w:t>
            </w:r>
          </w:p>
        </w:tc>
        <w:tc>
          <w:tcPr>
            <w:tcW w:w="1134" w:type="dxa"/>
            <w:vAlign w:val="center"/>
          </w:tcPr>
          <w:p w14:paraId="0A676AE2" w14:textId="77777777" w:rsidR="00F44984" w:rsidRPr="00567555" w:rsidRDefault="00F44984" w:rsidP="002A7F2D">
            <w:pPr>
              <w:rPr>
                <w:rFonts w:ascii="Times New Roman" w:hAnsi="Times New Roman" w:cs="Times New Roman"/>
                <w:sz w:val="28"/>
                <w:szCs w:val="28"/>
              </w:rPr>
            </w:pPr>
            <w:r w:rsidRPr="007D37C8">
              <w:rPr>
                <w:rFonts w:ascii="Times New Roman" w:hAnsi="Times New Roman" w:cs="Times New Roman"/>
                <w:sz w:val="28"/>
                <w:szCs w:val="28"/>
              </w:rPr>
              <w:t>±11,9</w:t>
            </w:r>
          </w:p>
        </w:tc>
      </w:tr>
    </w:tbl>
    <w:p w14:paraId="014F6C30"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5EF627E1" w14:textId="3E56FC21" w:rsidR="00F44984" w:rsidRDefault="00F44984" w:rsidP="00F44984">
      <w:pPr>
        <w:spacing w:line="240" w:lineRule="auto"/>
        <w:ind w:firstLine="709"/>
        <w:jc w:val="both"/>
        <w:rPr>
          <w:rFonts w:ascii="Times New Roman" w:eastAsia="Times New Roman" w:hAnsi="Times New Roman" w:cs="Times New Roman"/>
          <w:sz w:val="28"/>
          <w:szCs w:val="28"/>
          <w:lang w:val="ru-RU"/>
        </w:rPr>
      </w:pPr>
      <w:r w:rsidRPr="00567555">
        <w:rPr>
          <w:rFonts w:ascii="Times New Roman" w:eastAsia="Times New Roman" w:hAnsi="Times New Roman" w:cs="Times New Roman"/>
          <w:sz w:val="28"/>
          <w:szCs w:val="28"/>
        </w:rPr>
        <w:t>Достоверных различий в приросте массы тела между опытными и контрольной группами не выявлено (рисунок 2</w:t>
      </w:r>
      <w:r w:rsidR="00A43395">
        <w:rPr>
          <w:rFonts w:ascii="Times New Roman" w:eastAsia="Times New Roman" w:hAnsi="Times New Roman" w:cs="Times New Roman"/>
          <w:sz w:val="28"/>
          <w:szCs w:val="28"/>
          <w:lang w:val="ru-RU"/>
        </w:rPr>
        <w:t>7</w:t>
      </w:r>
      <w:r w:rsidRPr="00567555">
        <w:rPr>
          <w:rFonts w:ascii="Times New Roman" w:eastAsia="Times New Roman" w:hAnsi="Times New Roman" w:cs="Times New Roman"/>
          <w:sz w:val="28"/>
          <w:szCs w:val="28"/>
        </w:rPr>
        <w:t>, 2</w:t>
      </w:r>
      <w:r w:rsidR="00A43395">
        <w:rPr>
          <w:rFonts w:ascii="Times New Roman" w:eastAsia="Times New Roman" w:hAnsi="Times New Roman" w:cs="Times New Roman"/>
          <w:sz w:val="28"/>
          <w:szCs w:val="28"/>
          <w:lang w:val="ru-RU"/>
        </w:rPr>
        <w:t>8</w:t>
      </w:r>
      <w:r w:rsidRPr="00567555">
        <w:rPr>
          <w:rFonts w:ascii="Times New Roman" w:eastAsia="Times New Roman" w:hAnsi="Times New Roman" w:cs="Times New Roman"/>
          <w:sz w:val="28"/>
          <w:szCs w:val="28"/>
        </w:rPr>
        <w:t>)</w:t>
      </w:r>
    </w:p>
    <w:p w14:paraId="2D8695A5" w14:textId="77777777" w:rsidR="00F44984" w:rsidRDefault="00F44984" w:rsidP="00F44984">
      <w:pPr>
        <w:spacing w:line="240" w:lineRule="auto"/>
        <w:ind w:firstLine="709"/>
        <w:jc w:val="both"/>
        <w:rPr>
          <w:rFonts w:ascii="Times New Roman" w:eastAsia="Times New Roman" w:hAnsi="Times New Roman" w:cs="Times New Roman"/>
          <w:sz w:val="28"/>
          <w:szCs w:val="28"/>
          <w:lang w:val="ru-RU"/>
        </w:rPr>
      </w:pPr>
    </w:p>
    <w:bookmarkStart w:id="28" w:name="_MON_1838798954"/>
    <w:bookmarkEnd w:id="28"/>
    <w:p w14:paraId="7183D363" w14:textId="77777777" w:rsidR="00F44984" w:rsidRPr="00B654DC" w:rsidRDefault="00F44984" w:rsidP="00F44984">
      <w:pPr>
        <w:spacing w:line="240" w:lineRule="auto"/>
        <w:jc w:val="center"/>
        <w:rPr>
          <w:rFonts w:ascii="Times New Roman" w:eastAsia="Times New Roman" w:hAnsi="Times New Roman" w:cs="Times New Roman"/>
          <w:sz w:val="28"/>
          <w:szCs w:val="28"/>
        </w:rPr>
      </w:pPr>
      <w:r w:rsidRPr="00B654DC">
        <w:rPr>
          <w:rFonts w:eastAsia="Times New Roman" w:cs="Times New Roman"/>
          <w:szCs w:val="28"/>
        </w:rPr>
        <w:object w:dxaOrig="6468" w:dyaOrig="2892" w14:anchorId="79D17264">
          <v:shape id="_x0000_i1026" type="#_x0000_t75" alt="Описание: Описание: Название: 11122 - описание: gghhjjhj" style="width:323.4pt;height:144.6pt" o:ole="">
            <v:imagedata r:id="rId46" o:title=""/>
            <o:lock v:ext="edit" aspectratio="f"/>
          </v:shape>
          <o:OLEObject Type="Embed" ProgID="Excel.Sheet.8" ShapeID="_x0000_i1026" DrawAspect="Content" ObjectID="_1840553521" r:id="rId47">
            <o:FieldCodes>\s</o:FieldCodes>
          </o:OLEObject>
        </w:object>
      </w:r>
    </w:p>
    <w:p w14:paraId="695177C5"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756CB5AD" w14:textId="5B54EA0C" w:rsidR="00F44984" w:rsidRPr="00B654DC" w:rsidRDefault="00F44984" w:rsidP="00F44984">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Рис</w:t>
      </w:r>
      <w:proofErr w:type="spellStart"/>
      <w:r>
        <w:rPr>
          <w:rFonts w:ascii="Times New Roman" w:eastAsia="Times New Roman" w:hAnsi="Times New Roman" w:cs="Times New Roman"/>
          <w:sz w:val="28"/>
          <w:szCs w:val="28"/>
          <w:lang w:val="ru-RU"/>
        </w:rPr>
        <w:t>унок</w:t>
      </w:r>
      <w:proofErr w:type="spellEnd"/>
      <w:r w:rsidRPr="00B654DC">
        <w:rPr>
          <w:rFonts w:ascii="Times New Roman" w:eastAsia="Times New Roman" w:hAnsi="Times New Roman" w:cs="Times New Roman"/>
          <w:sz w:val="28"/>
          <w:szCs w:val="28"/>
        </w:rPr>
        <w:t xml:space="preserve"> 2</w:t>
      </w:r>
      <w:r w:rsidR="00A43395">
        <w:rPr>
          <w:rFonts w:ascii="Times New Roman" w:eastAsia="Times New Roman" w:hAnsi="Times New Roman" w:cs="Times New Roman"/>
          <w:sz w:val="28"/>
          <w:szCs w:val="28"/>
          <w:lang w:val="ru-RU"/>
        </w:rPr>
        <w:t>7</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 Динамика массы крыс после многократного введения исследуемой пробы в разных дозах</w:t>
      </w:r>
    </w:p>
    <w:p w14:paraId="6682AA60" w14:textId="77777777" w:rsidR="00F44984" w:rsidRPr="00B654DC" w:rsidRDefault="00F44984" w:rsidP="00F44984">
      <w:pPr>
        <w:spacing w:line="240" w:lineRule="auto"/>
        <w:jc w:val="both"/>
        <w:rPr>
          <w:rFonts w:ascii="Times New Roman" w:eastAsia="Times New Roman" w:hAnsi="Times New Roman" w:cs="Times New Roman"/>
          <w:sz w:val="28"/>
          <w:szCs w:val="28"/>
        </w:rPr>
      </w:pPr>
    </w:p>
    <w:bookmarkStart w:id="29" w:name="_MON_1838799021"/>
    <w:bookmarkEnd w:id="29"/>
    <w:p w14:paraId="3DCF20E2" w14:textId="77777777" w:rsidR="00F44984" w:rsidRPr="00A55291" w:rsidRDefault="00F44984" w:rsidP="00F44984">
      <w:pPr>
        <w:spacing w:line="240" w:lineRule="auto"/>
        <w:jc w:val="center"/>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object w:dxaOrig="6468" w:dyaOrig="2892" w14:anchorId="731E6E8C">
          <v:shape id="_x0000_i1027" type="#_x0000_t75" alt="Описание: Описание: Название: 11122 - описание: gghhjjhj" style="width:323.4pt;height:144.6pt" o:ole="">
            <v:imagedata r:id="rId48" o:title=""/>
            <o:lock v:ext="edit" aspectratio="f"/>
          </v:shape>
          <o:OLEObject Type="Embed" ProgID="Excel.Sheet.8" ShapeID="_x0000_i1027" DrawAspect="Content" ObjectID="_1840553522" r:id="rId49">
            <o:FieldCodes>\s</o:FieldCodes>
          </o:OLEObject>
        </w:object>
      </w:r>
    </w:p>
    <w:p w14:paraId="4E2D492E"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3A5D43B3" w14:textId="18645F1B" w:rsidR="00F44984" w:rsidRPr="00B654DC" w:rsidRDefault="00F44984" w:rsidP="00F44984">
      <w:pPr>
        <w:spacing w:line="240" w:lineRule="auto"/>
        <w:jc w:val="center"/>
        <w:rPr>
          <w:rFonts w:ascii="Times New Roman" w:eastAsia="Times New Roman" w:hAnsi="Times New Roman" w:cs="Times New Roman"/>
          <w:sz w:val="28"/>
          <w:szCs w:val="28"/>
        </w:rPr>
      </w:pPr>
      <w:proofErr w:type="gramStart"/>
      <w:r w:rsidRPr="00B654DC">
        <w:rPr>
          <w:rFonts w:ascii="Times New Roman" w:eastAsia="Times New Roman" w:hAnsi="Times New Roman" w:cs="Times New Roman"/>
          <w:sz w:val="28"/>
          <w:szCs w:val="28"/>
        </w:rPr>
        <w:t>Рис</w:t>
      </w:r>
      <w:proofErr w:type="spellStart"/>
      <w:r>
        <w:rPr>
          <w:rFonts w:ascii="Times New Roman" w:eastAsia="Times New Roman" w:hAnsi="Times New Roman" w:cs="Times New Roman"/>
          <w:sz w:val="28"/>
          <w:szCs w:val="28"/>
          <w:lang w:val="ru-RU"/>
        </w:rPr>
        <w:t>унок</w:t>
      </w:r>
      <w:proofErr w:type="spellEnd"/>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 2</w:t>
      </w:r>
      <w:r w:rsidR="00A43395">
        <w:rPr>
          <w:rFonts w:ascii="Times New Roman" w:eastAsia="Times New Roman" w:hAnsi="Times New Roman" w:cs="Times New Roman"/>
          <w:sz w:val="28"/>
          <w:szCs w:val="28"/>
          <w:lang w:val="ru-RU"/>
        </w:rPr>
        <w:t>8</w:t>
      </w:r>
      <w:proofErr w:type="gramEnd"/>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Динамика массы крыс после многократного введения исследуемой пробы в разных дозах</w:t>
      </w:r>
    </w:p>
    <w:p w14:paraId="26FB09A3"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07AD835E" w14:textId="77777777" w:rsidR="00F44984" w:rsidRPr="00A022B6" w:rsidRDefault="00F44984" w:rsidP="00F44984">
      <w:pPr>
        <w:spacing w:line="240" w:lineRule="auto"/>
        <w:ind w:firstLine="709"/>
        <w:jc w:val="both"/>
        <w:rPr>
          <w:rFonts w:ascii="Times New Roman" w:eastAsia="Times New Roman" w:hAnsi="Times New Roman" w:cs="Times New Roman"/>
          <w:bCs/>
          <w:sz w:val="28"/>
          <w:szCs w:val="28"/>
        </w:rPr>
      </w:pPr>
      <w:r w:rsidRPr="00A022B6">
        <w:rPr>
          <w:rFonts w:ascii="Times New Roman" w:eastAsia="Times New Roman" w:hAnsi="Times New Roman" w:cs="Times New Roman"/>
          <w:bCs/>
          <w:sz w:val="28"/>
          <w:szCs w:val="28"/>
        </w:rPr>
        <w:t>Макроскопическая оценка</w:t>
      </w:r>
    </w:p>
    <w:p w14:paraId="269555C3" w14:textId="77777777" w:rsidR="00F44984" w:rsidRPr="00B654DC" w:rsidRDefault="00F44984" w:rsidP="00F44984">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По результатам макроскопического анализа внутренних органов различий во внешнем виде органов между животными опытных и контрольной групп не выявлено. При вскрытии животных опытных групп внутренние органы имели обычный цвет, консистенцию. Органы сохраняли правильную анатомическую форму, их положение соответствовало физиологической норме. Размеры и форма сердца не отличались от контрольных значений. Лёгкие были бледно-розового цвета, без участков уплотнения и кровоизлияний. Желудок имел нормальную форму и размер, его просвет был заполнен уплотнённым пищевым содержимым; слизистая оболочка тела желудка была бледно-розовой, блестящей, складчатой. Размер и форма печени находились в пределах нормы, её ткань имела коричневатый оттенок и умеренно плотную консистенцию. Размеры и форма почек соответствовали показателям контрольной группы, поверхность была гладкой, однородной, с коричневато-серой окраской.</w:t>
      </w:r>
    </w:p>
    <w:p w14:paraId="4A07DE8C" w14:textId="2A18BF8C" w:rsidR="00F44984" w:rsidRDefault="00F44984" w:rsidP="00F44984">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Макроскопическая картина внутренних органов у животных всех экспериментальных групп была сопоставима с таковой в контрольной группе. Результаты макроскопического исследования внутренних органов представлены на рисунке </w:t>
      </w:r>
      <w:r w:rsidR="00A43395">
        <w:rPr>
          <w:rFonts w:ascii="Times New Roman" w:eastAsia="Times New Roman" w:hAnsi="Times New Roman" w:cs="Times New Roman"/>
          <w:sz w:val="28"/>
          <w:szCs w:val="28"/>
          <w:lang w:val="ru-RU"/>
        </w:rPr>
        <w:t>29</w:t>
      </w:r>
      <w:r w:rsidRPr="00B654DC">
        <w:rPr>
          <w:rFonts w:ascii="Times New Roman" w:eastAsia="Times New Roman" w:hAnsi="Times New Roman" w:cs="Times New Roman"/>
          <w:sz w:val="28"/>
          <w:szCs w:val="28"/>
        </w:rPr>
        <w:t>.</w:t>
      </w:r>
    </w:p>
    <w:tbl>
      <w:tblPr>
        <w:tblW w:w="9354" w:type="dxa"/>
        <w:tblLayout w:type="fixed"/>
        <w:tblLook w:val="0400" w:firstRow="0" w:lastRow="0" w:firstColumn="0" w:lastColumn="0" w:noHBand="0" w:noVBand="1"/>
      </w:tblPr>
      <w:tblGrid>
        <w:gridCol w:w="4679"/>
        <w:gridCol w:w="4675"/>
      </w:tblGrid>
      <w:tr w:rsidR="00F44984" w:rsidRPr="00B654DC" w14:paraId="096BD646" w14:textId="77777777" w:rsidTr="002A7F2D">
        <w:trPr>
          <w:trHeight w:val="2456"/>
        </w:trPr>
        <w:tc>
          <w:tcPr>
            <w:tcW w:w="4679" w:type="dxa"/>
          </w:tcPr>
          <w:p w14:paraId="7309527D"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lastRenderedPageBreak/>
              <w:drawing>
                <wp:inline distT="0" distB="0" distL="0" distR="0" wp14:anchorId="0ACE1AE7" wp14:editId="1FEABB61">
                  <wp:extent cx="2501900" cy="1668780"/>
                  <wp:effectExtent l="0" t="0" r="0" b="7620"/>
                  <wp:docPr id="1226567317" name="image4.jpg" descr="Описание: D:\Рабочий стол\АГРАРНЫЙ УНИВЕР\Новая папка (3)\20221018_110843.jpg"/>
                  <wp:cNvGraphicFramePr/>
                  <a:graphic xmlns:a="http://schemas.openxmlformats.org/drawingml/2006/main">
                    <a:graphicData uri="http://schemas.openxmlformats.org/drawingml/2006/picture">
                      <pic:pic xmlns:pic="http://schemas.openxmlformats.org/drawingml/2006/picture">
                        <pic:nvPicPr>
                          <pic:cNvPr id="0" name="image4.jpg" descr="Описание: D:\Рабочий стол\АГРАРНЫЙ УНИВЕР\Новая папка (3)\20221018_110843.jpg"/>
                          <pic:cNvPicPr preferRelativeResize="0"/>
                        </pic:nvPicPr>
                        <pic:blipFill>
                          <a:blip r:embed="rId50"/>
                          <a:srcRect/>
                          <a:stretch>
                            <a:fillRect/>
                          </a:stretch>
                        </pic:blipFill>
                        <pic:spPr>
                          <a:xfrm>
                            <a:off x="0" y="0"/>
                            <a:ext cx="2501900" cy="1668780"/>
                          </a:xfrm>
                          <a:prstGeom prst="rect">
                            <a:avLst/>
                          </a:prstGeom>
                          <a:ln/>
                        </pic:spPr>
                      </pic:pic>
                    </a:graphicData>
                  </a:graphic>
                </wp:inline>
              </w:drawing>
            </w:r>
          </w:p>
        </w:tc>
        <w:tc>
          <w:tcPr>
            <w:tcW w:w="4675" w:type="dxa"/>
          </w:tcPr>
          <w:p w14:paraId="47AE6BD6"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0B233934" wp14:editId="615645DF">
                  <wp:extent cx="2164080" cy="1668780"/>
                  <wp:effectExtent l="0" t="0" r="0" b="0"/>
                  <wp:docPr id="552716624" name="image29.jpg" descr="Описание: D:\рабочий стол\мед.изделия\фотки животных\Титан, 1 доза.jpg"/>
                  <wp:cNvGraphicFramePr/>
                  <a:graphic xmlns:a="http://schemas.openxmlformats.org/drawingml/2006/main">
                    <a:graphicData uri="http://schemas.openxmlformats.org/drawingml/2006/picture">
                      <pic:pic xmlns:pic="http://schemas.openxmlformats.org/drawingml/2006/picture">
                        <pic:nvPicPr>
                          <pic:cNvPr id="0" name="image29.jpg" descr="Описание: D:\рабочий стол\мед.изделия\фотки животных\Титан, 1 доза.jpg"/>
                          <pic:cNvPicPr preferRelativeResize="0"/>
                        </pic:nvPicPr>
                        <pic:blipFill>
                          <a:blip r:embed="rId51"/>
                          <a:srcRect/>
                          <a:stretch>
                            <a:fillRect/>
                          </a:stretch>
                        </pic:blipFill>
                        <pic:spPr>
                          <a:xfrm>
                            <a:off x="0" y="0"/>
                            <a:ext cx="2164080" cy="1668780"/>
                          </a:xfrm>
                          <a:prstGeom prst="rect">
                            <a:avLst/>
                          </a:prstGeom>
                          <a:ln/>
                        </pic:spPr>
                      </pic:pic>
                    </a:graphicData>
                  </a:graphic>
                </wp:inline>
              </w:drawing>
            </w:r>
          </w:p>
        </w:tc>
      </w:tr>
      <w:tr w:rsidR="00F44984" w:rsidRPr="00B654DC" w14:paraId="4EF9E2E8" w14:textId="77777777" w:rsidTr="002A7F2D">
        <w:trPr>
          <w:trHeight w:val="279"/>
        </w:trPr>
        <w:tc>
          <w:tcPr>
            <w:tcW w:w="4679" w:type="dxa"/>
          </w:tcPr>
          <w:p w14:paraId="0907F3A1"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 Контроль</w:t>
            </w:r>
          </w:p>
          <w:p w14:paraId="111A23CF" w14:textId="77777777" w:rsidR="00F44984" w:rsidRPr="00B654DC" w:rsidRDefault="00F44984" w:rsidP="002A7F2D">
            <w:pPr>
              <w:spacing w:line="240" w:lineRule="auto"/>
              <w:jc w:val="center"/>
              <w:rPr>
                <w:rFonts w:ascii="Times New Roman" w:eastAsia="Times New Roman" w:hAnsi="Times New Roman" w:cs="Times New Roman"/>
                <w:sz w:val="28"/>
                <w:szCs w:val="28"/>
              </w:rPr>
            </w:pPr>
          </w:p>
        </w:tc>
        <w:tc>
          <w:tcPr>
            <w:tcW w:w="4675" w:type="dxa"/>
          </w:tcPr>
          <w:p w14:paraId="32DC7825" w14:textId="77777777" w:rsidR="00F44984" w:rsidRPr="00B654DC" w:rsidRDefault="00F44984" w:rsidP="002A7F2D">
            <w:pPr>
              <w:spacing w:line="240" w:lineRule="auto"/>
              <w:jc w:val="center"/>
              <w:rPr>
                <w:rFonts w:ascii="Times New Roman" w:eastAsia="Times New Roman" w:hAnsi="Times New Roman" w:cs="Times New Roman"/>
                <w:sz w:val="28"/>
                <w:szCs w:val="28"/>
                <w:highlight w:val="yellow"/>
              </w:rPr>
            </w:pPr>
            <w:r w:rsidRPr="00B654DC">
              <w:rPr>
                <w:rFonts w:ascii="Times New Roman" w:eastAsia="Times New Roman" w:hAnsi="Times New Roman" w:cs="Times New Roman"/>
                <w:sz w:val="28"/>
                <w:szCs w:val="28"/>
              </w:rPr>
              <w:t>№2 Опытная группа</w:t>
            </w:r>
          </w:p>
        </w:tc>
      </w:tr>
      <w:tr w:rsidR="00F44984" w:rsidRPr="00B654DC" w14:paraId="485926A2" w14:textId="77777777" w:rsidTr="002A7F2D">
        <w:trPr>
          <w:trHeight w:val="2456"/>
        </w:trPr>
        <w:tc>
          <w:tcPr>
            <w:tcW w:w="4679" w:type="dxa"/>
          </w:tcPr>
          <w:p w14:paraId="6382B259"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45C36EE0" wp14:editId="758172AB">
                  <wp:extent cx="2425700" cy="1653540"/>
                  <wp:effectExtent l="0" t="0" r="0" b="3810"/>
                  <wp:docPr id="1507445429" name="image8.jpg" descr="Описание: D:\рабочий стол\мед.изделия\фотки животных\Титан, 2 доза (3).jpg"/>
                  <wp:cNvGraphicFramePr/>
                  <a:graphic xmlns:a="http://schemas.openxmlformats.org/drawingml/2006/main">
                    <a:graphicData uri="http://schemas.openxmlformats.org/drawingml/2006/picture">
                      <pic:pic xmlns:pic="http://schemas.openxmlformats.org/drawingml/2006/picture">
                        <pic:nvPicPr>
                          <pic:cNvPr id="0" name="image8.jpg" descr="Описание: D:\рабочий стол\мед.изделия\фотки животных\Титан, 2 доза (3).jpg"/>
                          <pic:cNvPicPr preferRelativeResize="0"/>
                        </pic:nvPicPr>
                        <pic:blipFill>
                          <a:blip r:embed="rId52"/>
                          <a:srcRect/>
                          <a:stretch>
                            <a:fillRect/>
                          </a:stretch>
                        </pic:blipFill>
                        <pic:spPr>
                          <a:xfrm>
                            <a:off x="0" y="0"/>
                            <a:ext cx="2425700" cy="1653540"/>
                          </a:xfrm>
                          <a:prstGeom prst="rect">
                            <a:avLst/>
                          </a:prstGeom>
                          <a:ln/>
                        </pic:spPr>
                      </pic:pic>
                    </a:graphicData>
                  </a:graphic>
                </wp:inline>
              </w:drawing>
            </w:r>
          </w:p>
        </w:tc>
        <w:tc>
          <w:tcPr>
            <w:tcW w:w="4675" w:type="dxa"/>
          </w:tcPr>
          <w:p w14:paraId="2800F8E5"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02190E86" wp14:editId="164EDCA9">
                  <wp:extent cx="2202180" cy="1653540"/>
                  <wp:effectExtent l="0" t="0" r="0" b="0"/>
                  <wp:docPr id="648576790" name="image10.jpg" descr="Описание: D:\рабочий стол\мед.изделия\фотки животных\Оксид, 1 доза (3).jpg"/>
                  <wp:cNvGraphicFramePr/>
                  <a:graphic xmlns:a="http://schemas.openxmlformats.org/drawingml/2006/main">
                    <a:graphicData uri="http://schemas.openxmlformats.org/drawingml/2006/picture">
                      <pic:pic xmlns:pic="http://schemas.openxmlformats.org/drawingml/2006/picture">
                        <pic:nvPicPr>
                          <pic:cNvPr id="0" name="image10.jpg" descr="Описание: D:\рабочий стол\мед.изделия\фотки животных\Оксид, 1 доза (3).jpg"/>
                          <pic:cNvPicPr preferRelativeResize="0"/>
                        </pic:nvPicPr>
                        <pic:blipFill>
                          <a:blip r:embed="rId53"/>
                          <a:srcRect/>
                          <a:stretch>
                            <a:fillRect/>
                          </a:stretch>
                        </pic:blipFill>
                        <pic:spPr>
                          <a:xfrm>
                            <a:off x="0" y="0"/>
                            <a:ext cx="2202180" cy="1653540"/>
                          </a:xfrm>
                          <a:prstGeom prst="rect">
                            <a:avLst/>
                          </a:prstGeom>
                          <a:ln/>
                        </pic:spPr>
                      </pic:pic>
                    </a:graphicData>
                  </a:graphic>
                </wp:inline>
              </w:drawing>
            </w:r>
          </w:p>
        </w:tc>
      </w:tr>
      <w:tr w:rsidR="00F44984" w:rsidRPr="00B654DC" w14:paraId="39E70DE9" w14:textId="77777777" w:rsidTr="002A7F2D">
        <w:trPr>
          <w:trHeight w:val="279"/>
        </w:trPr>
        <w:tc>
          <w:tcPr>
            <w:tcW w:w="4679" w:type="dxa"/>
          </w:tcPr>
          <w:p w14:paraId="1F2BEC98"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№3 Опытная группа</w:t>
            </w:r>
          </w:p>
        </w:tc>
        <w:tc>
          <w:tcPr>
            <w:tcW w:w="4675" w:type="dxa"/>
          </w:tcPr>
          <w:p w14:paraId="73205197" w14:textId="77777777" w:rsidR="00F44984" w:rsidRPr="00B654DC" w:rsidRDefault="00F44984" w:rsidP="002A7F2D">
            <w:pPr>
              <w:spacing w:line="240" w:lineRule="auto"/>
              <w:jc w:val="center"/>
              <w:rPr>
                <w:rFonts w:ascii="Times New Roman" w:eastAsia="Times New Roman" w:hAnsi="Times New Roman" w:cs="Times New Roman"/>
                <w:sz w:val="28"/>
                <w:szCs w:val="28"/>
                <w:highlight w:val="yellow"/>
              </w:rPr>
            </w:pPr>
            <w:r w:rsidRPr="00B654DC">
              <w:rPr>
                <w:rFonts w:ascii="Times New Roman" w:eastAsia="Times New Roman" w:hAnsi="Times New Roman" w:cs="Times New Roman"/>
                <w:sz w:val="28"/>
                <w:szCs w:val="28"/>
              </w:rPr>
              <w:t>№4 Опытная группа</w:t>
            </w:r>
          </w:p>
        </w:tc>
      </w:tr>
    </w:tbl>
    <w:p w14:paraId="700D6774" w14:textId="77777777" w:rsidR="00F44984" w:rsidRPr="00B654DC" w:rsidRDefault="00F44984" w:rsidP="00F44984">
      <w:pPr>
        <w:spacing w:line="240" w:lineRule="auto"/>
        <w:jc w:val="both"/>
        <w:rPr>
          <w:rFonts w:ascii="Times New Roman" w:eastAsia="Times New Roman" w:hAnsi="Times New Roman" w:cs="Times New Roman"/>
          <w:sz w:val="28"/>
          <w:szCs w:val="28"/>
        </w:rPr>
      </w:pPr>
    </w:p>
    <w:tbl>
      <w:tblPr>
        <w:tblW w:w="9354" w:type="dxa"/>
        <w:tblLayout w:type="fixed"/>
        <w:tblLook w:val="0400" w:firstRow="0" w:lastRow="0" w:firstColumn="0" w:lastColumn="0" w:noHBand="0" w:noVBand="1"/>
      </w:tblPr>
      <w:tblGrid>
        <w:gridCol w:w="4674"/>
        <w:gridCol w:w="4680"/>
      </w:tblGrid>
      <w:tr w:rsidR="00F44984" w:rsidRPr="00B654DC" w14:paraId="0409736A" w14:textId="77777777" w:rsidTr="002A7F2D">
        <w:trPr>
          <w:trHeight w:val="2456"/>
        </w:trPr>
        <w:tc>
          <w:tcPr>
            <w:tcW w:w="4674" w:type="dxa"/>
          </w:tcPr>
          <w:p w14:paraId="4D46B5BD"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6A73F8CA" wp14:editId="7E1C5377">
                  <wp:extent cx="2451100" cy="1630680"/>
                  <wp:effectExtent l="0" t="0" r="6350" b="7620"/>
                  <wp:docPr id="559658448" name="image9.jpg" descr="Описание: D:\рабочий стол\мед.изделия\фотки животных\Оксид, 2 доза (3).jpg"/>
                  <wp:cNvGraphicFramePr/>
                  <a:graphic xmlns:a="http://schemas.openxmlformats.org/drawingml/2006/main">
                    <a:graphicData uri="http://schemas.openxmlformats.org/drawingml/2006/picture">
                      <pic:pic xmlns:pic="http://schemas.openxmlformats.org/drawingml/2006/picture">
                        <pic:nvPicPr>
                          <pic:cNvPr id="0" name="image9.jpg" descr="Описание: D:\рабочий стол\мед.изделия\фотки животных\Оксид, 2 доза (3).jpg"/>
                          <pic:cNvPicPr preferRelativeResize="0"/>
                        </pic:nvPicPr>
                        <pic:blipFill>
                          <a:blip r:embed="rId54"/>
                          <a:srcRect/>
                          <a:stretch>
                            <a:fillRect/>
                          </a:stretch>
                        </pic:blipFill>
                        <pic:spPr>
                          <a:xfrm>
                            <a:off x="0" y="0"/>
                            <a:ext cx="2451100" cy="1630680"/>
                          </a:xfrm>
                          <a:prstGeom prst="rect">
                            <a:avLst/>
                          </a:prstGeom>
                          <a:ln/>
                        </pic:spPr>
                      </pic:pic>
                    </a:graphicData>
                  </a:graphic>
                </wp:inline>
              </w:drawing>
            </w:r>
          </w:p>
        </w:tc>
        <w:tc>
          <w:tcPr>
            <w:tcW w:w="4680" w:type="dxa"/>
          </w:tcPr>
          <w:p w14:paraId="2CB70361"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1FBB06A0" wp14:editId="64F9EE7B">
                  <wp:extent cx="2217420" cy="1645920"/>
                  <wp:effectExtent l="0" t="0" r="0" b="0"/>
                  <wp:docPr id="1311668242" name="image7.jpg" descr="Описание: D:\рабочий стол\мед.изделия\фотки животных\Серебро, 1 доза (3).jpg"/>
                  <wp:cNvGraphicFramePr/>
                  <a:graphic xmlns:a="http://schemas.openxmlformats.org/drawingml/2006/main">
                    <a:graphicData uri="http://schemas.openxmlformats.org/drawingml/2006/picture">
                      <pic:pic xmlns:pic="http://schemas.openxmlformats.org/drawingml/2006/picture">
                        <pic:nvPicPr>
                          <pic:cNvPr id="0" name="image7.jpg" descr="Описание: D:\рабочий стол\мед.изделия\фотки животных\Серебро, 1 доза (3).jpg"/>
                          <pic:cNvPicPr preferRelativeResize="0"/>
                        </pic:nvPicPr>
                        <pic:blipFill>
                          <a:blip r:embed="rId55"/>
                          <a:srcRect/>
                          <a:stretch>
                            <a:fillRect/>
                          </a:stretch>
                        </pic:blipFill>
                        <pic:spPr>
                          <a:xfrm>
                            <a:off x="0" y="0"/>
                            <a:ext cx="2217420" cy="1645920"/>
                          </a:xfrm>
                          <a:prstGeom prst="rect">
                            <a:avLst/>
                          </a:prstGeom>
                          <a:ln/>
                        </pic:spPr>
                      </pic:pic>
                    </a:graphicData>
                  </a:graphic>
                </wp:inline>
              </w:drawing>
            </w:r>
          </w:p>
        </w:tc>
      </w:tr>
      <w:tr w:rsidR="00F44984" w:rsidRPr="00B654DC" w14:paraId="3AB05BF2" w14:textId="77777777" w:rsidTr="002A7F2D">
        <w:trPr>
          <w:trHeight w:val="279"/>
        </w:trPr>
        <w:tc>
          <w:tcPr>
            <w:tcW w:w="4674" w:type="dxa"/>
          </w:tcPr>
          <w:p w14:paraId="799D4E72"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№5 Опытная группа</w:t>
            </w:r>
          </w:p>
        </w:tc>
        <w:tc>
          <w:tcPr>
            <w:tcW w:w="4680" w:type="dxa"/>
          </w:tcPr>
          <w:p w14:paraId="22D75A4F" w14:textId="77777777" w:rsidR="00F44984" w:rsidRPr="00B654DC" w:rsidRDefault="00F44984" w:rsidP="002A7F2D">
            <w:pPr>
              <w:spacing w:line="240" w:lineRule="auto"/>
              <w:jc w:val="center"/>
              <w:rPr>
                <w:rFonts w:ascii="Times New Roman" w:eastAsia="Times New Roman" w:hAnsi="Times New Roman" w:cs="Times New Roman"/>
                <w:sz w:val="28"/>
                <w:szCs w:val="28"/>
                <w:highlight w:val="yellow"/>
              </w:rPr>
            </w:pPr>
            <w:r w:rsidRPr="00B654DC">
              <w:rPr>
                <w:rFonts w:ascii="Times New Roman" w:eastAsia="Times New Roman" w:hAnsi="Times New Roman" w:cs="Times New Roman"/>
                <w:sz w:val="28"/>
                <w:szCs w:val="28"/>
              </w:rPr>
              <w:t>№6 Опытная группа</w:t>
            </w:r>
          </w:p>
        </w:tc>
      </w:tr>
    </w:tbl>
    <w:p w14:paraId="1AC42530" w14:textId="77777777" w:rsidR="00F44984" w:rsidRPr="00B654DC" w:rsidRDefault="00F44984" w:rsidP="00F44984">
      <w:pPr>
        <w:spacing w:line="240" w:lineRule="auto"/>
        <w:jc w:val="both"/>
        <w:rPr>
          <w:rFonts w:ascii="Times New Roman" w:eastAsia="Times New Roman" w:hAnsi="Times New Roman" w:cs="Times New Roman"/>
          <w:sz w:val="28"/>
          <w:szCs w:val="28"/>
        </w:rPr>
      </w:pPr>
    </w:p>
    <w:tbl>
      <w:tblPr>
        <w:tblW w:w="9354" w:type="dxa"/>
        <w:tblLayout w:type="fixed"/>
        <w:tblLook w:val="0400" w:firstRow="0" w:lastRow="0" w:firstColumn="0" w:lastColumn="0" w:noHBand="0" w:noVBand="1"/>
      </w:tblPr>
      <w:tblGrid>
        <w:gridCol w:w="4744"/>
        <w:gridCol w:w="4610"/>
      </w:tblGrid>
      <w:tr w:rsidR="00F44984" w:rsidRPr="00B654DC" w14:paraId="40F03EE4" w14:textId="77777777" w:rsidTr="002A7F2D">
        <w:trPr>
          <w:trHeight w:val="2456"/>
        </w:trPr>
        <w:tc>
          <w:tcPr>
            <w:tcW w:w="4744" w:type="dxa"/>
          </w:tcPr>
          <w:p w14:paraId="71D366D8"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633ED406" wp14:editId="7C58E73B">
                  <wp:extent cx="2217420" cy="1661160"/>
                  <wp:effectExtent l="0" t="0" r="0" b="0"/>
                  <wp:docPr id="945515122" name="image5.jpg" descr="Описание: D:\рабочий стол\мед.изделия\фотки животных\Серебро, 2 доза (3).jpg"/>
                  <wp:cNvGraphicFramePr/>
                  <a:graphic xmlns:a="http://schemas.openxmlformats.org/drawingml/2006/main">
                    <a:graphicData uri="http://schemas.openxmlformats.org/drawingml/2006/picture">
                      <pic:pic xmlns:pic="http://schemas.openxmlformats.org/drawingml/2006/picture">
                        <pic:nvPicPr>
                          <pic:cNvPr id="0" name="image5.jpg" descr="Описание: D:\рабочий стол\мед.изделия\фотки животных\Серебро, 2 доза (3).jpg"/>
                          <pic:cNvPicPr preferRelativeResize="0"/>
                        </pic:nvPicPr>
                        <pic:blipFill>
                          <a:blip r:embed="rId56"/>
                          <a:srcRect/>
                          <a:stretch>
                            <a:fillRect/>
                          </a:stretch>
                        </pic:blipFill>
                        <pic:spPr>
                          <a:xfrm>
                            <a:off x="0" y="0"/>
                            <a:ext cx="2217420" cy="1661160"/>
                          </a:xfrm>
                          <a:prstGeom prst="rect">
                            <a:avLst/>
                          </a:prstGeom>
                          <a:ln/>
                        </pic:spPr>
                      </pic:pic>
                    </a:graphicData>
                  </a:graphic>
                </wp:inline>
              </w:drawing>
            </w:r>
          </w:p>
        </w:tc>
        <w:tc>
          <w:tcPr>
            <w:tcW w:w="4610" w:type="dxa"/>
          </w:tcPr>
          <w:p w14:paraId="561D6673" w14:textId="77777777" w:rsidR="00F44984" w:rsidRPr="00B654DC" w:rsidRDefault="00F44984" w:rsidP="002A7F2D">
            <w:pPr>
              <w:spacing w:line="240" w:lineRule="auto"/>
              <w:jc w:val="both"/>
              <w:rPr>
                <w:rFonts w:ascii="Times New Roman" w:eastAsia="Times New Roman" w:hAnsi="Times New Roman" w:cs="Times New Roman"/>
                <w:sz w:val="28"/>
                <w:szCs w:val="28"/>
              </w:rPr>
            </w:pPr>
          </w:p>
        </w:tc>
      </w:tr>
      <w:tr w:rsidR="00F44984" w:rsidRPr="00B654DC" w14:paraId="2A6D677F" w14:textId="77777777" w:rsidTr="002A7F2D">
        <w:trPr>
          <w:trHeight w:val="279"/>
        </w:trPr>
        <w:tc>
          <w:tcPr>
            <w:tcW w:w="4744" w:type="dxa"/>
          </w:tcPr>
          <w:p w14:paraId="5BA986FF"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№7 Опытная группа</w:t>
            </w:r>
          </w:p>
        </w:tc>
        <w:tc>
          <w:tcPr>
            <w:tcW w:w="4610" w:type="dxa"/>
          </w:tcPr>
          <w:p w14:paraId="11ACBA22" w14:textId="77777777" w:rsidR="00F44984" w:rsidRPr="00B654DC" w:rsidRDefault="00F44984" w:rsidP="002A7F2D">
            <w:pPr>
              <w:spacing w:line="240" w:lineRule="auto"/>
              <w:jc w:val="both"/>
              <w:rPr>
                <w:rFonts w:ascii="Times New Roman" w:eastAsia="Times New Roman" w:hAnsi="Times New Roman" w:cs="Times New Roman"/>
                <w:sz w:val="28"/>
                <w:szCs w:val="28"/>
                <w:highlight w:val="yellow"/>
              </w:rPr>
            </w:pPr>
          </w:p>
        </w:tc>
      </w:tr>
    </w:tbl>
    <w:p w14:paraId="42282F01" w14:textId="77777777" w:rsidR="00F44984" w:rsidRDefault="00F44984" w:rsidP="00F44984">
      <w:pPr>
        <w:spacing w:line="240" w:lineRule="auto"/>
        <w:jc w:val="both"/>
        <w:rPr>
          <w:rFonts w:ascii="Times New Roman" w:eastAsia="Times New Roman" w:hAnsi="Times New Roman" w:cs="Times New Roman"/>
          <w:sz w:val="28"/>
          <w:szCs w:val="28"/>
          <w:lang w:val="ru-RU"/>
        </w:rPr>
      </w:pPr>
    </w:p>
    <w:p w14:paraId="1AA0183A" w14:textId="04E46707" w:rsidR="00F44984" w:rsidRPr="00B654DC" w:rsidRDefault="00F44984" w:rsidP="00F44984">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Рис</w:t>
      </w:r>
      <w:proofErr w:type="spellStart"/>
      <w:r>
        <w:rPr>
          <w:rFonts w:ascii="Times New Roman" w:eastAsia="Times New Roman" w:hAnsi="Times New Roman" w:cs="Times New Roman"/>
          <w:sz w:val="28"/>
          <w:szCs w:val="28"/>
          <w:lang w:val="ru-RU"/>
        </w:rPr>
        <w:t>унок</w:t>
      </w:r>
      <w:proofErr w:type="spellEnd"/>
      <w:r>
        <w:rPr>
          <w:rFonts w:ascii="Times New Roman" w:eastAsia="Times New Roman" w:hAnsi="Times New Roman" w:cs="Times New Roman"/>
          <w:sz w:val="28"/>
          <w:szCs w:val="28"/>
          <w:lang w:val="ru-RU"/>
        </w:rPr>
        <w:t xml:space="preserve"> </w:t>
      </w:r>
      <w:r w:rsidR="00A43395">
        <w:rPr>
          <w:rFonts w:ascii="Times New Roman" w:eastAsia="Times New Roman" w:hAnsi="Times New Roman" w:cs="Times New Roman"/>
          <w:sz w:val="28"/>
          <w:szCs w:val="28"/>
          <w:lang w:val="ru-RU"/>
        </w:rPr>
        <w:t>29</w:t>
      </w:r>
      <w:r w:rsidRPr="00B654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Макроскопическое исследование внутренних органов крыс</w:t>
      </w:r>
    </w:p>
    <w:p w14:paraId="0A2CF1F6" w14:textId="77777777" w:rsidR="00F44984" w:rsidRDefault="00F44984" w:rsidP="00F44984">
      <w:pPr>
        <w:spacing w:line="240" w:lineRule="auto"/>
        <w:ind w:firstLine="709"/>
        <w:jc w:val="both"/>
        <w:rPr>
          <w:rFonts w:ascii="Times New Roman" w:eastAsia="Times New Roman" w:hAnsi="Times New Roman" w:cs="Times New Roman"/>
          <w:sz w:val="28"/>
          <w:szCs w:val="28"/>
          <w:lang w:val="ru-RU"/>
        </w:rPr>
      </w:pPr>
    </w:p>
    <w:p w14:paraId="19C2E1C3" w14:textId="77777777" w:rsidR="00F44984" w:rsidRDefault="00F44984" w:rsidP="00F44984">
      <w:pPr>
        <w:spacing w:line="240" w:lineRule="auto"/>
        <w:ind w:firstLine="709"/>
        <w:jc w:val="both"/>
        <w:rPr>
          <w:rFonts w:ascii="Times New Roman" w:eastAsia="Times New Roman" w:hAnsi="Times New Roman" w:cs="Times New Roman"/>
          <w:sz w:val="28"/>
          <w:szCs w:val="28"/>
          <w:lang w:val="ru-RU"/>
        </w:rPr>
      </w:pPr>
    </w:p>
    <w:p w14:paraId="2DB4807E" w14:textId="77777777" w:rsidR="00F44984" w:rsidRDefault="00F44984" w:rsidP="00F44984">
      <w:pPr>
        <w:spacing w:line="240" w:lineRule="auto"/>
        <w:ind w:firstLine="709"/>
        <w:jc w:val="both"/>
        <w:rPr>
          <w:rFonts w:ascii="Times New Roman" w:eastAsia="Times New Roman" w:hAnsi="Times New Roman" w:cs="Times New Roman"/>
          <w:sz w:val="28"/>
          <w:szCs w:val="28"/>
          <w:lang w:val="ru-RU"/>
        </w:rPr>
      </w:pPr>
    </w:p>
    <w:p w14:paraId="3C99F0E4" w14:textId="77777777" w:rsidR="00F44984" w:rsidRPr="00DA7808" w:rsidRDefault="00F44984" w:rsidP="00F44984">
      <w:pPr>
        <w:spacing w:line="240" w:lineRule="auto"/>
        <w:ind w:firstLine="709"/>
        <w:jc w:val="both"/>
        <w:rPr>
          <w:rFonts w:ascii="Times New Roman" w:eastAsia="Times New Roman" w:hAnsi="Times New Roman" w:cs="Times New Roman"/>
          <w:bCs/>
          <w:sz w:val="28"/>
          <w:szCs w:val="28"/>
          <w:lang w:val="ru-RU"/>
        </w:rPr>
      </w:pPr>
      <w:r w:rsidRPr="00DA7808">
        <w:rPr>
          <w:rFonts w:ascii="Times New Roman" w:eastAsia="Times New Roman" w:hAnsi="Times New Roman" w:cs="Times New Roman"/>
          <w:bCs/>
          <w:sz w:val="28"/>
          <w:szCs w:val="28"/>
        </w:rPr>
        <w:lastRenderedPageBreak/>
        <w:t>3.</w:t>
      </w:r>
      <w:r w:rsidRPr="00DA7808">
        <w:rPr>
          <w:rFonts w:ascii="Times New Roman" w:eastAsia="Times New Roman" w:hAnsi="Times New Roman" w:cs="Times New Roman"/>
          <w:bCs/>
          <w:sz w:val="28"/>
          <w:szCs w:val="28"/>
          <w:lang w:val="ru-RU"/>
        </w:rPr>
        <w:t>5</w:t>
      </w:r>
      <w:r w:rsidRPr="00DA7808">
        <w:rPr>
          <w:rFonts w:ascii="Times New Roman" w:eastAsia="Times New Roman" w:hAnsi="Times New Roman" w:cs="Times New Roman"/>
          <w:bCs/>
          <w:sz w:val="28"/>
          <w:szCs w:val="28"/>
        </w:rPr>
        <w:t>.3 Результаты оценки кожно-раздражающего действия</w:t>
      </w:r>
    </w:p>
    <w:p w14:paraId="78BB2DB2" w14:textId="77777777" w:rsidR="00F44984" w:rsidRPr="00DA7808" w:rsidRDefault="00F44984" w:rsidP="00F44984">
      <w:pPr>
        <w:spacing w:line="240" w:lineRule="auto"/>
        <w:ind w:firstLine="709"/>
        <w:jc w:val="both"/>
        <w:rPr>
          <w:rFonts w:ascii="Times New Roman" w:eastAsia="Times New Roman" w:hAnsi="Times New Roman" w:cs="Times New Roman"/>
          <w:bCs/>
          <w:sz w:val="28"/>
          <w:szCs w:val="28"/>
        </w:rPr>
      </w:pPr>
      <w:r w:rsidRPr="00DA7808">
        <w:rPr>
          <w:rFonts w:ascii="Times New Roman" w:eastAsia="Times New Roman" w:hAnsi="Times New Roman" w:cs="Times New Roman"/>
          <w:bCs/>
          <w:sz w:val="28"/>
          <w:szCs w:val="28"/>
        </w:rPr>
        <w:t>В зоне нанесения вытяжки исследуемого образца выраженных изменений не обнаружено. Гиперемия, отечность, эритема, шелушение, инфильтрация, раздражение и некроз отсутствовали. Кожа в месте аппликации была обычной окраски, без признаков реакции. Общий индекс раздражения оценен в 0 баллов.</w:t>
      </w:r>
    </w:p>
    <w:p w14:paraId="3FD501D2" w14:textId="77777777" w:rsidR="00F44984" w:rsidRPr="00DA7808" w:rsidRDefault="00F44984" w:rsidP="00F44984">
      <w:pPr>
        <w:spacing w:line="240" w:lineRule="auto"/>
        <w:ind w:firstLine="709"/>
        <w:jc w:val="both"/>
        <w:rPr>
          <w:rFonts w:ascii="Times New Roman" w:eastAsia="Times New Roman" w:hAnsi="Times New Roman" w:cs="Times New Roman"/>
          <w:bCs/>
          <w:sz w:val="28"/>
          <w:szCs w:val="28"/>
        </w:rPr>
      </w:pPr>
    </w:p>
    <w:p w14:paraId="69B3AE60" w14:textId="77777777" w:rsidR="00F44984" w:rsidRPr="00DA7808" w:rsidRDefault="00F44984" w:rsidP="00F44984">
      <w:pPr>
        <w:spacing w:line="240" w:lineRule="auto"/>
        <w:ind w:firstLine="709"/>
        <w:jc w:val="both"/>
        <w:rPr>
          <w:rFonts w:ascii="Times New Roman" w:eastAsia="Times New Roman" w:hAnsi="Times New Roman" w:cs="Times New Roman"/>
          <w:bCs/>
          <w:sz w:val="28"/>
          <w:szCs w:val="28"/>
          <w:lang w:val="ru-RU"/>
        </w:rPr>
      </w:pPr>
      <w:r w:rsidRPr="00DA7808">
        <w:rPr>
          <w:rFonts w:ascii="Times New Roman" w:eastAsia="Times New Roman" w:hAnsi="Times New Roman" w:cs="Times New Roman"/>
          <w:bCs/>
          <w:sz w:val="28"/>
          <w:szCs w:val="28"/>
        </w:rPr>
        <w:t>3.</w:t>
      </w:r>
      <w:r w:rsidRPr="00DA7808">
        <w:rPr>
          <w:rFonts w:ascii="Times New Roman" w:eastAsia="Times New Roman" w:hAnsi="Times New Roman" w:cs="Times New Roman"/>
          <w:bCs/>
          <w:sz w:val="28"/>
          <w:szCs w:val="28"/>
          <w:lang w:val="ru-RU"/>
        </w:rPr>
        <w:t>5</w:t>
      </w:r>
      <w:r w:rsidRPr="00DA7808">
        <w:rPr>
          <w:rFonts w:ascii="Times New Roman" w:eastAsia="Times New Roman" w:hAnsi="Times New Roman" w:cs="Times New Roman"/>
          <w:bCs/>
          <w:sz w:val="28"/>
          <w:szCs w:val="28"/>
        </w:rPr>
        <w:t>.4 Результаты оценки сенсибилизирующего действия</w:t>
      </w:r>
    </w:p>
    <w:p w14:paraId="2D3597F4" w14:textId="77777777" w:rsidR="00F44984" w:rsidRPr="00DA7808" w:rsidRDefault="00F44984" w:rsidP="00F44984">
      <w:pPr>
        <w:spacing w:line="240" w:lineRule="auto"/>
        <w:ind w:firstLine="709"/>
        <w:jc w:val="both"/>
        <w:rPr>
          <w:rFonts w:ascii="Times New Roman" w:eastAsia="Times New Roman" w:hAnsi="Times New Roman" w:cs="Times New Roman"/>
          <w:bCs/>
          <w:sz w:val="28"/>
          <w:szCs w:val="28"/>
        </w:rPr>
      </w:pPr>
      <w:r w:rsidRPr="00DA7808">
        <w:rPr>
          <w:rFonts w:ascii="Times New Roman" w:eastAsia="Times New Roman" w:hAnsi="Times New Roman" w:cs="Times New Roman"/>
          <w:bCs/>
          <w:sz w:val="28"/>
          <w:szCs w:val="28"/>
        </w:rPr>
        <w:t>В течение всего эксперимента гибели морских свинок и признаков ухудшения общего состояния не отмечалось. Опытные животные по поведению и внешнему виду не отличались от контрольных, потребление корма и воды сохранялось на обычном уровне. В зоне нанесения вытяжки исследуемых образцов патологических изменений не выявлено. Признаки сенсибилизации в виде эритемы и отека не регистрировались. Общий индекс сенсибилизации составил 0 баллов.</w:t>
      </w:r>
    </w:p>
    <w:p w14:paraId="7C1347E0" w14:textId="77777777" w:rsidR="00F44984" w:rsidRPr="00DA7808" w:rsidRDefault="00F44984" w:rsidP="00F44984">
      <w:pPr>
        <w:spacing w:line="240" w:lineRule="auto"/>
        <w:ind w:firstLine="709"/>
        <w:jc w:val="both"/>
        <w:rPr>
          <w:rFonts w:ascii="Times New Roman" w:eastAsia="Times New Roman" w:hAnsi="Times New Roman" w:cs="Times New Roman"/>
          <w:bCs/>
          <w:sz w:val="28"/>
          <w:szCs w:val="28"/>
        </w:rPr>
      </w:pPr>
    </w:p>
    <w:p w14:paraId="0AB94D38" w14:textId="77777777" w:rsidR="00F44984" w:rsidRPr="00DA7808" w:rsidRDefault="00F44984" w:rsidP="00F44984">
      <w:pPr>
        <w:spacing w:line="240" w:lineRule="auto"/>
        <w:ind w:firstLine="709"/>
        <w:jc w:val="both"/>
        <w:rPr>
          <w:rFonts w:ascii="Times New Roman" w:eastAsia="Times New Roman" w:hAnsi="Times New Roman" w:cs="Times New Roman"/>
          <w:bCs/>
          <w:sz w:val="28"/>
          <w:szCs w:val="28"/>
          <w:lang w:val="ru-RU"/>
        </w:rPr>
      </w:pPr>
      <w:r w:rsidRPr="00DA7808">
        <w:rPr>
          <w:rFonts w:ascii="Times New Roman" w:eastAsia="Times New Roman" w:hAnsi="Times New Roman" w:cs="Times New Roman"/>
          <w:bCs/>
          <w:sz w:val="28"/>
          <w:szCs w:val="28"/>
        </w:rPr>
        <w:t>3.</w:t>
      </w:r>
      <w:r w:rsidRPr="00DA7808">
        <w:rPr>
          <w:rFonts w:ascii="Times New Roman" w:eastAsia="Times New Roman" w:hAnsi="Times New Roman" w:cs="Times New Roman"/>
          <w:bCs/>
          <w:sz w:val="28"/>
          <w:szCs w:val="28"/>
          <w:lang w:val="ru-RU"/>
        </w:rPr>
        <w:t>5</w:t>
      </w:r>
      <w:r w:rsidRPr="00DA7808">
        <w:rPr>
          <w:rFonts w:ascii="Times New Roman" w:eastAsia="Times New Roman" w:hAnsi="Times New Roman" w:cs="Times New Roman"/>
          <w:bCs/>
          <w:sz w:val="28"/>
          <w:szCs w:val="28"/>
        </w:rPr>
        <w:t xml:space="preserve">.5 Результаты исследования </w:t>
      </w:r>
      <w:proofErr w:type="spellStart"/>
      <w:r w:rsidRPr="00DA7808">
        <w:rPr>
          <w:rFonts w:ascii="Times New Roman" w:eastAsia="Times New Roman" w:hAnsi="Times New Roman" w:cs="Times New Roman"/>
          <w:bCs/>
          <w:sz w:val="28"/>
          <w:szCs w:val="28"/>
        </w:rPr>
        <w:t>цитотоксичност</w:t>
      </w:r>
      <w:proofErr w:type="spellEnd"/>
      <w:r w:rsidRPr="00DA7808">
        <w:rPr>
          <w:rFonts w:ascii="Times New Roman" w:eastAsia="Times New Roman" w:hAnsi="Times New Roman" w:cs="Times New Roman"/>
          <w:bCs/>
          <w:sz w:val="28"/>
          <w:szCs w:val="28"/>
          <w:lang w:val="ru-RU"/>
        </w:rPr>
        <w:t>и</w:t>
      </w:r>
    </w:p>
    <w:p w14:paraId="01D4261A" w14:textId="32095FF9" w:rsidR="00F44984" w:rsidRPr="00DA7808" w:rsidRDefault="00F44984" w:rsidP="00F44984">
      <w:pPr>
        <w:spacing w:line="240" w:lineRule="auto"/>
        <w:ind w:firstLine="709"/>
        <w:jc w:val="both"/>
        <w:rPr>
          <w:rFonts w:ascii="Times New Roman" w:eastAsia="Times New Roman" w:hAnsi="Times New Roman" w:cs="Times New Roman"/>
          <w:bCs/>
          <w:sz w:val="28"/>
          <w:szCs w:val="28"/>
        </w:rPr>
      </w:pPr>
      <w:r w:rsidRPr="00DA7808">
        <w:rPr>
          <w:rFonts w:ascii="Times New Roman" w:eastAsia="Times New Roman" w:hAnsi="Times New Roman" w:cs="Times New Roman"/>
          <w:bCs/>
          <w:sz w:val="28"/>
          <w:szCs w:val="28"/>
        </w:rPr>
        <w:t>Первично-</w:t>
      </w:r>
      <w:proofErr w:type="spellStart"/>
      <w:r w:rsidRPr="00DA7808">
        <w:rPr>
          <w:rFonts w:ascii="Times New Roman" w:eastAsia="Times New Roman" w:hAnsi="Times New Roman" w:cs="Times New Roman"/>
          <w:bCs/>
          <w:sz w:val="28"/>
          <w:szCs w:val="28"/>
        </w:rPr>
        <w:t>трипсинизированные</w:t>
      </w:r>
      <w:proofErr w:type="spellEnd"/>
      <w:r w:rsidRPr="00DA7808">
        <w:rPr>
          <w:rFonts w:ascii="Times New Roman" w:eastAsia="Times New Roman" w:hAnsi="Times New Roman" w:cs="Times New Roman"/>
          <w:bCs/>
          <w:sz w:val="28"/>
          <w:szCs w:val="28"/>
        </w:rPr>
        <w:t xml:space="preserve"> клетки образовали однородный монослой на внутренней поверхности чашек Петри. Фотография, сделанная через 24 часа после сева клеток, представлена на рисунке 3</w:t>
      </w:r>
      <w:r w:rsidR="00A43395">
        <w:rPr>
          <w:rFonts w:ascii="Times New Roman" w:eastAsia="Times New Roman" w:hAnsi="Times New Roman" w:cs="Times New Roman"/>
          <w:bCs/>
          <w:sz w:val="28"/>
          <w:szCs w:val="28"/>
          <w:lang w:val="ru-RU"/>
        </w:rPr>
        <w:t>0</w:t>
      </w:r>
      <w:r w:rsidRPr="00DA7808">
        <w:rPr>
          <w:rFonts w:ascii="Times New Roman" w:eastAsia="Times New Roman" w:hAnsi="Times New Roman" w:cs="Times New Roman"/>
          <w:bCs/>
          <w:sz w:val="28"/>
          <w:szCs w:val="28"/>
        </w:rPr>
        <w:t>. Как видно на изображении, монослой клеток имеет равномерное распределение без признаков дегенеративных изменений.</w:t>
      </w:r>
    </w:p>
    <w:p w14:paraId="42C6753C"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528C44B5"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6A34B04A" w14:textId="77777777" w:rsidR="00F44984" w:rsidRPr="00B654DC" w:rsidRDefault="00F44984" w:rsidP="00F44984">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26A2BF68" wp14:editId="4C95C668">
            <wp:extent cx="3253740" cy="2501900"/>
            <wp:effectExtent l="0" t="0" r="3810" b="0"/>
            <wp:docPr id="527094213" name="image14.png" descr="Описание: Описание: монослой"/>
            <wp:cNvGraphicFramePr/>
            <a:graphic xmlns:a="http://schemas.openxmlformats.org/drawingml/2006/main">
              <a:graphicData uri="http://schemas.openxmlformats.org/drawingml/2006/picture">
                <pic:pic xmlns:pic="http://schemas.openxmlformats.org/drawingml/2006/picture">
                  <pic:nvPicPr>
                    <pic:cNvPr id="0" name="image14.png" descr="Описание: Описание: монослой"/>
                    <pic:cNvPicPr preferRelativeResize="0"/>
                  </pic:nvPicPr>
                  <pic:blipFill>
                    <a:blip r:embed="rId57"/>
                    <a:srcRect l="13152" r="8769"/>
                    <a:stretch>
                      <a:fillRect/>
                    </a:stretch>
                  </pic:blipFill>
                  <pic:spPr>
                    <a:xfrm>
                      <a:off x="0" y="0"/>
                      <a:ext cx="3253740" cy="2501900"/>
                    </a:xfrm>
                    <a:prstGeom prst="rect">
                      <a:avLst/>
                    </a:prstGeom>
                    <a:ln/>
                  </pic:spPr>
                </pic:pic>
              </a:graphicData>
            </a:graphic>
          </wp:inline>
        </w:drawing>
      </w:r>
    </w:p>
    <w:p w14:paraId="025BED3D"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1BA8F549" w14:textId="1901190C" w:rsidR="00F44984" w:rsidRPr="00B654DC" w:rsidRDefault="00F44984" w:rsidP="00F44984">
      <w:pPr>
        <w:spacing w:line="240" w:lineRule="auto"/>
        <w:jc w:val="center"/>
        <w:rPr>
          <w:rFonts w:ascii="Times New Roman" w:eastAsia="Times New Roman" w:hAnsi="Times New Roman" w:cs="Times New Roman"/>
          <w:sz w:val="28"/>
          <w:szCs w:val="28"/>
        </w:rPr>
      </w:pPr>
      <w:r w:rsidRPr="00DA7808">
        <w:rPr>
          <w:rFonts w:ascii="Times New Roman" w:eastAsia="Times New Roman" w:hAnsi="Times New Roman" w:cs="Times New Roman"/>
          <w:sz w:val="28"/>
          <w:szCs w:val="28"/>
        </w:rPr>
        <w:t>Рис</w:t>
      </w:r>
      <w:proofErr w:type="spellStart"/>
      <w:r>
        <w:rPr>
          <w:rFonts w:ascii="Times New Roman" w:eastAsia="Times New Roman" w:hAnsi="Times New Roman" w:cs="Times New Roman"/>
          <w:sz w:val="28"/>
          <w:szCs w:val="28"/>
          <w:lang w:val="ru-RU"/>
        </w:rPr>
        <w:t>унок</w:t>
      </w:r>
      <w:proofErr w:type="spellEnd"/>
      <w:r w:rsidRPr="00DA7808">
        <w:rPr>
          <w:rFonts w:ascii="Times New Roman" w:eastAsia="Times New Roman" w:hAnsi="Times New Roman" w:cs="Times New Roman"/>
          <w:sz w:val="28"/>
          <w:szCs w:val="28"/>
        </w:rPr>
        <w:t xml:space="preserve"> </w:t>
      </w:r>
      <w:r w:rsidR="00A43395">
        <w:rPr>
          <w:rFonts w:ascii="Times New Roman" w:eastAsia="Times New Roman" w:hAnsi="Times New Roman" w:cs="Times New Roman"/>
          <w:sz w:val="28"/>
          <w:szCs w:val="28"/>
          <w:lang w:val="ru-RU"/>
        </w:rPr>
        <w:t>30</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 Монослой первично-</w:t>
      </w:r>
      <w:proofErr w:type="spellStart"/>
      <w:r w:rsidRPr="00B654DC">
        <w:rPr>
          <w:rFonts w:ascii="Times New Roman" w:eastAsia="Times New Roman" w:hAnsi="Times New Roman" w:cs="Times New Roman"/>
          <w:sz w:val="28"/>
          <w:szCs w:val="28"/>
        </w:rPr>
        <w:t>трипсинизированных</w:t>
      </w:r>
      <w:proofErr w:type="spellEnd"/>
      <w:r w:rsidRPr="00B654DC">
        <w:rPr>
          <w:rFonts w:ascii="Times New Roman" w:eastAsia="Times New Roman" w:hAnsi="Times New Roman" w:cs="Times New Roman"/>
          <w:sz w:val="28"/>
          <w:szCs w:val="28"/>
        </w:rPr>
        <w:t xml:space="preserve"> фибробластов мышиных эмбрионов через 24 ч культивирования</w:t>
      </w:r>
    </w:p>
    <w:p w14:paraId="3BD6A6DF"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34CC9014" w14:textId="5D5E9D96" w:rsidR="00F44984" w:rsidRPr="00B654DC" w:rsidRDefault="00F44984" w:rsidP="00F44984">
      <w:pPr>
        <w:spacing w:line="240" w:lineRule="auto"/>
        <w:ind w:firstLine="720"/>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Как показано на рисунке 3</w:t>
      </w:r>
      <w:r w:rsidR="00A43395">
        <w:rPr>
          <w:rFonts w:ascii="Times New Roman" w:eastAsia="Times New Roman" w:hAnsi="Times New Roman" w:cs="Times New Roman"/>
          <w:sz w:val="28"/>
          <w:szCs w:val="28"/>
          <w:lang w:val="ru-RU"/>
        </w:rPr>
        <w:t>1</w:t>
      </w:r>
      <w:r w:rsidRPr="00B654DC">
        <w:rPr>
          <w:rFonts w:ascii="Times New Roman" w:eastAsia="Times New Roman" w:hAnsi="Times New Roman" w:cs="Times New Roman"/>
          <w:sz w:val="28"/>
          <w:szCs w:val="28"/>
        </w:rPr>
        <w:t>, через 24 часа после введения фенола наибольшее количество клеток подверглось цитотоксическому воздействию, в результате чего большинство из них отслоились от стеклянной поверхности, нарушив клеточную структуру. Структура клеток была полностью разрушена, и на стекле остались только отдельные клетки.</w:t>
      </w:r>
    </w:p>
    <w:p w14:paraId="26C02BA7"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35577E16" w14:textId="77777777" w:rsidR="00F44984" w:rsidRPr="00B654DC" w:rsidRDefault="00F44984" w:rsidP="00F44984">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28E96484" wp14:editId="1CC1E28A">
            <wp:extent cx="3680460" cy="3035300"/>
            <wp:effectExtent l="0" t="0" r="0" b="0"/>
            <wp:docPr id="1464734694" name="image16.jpg" descr="Описание: отрицательный 2"/>
            <wp:cNvGraphicFramePr/>
            <a:graphic xmlns:a="http://schemas.openxmlformats.org/drawingml/2006/main">
              <a:graphicData uri="http://schemas.openxmlformats.org/drawingml/2006/picture">
                <pic:pic xmlns:pic="http://schemas.openxmlformats.org/drawingml/2006/picture">
                  <pic:nvPicPr>
                    <pic:cNvPr id="0" name="image16.jpg" descr="Описание: отрицательный 2"/>
                    <pic:cNvPicPr preferRelativeResize="0"/>
                  </pic:nvPicPr>
                  <pic:blipFill>
                    <a:blip r:embed="rId58"/>
                    <a:srcRect/>
                    <a:stretch>
                      <a:fillRect/>
                    </a:stretch>
                  </pic:blipFill>
                  <pic:spPr>
                    <a:xfrm>
                      <a:off x="0" y="0"/>
                      <a:ext cx="3680460" cy="3035300"/>
                    </a:xfrm>
                    <a:prstGeom prst="rect">
                      <a:avLst/>
                    </a:prstGeom>
                    <a:ln/>
                  </pic:spPr>
                </pic:pic>
              </a:graphicData>
            </a:graphic>
          </wp:inline>
        </w:drawing>
      </w:r>
    </w:p>
    <w:p w14:paraId="788CD25A"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4D6EC805" w14:textId="7F96E19F" w:rsidR="00F44984" w:rsidRPr="00B654DC" w:rsidRDefault="00F44984" w:rsidP="00F44984">
      <w:pPr>
        <w:spacing w:line="240" w:lineRule="auto"/>
        <w:jc w:val="center"/>
        <w:rPr>
          <w:rFonts w:ascii="Times New Roman" w:eastAsia="Times New Roman" w:hAnsi="Times New Roman" w:cs="Times New Roman"/>
          <w:sz w:val="28"/>
          <w:szCs w:val="28"/>
        </w:rPr>
      </w:pPr>
      <w:r w:rsidRPr="00DA7808">
        <w:rPr>
          <w:rFonts w:ascii="Times New Roman" w:eastAsia="Times New Roman" w:hAnsi="Times New Roman" w:cs="Times New Roman"/>
          <w:sz w:val="28"/>
          <w:szCs w:val="28"/>
        </w:rPr>
        <w:t>Рис</w:t>
      </w:r>
      <w:proofErr w:type="spellStart"/>
      <w:r>
        <w:rPr>
          <w:rFonts w:ascii="Times New Roman" w:eastAsia="Times New Roman" w:hAnsi="Times New Roman" w:cs="Times New Roman"/>
          <w:sz w:val="28"/>
          <w:szCs w:val="28"/>
          <w:lang w:val="ru-RU"/>
        </w:rPr>
        <w:t>унок</w:t>
      </w:r>
      <w:proofErr w:type="spellEnd"/>
      <w:r w:rsidRPr="00DA7808">
        <w:rPr>
          <w:rFonts w:ascii="Times New Roman" w:eastAsia="Times New Roman" w:hAnsi="Times New Roman" w:cs="Times New Roman"/>
          <w:sz w:val="28"/>
          <w:szCs w:val="28"/>
        </w:rPr>
        <w:t xml:space="preserve"> 3</w:t>
      </w:r>
      <w:r w:rsidR="00A43395">
        <w:rPr>
          <w:rFonts w:ascii="Times New Roman" w:eastAsia="Times New Roman" w:hAnsi="Times New Roman" w:cs="Times New Roman"/>
          <w:sz w:val="28"/>
          <w:szCs w:val="28"/>
          <w:lang w:val="ru-RU"/>
        </w:rPr>
        <w:t>1</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 Монослой культуры фибробластов мышиных эмбрионов через 24 ч после добавления фенола</w:t>
      </w:r>
    </w:p>
    <w:p w14:paraId="2DFC5570"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44667990" w14:textId="01677C27" w:rsidR="00F44984" w:rsidRPr="00B654DC" w:rsidRDefault="00F44984" w:rsidP="00F44984">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Было заметно, что после добавления вытяжки в культуре наблюдалось формирование фибробластов видимые морфологические изменения в виде изменений формы </w:t>
      </w:r>
      <w:proofErr w:type="gramStart"/>
      <w:r w:rsidR="00A266E6" w:rsidRPr="00B654DC">
        <w:rPr>
          <w:rFonts w:ascii="Times New Roman" w:eastAsia="Times New Roman" w:hAnsi="Times New Roman" w:cs="Times New Roman"/>
          <w:sz w:val="28"/>
          <w:szCs w:val="28"/>
        </w:rPr>
        <w:t>клеток</w:t>
      </w:r>
      <w:proofErr w:type="gramEnd"/>
      <w:r w:rsidRPr="00B654DC">
        <w:rPr>
          <w:rFonts w:ascii="Times New Roman" w:eastAsia="Times New Roman" w:hAnsi="Times New Roman" w:cs="Times New Roman"/>
          <w:sz w:val="28"/>
          <w:szCs w:val="28"/>
        </w:rPr>
        <w:t xml:space="preserve"> отсутствовали. При этом структура клеток не изменялась, что свидетельствует в пользу отсутствия токсического действия (рис. 3</w:t>
      </w:r>
      <w:r w:rsidR="00A43395">
        <w:rPr>
          <w:rFonts w:ascii="Times New Roman" w:eastAsia="Times New Roman" w:hAnsi="Times New Roman" w:cs="Times New Roman"/>
          <w:sz w:val="28"/>
          <w:szCs w:val="28"/>
          <w:lang w:val="ru-RU"/>
        </w:rPr>
        <w:t>2-35</w:t>
      </w:r>
      <w:r w:rsidRPr="00B654DC">
        <w:rPr>
          <w:rFonts w:ascii="Times New Roman" w:eastAsia="Times New Roman" w:hAnsi="Times New Roman" w:cs="Times New Roman"/>
          <w:sz w:val="28"/>
          <w:szCs w:val="28"/>
        </w:rPr>
        <w:t xml:space="preserve">). </w:t>
      </w:r>
    </w:p>
    <w:p w14:paraId="2A5254EB"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3390796A"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488E9A45" w14:textId="77777777" w:rsidR="00F44984" w:rsidRPr="00B654DC" w:rsidRDefault="00F44984" w:rsidP="00F44984">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551C7FA7" wp14:editId="05876DA4">
            <wp:extent cx="3840480" cy="3268980"/>
            <wp:effectExtent l="0" t="0" r="7620" b="7620"/>
            <wp:docPr id="68128012" name="image6.jpg" descr="Описание: 20131106_145708"/>
            <wp:cNvGraphicFramePr/>
            <a:graphic xmlns:a="http://schemas.openxmlformats.org/drawingml/2006/main">
              <a:graphicData uri="http://schemas.openxmlformats.org/drawingml/2006/picture">
                <pic:pic xmlns:pic="http://schemas.openxmlformats.org/drawingml/2006/picture">
                  <pic:nvPicPr>
                    <pic:cNvPr id="0" name="image6.jpg" descr="Описание: 20131106_145708"/>
                    <pic:cNvPicPr preferRelativeResize="0"/>
                  </pic:nvPicPr>
                  <pic:blipFill>
                    <a:blip r:embed="rId18"/>
                    <a:srcRect/>
                    <a:stretch>
                      <a:fillRect/>
                    </a:stretch>
                  </pic:blipFill>
                  <pic:spPr>
                    <a:xfrm>
                      <a:off x="0" y="0"/>
                      <a:ext cx="3840480" cy="3268980"/>
                    </a:xfrm>
                    <a:prstGeom prst="rect">
                      <a:avLst/>
                    </a:prstGeom>
                    <a:ln/>
                  </pic:spPr>
                </pic:pic>
              </a:graphicData>
            </a:graphic>
          </wp:inline>
        </w:drawing>
      </w:r>
    </w:p>
    <w:p w14:paraId="21C11CD7"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087C1A6F" w14:textId="02097283" w:rsidR="00F44984" w:rsidRPr="00B654DC" w:rsidRDefault="00F44984" w:rsidP="00F44984">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Рис</w:t>
      </w:r>
      <w:proofErr w:type="spellStart"/>
      <w:r>
        <w:rPr>
          <w:rFonts w:ascii="Times New Roman" w:eastAsia="Times New Roman" w:hAnsi="Times New Roman" w:cs="Times New Roman"/>
          <w:sz w:val="28"/>
          <w:szCs w:val="28"/>
          <w:lang w:val="ru-RU"/>
        </w:rPr>
        <w:t>унок</w:t>
      </w:r>
      <w:proofErr w:type="spellEnd"/>
      <w:r w:rsidRPr="00B654DC">
        <w:rPr>
          <w:rFonts w:ascii="Times New Roman" w:eastAsia="Times New Roman" w:hAnsi="Times New Roman" w:cs="Times New Roman"/>
          <w:sz w:val="28"/>
          <w:szCs w:val="28"/>
        </w:rPr>
        <w:t xml:space="preserve"> 3</w:t>
      </w:r>
      <w:r w:rsidR="00A43395">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lang w:val="ru-RU"/>
        </w:rPr>
        <w:t xml:space="preserve"> - </w:t>
      </w:r>
      <w:r w:rsidRPr="00B654DC">
        <w:rPr>
          <w:rFonts w:ascii="Times New Roman" w:eastAsia="Times New Roman" w:hAnsi="Times New Roman" w:cs="Times New Roman"/>
          <w:sz w:val="28"/>
          <w:szCs w:val="28"/>
        </w:rPr>
        <w:t>Расположение изделий клеточной культуры с изделием</w:t>
      </w:r>
    </w:p>
    <w:p w14:paraId="1C0EBBE4" w14:textId="77777777" w:rsidR="00F44984" w:rsidRPr="00B654DC" w:rsidRDefault="00F44984" w:rsidP="00F44984">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lastRenderedPageBreak/>
        <w:drawing>
          <wp:inline distT="0" distB="0" distL="0" distR="0" wp14:anchorId="38B21C74" wp14:editId="23FA7099">
            <wp:extent cx="2712720" cy="2026920"/>
            <wp:effectExtent l="0" t="0" r="0" b="0"/>
            <wp:docPr id="724463223" name="image17.jpg" descr="Описание: D:\Рабочий стол\Отчеты\2017 год\Цитикопол\цитотоксичность 2017 цитикопол\Р 1000 8.JPG"/>
            <wp:cNvGraphicFramePr/>
            <a:graphic xmlns:a="http://schemas.openxmlformats.org/drawingml/2006/main">
              <a:graphicData uri="http://schemas.openxmlformats.org/drawingml/2006/picture">
                <pic:pic xmlns:pic="http://schemas.openxmlformats.org/drawingml/2006/picture">
                  <pic:nvPicPr>
                    <pic:cNvPr id="0" name="image17.jpg" descr="Описание: D:\Рабочий стол\Отчеты\2017 год\Цитикопол\цитотоксичность 2017 цитикопол\Р 1000 8.JPG"/>
                    <pic:cNvPicPr preferRelativeResize="0"/>
                  </pic:nvPicPr>
                  <pic:blipFill>
                    <a:blip r:embed="rId59"/>
                    <a:srcRect/>
                    <a:stretch>
                      <a:fillRect/>
                    </a:stretch>
                  </pic:blipFill>
                  <pic:spPr>
                    <a:xfrm>
                      <a:off x="0" y="0"/>
                      <a:ext cx="2712720" cy="2026920"/>
                    </a:xfrm>
                    <a:prstGeom prst="rect">
                      <a:avLst/>
                    </a:prstGeom>
                    <a:ln/>
                  </pic:spPr>
                </pic:pic>
              </a:graphicData>
            </a:graphic>
          </wp:inline>
        </w:drawing>
      </w:r>
    </w:p>
    <w:p w14:paraId="7C4AC9B4"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5C290137" w14:textId="61D8AE2B" w:rsidR="00F44984" w:rsidRPr="00DA7808" w:rsidRDefault="00F44984" w:rsidP="00F44984">
      <w:pPr>
        <w:spacing w:line="240" w:lineRule="auto"/>
        <w:jc w:val="center"/>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Рис</w:t>
      </w:r>
      <w:proofErr w:type="spellStart"/>
      <w:r>
        <w:rPr>
          <w:rFonts w:ascii="Times New Roman" w:eastAsia="Times New Roman" w:hAnsi="Times New Roman" w:cs="Times New Roman"/>
          <w:sz w:val="28"/>
          <w:szCs w:val="28"/>
          <w:lang w:val="ru-RU"/>
        </w:rPr>
        <w:t>унок</w:t>
      </w:r>
      <w:proofErr w:type="spellEnd"/>
      <w:r w:rsidRPr="00B654DC">
        <w:rPr>
          <w:rFonts w:ascii="Times New Roman" w:eastAsia="Times New Roman" w:hAnsi="Times New Roman" w:cs="Times New Roman"/>
          <w:sz w:val="28"/>
          <w:szCs w:val="28"/>
        </w:rPr>
        <w:t xml:space="preserve"> 3</w:t>
      </w:r>
      <w:r w:rsidR="00A43395">
        <w:rPr>
          <w:rFonts w:ascii="Times New Roman" w:eastAsia="Times New Roman" w:hAnsi="Times New Roman" w:cs="Times New Roman"/>
          <w:sz w:val="28"/>
          <w:szCs w:val="28"/>
          <w:lang w:val="ru-RU"/>
        </w:rPr>
        <w:t>3</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 Монослой культуры фибробластов мышиных эмбрионов через 24 часа после добавления вытяжки из исследуемого </w:t>
      </w:r>
      <w:r w:rsidR="005A39E6">
        <w:rPr>
          <w:rFonts w:ascii="Times New Roman" w:eastAsia="Times New Roman" w:hAnsi="Times New Roman" w:cs="Times New Roman"/>
          <w:sz w:val="28"/>
          <w:szCs w:val="28"/>
          <w:lang w:val="ru-RU"/>
        </w:rPr>
        <w:t>титанового образца</w:t>
      </w:r>
      <w:r w:rsidRPr="00B654DC">
        <w:rPr>
          <w:rFonts w:ascii="Times New Roman" w:eastAsia="Times New Roman" w:hAnsi="Times New Roman" w:cs="Times New Roman"/>
          <w:sz w:val="28"/>
          <w:szCs w:val="28"/>
        </w:rPr>
        <w:t xml:space="preserve"> (Т 182)</w:t>
      </w:r>
    </w:p>
    <w:p w14:paraId="2C207A84"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7508E421" w14:textId="77777777" w:rsidR="00F44984" w:rsidRPr="00B654DC" w:rsidRDefault="00F44984" w:rsidP="00F44984">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59BE6AFB" wp14:editId="791B115F">
            <wp:extent cx="2720340" cy="2034540"/>
            <wp:effectExtent l="0" t="0" r="0" b="0"/>
            <wp:docPr id="799221420" name="image30.jpg" descr="Описание: D:\Рабочий стол\Отчеты\2017 год\Цитикопол\цитотоксичность 2017 цитикопол\Image10.JPG"/>
            <wp:cNvGraphicFramePr/>
            <a:graphic xmlns:a="http://schemas.openxmlformats.org/drawingml/2006/main">
              <a:graphicData uri="http://schemas.openxmlformats.org/drawingml/2006/picture">
                <pic:pic xmlns:pic="http://schemas.openxmlformats.org/drawingml/2006/picture">
                  <pic:nvPicPr>
                    <pic:cNvPr id="0" name="image30.jpg" descr="Описание: D:\Рабочий стол\Отчеты\2017 год\Цитикопол\цитотоксичность 2017 цитикопол\Image10.JPG"/>
                    <pic:cNvPicPr preferRelativeResize="0"/>
                  </pic:nvPicPr>
                  <pic:blipFill>
                    <a:blip r:embed="rId60"/>
                    <a:srcRect/>
                    <a:stretch>
                      <a:fillRect/>
                    </a:stretch>
                  </pic:blipFill>
                  <pic:spPr>
                    <a:xfrm>
                      <a:off x="0" y="0"/>
                      <a:ext cx="2720340" cy="2034540"/>
                    </a:xfrm>
                    <a:prstGeom prst="rect">
                      <a:avLst/>
                    </a:prstGeom>
                    <a:ln/>
                  </pic:spPr>
                </pic:pic>
              </a:graphicData>
            </a:graphic>
          </wp:inline>
        </w:drawing>
      </w:r>
    </w:p>
    <w:p w14:paraId="7124BF72"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29D16330" w14:textId="6F997257" w:rsidR="00F44984" w:rsidRPr="00DA7808" w:rsidRDefault="00F44984" w:rsidP="00F44984">
      <w:pPr>
        <w:spacing w:line="240" w:lineRule="auto"/>
        <w:jc w:val="center"/>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Рис</w:t>
      </w:r>
      <w:proofErr w:type="spellStart"/>
      <w:r>
        <w:rPr>
          <w:rFonts w:ascii="Times New Roman" w:eastAsia="Times New Roman" w:hAnsi="Times New Roman" w:cs="Times New Roman"/>
          <w:sz w:val="28"/>
          <w:szCs w:val="28"/>
          <w:lang w:val="ru-RU"/>
        </w:rPr>
        <w:t>унок</w:t>
      </w:r>
      <w:proofErr w:type="spellEnd"/>
      <w:r w:rsidRPr="00B654DC">
        <w:rPr>
          <w:rFonts w:ascii="Times New Roman" w:eastAsia="Times New Roman" w:hAnsi="Times New Roman" w:cs="Times New Roman"/>
          <w:sz w:val="28"/>
          <w:szCs w:val="28"/>
        </w:rPr>
        <w:t xml:space="preserve"> 3</w:t>
      </w:r>
      <w:r w:rsidR="00A43395">
        <w:rPr>
          <w:rFonts w:ascii="Times New Roman" w:eastAsia="Times New Roman" w:hAnsi="Times New Roman" w:cs="Times New Roman"/>
          <w:sz w:val="28"/>
          <w:szCs w:val="28"/>
          <w:lang w:val="ru-RU"/>
        </w:rPr>
        <w:t>4</w:t>
      </w:r>
      <w:r>
        <w:rPr>
          <w:rFonts w:ascii="Times New Roman" w:eastAsia="Times New Roman" w:hAnsi="Times New Roman" w:cs="Times New Roman"/>
          <w:sz w:val="28"/>
          <w:szCs w:val="28"/>
          <w:lang w:val="ru-RU"/>
        </w:rPr>
        <w:t xml:space="preserve"> - </w:t>
      </w:r>
      <w:r w:rsidRPr="00B654DC">
        <w:rPr>
          <w:rFonts w:ascii="Times New Roman" w:eastAsia="Times New Roman" w:hAnsi="Times New Roman" w:cs="Times New Roman"/>
          <w:sz w:val="28"/>
          <w:szCs w:val="28"/>
        </w:rPr>
        <w:t xml:space="preserve">Монослой культуры фибробластов мышиных эмбрионов через 24 часа после добавления вытяжки из исследуемого </w:t>
      </w:r>
      <w:r w:rsidR="005A39E6">
        <w:rPr>
          <w:rFonts w:ascii="Times New Roman" w:eastAsia="Times New Roman" w:hAnsi="Times New Roman" w:cs="Times New Roman"/>
          <w:sz w:val="28"/>
          <w:szCs w:val="28"/>
          <w:lang w:val="ru-RU"/>
        </w:rPr>
        <w:t xml:space="preserve">титанового образца </w:t>
      </w:r>
      <w:r w:rsidRPr="00B654DC">
        <w:rPr>
          <w:rFonts w:ascii="Times New Roman" w:eastAsia="Times New Roman" w:hAnsi="Times New Roman" w:cs="Times New Roman"/>
          <w:sz w:val="28"/>
          <w:szCs w:val="28"/>
        </w:rPr>
        <w:t>(Т 183)</w:t>
      </w:r>
    </w:p>
    <w:p w14:paraId="60D6FC21"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32937A12" w14:textId="77777777" w:rsidR="00F44984" w:rsidRPr="00B654DC" w:rsidRDefault="00F44984" w:rsidP="00F44984">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1E7662D3" wp14:editId="3EB9EF20">
            <wp:extent cx="2697480" cy="2011680"/>
            <wp:effectExtent l="0" t="0" r="0" b="0"/>
            <wp:docPr id="1483208763" name="image35.jpg" descr="Описание: D:\Рабочий стол\Отчеты\2017 год\Цитикопол\цитотоксичность 2017 цитикопол\Image9.JPG"/>
            <wp:cNvGraphicFramePr/>
            <a:graphic xmlns:a="http://schemas.openxmlformats.org/drawingml/2006/main">
              <a:graphicData uri="http://schemas.openxmlformats.org/drawingml/2006/picture">
                <pic:pic xmlns:pic="http://schemas.openxmlformats.org/drawingml/2006/picture">
                  <pic:nvPicPr>
                    <pic:cNvPr id="0" name="image35.jpg" descr="Описание: D:\Рабочий стол\Отчеты\2017 год\Цитикопол\цитотоксичность 2017 цитикопол\Image9.JPG"/>
                    <pic:cNvPicPr preferRelativeResize="0"/>
                  </pic:nvPicPr>
                  <pic:blipFill>
                    <a:blip r:embed="rId61"/>
                    <a:srcRect/>
                    <a:stretch>
                      <a:fillRect/>
                    </a:stretch>
                  </pic:blipFill>
                  <pic:spPr>
                    <a:xfrm>
                      <a:off x="0" y="0"/>
                      <a:ext cx="2697480" cy="2011680"/>
                    </a:xfrm>
                    <a:prstGeom prst="rect">
                      <a:avLst/>
                    </a:prstGeom>
                    <a:ln/>
                  </pic:spPr>
                </pic:pic>
              </a:graphicData>
            </a:graphic>
          </wp:inline>
        </w:drawing>
      </w:r>
    </w:p>
    <w:p w14:paraId="5EBED696"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5A3B0E5C" w14:textId="483C96B4" w:rsidR="00F44984" w:rsidRDefault="00F44984" w:rsidP="00F44984">
      <w:pPr>
        <w:spacing w:line="240" w:lineRule="auto"/>
        <w:jc w:val="center"/>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Рис</w:t>
      </w:r>
      <w:proofErr w:type="spellStart"/>
      <w:r>
        <w:rPr>
          <w:rFonts w:ascii="Times New Roman" w:eastAsia="Times New Roman" w:hAnsi="Times New Roman" w:cs="Times New Roman"/>
          <w:sz w:val="28"/>
          <w:szCs w:val="28"/>
          <w:lang w:val="ru-RU"/>
        </w:rPr>
        <w:t>унок</w:t>
      </w:r>
      <w:proofErr w:type="spellEnd"/>
      <w:r w:rsidRPr="00B654DC">
        <w:rPr>
          <w:rFonts w:ascii="Times New Roman" w:eastAsia="Times New Roman" w:hAnsi="Times New Roman" w:cs="Times New Roman"/>
          <w:sz w:val="28"/>
          <w:szCs w:val="28"/>
        </w:rPr>
        <w:t xml:space="preserve"> 3</w:t>
      </w:r>
      <w:r w:rsidR="00A43395">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 Монослой культуры фибробластов мышиных эмбрионов через 24 часа после добавления вытяжки из исследуемого медицинского изделия после добавления вытяжки (Т 184)</w:t>
      </w:r>
    </w:p>
    <w:p w14:paraId="4F07DA54" w14:textId="77777777" w:rsidR="00F44984" w:rsidRDefault="00F44984" w:rsidP="00F44984">
      <w:pPr>
        <w:spacing w:line="240" w:lineRule="auto"/>
        <w:ind w:firstLine="709"/>
        <w:jc w:val="both"/>
        <w:rPr>
          <w:rFonts w:ascii="Times New Roman" w:eastAsia="Times New Roman" w:hAnsi="Times New Roman" w:cs="Times New Roman"/>
          <w:sz w:val="28"/>
          <w:szCs w:val="28"/>
          <w:lang w:val="ru-RU"/>
        </w:rPr>
      </w:pPr>
    </w:p>
    <w:p w14:paraId="500D689D" w14:textId="77777777" w:rsidR="00A84E06" w:rsidRDefault="00A84E06" w:rsidP="00F44984">
      <w:pPr>
        <w:spacing w:line="240" w:lineRule="auto"/>
        <w:ind w:firstLine="709"/>
        <w:jc w:val="both"/>
        <w:rPr>
          <w:rFonts w:ascii="Times New Roman" w:eastAsia="Times New Roman" w:hAnsi="Times New Roman" w:cs="Times New Roman"/>
          <w:bCs/>
          <w:sz w:val="28"/>
          <w:szCs w:val="28"/>
          <w:lang w:val="ru-RU"/>
        </w:rPr>
      </w:pPr>
    </w:p>
    <w:p w14:paraId="24876452" w14:textId="77777777" w:rsidR="00C253FF" w:rsidRDefault="00C253FF" w:rsidP="00F44984">
      <w:pPr>
        <w:spacing w:line="240" w:lineRule="auto"/>
        <w:ind w:firstLine="709"/>
        <w:jc w:val="both"/>
        <w:rPr>
          <w:rFonts w:ascii="Times New Roman" w:eastAsia="Times New Roman" w:hAnsi="Times New Roman" w:cs="Times New Roman"/>
          <w:bCs/>
          <w:sz w:val="28"/>
          <w:szCs w:val="28"/>
          <w:lang w:val="ru-RU"/>
        </w:rPr>
      </w:pPr>
    </w:p>
    <w:p w14:paraId="0F9A6179" w14:textId="1D24B6D9" w:rsidR="00F44984" w:rsidRPr="00DA7808" w:rsidRDefault="00F44984" w:rsidP="00F44984">
      <w:pPr>
        <w:spacing w:line="240" w:lineRule="auto"/>
        <w:ind w:firstLine="709"/>
        <w:jc w:val="both"/>
        <w:rPr>
          <w:rFonts w:ascii="Times New Roman" w:eastAsia="Times New Roman" w:hAnsi="Times New Roman" w:cs="Times New Roman"/>
          <w:bCs/>
          <w:sz w:val="28"/>
          <w:szCs w:val="28"/>
        </w:rPr>
      </w:pPr>
      <w:r w:rsidRPr="00DA7808">
        <w:rPr>
          <w:rFonts w:ascii="Times New Roman" w:eastAsia="Times New Roman" w:hAnsi="Times New Roman" w:cs="Times New Roman"/>
          <w:bCs/>
          <w:sz w:val="28"/>
          <w:szCs w:val="28"/>
        </w:rPr>
        <w:lastRenderedPageBreak/>
        <w:t>3.</w:t>
      </w:r>
      <w:r w:rsidRPr="00DA7808">
        <w:rPr>
          <w:rFonts w:ascii="Times New Roman" w:eastAsia="Times New Roman" w:hAnsi="Times New Roman" w:cs="Times New Roman"/>
          <w:bCs/>
          <w:sz w:val="28"/>
          <w:szCs w:val="28"/>
          <w:lang w:val="ru-RU"/>
        </w:rPr>
        <w:t>5</w:t>
      </w:r>
      <w:r w:rsidRPr="00DA7808">
        <w:rPr>
          <w:rFonts w:ascii="Times New Roman" w:eastAsia="Times New Roman" w:hAnsi="Times New Roman" w:cs="Times New Roman"/>
          <w:bCs/>
          <w:sz w:val="28"/>
          <w:szCs w:val="28"/>
        </w:rPr>
        <w:t>.6 Результаты исследования местного действия после имплантации</w:t>
      </w:r>
    </w:p>
    <w:p w14:paraId="3E2C1749" w14:textId="77777777" w:rsidR="00986ACF" w:rsidRDefault="00986ACF" w:rsidP="00F44984">
      <w:pPr>
        <w:spacing w:line="240" w:lineRule="auto"/>
        <w:ind w:firstLine="720"/>
        <w:jc w:val="both"/>
        <w:rPr>
          <w:rFonts w:ascii="Times New Roman" w:eastAsia="Times New Roman" w:hAnsi="Times New Roman" w:cs="Times New Roman"/>
          <w:sz w:val="28"/>
          <w:szCs w:val="28"/>
          <w:lang w:val="ru-RU"/>
        </w:rPr>
      </w:pPr>
    </w:p>
    <w:p w14:paraId="309A2790" w14:textId="162C57AC" w:rsidR="00F44984" w:rsidRPr="00B654DC" w:rsidRDefault="00F44984" w:rsidP="00F44984">
      <w:pPr>
        <w:spacing w:line="240" w:lineRule="auto"/>
        <w:ind w:firstLine="720"/>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После имплантации образцов Т182 (стандартные) в течение первых часов наблюдалась выраженная отёчность мягких тканей в области имплантации у экспериментальных животных. На 3-и сутки у двух животных отмечена выраженная воспалительная реакция раны. У остальных крыс раневые поверхности оставались чистыми, без патологических выделений; у части животных наблюдался слабо выраженный отёк тканей в зоне имплантации. На 7-е сутки у двух животных после перенесённого эпизода воспаления сохранялся отёк тканей в области имплантации, у остальных животных отёк отсутствовал, патологические выделения не выявлялись. Полное заживление раны в группе Т182 зафиксировано на 10-11-е сутки после имплантации.</w:t>
      </w:r>
    </w:p>
    <w:p w14:paraId="24EC9987" w14:textId="77777777" w:rsidR="00F44984" w:rsidRPr="00B654DC" w:rsidRDefault="00F44984" w:rsidP="00F44984">
      <w:pPr>
        <w:spacing w:line="240" w:lineRule="auto"/>
        <w:ind w:firstLine="720"/>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 группе Т183 (пленка оксида титана 500 нм) после имплантации в течение первых часов наблюдались гиперемия и отёк мягких тканей вокруг раны. К 2-м суткам гиперемия отсутствовала, однако у части животных отёк сохранялся в течение 4 суток. На 7-е сутки отмечался слабо выраженный остаточный отёк. Полное заживление раны в группе Т183 зафиксировано на 9-10-е сутки после имплантации.</w:t>
      </w:r>
    </w:p>
    <w:p w14:paraId="23CA9E32" w14:textId="77777777" w:rsidR="00F44984" w:rsidRPr="00B654DC" w:rsidRDefault="00F44984" w:rsidP="00F44984">
      <w:pPr>
        <w:spacing w:line="240" w:lineRule="auto"/>
        <w:ind w:firstLine="720"/>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После имплантации образцов Т184 (титановые пластины с покрытием оксида титана толщиной 500 нм, с добавлением серебра) в первые 6 часов наблюдались отёк тканей и гиперемия в области имплантации, сохранявшиеся в течение 2 суток. На 3-и сутки гиперемия отсутствовала, отмечалось уменьшение выраженности отёка. При осмотре на 8-е сутки зафиксировано заживление раны.</w:t>
      </w:r>
    </w:p>
    <w:p w14:paraId="2F23A8F3" w14:textId="10887434" w:rsidR="00F44984" w:rsidRPr="00B654DC" w:rsidRDefault="00F44984" w:rsidP="00F44984">
      <w:pPr>
        <w:spacing w:line="240" w:lineRule="auto"/>
        <w:ind w:firstLine="708"/>
        <w:jc w:val="both"/>
        <w:rPr>
          <w:rFonts w:ascii="Times New Roman" w:hAnsi="Times New Roman" w:cs="Times New Roman"/>
          <w:sz w:val="28"/>
          <w:szCs w:val="28"/>
        </w:rPr>
      </w:pPr>
      <w:r w:rsidRPr="00B654DC">
        <w:rPr>
          <w:rFonts w:ascii="Times New Roman" w:hAnsi="Times New Roman" w:cs="Times New Roman"/>
          <w:sz w:val="28"/>
          <w:szCs w:val="28"/>
        </w:rPr>
        <w:t xml:space="preserve">Таким образом, в ранние сроки после имплантации во всех группах отмечалась воспалительная реакция. Наиболее выраженная реакция наблюдалась в группе Т182, умеренная </w:t>
      </w:r>
      <w:r>
        <w:rPr>
          <w:rFonts w:ascii="Times New Roman" w:hAnsi="Times New Roman" w:cs="Times New Roman"/>
          <w:sz w:val="28"/>
          <w:szCs w:val="28"/>
        </w:rPr>
        <w:t>-</w:t>
      </w:r>
      <w:r w:rsidRPr="00B654DC">
        <w:rPr>
          <w:rFonts w:ascii="Times New Roman" w:hAnsi="Times New Roman" w:cs="Times New Roman"/>
          <w:sz w:val="28"/>
          <w:szCs w:val="28"/>
        </w:rPr>
        <w:t xml:space="preserve"> в группе Т183, и минимальная </w:t>
      </w:r>
      <w:r>
        <w:rPr>
          <w:rFonts w:ascii="Times New Roman" w:hAnsi="Times New Roman" w:cs="Times New Roman"/>
          <w:sz w:val="28"/>
          <w:szCs w:val="28"/>
        </w:rPr>
        <w:t>-</w:t>
      </w:r>
      <w:r w:rsidRPr="00B654DC">
        <w:rPr>
          <w:rFonts w:ascii="Times New Roman" w:hAnsi="Times New Roman" w:cs="Times New Roman"/>
          <w:sz w:val="28"/>
          <w:szCs w:val="28"/>
        </w:rPr>
        <w:t xml:space="preserve"> в группе Т184. Сроки полного заживления составили 10</w:t>
      </w:r>
      <w:r>
        <w:rPr>
          <w:rFonts w:ascii="Times New Roman" w:hAnsi="Times New Roman" w:cs="Times New Roman"/>
          <w:sz w:val="28"/>
          <w:szCs w:val="28"/>
        </w:rPr>
        <w:t>-</w:t>
      </w:r>
      <w:r w:rsidRPr="00B654DC">
        <w:rPr>
          <w:rFonts w:ascii="Times New Roman" w:hAnsi="Times New Roman" w:cs="Times New Roman"/>
          <w:sz w:val="28"/>
          <w:szCs w:val="28"/>
        </w:rPr>
        <w:t>11 суток (Т182), 9</w:t>
      </w:r>
      <w:r>
        <w:rPr>
          <w:rFonts w:ascii="Times New Roman" w:hAnsi="Times New Roman" w:cs="Times New Roman"/>
          <w:sz w:val="28"/>
          <w:szCs w:val="28"/>
        </w:rPr>
        <w:t>-</w:t>
      </w:r>
      <w:r w:rsidRPr="00B654DC">
        <w:rPr>
          <w:rFonts w:ascii="Times New Roman" w:hAnsi="Times New Roman" w:cs="Times New Roman"/>
          <w:sz w:val="28"/>
          <w:szCs w:val="28"/>
        </w:rPr>
        <w:t>10 суток (Т183) и 8 суток (Т184).</w:t>
      </w:r>
    </w:p>
    <w:p w14:paraId="06154261" w14:textId="77777777" w:rsidR="00F44984" w:rsidRPr="00DA7808" w:rsidRDefault="00F44984" w:rsidP="00F44984">
      <w:pPr>
        <w:spacing w:line="240" w:lineRule="auto"/>
        <w:ind w:firstLine="709"/>
        <w:jc w:val="both"/>
        <w:rPr>
          <w:rFonts w:ascii="Times New Roman" w:hAnsi="Times New Roman" w:cs="Times New Roman"/>
          <w:sz w:val="28"/>
          <w:szCs w:val="28"/>
        </w:rPr>
      </w:pPr>
      <w:r w:rsidRPr="00DA7808">
        <w:rPr>
          <w:rFonts w:ascii="Times New Roman" w:hAnsi="Times New Roman" w:cs="Times New Roman"/>
          <w:sz w:val="28"/>
          <w:szCs w:val="28"/>
        </w:rPr>
        <w:t>Макроскопическая оценка</w:t>
      </w:r>
    </w:p>
    <w:p w14:paraId="78A03D61" w14:textId="77777777" w:rsidR="00F44984" w:rsidRPr="00B654DC" w:rsidRDefault="00F44984" w:rsidP="00F44984">
      <w:pPr>
        <w:spacing w:line="240" w:lineRule="auto"/>
        <w:ind w:firstLine="720"/>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При вскрытии животных опытных групп органы грудной и брюшной полостей имели обычный цвет, консистенцию и анатомо-топографическое расположение. Внутренние органы сохраняли правильную анатомическую форму, их положение соответствовало физиологической норме. Размер и форма сердца соответствовали норме. Лёгкие имели светло-розовый оттенок, без участков уплотнения и кровоизлияний. Желудок был нормальной формы и размеров, его просвет был заполнен плотным содержимым.</w:t>
      </w:r>
    </w:p>
    <w:p w14:paraId="365FB0A5" w14:textId="77777777" w:rsidR="00F44984" w:rsidRPr="00B654DC" w:rsidRDefault="00F44984" w:rsidP="00F44984">
      <w:pPr>
        <w:spacing w:line="240" w:lineRule="auto"/>
        <w:ind w:firstLine="720"/>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Размер и форма печени находились в пределах нормы, ткань печени имела коричневатый цвет и умеренно плотную консистенцию. Поверхность почек была гладкой, однородной, с коричневато-сероватым оттенком, размеры и форма почек не отличались от контрольных значений.</w:t>
      </w:r>
    </w:p>
    <w:p w14:paraId="10086DE8" w14:textId="1A915D60" w:rsidR="00F44984" w:rsidRPr="00B654DC" w:rsidRDefault="00F44984" w:rsidP="00F44984">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Макроскопическая картина внутренних органов животных всех опытных групп (Т182, Т183, Т184) была сопоставима с контрольной группой. Результаты макроскопического исследования внутренних органов представлены на рисунке 3</w:t>
      </w:r>
      <w:r w:rsidR="001C5F97">
        <w:rPr>
          <w:rFonts w:ascii="Times New Roman" w:eastAsia="Times New Roman" w:hAnsi="Times New Roman" w:cs="Times New Roman"/>
          <w:sz w:val="28"/>
          <w:szCs w:val="28"/>
          <w:lang w:val="ru-RU"/>
        </w:rPr>
        <w:t>6</w:t>
      </w:r>
      <w:r w:rsidRPr="00B654DC">
        <w:rPr>
          <w:rFonts w:ascii="Times New Roman" w:eastAsia="Times New Roman" w:hAnsi="Times New Roman" w:cs="Times New Roman"/>
          <w:sz w:val="28"/>
          <w:szCs w:val="28"/>
        </w:rPr>
        <w:t>.</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785"/>
        <w:gridCol w:w="4785"/>
      </w:tblGrid>
      <w:tr w:rsidR="00F44984" w:rsidRPr="00B654DC" w14:paraId="0818934D" w14:textId="77777777" w:rsidTr="002A7F2D">
        <w:trPr>
          <w:trHeight w:val="2456"/>
          <w:jc w:val="center"/>
        </w:trPr>
        <w:tc>
          <w:tcPr>
            <w:tcW w:w="4785" w:type="dxa"/>
            <w:tcBorders>
              <w:top w:val="nil"/>
              <w:left w:val="nil"/>
              <w:bottom w:val="nil"/>
              <w:right w:val="nil"/>
            </w:tcBorders>
          </w:tcPr>
          <w:p w14:paraId="2E6D0718"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lastRenderedPageBreak/>
              <w:drawing>
                <wp:inline distT="0" distB="0" distL="0" distR="0" wp14:anchorId="1C044DBC" wp14:editId="6C26D5EC">
                  <wp:extent cx="2217420" cy="1668780"/>
                  <wp:effectExtent l="0" t="0" r="0" b="0"/>
                  <wp:docPr id="455047067" name="image4.jpg" descr="Описание: Описание: D:\Рабочий стол\АГРАРНЫЙ УНИВЕР\Новая папка (3)\20221018_110843.jpg"/>
                  <wp:cNvGraphicFramePr/>
                  <a:graphic xmlns:a="http://schemas.openxmlformats.org/drawingml/2006/main">
                    <a:graphicData uri="http://schemas.openxmlformats.org/drawingml/2006/picture">
                      <pic:pic xmlns:pic="http://schemas.openxmlformats.org/drawingml/2006/picture">
                        <pic:nvPicPr>
                          <pic:cNvPr id="0" name="image4.jpg" descr="Описание: Описание: D:\Рабочий стол\АГРАРНЫЙ УНИВЕР\Новая папка (3)\20221018_110843.jpg"/>
                          <pic:cNvPicPr preferRelativeResize="0"/>
                        </pic:nvPicPr>
                        <pic:blipFill>
                          <a:blip r:embed="rId50"/>
                          <a:srcRect/>
                          <a:stretch>
                            <a:fillRect/>
                          </a:stretch>
                        </pic:blipFill>
                        <pic:spPr>
                          <a:xfrm>
                            <a:off x="0" y="0"/>
                            <a:ext cx="2217420" cy="1668780"/>
                          </a:xfrm>
                          <a:prstGeom prst="rect">
                            <a:avLst/>
                          </a:prstGeom>
                          <a:ln/>
                        </pic:spPr>
                      </pic:pic>
                    </a:graphicData>
                  </a:graphic>
                </wp:inline>
              </w:drawing>
            </w:r>
          </w:p>
        </w:tc>
        <w:tc>
          <w:tcPr>
            <w:tcW w:w="4785" w:type="dxa"/>
            <w:tcBorders>
              <w:top w:val="nil"/>
              <w:left w:val="nil"/>
              <w:bottom w:val="nil"/>
              <w:right w:val="nil"/>
            </w:tcBorders>
          </w:tcPr>
          <w:p w14:paraId="27B5E4D5"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28E9BA85" wp14:editId="29A5367E">
                  <wp:extent cx="2072640" cy="1668780"/>
                  <wp:effectExtent l="0" t="0" r="0" b="0"/>
                  <wp:docPr id="49976771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2"/>
                          <a:srcRect/>
                          <a:stretch>
                            <a:fillRect/>
                          </a:stretch>
                        </pic:blipFill>
                        <pic:spPr>
                          <a:xfrm>
                            <a:off x="0" y="0"/>
                            <a:ext cx="2072640" cy="1668780"/>
                          </a:xfrm>
                          <a:prstGeom prst="rect">
                            <a:avLst/>
                          </a:prstGeom>
                          <a:ln/>
                        </pic:spPr>
                      </pic:pic>
                    </a:graphicData>
                  </a:graphic>
                </wp:inline>
              </w:drawing>
            </w:r>
          </w:p>
        </w:tc>
      </w:tr>
      <w:tr w:rsidR="00F44984" w:rsidRPr="00B654DC" w14:paraId="196C7745" w14:textId="77777777" w:rsidTr="002A7F2D">
        <w:trPr>
          <w:trHeight w:val="279"/>
          <w:jc w:val="center"/>
        </w:trPr>
        <w:tc>
          <w:tcPr>
            <w:tcW w:w="4785" w:type="dxa"/>
            <w:tcBorders>
              <w:top w:val="nil"/>
              <w:left w:val="nil"/>
              <w:bottom w:val="nil"/>
              <w:right w:val="nil"/>
            </w:tcBorders>
          </w:tcPr>
          <w:p w14:paraId="31D7B53C"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№1 Контроль</w:t>
            </w:r>
          </w:p>
          <w:p w14:paraId="3B50847B" w14:textId="77777777" w:rsidR="00F44984" w:rsidRPr="00B654DC" w:rsidRDefault="00F44984" w:rsidP="002A7F2D">
            <w:pPr>
              <w:spacing w:line="240" w:lineRule="auto"/>
              <w:jc w:val="both"/>
              <w:rPr>
                <w:rFonts w:ascii="Times New Roman" w:eastAsia="Times New Roman" w:hAnsi="Times New Roman" w:cs="Times New Roman"/>
                <w:sz w:val="28"/>
                <w:szCs w:val="28"/>
              </w:rPr>
            </w:pPr>
          </w:p>
        </w:tc>
        <w:tc>
          <w:tcPr>
            <w:tcW w:w="4785" w:type="dxa"/>
            <w:tcBorders>
              <w:top w:val="nil"/>
              <w:left w:val="nil"/>
              <w:bottom w:val="nil"/>
              <w:right w:val="nil"/>
            </w:tcBorders>
          </w:tcPr>
          <w:p w14:paraId="1AF739AE" w14:textId="77777777" w:rsidR="00F44984" w:rsidRPr="00DA7808" w:rsidRDefault="00F44984" w:rsidP="002A7F2D">
            <w:pPr>
              <w:spacing w:line="240" w:lineRule="auto"/>
              <w:jc w:val="center"/>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№2 Опытная группа (Т182 после суток)</w:t>
            </w:r>
          </w:p>
        </w:tc>
      </w:tr>
      <w:tr w:rsidR="00F44984" w:rsidRPr="00B654DC" w14:paraId="0566AA3A" w14:textId="77777777" w:rsidTr="002A7F2D">
        <w:trPr>
          <w:trHeight w:val="279"/>
          <w:jc w:val="center"/>
        </w:trPr>
        <w:tc>
          <w:tcPr>
            <w:tcW w:w="4785" w:type="dxa"/>
            <w:tcBorders>
              <w:top w:val="nil"/>
              <w:left w:val="nil"/>
              <w:bottom w:val="nil"/>
              <w:right w:val="nil"/>
            </w:tcBorders>
          </w:tcPr>
          <w:p w14:paraId="7128483D"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42283FC3" wp14:editId="1D22FA54">
                  <wp:extent cx="2133600" cy="1714500"/>
                  <wp:effectExtent l="0" t="0" r="0" b="0"/>
                  <wp:docPr id="223884465" name="image37.jpg" descr="Описание: C:\Users\Ainur\AppData\Local\Microsoft\Windows\INetCache\Content.Word\WhatsApp Image 2020-11-02 at 13.11.31.jpeg"/>
                  <wp:cNvGraphicFramePr/>
                  <a:graphic xmlns:a="http://schemas.openxmlformats.org/drawingml/2006/main">
                    <a:graphicData uri="http://schemas.openxmlformats.org/drawingml/2006/picture">
                      <pic:pic xmlns:pic="http://schemas.openxmlformats.org/drawingml/2006/picture">
                        <pic:nvPicPr>
                          <pic:cNvPr id="0" name="image37.jpg" descr="Описание: C:\Users\Ainur\AppData\Local\Microsoft\Windows\INetCache\Content.Word\WhatsApp Image 2020-11-02 at 13.11.31.jpeg"/>
                          <pic:cNvPicPr preferRelativeResize="0"/>
                        </pic:nvPicPr>
                        <pic:blipFill>
                          <a:blip r:embed="rId63"/>
                          <a:srcRect/>
                          <a:stretch>
                            <a:fillRect/>
                          </a:stretch>
                        </pic:blipFill>
                        <pic:spPr>
                          <a:xfrm>
                            <a:off x="0" y="0"/>
                            <a:ext cx="2133600" cy="1714500"/>
                          </a:xfrm>
                          <a:prstGeom prst="rect">
                            <a:avLst/>
                          </a:prstGeom>
                          <a:ln/>
                        </pic:spPr>
                      </pic:pic>
                    </a:graphicData>
                  </a:graphic>
                </wp:inline>
              </w:drawing>
            </w:r>
          </w:p>
        </w:tc>
        <w:tc>
          <w:tcPr>
            <w:tcW w:w="4785" w:type="dxa"/>
            <w:tcBorders>
              <w:top w:val="nil"/>
              <w:left w:val="nil"/>
              <w:bottom w:val="nil"/>
              <w:right w:val="nil"/>
            </w:tcBorders>
          </w:tcPr>
          <w:p w14:paraId="31683283"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61EA1DDD" wp14:editId="6D888DB6">
                  <wp:extent cx="2057400" cy="1645920"/>
                  <wp:effectExtent l="0" t="0" r="0" b="0"/>
                  <wp:docPr id="1026397777" name="image33.jpg" descr="Описание: C:\Users\u.bisenova\AppData\Local\Microsoft\Windows\Temporary Internet Files\Content.Word\WhatsApp Image 2022-02-14 at 11.40.07(1).jpeg"/>
                  <wp:cNvGraphicFramePr/>
                  <a:graphic xmlns:a="http://schemas.openxmlformats.org/drawingml/2006/main">
                    <a:graphicData uri="http://schemas.openxmlformats.org/drawingml/2006/picture">
                      <pic:pic xmlns:pic="http://schemas.openxmlformats.org/drawingml/2006/picture">
                        <pic:nvPicPr>
                          <pic:cNvPr id="0" name="image33.jpg" descr="Описание: C:\Users\u.bisenova\AppData\Local\Microsoft\Windows\Temporary Internet Files\Content.Word\WhatsApp Image 2022-02-14 at 11.40.07(1).jpeg"/>
                          <pic:cNvPicPr preferRelativeResize="0"/>
                        </pic:nvPicPr>
                        <pic:blipFill>
                          <a:blip r:embed="rId64"/>
                          <a:srcRect/>
                          <a:stretch>
                            <a:fillRect/>
                          </a:stretch>
                        </pic:blipFill>
                        <pic:spPr>
                          <a:xfrm>
                            <a:off x="0" y="0"/>
                            <a:ext cx="2057400" cy="1645920"/>
                          </a:xfrm>
                          <a:prstGeom prst="rect">
                            <a:avLst/>
                          </a:prstGeom>
                          <a:ln/>
                        </pic:spPr>
                      </pic:pic>
                    </a:graphicData>
                  </a:graphic>
                </wp:inline>
              </w:drawing>
            </w:r>
          </w:p>
        </w:tc>
      </w:tr>
      <w:tr w:rsidR="00F44984" w:rsidRPr="00B654DC" w14:paraId="772A73B9" w14:textId="77777777" w:rsidTr="002A7F2D">
        <w:trPr>
          <w:trHeight w:val="745"/>
          <w:jc w:val="center"/>
        </w:trPr>
        <w:tc>
          <w:tcPr>
            <w:tcW w:w="4785" w:type="dxa"/>
            <w:tcBorders>
              <w:top w:val="nil"/>
              <w:left w:val="nil"/>
              <w:bottom w:val="nil"/>
              <w:right w:val="nil"/>
            </w:tcBorders>
          </w:tcPr>
          <w:p w14:paraId="4E9D365B" w14:textId="77777777" w:rsidR="00F44984" w:rsidRPr="00DA7808" w:rsidRDefault="00F44984" w:rsidP="002A7F2D">
            <w:pPr>
              <w:spacing w:line="240" w:lineRule="auto"/>
              <w:jc w:val="center"/>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№3 Опытная группа (Т183 после суток)</w:t>
            </w:r>
          </w:p>
        </w:tc>
        <w:tc>
          <w:tcPr>
            <w:tcW w:w="4785" w:type="dxa"/>
            <w:tcBorders>
              <w:top w:val="nil"/>
              <w:left w:val="nil"/>
              <w:bottom w:val="nil"/>
              <w:right w:val="nil"/>
            </w:tcBorders>
          </w:tcPr>
          <w:p w14:paraId="003B1F3F" w14:textId="77777777" w:rsidR="00F44984" w:rsidRPr="00DA7808" w:rsidRDefault="00F44984" w:rsidP="002A7F2D">
            <w:pPr>
              <w:spacing w:line="240" w:lineRule="auto"/>
              <w:jc w:val="center"/>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№4 Опытная группа (Т184 после суток)</w:t>
            </w:r>
          </w:p>
        </w:tc>
      </w:tr>
      <w:tr w:rsidR="00F44984" w:rsidRPr="00B654DC" w14:paraId="7AC360E9" w14:textId="77777777" w:rsidTr="002A7F2D">
        <w:trPr>
          <w:trHeight w:val="279"/>
          <w:jc w:val="center"/>
        </w:trPr>
        <w:tc>
          <w:tcPr>
            <w:tcW w:w="4785" w:type="dxa"/>
            <w:tcBorders>
              <w:top w:val="nil"/>
              <w:left w:val="nil"/>
              <w:bottom w:val="nil"/>
              <w:right w:val="nil"/>
            </w:tcBorders>
          </w:tcPr>
          <w:p w14:paraId="32A6771F"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2AB16492" wp14:editId="726C0CC7">
                  <wp:extent cx="2194560" cy="1645920"/>
                  <wp:effectExtent l="0" t="0" r="0" b="0"/>
                  <wp:docPr id="1227071743" name="image39.jpg" descr="Описание: C:\Users\ZH7567~1.ELE\AppData\Local\Temp\IMG_6047.jpg"/>
                  <wp:cNvGraphicFramePr/>
                  <a:graphic xmlns:a="http://schemas.openxmlformats.org/drawingml/2006/main">
                    <a:graphicData uri="http://schemas.openxmlformats.org/drawingml/2006/picture">
                      <pic:pic xmlns:pic="http://schemas.openxmlformats.org/drawingml/2006/picture">
                        <pic:nvPicPr>
                          <pic:cNvPr id="0" name="image39.jpg" descr="Описание: C:\Users\ZH7567~1.ELE\AppData\Local\Temp\IMG_6047.jpg"/>
                          <pic:cNvPicPr preferRelativeResize="0"/>
                        </pic:nvPicPr>
                        <pic:blipFill>
                          <a:blip r:embed="rId65"/>
                          <a:srcRect/>
                          <a:stretch>
                            <a:fillRect/>
                          </a:stretch>
                        </pic:blipFill>
                        <pic:spPr>
                          <a:xfrm>
                            <a:off x="0" y="0"/>
                            <a:ext cx="2194560" cy="1645920"/>
                          </a:xfrm>
                          <a:prstGeom prst="rect">
                            <a:avLst/>
                          </a:prstGeom>
                          <a:ln/>
                        </pic:spPr>
                      </pic:pic>
                    </a:graphicData>
                  </a:graphic>
                </wp:inline>
              </w:drawing>
            </w:r>
          </w:p>
        </w:tc>
        <w:tc>
          <w:tcPr>
            <w:tcW w:w="4785" w:type="dxa"/>
            <w:tcBorders>
              <w:top w:val="nil"/>
              <w:left w:val="nil"/>
              <w:bottom w:val="nil"/>
              <w:right w:val="nil"/>
            </w:tcBorders>
          </w:tcPr>
          <w:p w14:paraId="3734AC51"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36332308" wp14:editId="62D3C3BE">
                  <wp:extent cx="2156460" cy="1615440"/>
                  <wp:effectExtent l="0" t="0" r="0" b="0"/>
                  <wp:docPr id="9018655" name="image34.jpg" descr="Описание: C:\Users\ZH7567~1.ELE\AppData\Local\Temp\IMG_6057.jpg"/>
                  <wp:cNvGraphicFramePr/>
                  <a:graphic xmlns:a="http://schemas.openxmlformats.org/drawingml/2006/main">
                    <a:graphicData uri="http://schemas.openxmlformats.org/drawingml/2006/picture">
                      <pic:pic xmlns:pic="http://schemas.openxmlformats.org/drawingml/2006/picture">
                        <pic:nvPicPr>
                          <pic:cNvPr id="0" name="image34.jpg" descr="Описание: C:\Users\ZH7567~1.ELE\AppData\Local\Temp\IMG_6057.jpg"/>
                          <pic:cNvPicPr preferRelativeResize="0"/>
                        </pic:nvPicPr>
                        <pic:blipFill>
                          <a:blip r:embed="rId66"/>
                          <a:srcRect/>
                          <a:stretch>
                            <a:fillRect/>
                          </a:stretch>
                        </pic:blipFill>
                        <pic:spPr>
                          <a:xfrm>
                            <a:off x="0" y="0"/>
                            <a:ext cx="2156460" cy="1615440"/>
                          </a:xfrm>
                          <a:prstGeom prst="rect">
                            <a:avLst/>
                          </a:prstGeom>
                          <a:ln/>
                        </pic:spPr>
                      </pic:pic>
                    </a:graphicData>
                  </a:graphic>
                </wp:inline>
              </w:drawing>
            </w:r>
          </w:p>
        </w:tc>
      </w:tr>
      <w:tr w:rsidR="00F44984" w:rsidRPr="00B654DC" w14:paraId="65E8C7E6" w14:textId="77777777" w:rsidTr="002A7F2D">
        <w:trPr>
          <w:trHeight w:val="279"/>
          <w:jc w:val="center"/>
        </w:trPr>
        <w:tc>
          <w:tcPr>
            <w:tcW w:w="4785" w:type="dxa"/>
            <w:tcBorders>
              <w:top w:val="nil"/>
              <w:left w:val="nil"/>
              <w:bottom w:val="nil"/>
              <w:right w:val="nil"/>
            </w:tcBorders>
          </w:tcPr>
          <w:p w14:paraId="3469C168"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№2 Опытная группа (Т182 после 30 дней)</w:t>
            </w:r>
          </w:p>
        </w:tc>
        <w:tc>
          <w:tcPr>
            <w:tcW w:w="4785" w:type="dxa"/>
            <w:tcBorders>
              <w:top w:val="nil"/>
              <w:left w:val="nil"/>
              <w:bottom w:val="nil"/>
              <w:right w:val="nil"/>
            </w:tcBorders>
          </w:tcPr>
          <w:p w14:paraId="582D88DF" w14:textId="77777777" w:rsidR="00F44984" w:rsidRPr="00B654DC" w:rsidRDefault="00F44984" w:rsidP="002A7F2D">
            <w:pPr>
              <w:spacing w:line="240" w:lineRule="auto"/>
              <w:jc w:val="center"/>
              <w:rPr>
                <w:rFonts w:ascii="Times New Roman" w:eastAsia="Times New Roman" w:hAnsi="Times New Roman" w:cs="Times New Roman"/>
                <w:sz w:val="28"/>
                <w:szCs w:val="28"/>
                <w:highlight w:val="yellow"/>
              </w:rPr>
            </w:pPr>
            <w:r w:rsidRPr="00B654DC">
              <w:rPr>
                <w:rFonts w:ascii="Times New Roman" w:eastAsia="Times New Roman" w:hAnsi="Times New Roman" w:cs="Times New Roman"/>
                <w:sz w:val="28"/>
                <w:szCs w:val="28"/>
              </w:rPr>
              <w:t>№3 Опытная группа (Т183 после 30 дней)</w:t>
            </w:r>
          </w:p>
        </w:tc>
      </w:tr>
      <w:tr w:rsidR="00F44984" w:rsidRPr="00B654DC" w14:paraId="710E050E" w14:textId="77777777" w:rsidTr="002A7F2D">
        <w:trPr>
          <w:trHeight w:val="279"/>
          <w:jc w:val="center"/>
        </w:trPr>
        <w:tc>
          <w:tcPr>
            <w:tcW w:w="4785" w:type="dxa"/>
            <w:tcBorders>
              <w:top w:val="nil"/>
              <w:left w:val="nil"/>
              <w:bottom w:val="nil"/>
              <w:right w:val="nil"/>
            </w:tcBorders>
          </w:tcPr>
          <w:p w14:paraId="2E49AA2F"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7109480E" wp14:editId="0C1E40D8">
                  <wp:extent cx="2301240" cy="1676400"/>
                  <wp:effectExtent l="0" t="0" r="0" b="0"/>
                  <wp:docPr id="321336232" name="image36.jpg" descr="Описание: C:\Users\ZH7567~1.ELE\AppData\Local\Temp\IMG_6043.jpg"/>
                  <wp:cNvGraphicFramePr/>
                  <a:graphic xmlns:a="http://schemas.openxmlformats.org/drawingml/2006/main">
                    <a:graphicData uri="http://schemas.openxmlformats.org/drawingml/2006/picture">
                      <pic:pic xmlns:pic="http://schemas.openxmlformats.org/drawingml/2006/picture">
                        <pic:nvPicPr>
                          <pic:cNvPr id="0" name="image36.jpg" descr="Описание: C:\Users\ZH7567~1.ELE\AppData\Local\Temp\IMG_6043.jpg"/>
                          <pic:cNvPicPr preferRelativeResize="0"/>
                        </pic:nvPicPr>
                        <pic:blipFill>
                          <a:blip r:embed="rId67"/>
                          <a:srcRect/>
                          <a:stretch>
                            <a:fillRect/>
                          </a:stretch>
                        </pic:blipFill>
                        <pic:spPr>
                          <a:xfrm>
                            <a:off x="0" y="0"/>
                            <a:ext cx="2301240" cy="1676400"/>
                          </a:xfrm>
                          <a:prstGeom prst="rect">
                            <a:avLst/>
                          </a:prstGeom>
                          <a:ln/>
                        </pic:spPr>
                      </pic:pic>
                    </a:graphicData>
                  </a:graphic>
                </wp:inline>
              </w:drawing>
            </w:r>
          </w:p>
        </w:tc>
        <w:tc>
          <w:tcPr>
            <w:tcW w:w="4785" w:type="dxa"/>
            <w:tcBorders>
              <w:top w:val="nil"/>
              <w:left w:val="nil"/>
              <w:bottom w:val="nil"/>
              <w:right w:val="nil"/>
            </w:tcBorders>
          </w:tcPr>
          <w:p w14:paraId="5B128891" w14:textId="77777777" w:rsidR="00F44984" w:rsidRPr="00B654DC" w:rsidRDefault="00F44984" w:rsidP="002A7F2D">
            <w:pPr>
              <w:spacing w:line="240" w:lineRule="auto"/>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          </w:t>
            </w:r>
            <w:r w:rsidRPr="00B654DC">
              <w:rPr>
                <w:rFonts w:ascii="Times New Roman" w:eastAsia="Times New Roman" w:hAnsi="Times New Roman" w:cs="Times New Roman"/>
                <w:noProof/>
                <w:sz w:val="28"/>
                <w:szCs w:val="28"/>
              </w:rPr>
              <w:drawing>
                <wp:inline distT="0" distB="0" distL="0" distR="0" wp14:anchorId="7FAA4667" wp14:editId="425BD681">
                  <wp:extent cx="2240280" cy="1676400"/>
                  <wp:effectExtent l="0" t="0" r="0" b="0"/>
                  <wp:docPr id="565380819" name="image40.jpg" descr="Описание: C:\Users\ZH7567~1.ELE\AppData\Local\Temp\IMG_6777.jpg"/>
                  <wp:cNvGraphicFramePr/>
                  <a:graphic xmlns:a="http://schemas.openxmlformats.org/drawingml/2006/main">
                    <a:graphicData uri="http://schemas.openxmlformats.org/drawingml/2006/picture">
                      <pic:pic xmlns:pic="http://schemas.openxmlformats.org/drawingml/2006/picture">
                        <pic:nvPicPr>
                          <pic:cNvPr id="0" name="image40.jpg" descr="Описание: C:\Users\ZH7567~1.ELE\AppData\Local\Temp\IMG_6777.jpg"/>
                          <pic:cNvPicPr preferRelativeResize="0"/>
                        </pic:nvPicPr>
                        <pic:blipFill>
                          <a:blip r:embed="rId68"/>
                          <a:srcRect/>
                          <a:stretch>
                            <a:fillRect/>
                          </a:stretch>
                        </pic:blipFill>
                        <pic:spPr>
                          <a:xfrm>
                            <a:off x="0" y="0"/>
                            <a:ext cx="2240280" cy="1676400"/>
                          </a:xfrm>
                          <a:prstGeom prst="rect">
                            <a:avLst/>
                          </a:prstGeom>
                          <a:ln/>
                        </pic:spPr>
                      </pic:pic>
                    </a:graphicData>
                  </a:graphic>
                </wp:inline>
              </w:drawing>
            </w:r>
          </w:p>
        </w:tc>
      </w:tr>
      <w:tr w:rsidR="00F44984" w:rsidRPr="00B654DC" w14:paraId="4182014B" w14:textId="77777777" w:rsidTr="002A7F2D">
        <w:trPr>
          <w:trHeight w:val="279"/>
          <w:jc w:val="center"/>
        </w:trPr>
        <w:tc>
          <w:tcPr>
            <w:tcW w:w="4785" w:type="dxa"/>
            <w:tcBorders>
              <w:top w:val="nil"/>
              <w:left w:val="nil"/>
              <w:bottom w:val="nil"/>
              <w:right w:val="nil"/>
            </w:tcBorders>
          </w:tcPr>
          <w:p w14:paraId="41E4D6E2" w14:textId="77777777" w:rsidR="00F44984" w:rsidRPr="00DA7808" w:rsidRDefault="00F44984" w:rsidP="002A7F2D">
            <w:pPr>
              <w:spacing w:line="240" w:lineRule="auto"/>
              <w:jc w:val="center"/>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№4 Опытная группа (Т184 после 30 дней)</w:t>
            </w:r>
          </w:p>
        </w:tc>
        <w:tc>
          <w:tcPr>
            <w:tcW w:w="4785" w:type="dxa"/>
            <w:tcBorders>
              <w:top w:val="nil"/>
              <w:left w:val="nil"/>
              <w:bottom w:val="nil"/>
              <w:right w:val="nil"/>
            </w:tcBorders>
          </w:tcPr>
          <w:p w14:paraId="03146C0E" w14:textId="77777777" w:rsidR="00F44984" w:rsidRPr="00B654DC" w:rsidRDefault="00F44984" w:rsidP="002A7F2D">
            <w:pPr>
              <w:spacing w:line="240" w:lineRule="auto"/>
              <w:jc w:val="center"/>
              <w:rPr>
                <w:rFonts w:ascii="Times New Roman" w:eastAsia="Times New Roman" w:hAnsi="Times New Roman" w:cs="Times New Roman"/>
                <w:sz w:val="28"/>
                <w:szCs w:val="28"/>
                <w:highlight w:val="yellow"/>
              </w:rPr>
            </w:pPr>
            <w:r w:rsidRPr="00B654DC">
              <w:rPr>
                <w:rFonts w:ascii="Times New Roman" w:eastAsia="Times New Roman" w:hAnsi="Times New Roman" w:cs="Times New Roman"/>
                <w:sz w:val="28"/>
                <w:szCs w:val="28"/>
              </w:rPr>
              <w:t>№2 Опытная группа (Т182 после 90 дней)</w:t>
            </w:r>
          </w:p>
        </w:tc>
      </w:tr>
      <w:tr w:rsidR="00F44984" w:rsidRPr="00B654DC" w14:paraId="469FFB0B" w14:textId="77777777" w:rsidTr="002A7F2D">
        <w:trPr>
          <w:trHeight w:val="279"/>
          <w:jc w:val="center"/>
        </w:trPr>
        <w:tc>
          <w:tcPr>
            <w:tcW w:w="9570" w:type="dxa"/>
            <w:gridSpan w:val="2"/>
            <w:tcBorders>
              <w:top w:val="nil"/>
              <w:left w:val="nil"/>
              <w:bottom w:val="nil"/>
              <w:right w:val="nil"/>
            </w:tcBorders>
          </w:tcPr>
          <w:p w14:paraId="33787A88" w14:textId="77777777" w:rsidR="00F44984" w:rsidRPr="00B654DC" w:rsidRDefault="00F44984" w:rsidP="002A7F2D">
            <w:pPr>
              <w:spacing w:line="240" w:lineRule="auto"/>
              <w:jc w:val="both"/>
              <w:rPr>
                <w:rFonts w:ascii="Times New Roman" w:eastAsia="Times New Roman" w:hAnsi="Times New Roman" w:cs="Times New Roman"/>
                <w:sz w:val="28"/>
                <w:szCs w:val="28"/>
              </w:rPr>
            </w:pPr>
          </w:p>
          <w:p w14:paraId="30018D8C" w14:textId="69919C6E" w:rsidR="00F44984" w:rsidRPr="00DA7808" w:rsidRDefault="00F44984" w:rsidP="002A7F2D">
            <w:pPr>
              <w:spacing w:line="240" w:lineRule="auto"/>
              <w:jc w:val="center"/>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Рис</w:t>
            </w:r>
            <w:proofErr w:type="spellStart"/>
            <w:r>
              <w:rPr>
                <w:rFonts w:ascii="Times New Roman" w:eastAsia="Times New Roman" w:hAnsi="Times New Roman" w:cs="Times New Roman"/>
                <w:sz w:val="28"/>
                <w:szCs w:val="28"/>
                <w:lang w:val="ru-RU"/>
              </w:rPr>
              <w:t>унок</w:t>
            </w:r>
            <w:proofErr w:type="spellEnd"/>
            <w:r w:rsidRPr="00B654DC">
              <w:rPr>
                <w:rFonts w:ascii="Times New Roman" w:eastAsia="Times New Roman" w:hAnsi="Times New Roman" w:cs="Times New Roman"/>
                <w:sz w:val="28"/>
                <w:szCs w:val="28"/>
              </w:rPr>
              <w:t xml:space="preserve"> 3</w:t>
            </w:r>
            <w:r w:rsidR="001C5F97">
              <w:rPr>
                <w:rFonts w:ascii="Times New Roman" w:eastAsia="Times New Roman" w:hAnsi="Times New Roman" w:cs="Times New Roman"/>
                <w:sz w:val="28"/>
                <w:szCs w:val="28"/>
                <w:lang w:val="ru-RU"/>
              </w:rPr>
              <w:t>6</w:t>
            </w:r>
            <w:r>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 xml:space="preserve"> Макроскопическое исследование внутренних органов крыс после имплантации</w:t>
            </w:r>
            <w:r>
              <w:rPr>
                <w:rFonts w:ascii="Times New Roman" w:eastAsia="Times New Roman" w:hAnsi="Times New Roman" w:cs="Times New Roman"/>
                <w:sz w:val="28"/>
                <w:szCs w:val="28"/>
                <w:lang w:val="ru-RU"/>
              </w:rPr>
              <w:t>, лист 1</w:t>
            </w:r>
          </w:p>
        </w:tc>
      </w:tr>
      <w:tr w:rsidR="00F44984" w:rsidRPr="00B654DC" w14:paraId="3B50559C" w14:textId="77777777" w:rsidTr="002A7F2D">
        <w:trPr>
          <w:trHeight w:val="279"/>
          <w:jc w:val="center"/>
        </w:trPr>
        <w:tc>
          <w:tcPr>
            <w:tcW w:w="4785" w:type="dxa"/>
            <w:tcBorders>
              <w:top w:val="nil"/>
              <w:left w:val="nil"/>
              <w:bottom w:val="nil"/>
              <w:right w:val="nil"/>
            </w:tcBorders>
          </w:tcPr>
          <w:p w14:paraId="026E9DE8"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lastRenderedPageBreak/>
              <w:drawing>
                <wp:inline distT="0" distB="0" distL="0" distR="0" wp14:anchorId="5840DAB8" wp14:editId="4B13A61A">
                  <wp:extent cx="2301240" cy="2133600"/>
                  <wp:effectExtent l="0" t="0" r="3810" b="0"/>
                  <wp:docPr id="340687128" name="image28.jpg" descr="Описание: C:\Users\ZH7567~1.ELE\AppData\Local\Temp\IMG_6787.jpg"/>
                  <wp:cNvGraphicFramePr/>
                  <a:graphic xmlns:a="http://schemas.openxmlformats.org/drawingml/2006/main">
                    <a:graphicData uri="http://schemas.openxmlformats.org/drawingml/2006/picture">
                      <pic:pic xmlns:pic="http://schemas.openxmlformats.org/drawingml/2006/picture">
                        <pic:nvPicPr>
                          <pic:cNvPr id="0" name="image28.jpg" descr="Описание: C:\Users\ZH7567~1.ELE\AppData\Local\Temp\IMG_6787.jpg"/>
                          <pic:cNvPicPr preferRelativeResize="0"/>
                        </pic:nvPicPr>
                        <pic:blipFill>
                          <a:blip r:embed="rId69"/>
                          <a:srcRect/>
                          <a:stretch>
                            <a:fillRect/>
                          </a:stretch>
                        </pic:blipFill>
                        <pic:spPr>
                          <a:xfrm>
                            <a:off x="0" y="0"/>
                            <a:ext cx="2301240" cy="2133600"/>
                          </a:xfrm>
                          <a:prstGeom prst="rect">
                            <a:avLst/>
                          </a:prstGeom>
                          <a:ln/>
                        </pic:spPr>
                      </pic:pic>
                    </a:graphicData>
                  </a:graphic>
                </wp:inline>
              </w:drawing>
            </w:r>
          </w:p>
        </w:tc>
        <w:tc>
          <w:tcPr>
            <w:tcW w:w="4785" w:type="dxa"/>
            <w:tcBorders>
              <w:top w:val="nil"/>
              <w:left w:val="nil"/>
              <w:bottom w:val="nil"/>
              <w:right w:val="nil"/>
            </w:tcBorders>
          </w:tcPr>
          <w:p w14:paraId="68AC76A4"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noProof/>
                <w:sz w:val="28"/>
                <w:szCs w:val="28"/>
              </w:rPr>
              <w:drawing>
                <wp:inline distT="0" distB="0" distL="0" distR="0" wp14:anchorId="4BD80471" wp14:editId="392F4A74">
                  <wp:extent cx="2301240" cy="2133600"/>
                  <wp:effectExtent l="0" t="0" r="3810" b="0"/>
                  <wp:docPr id="1788938841" name="image22.jpg" descr="Описание: C:\Users\ZH7567~1.ELE\AppData\Local\Temp\IMG_6784.jpg"/>
                  <wp:cNvGraphicFramePr/>
                  <a:graphic xmlns:a="http://schemas.openxmlformats.org/drawingml/2006/main">
                    <a:graphicData uri="http://schemas.openxmlformats.org/drawingml/2006/picture">
                      <pic:pic xmlns:pic="http://schemas.openxmlformats.org/drawingml/2006/picture">
                        <pic:nvPicPr>
                          <pic:cNvPr id="0" name="image22.jpg" descr="Описание: C:\Users\ZH7567~1.ELE\AppData\Local\Temp\IMG_6784.jpg"/>
                          <pic:cNvPicPr preferRelativeResize="0"/>
                        </pic:nvPicPr>
                        <pic:blipFill>
                          <a:blip r:embed="rId70"/>
                          <a:srcRect/>
                          <a:stretch>
                            <a:fillRect/>
                          </a:stretch>
                        </pic:blipFill>
                        <pic:spPr>
                          <a:xfrm>
                            <a:off x="0" y="0"/>
                            <a:ext cx="2301240" cy="2133600"/>
                          </a:xfrm>
                          <a:prstGeom prst="rect">
                            <a:avLst/>
                          </a:prstGeom>
                          <a:ln/>
                        </pic:spPr>
                      </pic:pic>
                    </a:graphicData>
                  </a:graphic>
                </wp:inline>
              </w:drawing>
            </w:r>
          </w:p>
        </w:tc>
      </w:tr>
      <w:tr w:rsidR="00F44984" w:rsidRPr="00B654DC" w14:paraId="15042CA0" w14:textId="77777777" w:rsidTr="002A7F2D">
        <w:trPr>
          <w:trHeight w:val="279"/>
          <w:jc w:val="center"/>
        </w:trPr>
        <w:tc>
          <w:tcPr>
            <w:tcW w:w="4785" w:type="dxa"/>
            <w:tcBorders>
              <w:top w:val="nil"/>
              <w:left w:val="nil"/>
              <w:bottom w:val="nil"/>
              <w:right w:val="nil"/>
            </w:tcBorders>
          </w:tcPr>
          <w:p w14:paraId="13F11EF6" w14:textId="77777777" w:rsidR="00F44984" w:rsidRDefault="00F44984" w:rsidP="002A7F2D">
            <w:pPr>
              <w:spacing w:line="240" w:lineRule="auto"/>
              <w:jc w:val="center"/>
              <w:rPr>
                <w:rFonts w:ascii="Times New Roman" w:eastAsia="Times New Roman" w:hAnsi="Times New Roman" w:cs="Times New Roman"/>
                <w:sz w:val="28"/>
                <w:szCs w:val="28"/>
                <w:lang w:val="ru-RU"/>
              </w:rPr>
            </w:pPr>
          </w:p>
          <w:p w14:paraId="243D7C51" w14:textId="77777777" w:rsidR="00F44984" w:rsidRPr="00B654DC" w:rsidRDefault="00F44984" w:rsidP="002A7F2D">
            <w:pPr>
              <w:spacing w:line="240" w:lineRule="auto"/>
              <w:jc w:val="center"/>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№3 Опытная группа (Т183 после 90 дней)</w:t>
            </w:r>
          </w:p>
        </w:tc>
        <w:tc>
          <w:tcPr>
            <w:tcW w:w="4785" w:type="dxa"/>
            <w:tcBorders>
              <w:top w:val="nil"/>
              <w:left w:val="nil"/>
              <w:bottom w:val="nil"/>
              <w:right w:val="nil"/>
            </w:tcBorders>
          </w:tcPr>
          <w:p w14:paraId="65D6E4B3" w14:textId="77777777" w:rsidR="00F44984" w:rsidRDefault="00F44984" w:rsidP="002A7F2D">
            <w:pPr>
              <w:spacing w:line="240" w:lineRule="auto"/>
              <w:jc w:val="center"/>
              <w:rPr>
                <w:rFonts w:ascii="Times New Roman" w:eastAsia="Times New Roman" w:hAnsi="Times New Roman" w:cs="Times New Roman"/>
                <w:sz w:val="28"/>
                <w:szCs w:val="28"/>
                <w:lang w:val="ru-RU"/>
              </w:rPr>
            </w:pPr>
          </w:p>
          <w:p w14:paraId="0010867D" w14:textId="77777777" w:rsidR="00F44984" w:rsidRPr="00B654DC" w:rsidRDefault="00F44984" w:rsidP="002A7F2D">
            <w:pPr>
              <w:spacing w:line="240" w:lineRule="auto"/>
              <w:jc w:val="center"/>
              <w:rPr>
                <w:rFonts w:ascii="Times New Roman" w:eastAsia="Times New Roman" w:hAnsi="Times New Roman" w:cs="Times New Roman"/>
                <w:sz w:val="28"/>
                <w:szCs w:val="28"/>
                <w:highlight w:val="yellow"/>
              </w:rPr>
            </w:pPr>
            <w:r w:rsidRPr="00B654DC">
              <w:rPr>
                <w:rFonts w:ascii="Times New Roman" w:eastAsia="Times New Roman" w:hAnsi="Times New Roman" w:cs="Times New Roman"/>
                <w:sz w:val="28"/>
                <w:szCs w:val="28"/>
              </w:rPr>
              <w:t>№4 Опытная группа (Т184 после 90 дней)</w:t>
            </w:r>
          </w:p>
        </w:tc>
      </w:tr>
    </w:tbl>
    <w:p w14:paraId="5C30A6FA" w14:textId="77777777" w:rsidR="00F44984" w:rsidRPr="00B654DC" w:rsidRDefault="00F44984" w:rsidP="00F44984">
      <w:pPr>
        <w:spacing w:line="240" w:lineRule="auto"/>
        <w:jc w:val="both"/>
        <w:rPr>
          <w:rFonts w:ascii="Times New Roman" w:eastAsia="Times New Roman" w:hAnsi="Times New Roman" w:cs="Times New Roman"/>
          <w:sz w:val="28"/>
          <w:szCs w:val="28"/>
        </w:rPr>
      </w:pPr>
    </w:p>
    <w:p w14:paraId="5182BCCC" w14:textId="0BAC9E1A" w:rsidR="00F44984" w:rsidRPr="00DA7808" w:rsidRDefault="00F44984" w:rsidP="00F44984">
      <w:pPr>
        <w:spacing w:line="240" w:lineRule="auto"/>
        <w:ind w:firstLine="426"/>
        <w:jc w:val="center"/>
        <w:rPr>
          <w:rFonts w:ascii="Times New Roman" w:eastAsia="Times New Roman" w:hAnsi="Times New Roman" w:cs="Times New Roman"/>
          <w:bCs/>
          <w:color w:val="000000"/>
          <w:sz w:val="28"/>
          <w:szCs w:val="28"/>
          <w:lang w:val="ru-RU"/>
        </w:rPr>
      </w:pPr>
      <w:r w:rsidRPr="00DA7808">
        <w:rPr>
          <w:rFonts w:ascii="Times New Roman" w:eastAsia="Times New Roman" w:hAnsi="Times New Roman" w:cs="Times New Roman"/>
          <w:bCs/>
          <w:color w:val="000000"/>
          <w:sz w:val="28"/>
          <w:szCs w:val="28"/>
          <w:lang w:val="ru-RU"/>
        </w:rPr>
        <w:t>Рисунок 3</w:t>
      </w:r>
      <w:r w:rsidR="001C5F97">
        <w:rPr>
          <w:rFonts w:ascii="Times New Roman" w:eastAsia="Times New Roman" w:hAnsi="Times New Roman" w:cs="Times New Roman"/>
          <w:bCs/>
          <w:color w:val="000000"/>
          <w:sz w:val="28"/>
          <w:szCs w:val="28"/>
          <w:lang w:val="ru-RU"/>
        </w:rPr>
        <w:t>6</w:t>
      </w:r>
      <w:r w:rsidRPr="00DA7808">
        <w:rPr>
          <w:rFonts w:ascii="Times New Roman" w:eastAsia="Times New Roman" w:hAnsi="Times New Roman" w:cs="Times New Roman"/>
          <w:bCs/>
          <w:color w:val="000000"/>
          <w:sz w:val="28"/>
          <w:szCs w:val="28"/>
          <w:lang w:val="ru-RU"/>
        </w:rPr>
        <w:t>, лист 2</w:t>
      </w:r>
    </w:p>
    <w:p w14:paraId="1F91CF07" w14:textId="77777777" w:rsidR="00F44984" w:rsidRDefault="00F44984" w:rsidP="00F44984">
      <w:pPr>
        <w:spacing w:line="240" w:lineRule="auto"/>
        <w:ind w:firstLine="426"/>
        <w:jc w:val="both"/>
        <w:rPr>
          <w:rFonts w:ascii="Times New Roman" w:eastAsia="Times New Roman" w:hAnsi="Times New Roman" w:cs="Times New Roman"/>
          <w:b/>
          <w:color w:val="000000"/>
          <w:sz w:val="28"/>
          <w:szCs w:val="28"/>
          <w:lang w:val="ru-RU"/>
        </w:rPr>
      </w:pPr>
    </w:p>
    <w:p w14:paraId="37C00F1E" w14:textId="77777777" w:rsidR="00F44984" w:rsidRDefault="00F44984" w:rsidP="00F44984">
      <w:pPr>
        <w:spacing w:line="240" w:lineRule="auto"/>
        <w:ind w:firstLine="426"/>
        <w:jc w:val="both"/>
        <w:rPr>
          <w:rFonts w:ascii="Times New Roman" w:eastAsia="Times New Roman" w:hAnsi="Times New Roman" w:cs="Times New Roman"/>
          <w:color w:val="000000"/>
          <w:sz w:val="28"/>
          <w:szCs w:val="28"/>
          <w:lang w:val="ru-RU"/>
        </w:rPr>
      </w:pPr>
    </w:p>
    <w:p w14:paraId="5E10C7FD" w14:textId="77777777" w:rsidR="00F44984" w:rsidRPr="00FE4EAA" w:rsidRDefault="00F44984" w:rsidP="00F44984">
      <w:pPr>
        <w:spacing w:line="240" w:lineRule="auto"/>
        <w:ind w:firstLine="426"/>
        <w:jc w:val="both"/>
        <w:rPr>
          <w:rFonts w:ascii="Times New Roman" w:eastAsia="Times New Roman" w:hAnsi="Times New Roman" w:cs="Times New Roman"/>
          <w:bCs/>
          <w:color w:val="000000"/>
          <w:sz w:val="28"/>
          <w:szCs w:val="28"/>
          <w:lang w:val="ru-RU"/>
        </w:rPr>
      </w:pPr>
      <w:r w:rsidRPr="00DA7808">
        <w:rPr>
          <w:rFonts w:ascii="Times New Roman" w:eastAsia="Times New Roman" w:hAnsi="Times New Roman" w:cs="Times New Roman"/>
          <w:bCs/>
          <w:color w:val="000000"/>
          <w:sz w:val="28"/>
          <w:szCs w:val="28"/>
        </w:rPr>
        <w:t>Морфофункциональное состояние легких, печени и почек после имплантации</w:t>
      </w:r>
      <w:r>
        <w:rPr>
          <w:rFonts w:ascii="Times New Roman" w:eastAsia="Times New Roman" w:hAnsi="Times New Roman" w:cs="Times New Roman"/>
          <w:bCs/>
          <w:color w:val="000000"/>
          <w:sz w:val="28"/>
          <w:szCs w:val="28"/>
          <w:lang w:val="ru-RU"/>
        </w:rPr>
        <w:t>.</w:t>
      </w:r>
    </w:p>
    <w:p w14:paraId="44D529CC" w14:textId="6D6EEEA7" w:rsidR="00F44984" w:rsidRPr="00B654DC" w:rsidRDefault="00F44984" w:rsidP="00F44984">
      <w:pPr>
        <w:spacing w:line="240" w:lineRule="auto"/>
        <w:ind w:firstLine="397"/>
        <w:jc w:val="both"/>
        <w:rPr>
          <w:rFonts w:ascii="Times New Roman" w:eastAsia="Times New Roman" w:hAnsi="Times New Roman" w:cs="Times New Roman"/>
          <w:color w:val="000000"/>
          <w:sz w:val="28"/>
          <w:szCs w:val="28"/>
        </w:rPr>
      </w:pPr>
      <w:r w:rsidRPr="000A1CF1">
        <w:rPr>
          <w:rFonts w:ascii="Times New Roman" w:eastAsia="Times New Roman" w:hAnsi="Times New Roman" w:cs="Times New Roman"/>
          <w:color w:val="000000"/>
          <w:sz w:val="28"/>
          <w:szCs w:val="28"/>
        </w:rPr>
        <w:t xml:space="preserve">Таблицы </w:t>
      </w:r>
      <w:r w:rsidR="008660A4">
        <w:rPr>
          <w:rFonts w:ascii="Times New Roman" w:eastAsia="Times New Roman" w:hAnsi="Times New Roman" w:cs="Times New Roman"/>
          <w:color w:val="000000"/>
          <w:sz w:val="28"/>
          <w:szCs w:val="28"/>
          <w:lang w:val="ru-RU"/>
        </w:rPr>
        <w:t>15</w:t>
      </w:r>
      <w:r>
        <w:rPr>
          <w:rFonts w:ascii="Times New Roman" w:eastAsia="Times New Roman" w:hAnsi="Times New Roman" w:cs="Times New Roman"/>
          <w:color w:val="000000"/>
          <w:sz w:val="28"/>
          <w:szCs w:val="28"/>
          <w:lang w:val="ru-RU"/>
        </w:rPr>
        <w:t>-</w:t>
      </w:r>
      <w:r w:rsidR="008660A4">
        <w:rPr>
          <w:rFonts w:ascii="Times New Roman" w:eastAsia="Times New Roman" w:hAnsi="Times New Roman" w:cs="Times New Roman"/>
          <w:color w:val="000000"/>
          <w:sz w:val="28"/>
          <w:szCs w:val="28"/>
          <w:lang w:val="ru-RU"/>
        </w:rPr>
        <w:t>17</w:t>
      </w:r>
      <w:r w:rsidRPr="000A1CF1">
        <w:rPr>
          <w:rFonts w:ascii="Times New Roman" w:eastAsia="Times New Roman" w:hAnsi="Times New Roman" w:cs="Times New Roman"/>
          <w:color w:val="000000"/>
          <w:sz w:val="28"/>
          <w:szCs w:val="28"/>
        </w:rPr>
        <w:t xml:space="preserve"> содержат морфометрические данные макро- и микроциркуляторного русла лёгкого, печени и почек, полученные после имплантации титановых образцов.</w:t>
      </w:r>
      <w:r w:rsidRPr="00B654DC">
        <w:rPr>
          <w:rFonts w:ascii="Times New Roman" w:eastAsia="Times New Roman" w:hAnsi="Times New Roman" w:cs="Times New Roman"/>
          <w:color w:val="000000"/>
          <w:sz w:val="28"/>
          <w:szCs w:val="28"/>
        </w:rPr>
        <w:t xml:space="preserve"> </w:t>
      </w:r>
    </w:p>
    <w:p w14:paraId="40B15EBC" w14:textId="77777777" w:rsidR="00F44984" w:rsidRPr="001A708B" w:rsidRDefault="00F44984" w:rsidP="00F44984">
      <w:pPr>
        <w:spacing w:line="24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Н</w:t>
      </w:r>
      <w:r w:rsidRPr="001A708B">
        <w:rPr>
          <w:rFonts w:ascii="Times New Roman" w:hAnsi="Times New Roman" w:cs="Times New Roman"/>
          <w:sz w:val="28"/>
          <w:szCs w:val="28"/>
          <w:lang w:val="ru-RU"/>
        </w:rPr>
        <w:t xml:space="preserve">аиболее выраженные морфологические изменения выявляются в </w:t>
      </w:r>
      <w:proofErr w:type="spellStart"/>
      <w:r w:rsidRPr="001A708B">
        <w:rPr>
          <w:rFonts w:ascii="Times New Roman" w:hAnsi="Times New Roman" w:cs="Times New Roman"/>
          <w:sz w:val="28"/>
          <w:szCs w:val="28"/>
          <w:lang w:val="ru-RU"/>
        </w:rPr>
        <w:t>прекапиллярном</w:t>
      </w:r>
      <w:proofErr w:type="spellEnd"/>
      <w:r w:rsidRPr="001A708B">
        <w:rPr>
          <w:rFonts w:ascii="Times New Roman" w:hAnsi="Times New Roman" w:cs="Times New Roman"/>
          <w:sz w:val="28"/>
          <w:szCs w:val="28"/>
          <w:lang w:val="ru-RU"/>
        </w:rPr>
        <w:t xml:space="preserve"> и капиллярном звене микроциркуляторного русла лёгких </w:t>
      </w:r>
      <w:r>
        <w:rPr>
          <w:rFonts w:ascii="Times New Roman" w:hAnsi="Times New Roman" w:cs="Times New Roman"/>
          <w:sz w:val="28"/>
          <w:szCs w:val="28"/>
          <w:lang w:val="ru-RU"/>
        </w:rPr>
        <w:t>в группе</w:t>
      </w:r>
      <w:r w:rsidRPr="001A708B">
        <w:rPr>
          <w:rFonts w:ascii="Times New Roman" w:hAnsi="Times New Roman" w:cs="Times New Roman"/>
          <w:sz w:val="28"/>
          <w:szCs w:val="28"/>
          <w:lang w:val="ru-RU"/>
        </w:rPr>
        <w:t xml:space="preserve"> Т182-10. Сосудистые стенки приобретают извитой характер с признаками набухания, эластические мембраны утрачивают правильную конфигурацию и приобретают складчатую деформацию. В просвете микрососудов определяется </w:t>
      </w:r>
      <w:proofErr w:type="spellStart"/>
      <w:r w:rsidRPr="001A708B">
        <w:rPr>
          <w:rFonts w:ascii="Times New Roman" w:hAnsi="Times New Roman" w:cs="Times New Roman"/>
          <w:sz w:val="28"/>
          <w:szCs w:val="28"/>
          <w:lang w:val="ru-RU"/>
        </w:rPr>
        <w:t>стазирование</w:t>
      </w:r>
      <w:proofErr w:type="spellEnd"/>
      <w:r w:rsidRPr="001A708B">
        <w:rPr>
          <w:rFonts w:ascii="Times New Roman" w:hAnsi="Times New Roman" w:cs="Times New Roman"/>
          <w:sz w:val="28"/>
          <w:szCs w:val="28"/>
          <w:lang w:val="ru-RU"/>
        </w:rPr>
        <w:t xml:space="preserve"> крови, а внутрисосудистая картина характеризуется выраженным полнокровием. На уровне терминальных артериол фиксируется достоверное увеличение их наружного диаметра прирост составляет 12,6%</w:t>
      </w:r>
      <w:r>
        <w:rPr>
          <w:rFonts w:ascii="Times New Roman" w:hAnsi="Times New Roman" w:cs="Times New Roman"/>
          <w:sz w:val="28"/>
          <w:szCs w:val="28"/>
          <w:lang w:val="ru-RU"/>
        </w:rPr>
        <w:t xml:space="preserve"> от основного</w:t>
      </w:r>
      <w:r w:rsidRPr="001A708B">
        <w:rPr>
          <w:rFonts w:ascii="Times New Roman" w:hAnsi="Times New Roman" w:cs="Times New Roman"/>
          <w:sz w:val="28"/>
          <w:szCs w:val="28"/>
          <w:lang w:val="ru-RU"/>
        </w:rPr>
        <w:t>.</w:t>
      </w:r>
    </w:p>
    <w:p w14:paraId="6F8C3427" w14:textId="77777777" w:rsidR="00F44984" w:rsidRPr="000C3E53" w:rsidRDefault="00F44984" w:rsidP="00F44984">
      <w:pPr>
        <w:spacing w:line="240" w:lineRule="auto"/>
        <w:ind w:firstLine="708"/>
        <w:jc w:val="both"/>
        <w:rPr>
          <w:rFonts w:ascii="Times New Roman" w:hAnsi="Times New Roman" w:cs="Times New Roman"/>
          <w:sz w:val="28"/>
          <w:szCs w:val="28"/>
          <w:lang w:val="ru-RU"/>
        </w:rPr>
      </w:pPr>
      <w:r w:rsidRPr="001A708B">
        <w:rPr>
          <w:rFonts w:ascii="Times New Roman" w:hAnsi="Times New Roman" w:cs="Times New Roman"/>
          <w:sz w:val="28"/>
          <w:szCs w:val="28"/>
          <w:lang w:val="ru-RU"/>
        </w:rPr>
        <w:t>При гистологическом анализе прекапилляры выглядят полнокровными, в их просвете регистрируется гемостаз. Диаметр прекапилляров лёгких возрастает на 24,7%, достигая значения 24,2±0,58 мкм по сравнению с контрольными показателями 19,4±0,80 мкм. Диаметр лёгочных капилляров увеличивается на 31,5%. Посткапилляры подвергаются достоверному расширению до 17,4±0,24* мкм. Диаметр венул составляет 44,7±0,29 мкм.</w:t>
      </w:r>
    </w:p>
    <w:p w14:paraId="057F61AC" w14:textId="70B99E8C" w:rsidR="00F44984" w:rsidRDefault="00F44984" w:rsidP="00F44984">
      <w:pPr>
        <w:spacing w:line="240" w:lineRule="auto"/>
        <w:ind w:firstLine="709"/>
        <w:jc w:val="both"/>
        <w:rPr>
          <w:rFonts w:ascii="Times New Roman" w:eastAsia="Times New Roman" w:hAnsi="Times New Roman" w:cs="Times New Roman"/>
          <w:bCs/>
          <w:color w:val="000000"/>
          <w:sz w:val="28"/>
          <w:szCs w:val="28"/>
          <w:lang w:val="ru-RU"/>
        </w:rPr>
      </w:pPr>
      <w:r w:rsidRPr="000A1CF1">
        <w:rPr>
          <w:rFonts w:ascii="Times New Roman" w:eastAsia="Times New Roman" w:hAnsi="Times New Roman" w:cs="Times New Roman"/>
          <w:bCs/>
          <w:color w:val="000000"/>
          <w:sz w:val="28"/>
          <w:szCs w:val="28"/>
        </w:rPr>
        <w:t xml:space="preserve">В печени после воздействия Т182-10 </w:t>
      </w:r>
      <w:proofErr w:type="spellStart"/>
      <w:r w:rsidRPr="000A1CF1">
        <w:rPr>
          <w:rFonts w:ascii="Times New Roman" w:eastAsia="Times New Roman" w:hAnsi="Times New Roman" w:cs="Times New Roman"/>
          <w:bCs/>
          <w:color w:val="000000"/>
          <w:sz w:val="28"/>
          <w:szCs w:val="28"/>
        </w:rPr>
        <w:t>перибилиарное</w:t>
      </w:r>
      <w:proofErr w:type="spellEnd"/>
      <w:r w:rsidRPr="000A1CF1">
        <w:rPr>
          <w:rFonts w:ascii="Times New Roman" w:eastAsia="Times New Roman" w:hAnsi="Times New Roman" w:cs="Times New Roman"/>
          <w:bCs/>
          <w:color w:val="000000"/>
          <w:sz w:val="28"/>
          <w:szCs w:val="28"/>
        </w:rPr>
        <w:t xml:space="preserve"> сплетение демонстрирует неравномерное расширение прекапилляров, диаметр которых достигает 41±2,2 мкм. При импрегнации солями серебра удаётся визуализировать структуру капиллярного звена со средним диаметром 8,1±0,5 мкм, а также артериол, диаметр которых составляет 41±2,2 мкм.</w:t>
      </w:r>
    </w:p>
    <w:p w14:paraId="4800AC61" w14:textId="77777777" w:rsidR="00F44984" w:rsidRDefault="00F44984" w:rsidP="00F44984">
      <w:pPr>
        <w:spacing w:line="240" w:lineRule="auto"/>
        <w:ind w:firstLine="709"/>
        <w:jc w:val="both"/>
        <w:rPr>
          <w:rFonts w:ascii="Times New Roman" w:eastAsia="Times New Roman" w:hAnsi="Times New Roman" w:cs="Times New Roman"/>
          <w:bCs/>
          <w:color w:val="000000"/>
          <w:sz w:val="28"/>
          <w:szCs w:val="28"/>
          <w:lang w:val="ru-RU"/>
        </w:rPr>
      </w:pPr>
    </w:p>
    <w:p w14:paraId="62401C87" w14:textId="77777777" w:rsidR="00F44984" w:rsidRDefault="00F44984" w:rsidP="00F44984">
      <w:pPr>
        <w:spacing w:line="240" w:lineRule="auto"/>
        <w:ind w:firstLine="709"/>
        <w:jc w:val="both"/>
        <w:rPr>
          <w:rFonts w:ascii="Times New Roman" w:eastAsia="Times New Roman" w:hAnsi="Times New Roman" w:cs="Times New Roman"/>
          <w:bCs/>
          <w:color w:val="000000"/>
          <w:sz w:val="28"/>
          <w:szCs w:val="28"/>
          <w:lang w:val="ru-RU"/>
        </w:rPr>
      </w:pPr>
    </w:p>
    <w:p w14:paraId="3F4EEBB1" w14:textId="77777777" w:rsidR="00F44984" w:rsidRDefault="00F44984" w:rsidP="00F44984">
      <w:pPr>
        <w:spacing w:line="240" w:lineRule="auto"/>
        <w:ind w:firstLine="709"/>
        <w:jc w:val="both"/>
        <w:rPr>
          <w:rFonts w:ascii="Times New Roman" w:eastAsia="Times New Roman" w:hAnsi="Times New Roman" w:cs="Times New Roman"/>
          <w:bCs/>
          <w:color w:val="000000"/>
          <w:sz w:val="28"/>
          <w:szCs w:val="28"/>
          <w:lang w:val="ru-RU"/>
        </w:rPr>
      </w:pPr>
    </w:p>
    <w:p w14:paraId="1E31ED28" w14:textId="77777777" w:rsidR="00F44984" w:rsidRDefault="00F44984" w:rsidP="00F44984">
      <w:pPr>
        <w:spacing w:line="240" w:lineRule="auto"/>
        <w:ind w:firstLine="709"/>
        <w:jc w:val="both"/>
        <w:rPr>
          <w:rFonts w:ascii="Times New Roman" w:eastAsia="Times New Roman" w:hAnsi="Times New Roman" w:cs="Times New Roman"/>
          <w:sz w:val="28"/>
          <w:szCs w:val="28"/>
          <w:lang w:val="ru-RU"/>
        </w:rPr>
        <w:sectPr w:rsidR="00F44984" w:rsidSect="00F44984">
          <w:pgSz w:w="11906" w:h="16838"/>
          <w:pgMar w:top="1134" w:right="567" w:bottom="1134" w:left="1701" w:header="720" w:footer="720" w:gutter="0"/>
          <w:cols w:space="720"/>
          <w:titlePg/>
        </w:sectPr>
      </w:pPr>
    </w:p>
    <w:p w14:paraId="18ED3969" w14:textId="53897F5D" w:rsidR="00F44984" w:rsidRPr="00DA7808" w:rsidRDefault="00F44984" w:rsidP="00F44984">
      <w:pPr>
        <w:spacing w:line="240" w:lineRule="auto"/>
        <w:jc w:val="both"/>
        <w:rPr>
          <w:rFonts w:ascii="Times New Roman" w:eastAsia="Times New Roman" w:hAnsi="Times New Roman" w:cs="Times New Roman"/>
          <w:bCs/>
          <w:color w:val="000000"/>
          <w:sz w:val="28"/>
          <w:szCs w:val="28"/>
          <w:lang w:val="ru-RU"/>
        </w:rPr>
      </w:pPr>
      <w:r w:rsidRPr="00DA7808">
        <w:rPr>
          <w:rFonts w:ascii="Times New Roman" w:eastAsia="Times New Roman" w:hAnsi="Times New Roman" w:cs="Times New Roman"/>
          <w:bCs/>
          <w:color w:val="000000"/>
          <w:sz w:val="28"/>
          <w:szCs w:val="28"/>
        </w:rPr>
        <w:lastRenderedPageBreak/>
        <w:t xml:space="preserve">Таблица </w:t>
      </w:r>
      <w:r w:rsidR="008660A4">
        <w:rPr>
          <w:rFonts w:ascii="Times New Roman" w:eastAsia="Times New Roman" w:hAnsi="Times New Roman" w:cs="Times New Roman"/>
          <w:bCs/>
          <w:color w:val="000000"/>
          <w:sz w:val="28"/>
          <w:szCs w:val="28"/>
          <w:lang w:val="ru-RU"/>
        </w:rPr>
        <w:t>15</w:t>
      </w:r>
      <w:r w:rsidRPr="00DA7808">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ru-RU"/>
        </w:rPr>
        <w:t xml:space="preserve">- </w:t>
      </w:r>
      <w:r w:rsidRPr="00DA7808">
        <w:rPr>
          <w:rFonts w:ascii="Times New Roman" w:eastAsia="Times New Roman" w:hAnsi="Times New Roman" w:cs="Times New Roman"/>
          <w:bCs/>
          <w:color w:val="000000"/>
          <w:sz w:val="28"/>
          <w:szCs w:val="28"/>
        </w:rPr>
        <w:t xml:space="preserve">Морфометрические показатели микрососудистого русла лёгочной ткани при введении титановых </w:t>
      </w:r>
      <w:r w:rsidRPr="00DA7808">
        <w:rPr>
          <w:rFonts w:ascii="Times New Roman" w:eastAsia="Times New Roman" w:hAnsi="Times New Roman" w:cs="Times New Roman"/>
          <w:bCs/>
          <w:color w:val="000000"/>
          <w:sz w:val="28"/>
          <w:szCs w:val="28"/>
          <w:lang w:val="ru-RU"/>
        </w:rPr>
        <w:t>имплантатов</w:t>
      </w:r>
    </w:p>
    <w:tbl>
      <w:tblPr>
        <w:tblpPr w:leftFromText="180" w:rightFromText="180" w:vertAnchor="text" w:tblpY="364"/>
        <w:tblW w:w="14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1642"/>
        <w:gridCol w:w="2205"/>
        <w:gridCol w:w="2270"/>
        <w:gridCol w:w="2117"/>
        <w:gridCol w:w="2411"/>
        <w:gridCol w:w="1947"/>
      </w:tblGrid>
      <w:tr w:rsidR="00F44984" w:rsidRPr="00DA7808" w14:paraId="0629F307" w14:textId="77777777" w:rsidTr="002A7F2D">
        <w:trPr>
          <w:trHeight w:val="343"/>
        </w:trPr>
        <w:tc>
          <w:tcPr>
            <w:tcW w:w="1530" w:type="dxa"/>
            <w:vMerge w:val="restart"/>
            <w:vAlign w:val="center"/>
          </w:tcPr>
          <w:p w14:paraId="5FC03960"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Название органа</w:t>
            </w:r>
          </w:p>
        </w:tc>
        <w:tc>
          <w:tcPr>
            <w:tcW w:w="1642" w:type="dxa"/>
            <w:vMerge w:val="restart"/>
            <w:vAlign w:val="center"/>
          </w:tcPr>
          <w:p w14:paraId="6C65F59C"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Группа животных</w:t>
            </w:r>
          </w:p>
        </w:tc>
        <w:tc>
          <w:tcPr>
            <w:tcW w:w="10950" w:type="dxa"/>
            <w:gridSpan w:val="5"/>
            <w:vAlign w:val="center"/>
          </w:tcPr>
          <w:p w14:paraId="1E8C446E" w14:textId="77777777" w:rsidR="00F44984" w:rsidRPr="00DA7808" w:rsidRDefault="00F44984" w:rsidP="002A7F2D">
            <w:pPr>
              <w:spacing w:line="240" w:lineRule="auto"/>
              <w:jc w:val="center"/>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Название сосуда (мкм/%)</w:t>
            </w:r>
          </w:p>
        </w:tc>
      </w:tr>
      <w:tr w:rsidR="00F44984" w:rsidRPr="00DA7808" w14:paraId="6AB5A5EB" w14:textId="77777777" w:rsidTr="002A7F2D">
        <w:trPr>
          <w:trHeight w:val="1128"/>
        </w:trPr>
        <w:tc>
          <w:tcPr>
            <w:tcW w:w="1530" w:type="dxa"/>
            <w:vMerge/>
            <w:vAlign w:val="center"/>
          </w:tcPr>
          <w:p w14:paraId="125CF676" w14:textId="77777777" w:rsidR="00F44984" w:rsidRPr="00DA7808"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bCs/>
                <w:color w:val="000000"/>
                <w:sz w:val="28"/>
                <w:szCs w:val="28"/>
              </w:rPr>
            </w:pPr>
          </w:p>
        </w:tc>
        <w:tc>
          <w:tcPr>
            <w:tcW w:w="1642" w:type="dxa"/>
            <w:vMerge/>
            <w:vAlign w:val="center"/>
          </w:tcPr>
          <w:p w14:paraId="1367D913" w14:textId="77777777" w:rsidR="00F44984" w:rsidRPr="00DA7808"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bCs/>
                <w:color w:val="000000"/>
                <w:sz w:val="28"/>
                <w:szCs w:val="28"/>
              </w:rPr>
            </w:pPr>
          </w:p>
        </w:tc>
        <w:tc>
          <w:tcPr>
            <w:tcW w:w="2205" w:type="dxa"/>
            <w:vAlign w:val="center"/>
          </w:tcPr>
          <w:p w14:paraId="11FF56F7"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Терминальная артериола</w:t>
            </w:r>
          </w:p>
          <w:p w14:paraId="0BB809E4"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p>
        </w:tc>
        <w:tc>
          <w:tcPr>
            <w:tcW w:w="2270" w:type="dxa"/>
            <w:vAlign w:val="center"/>
          </w:tcPr>
          <w:p w14:paraId="2E60203C"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Прекапилляры</w:t>
            </w:r>
          </w:p>
          <w:p w14:paraId="38C15E50"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p>
        </w:tc>
        <w:tc>
          <w:tcPr>
            <w:tcW w:w="2117" w:type="dxa"/>
            <w:vAlign w:val="center"/>
          </w:tcPr>
          <w:p w14:paraId="6D4BE599"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Капилляры</w:t>
            </w:r>
          </w:p>
          <w:p w14:paraId="13B403D0"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p>
        </w:tc>
        <w:tc>
          <w:tcPr>
            <w:tcW w:w="2411" w:type="dxa"/>
            <w:vAlign w:val="center"/>
          </w:tcPr>
          <w:p w14:paraId="7C030552"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Посткапилляры</w:t>
            </w:r>
          </w:p>
          <w:p w14:paraId="1AF014ED"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p>
        </w:tc>
        <w:tc>
          <w:tcPr>
            <w:tcW w:w="1947" w:type="dxa"/>
            <w:vAlign w:val="center"/>
          </w:tcPr>
          <w:p w14:paraId="075F7E93"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Венула</w:t>
            </w:r>
          </w:p>
          <w:p w14:paraId="758782E6"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p>
        </w:tc>
      </w:tr>
      <w:tr w:rsidR="00F44984" w:rsidRPr="00DA7808" w14:paraId="03DC963E" w14:textId="77777777" w:rsidTr="002A7F2D">
        <w:trPr>
          <w:cantSplit/>
          <w:trHeight w:val="417"/>
        </w:trPr>
        <w:tc>
          <w:tcPr>
            <w:tcW w:w="1530" w:type="dxa"/>
            <w:vMerge w:val="restart"/>
            <w:tcBorders>
              <w:top w:val="single" w:sz="4" w:space="0" w:color="000000"/>
              <w:left w:val="single" w:sz="4" w:space="0" w:color="000000"/>
              <w:right w:val="single" w:sz="4" w:space="0" w:color="000000"/>
            </w:tcBorders>
            <w:vAlign w:val="center"/>
          </w:tcPr>
          <w:p w14:paraId="55AB05A8"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Легкое</w:t>
            </w:r>
          </w:p>
        </w:tc>
        <w:tc>
          <w:tcPr>
            <w:tcW w:w="1642" w:type="dxa"/>
            <w:tcBorders>
              <w:top w:val="single" w:sz="4" w:space="0" w:color="000000"/>
              <w:left w:val="single" w:sz="4" w:space="0" w:color="000000"/>
              <w:bottom w:val="single" w:sz="4" w:space="0" w:color="000000"/>
              <w:right w:val="single" w:sz="4" w:space="0" w:color="000000"/>
            </w:tcBorders>
            <w:vAlign w:val="center"/>
          </w:tcPr>
          <w:p w14:paraId="1D04DD58"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Контроль</w:t>
            </w:r>
          </w:p>
        </w:tc>
        <w:tc>
          <w:tcPr>
            <w:tcW w:w="2205" w:type="dxa"/>
            <w:tcBorders>
              <w:top w:val="single" w:sz="4" w:space="0" w:color="000000"/>
              <w:left w:val="single" w:sz="4" w:space="0" w:color="000000"/>
              <w:bottom w:val="single" w:sz="4" w:space="0" w:color="000000"/>
              <w:right w:val="single" w:sz="4" w:space="0" w:color="000000"/>
            </w:tcBorders>
            <w:vAlign w:val="center"/>
          </w:tcPr>
          <w:p w14:paraId="5EAC2E3E" w14:textId="77777777" w:rsidR="00F44984" w:rsidRPr="00DA7808" w:rsidRDefault="00F44984" w:rsidP="002A7F2D">
            <w:pPr>
              <w:shd w:val="clear" w:color="auto" w:fill="FFFFFF"/>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38,2±0,6</w:t>
            </w:r>
          </w:p>
          <w:p w14:paraId="0E76DFFC"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100</w:t>
            </w:r>
          </w:p>
        </w:tc>
        <w:tc>
          <w:tcPr>
            <w:tcW w:w="2270" w:type="dxa"/>
            <w:tcBorders>
              <w:top w:val="single" w:sz="4" w:space="0" w:color="000000"/>
              <w:left w:val="single" w:sz="4" w:space="0" w:color="000000"/>
              <w:bottom w:val="single" w:sz="4" w:space="0" w:color="000000"/>
              <w:right w:val="single" w:sz="4" w:space="0" w:color="000000"/>
            </w:tcBorders>
            <w:vAlign w:val="center"/>
          </w:tcPr>
          <w:p w14:paraId="017B89C3"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19,4±0,80</w:t>
            </w:r>
          </w:p>
          <w:p w14:paraId="7B60AEB1"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100</w:t>
            </w:r>
          </w:p>
        </w:tc>
        <w:tc>
          <w:tcPr>
            <w:tcW w:w="2117" w:type="dxa"/>
            <w:tcBorders>
              <w:top w:val="single" w:sz="4" w:space="0" w:color="000000"/>
              <w:left w:val="single" w:sz="4" w:space="0" w:color="000000"/>
              <w:bottom w:val="single" w:sz="4" w:space="0" w:color="000000"/>
              <w:right w:val="single" w:sz="4" w:space="0" w:color="000000"/>
            </w:tcBorders>
            <w:vAlign w:val="center"/>
          </w:tcPr>
          <w:p w14:paraId="471AA6A0"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4,4±0,05</w:t>
            </w:r>
          </w:p>
          <w:p w14:paraId="647723E9"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100</w:t>
            </w:r>
          </w:p>
        </w:tc>
        <w:tc>
          <w:tcPr>
            <w:tcW w:w="2411" w:type="dxa"/>
            <w:tcBorders>
              <w:top w:val="single" w:sz="4" w:space="0" w:color="000000"/>
              <w:left w:val="single" w:sz="4" w:space="0" w:color="000000"/>
              <w:bottom w:val="single" w:sz="4" w:space="0" w:color="000000"/>
              <w:right w:val="single" w:sz="4" w:space="0" w:color="000000"/>
            </w:tcBorders>
            <w:vAlign w:val="center"/>
          </w:tcPr>
          <w:p w14:paraId="49A98F0A" w14:textId="77777777" w:rsidR="00F44984" w:rsidRPr="00DA7808" w:rsidRDefault="00F44984" w:rsidP="002A7F2D">
            <w:pPr>
              <w:shd w:val="clear" w:color="auto" w:fill="FFFFFF"/>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16,2±0,28</w:t>
            </w:r>
          </w:p>
          <w:p w14:paraId="08E153F8"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100</w:t>
            </w:r>
          </w:p>
        </w:tc>
        <w:tc>
          <w:tcPr>
            <w:tcW w:w="1947" w:type="dxa"/>
            <w:tcBorders>
              <w:top w:val="single" w:sz="4" w:space="0" w:color="000000"/>
              <w:left w:val="single" w:sz="4" w:space="0" w:color="000000"/>
              <w:bottom w:val="single" w:sz="4" w:space="0" w:color="000000"/>
              <w:right w:val="single" w:sz="4" w:space="0" w:color="000000"/>
            </w:tcBorders>
            <w:vAlign w:val="center"/>
          </w:tcPr>
          <w:p w14:paraId="475F02B2"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42,1±0,86</w:t>
            </w:r>
          </w:p>
          <w:p w14:paraId="22F749F2"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100</w:t>
            </w:r>
          </w:p>
        </w:tc>
      </w:tr>
      <w:tr w:rsidR="00F44984" w:rsidRPr="00DA7808" w14:paraId="69D23FF1" w14:textId="77777777" w:rsidTr="002A7F2D">
        <w:trPr>
          <w:cantSplit/>
          <w:trHeight w:val="417"/>
        </w:trPr>
        <w:tc>
          <w:tcPr>
            <w:tcW w:w="1530" w:type="dxa"/>
            <w:vMerge/>
            <w:tcBorders>
              <w:top w:val="single" w:sz="4" w:space="0" w:color="000000"/>
              <w:left w:val="single" w:sz="4" w:space="0" w:color="000000"/>
              <w:right w:val="single" w:sz="4" w:space="0" w:color="000000"/>
            </w:tcBorders>
            <w:vAlign w:val="center"/>
          </w:tcPr>
          <w:p w14:paraId="407C8D62" w14:textId="77777777" w:rsidR="00F44984" w:rsidRPr="00DA7808"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bCs/>
                <w:color w:val="000000"/>
                <w:sz w:val="28"/>
                <w:szCs w:val="28"/>
              </w:rPr>
            </w:pPr>
          </w:p>
        </w:tc>
        <w:tc>
          <w:tcPr>
            <w:tcW w:w="1642" w:type="dxa"/>
            <w:tcBorders>
              <w:top w:val="single" w:sz="4" w:space="0" w:color="000000"/>
              <w:left w:val="single" w:sz="4" w:space="0" w:color="000000"/>
              <w:bottom w:val="single" w:sz="4" w:space="0" w:color="000000"/>
              <w:right w:val="single" w:sz="4" w:space="0" w:color="000000"/>
            </w:tcBorders>
            <w:vAlign w:val="center"/>
          </w:tcPr>
          <w:p w14:paraId="0548BFAC"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Т182-10</w:t>
            </w:r>
          </w:p>
        </w:tc>
        <w:tc>
          <w:tcPr>
            <w:tcW w:w="2205" w:type="dxa"/>
            <w:tcBorders>
              <w:top w:val="single" w:sz="4" w:space="0" w:color="000000"/>
              <w:left w:val="single" w:sz="4" w:space="0" w:color="000000"/>
              <w:bottom w:val="single" w:sz="4" w:space="0" w:color="000000"/>
              <w:right w:val="single" w:sz="4" w:space="0" w:color="000000"/>
            </w:tcBorders>
            <w:vAlign w:val="center"/>
          </w:tcPr>
          <w:p w14:paraId="52EDDF82"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43±1,0</w:t>
            </w:r>
          </w:p>
          <w:p w14:paraId="0AA456A5"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+12,6</w:t>
            </w:r>
          </w:p>
        </w:tc>
        <w:tc>
          <w:tcPr>
            <w:tcW w:w="2270" w:type="dxa"/>
            <w:tcBorders>
              <w:top w:val="single" w:sz="4" w:space="0" w:color="000000"/>
              <w:left w:val="single" w:sz="4" w:space="0" w:color="000000"/>
              <w:bottom w:val="single" w:sz="4" w:space="0" w:color="000000"/>
              <w:right w:val="single" w:sz="4" w:space="0" w:color="000000"/>
            </w:tcBorders>
            <w:vAlign w:val="center"/>
          </w:tcPr>
          <w:p w14:paraId="5D9CB84E"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24,2±0,58</w:t>
            </w:r>
          </w:p>
          <w:p w14:paraId="6057634C"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+24,7</w:t>
            </w:r>
          </w:p>
        </w:tc>
        <w:tc>
          <w:tcPr>
            <w:tcW w:w="2117" w:type="dxa"/>
            <w:tcBorders>
              <w:top w:val="single" w:sz="4" w:space="0" w:color="000000"/>
              <w:left w:val="single" w:sz="4" w:space="0" w:color="000000"/>
              <w:bottom w:val="single" w:sz="4" w:space="0" w:color="000000"/>
              <w:right w:val="single" w:sz="4" w:space="0" w:color="000000"/>
            </w:tcBorders>
            <w:vAlign w:val="center"/>
          </w:tcPr>
          <w:p w14:paraId="13894815"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5,8±0,43*</w:t>
            </w:r>
          </w:p>
          <w:p w14:paraId="149F0F92"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+31,8</w:t>
            </w:r>
          </w:p>
        </w:tc>
        <w:tc>
          <w:tcPr>
            <w:tcW w:w="2411" w:type="dxa"/>
            <w:tcBorders>
              <w:top w:val="single" w:sz="4" w:space="0" w:color="000000"/>
              <w:left w:val="single" w:sz="4" w:space="0" w:color="000000"/>
              <w:bottom w:val="single" w:sz="4" w:space="0" w:color="000000"/>
              <w:right w:val="single" w:sz="4" w:space="0" w:color="000000"/>
            </w:tcBorders>
            <w:vAlign w:val="center"/>
          </w:tcPr>
          <w:p w14:paraId="35250186"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17,4±0,24*</w:t>
            </w:r>
          </w:p>
          <w:p w14:paraId="67B82EF8"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+7,4</w:t>
            </w:r>
          </w:p>
        </w:tc>
        <w:tc>
          <w:tcPr>
            <w:tcW w:w="1947" w:type="dxa"/>
            <w:tcBorders>
              <w:top w:val="single" w:sz="4" w:space="0" w:color="000000"/>
              <w:left w:val="single" w:sz="4" w:space="0" w:color="000000"/>
              <w:bottom w:val="single" w:sz="4" w:space="0" w:color="000000"/>
              <w:right w:val="single" w:sz="4" w:space="0" w:color="000000"/>
            </w:tcBorders>
          </w:tcPr>
          <w:p w14:paraId="1FEED044"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44,7±0,29</w:t>
            </w:r>
          </w:p>
          <w:p w14:paraId="27B870F5"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+6,1</w:t>
            </w:r>
          </w:p>
        </w:tc>
      </w:tr>
      <w:tr w:rsidR="00F44984" w:rsidRPr="00DA7808" w14:paraId="067AC104" w14:textId="77777777" w:rsidTr="002A7F2D">
        <w:trPr>
          <w:cantSplit/>
          <w:trHeight w:val="417"/>
        </w:trPr>
        <w:tc>
          <w:tcPr>
            <w:tcW w:w="1530" w:type="dxa"/>
            <w:vMerge/>
            <w:tcBorders>
              <w:top w:val="single" w:sz="4" w:space="0" w:color="000000"/>
              <w:left w:val="single" w:sz="4" w:space="0" w:color="000000"/>
              <w:right w:val="single" w:sz="4" w:space="0" w:color="000000"/>
            </w:tcBorders>
            <w:vAlign w:val="center"/>
          </w:tcPr>
          <w:p w14:paraId="41EBF1B1" w14:textId="77777777" w:rsidR="00F44984" w:rsidRPr="00DA7808"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bCs/>
                <w:color w:val="000000"/>
                <w:sz w:val="28"/>
                <w:szCs w:val="28"/>
              </w:rPr>
            </w:pPr>
          </w:p>
        </w:tc>
        <w:tc>
          <w:tcPr>
            <w:tcW w:w="1642" w:type="dxa"/>
            <w:tcBorders>
              <w:top w:val="single" w:sz="4" w:space="0" w:color="000000"/>
              <w:left w:val="single" w:sz="4" w:space="0" w:color="000000"/>
              <w:bottom w:val="single" w:sz="4" w:space="0" w:color="000000"/>
              <w:right w:val="single" w:sz="4" w:space="0" w:color="000000"/>
            </w:tcBorders>
            <w:vAlign w:val="center"/>
          </w:tcPr>
          <w:p w14:paraId="13A3F7C8"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Т182-20</w:t>
            </w:r>
          </w:p>
        </w:tc>
        <w:tc>
          <w:tcPr>
            <w:tcW w:w="2205" w:type="dxa"/>
            <w:tcBorders>
              <w:top w:val="single" w:sz="4" w:space="0" w:color="000000"/>
              <w:left w:val="single" w:sz="4" w:space="0" w:color="000000"/>
              <w:bottom w:val="single" w:sz="4" w:space="0" w:color="000000"/>
              <w:right w:val="single" w:sz="4" w:space="0" w:color="000000"/>
            </w:tcBorders>
            <w:vAlign w:val="center"/>
          </w:tcPr>
          <w:p w14:paraId="14657D64"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53,7±0,82*</w:t>
            </w:r>
          </w:p>
          <w:p w14:paraId="14880E9E"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+40,5</w:t>
            </w:r>
          </w:p>
        </w:tc>
        <w:tc>
          <w:tcPr>
            <w:tcW w:w="2270" w:type="dxa"/>
            <w:tcBorders>
              <w:top w:val="single" w:sz="4" w:space="0" w:color="000000"/>
              <w:left w:val="single" w:sz="4" w:space="0" w:color="000000"/>
              <w:bottom w:val="single" w:sz="4" w:space="0" w:color="000000"/>
              <w:right w:val="single" w:sz="4" w:space="0" w:color="000000"/>
            </w:tcBorders>
            <w:vAlign w:val="center"/>
          </w:tcPr>
          <w:p w14:paraId="42A57A19"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32,6±0,40*</w:t>
            </w:r>
          </w:p>
          <w:p w14:paraId="6149DB7C"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+68</w:t>
            </w:r>
          </w:p>
        </w:tc>
        <w:tc>
          <w:tcPr>
            <w:tcW w:w="2117" w:type="dxa"/>
            <w:tcBorders>
              <w:top w:val="single" w:sz="4" w:space="0" w:color="000000"/>
              <w:left w:val="single" w:sz="4" w:space="0" w:color="000000"/>
              <w:bottom w:val="single" w:sz="4" w:space="0" w:color="000000"/>
              <w:right w:val="single" w:sz="4" w:space="0" w:color="000000"/>
            </w:tcBorders>
            <w:vAlign w:val="center"/>
          </w:tcPr>
          <w:p w14:paraId="69760C0C"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6,9±0,31*</w:t>
            </w:r>
          </w:p>
          <w:p w14:paraId="70B906B1"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+56,8</w:t>
            </w:r>
          </w:p>
        </w:tc>
        <w:tc>
          <w:tcPr>
            <w:tcW w:w="2411" w:type="dxa"/>
            <w:tcBorders>
              <w:top w:val="single" w:sz="4" w:space="0" w:color="000000"/>
              <w:left w:val="single" w:sz="4" w:space="0" w:color="000000"/>
              <w:bottom w:val="single" w:sz="4" w:space="0" w:color="000000"/>
              <w:right w:val="single" w:sz="4" w:space="0" w:color="000000"/>
            </w:tcBorders>
            <w:vAlign w:val="center"/>
          </w:tcPr>
          <w:p w14:paraId="0542A872" w14:textId="77777777" w:rsidR="00F44984" w:rsidRPr="00DA7808" w:rsidRDefault="00F44984" w:rsidP="002A7F2D">
            <w:pPr>
              <w:shd w:val="clear" w:color="auto" w:fill="FFFFFF"/>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19,7±0,29*</w:t>
            </w:r>
          </w:p>
          <w:p w14:paraId="6944BF81"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+21,6</w:t>
            </w:r>
          </w:p>
        </w:tc>
        <w:tc>
          <w:tcPr>
            <w:tcW w:w="1947" w:type="dxa"/>
            <w:tcBorders>
              <w:top w:val="single" w:sz="4" w:space="0" w:color="000000"/>
              <w:left w:val="single" w:sz="4" w:space="0" w:color="000000"/>
              <w:bottom w:val="single" w:sz="4" w:space="0" w:color="000000"/>
              <w:right w:val="single" w:sz="4" w:space="0" w:color="000000"/>
            </w:tcBorders>
          </w:tcPr>
          <w:p w14:paraId="0D73AA82"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48±0,63*</w:t>
            </w:r>
          </w:p>
          <w:p w14:paraId="2960ED42"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+14</w:t>
            </w:r>
          </w:p>
        </w:tc>
      </w:tr>
      <w:tr w:rsidR="00F44984" w:rsidRPr="00DA7808" w14:paraId="3B0B39F8" w14:textId="77777777" w:rsidTr="002A7F2D">
        <w:trPr>
          <w:cantSplit/>
          <w:trHeight w:val="417"/>
        </w:trPr>
        <w:tc>
          <w:tcPr>
            <w:tcW w:w="1530" w:type="dxa"/>
            <w:vMerge/>
            <w:tcBorders>
              <w:top w:val="single" w:sz="4" w:space="0" w:color="000000"/>
              <w:left w:val="single" w:sz="4" w:space="0" w:color="000000"/>
              <w:right w:val="single" w:sz="4" w:space="0" w:color="000000"/>
            </w:tcBorders>
            <w:vAlign w:val="center"/>
          </w:tcPr>
          <w:p w14:paraId="2E4B673C" w14:textId="77777777" w:rsidR="00F44984" w:rsidRPr="00DA7808"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bCs/>
                <w:color w:val="000000"/>
                <w:sz w:val="28"/>
                <w:szCs w:val="28"/>
              </w:rPr>
            </w:pPr>
          </w:p>
        </w:tc>
        <w:tc>
          <w:tcPr>
            <w:tcW w:w="1642" w:type="dxa"/>
            <w:tcBorders>
              <w:top w:val="single" w:sz="4" w:space="0" w:color="000000"/>
              <w:left w:val="single" w:sz="4" w:space="0" w:color="000000"/>
              <w:bottom w:val="single" w:sz="4" w:space="0" w:color="000000"/>
              <w:right w:val="single" w:sz="4" w:space="0" w:color="000000"/>
            </w:tcBorders>
            <w:vAlign w:val="center"/>
          </w:tcPr>
          <w:p w14:paraId="1DC425CA"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Т183-10</w:t>
            </w:r>
          </w:p>
        </w:tc>
        <w:tc>
          <w:tcPr>
            <w:tcW w:w="2205" w:type="dxa"/>
            <w:tcBorders>
              <w:top w:val="single" w:sz="4" w:space="0" w:color="000000"/>
              <w:left w:val="single" w:sz="4" w:space="0" w:color="000000"/>
              <w:bottom w:val="single" w:sz="4" w:space="0" w:color="000000"/>
              <w:right w:val="single" w:sz="4" w:space="0" w:color="000000"/>
            </w:tcBorders>
            <w:vAlign w:val="center"/>
          </w:tcPr>
          <w:p w14:paraId="08EA8AAE"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41,3±1,1</w:t>
            </w:r>
          </w:p>
          <w:p w14:paraId="28D6F5F3"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lang w:val="ru-RU"/>
              </w:rPr>
            </w:pPr>
            <w:r w:rsidRPr="00DA7808">
              <w:rPr>
                <w:rFonts w:ascii="Times New Roman" w:eastAsia="Times New Roman" w:hAnsi="Times New Roman" w:cs="Times New Roman"/>
                <w:bCs/>
                <w:color w:val="000000"/>
                <w:sz w:val="28"/>
                <w:szCs w:val="28"/>
              </w:rPr>
              <w:t>+8,1</w:t>
            </w:r>
          </w:p>
        </w:tc>
        <w:tc>
          <w:tcPr>
            <w:tcW w:w="2270" w:type="dxa"/>
            <w:tcBorders>
              <w:top w:val="single" w:sz="4" w:space="0" w:color="000000"/>
              <w:left w:val="single" w:sz="4" w:space="0" w:color="000000"/>
              <w:bottom w:val="single" w:sz="4" w:space="0" w:color="000000"/>
              <w:right w:val="single" w:sz="4" w:space="0" w:color="000000"/>
            </w:tcBorders>
            <w:vAlign w:val="center"/>
          </w:tcPr>
          <w:p w14:paraId="59A642B8"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21±0,5</w:t>
            </w:r>
          </w:p>
          <w:p w14:paraId="5A5A65B5"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+8,2</w:t>
            </w:r>
          </w:p>
        </w:tc>
        <w:tc>
          <w:tcPr>
            <w:tcW w:w="2117" w:type="dxa"/>
            <w:tcBorders>
              <w:top w:val="single" w:sz="4" w:space="0" w:color="000000"/>
              <w:left w:val="single" w:sz="4" w:space="0" w:color="000000"/>
              <w:bottom w:val="single" w:sz="4" w:space="0" w:color="000000"/>
              <w:right w:val="single" w:sz="4" w:space="0" w:color="000000"/>
            </w:tcBorders>
            <w:vAlign w:val="center"/>
          </w:tcPr>
          <w:p w14:paraId="58FCBAED"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5,2±0,44</w:t>
            </w:r>
          </w:p>
          <w:p w14:paraId="729BFEB2"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+18,2</w:t>
            </w:r>
          </w:p>
        </w:tc>
        <w:tc>
          <w:tcPr>
            <w:tcW w:w="2411" w:type="dxa"/>
            <w:tcBorders>
              <w:top w:val="single" w:sz="4" w:space="0" w:color="000000"/>
              <w:left w:val="single" w:sz="4" w:space="0" w:color="000000"/>
              <w:bottom w:val="single" w:sz="4" w:space="0" w:color="000000"/>
              <w:right w:val="single" w:sz="4" w:space="0" w:color="000000"/>
            </w:tcBorders>
            <w:vAlign w:val="center"/>
          </w:tcPr>
          <w:p w14:paraId="6586E261"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16,5±0,35*</w:t>
            </w:r>
          </w:p>
          <w:p w14:paraId="02A79CDA"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+1,8</w:t>
            </w:r>
          </w:p>
        </w:tc>
        <w:tc>
          <w:tcPr>
            <w:tcW w:w="1947" w:type="dxa"/>
            <w:tcBorders>
              <w:top w:val="single" w:sz="4" w:space="0" w:color="000000"/>
              <w:left w:val="single" w:sz="4" w:space="0" w:color="000000"/>
              <w:bottom w:val="single" w:sz="4" w:space="0" w:color="000000"/>
              <w:right w:val="single" w:sz="4" w:space="0" w:color="000000"/>
            </w:tcBorders>
          </w:tcPr>
          <w:p w14:paraId="7339031A"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43,1±0,38</w:t>
            </w:r>
          </w:p>
          <w:p w14:paraId="6D38E738"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2,4</w:t>
            </w:r>
          </w:p>
        </w:tc>
      </w:tr>
      <w:tr w:rsidR="00F44984" w:rsidRPr="00DA7808" w14:paraId="1015C51B" w14:textId="77777777" w:rsidTr="002A7F2D">
        <w:trPr>
          <w:cantSplit/>
          <w:trHeight w:val="417"/>
        </w:trPr>
        <w:tc>
          <w:tcPr>
            <w:tcW w:w="1530" w:type="dxa"/>
            <w:vMerge/>
            <w:tcBorders>
              <w:top w:val="single" w:sz="4" w:space="0" w:color="000000"/>
              <w:left w:val="single" w:sz="4" w:space="0" w:color="000000"/>
              <w:right w:val="single" w:sz="4" w:space="0" w:color="000000"/>
            </w:tcBorders>
            <w:vAlign w:val="center"/>
          </w:tcPr>
          <w:p w14:paraId="38BBA4DA" w14:textId="77777777" w:rsidR="00F44984" w:rsidRPr="00DA7808"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bCs/>
                <w:color w:val="000000"/>
                <w:sz w:val="28"/>
                <w:szCs w:val="28"/>
              </w:rPr>
            </w:pPr>
          </w:p>
        </w:tc>
        <w:tc>
          <w:tcPr>
            <w:tcW w:w="1642" w:type="dxa"/>
            <w:tcBorders>
              <w:top w:val="single" w:sz="4" w:space="0" w:color="000000"/>
              <w:left w:val="single" w:sz="4" w:space="0" w:color="000000"/>
              <w:bottom w:val="single" w:sz="4" w:space="0" w:color="000000"/>
              <w:right w:val="single" w:sz="4" w:space="0" w:color="000000"/>
            </w:tcBorders>
            <w:vAlign w:val="center"/>
          </w:tcPr>
          <w:p w14:paraId="11B01D29"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Т183-20</w:t>
            </w:r>
          </w:p>
        </w:tc>
        <w:tc>
          <w:tcPr>
            <w:tcW w:w="2205" w:type="dxa"/>
            <w:tcBorders>
              <w:top w:val="single" w:sz="4" w:space="0" w:color="000000"/>
              <w:left w:val="single" w:sz="4" w:space="0" w:color="000000"/>
              <w:bottom w:val="single" w:sz="4" w:space="0" w:color="000000"/>
              <w:right w:val="single" w:sz="4" w:space="0" w:color="000000"/>
            </w:tcBorders>
            <w:vAlign w:val="center"/>
          </w:tcPr>
          <w:p w14:paraId="2C5B58D4"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49,6±0,67*</w:t>
            </w:r>
          </w:p>
          <w:p w14:paraId="476B99ED"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+29,8</w:t>
            </w:r>
          </w:p>
        </w:tc>
        <w:tc>
          <w:tcPr>
            <w:tcW w:w="2270" w:type="dxa"/>
            <w:tcBorders>
              <w:top w:val="single" w:sz="4" w:space="0" w:color="000000"/>
              <w:left w:val="single" w:sz="4" w:space="0" w:color="000000"/>
              <w:bottom w:val="single" w:sz="4" w:space="0" w:color="000000"/>
              <w:right w:val="single" w:sz="4" w:space="0" w:color="000000"/>
            </w:tcBorders>
            <w:vAlign w:val="center"/>
          </w:tcPr>
          <w:p w14:paraId="05FCFBEF"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25,5±0,47*</w:t>
            </w:r>
          </w:p>
          <w:p w14:paraId="5559A357"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+31,4</w:t>
            </w:r>
          </w:p>
        </w:tc>
        <w:tc>
          <w:tcPr>
            <w:tcW w:w="2117" w:type="dxa"/>
            <w:tcBorders>
              <w:top w:val="single" w:sz="4" w:space="0" w:color="000000"/>
              <w:left w:val="single" w:sz="4" w:space="0" w:color="000000"/>
              <w:bottom w:val="single" w:sz="4" w:space="0" w:color="000000"/>
              <w:right w:val="single" w:sz="4" w:space="0" w:color="000000"/>
            </w:tcBorders>
            <w:vAlign w:val="center"/>
          </w:tcPr>
          <w:p w14:paraId="6ADC1E30"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5,4±0,3*</w:t>
            </w:r>
          </w:p>
          <w:p w14:paraId="197F129F"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+22,7</w:t>
            </w:r>
          </w:p>
        </w:tc>
        <w:tc>
          <w:tcPr>
            <w:tcW w:w="2411" w:type="dxa"/>
            <w:tcBorders>
              <w:top w:val="single" w:sz="4" w:space="0" w:color="000000"/>
              <w:left w:val="single" w:sz="4" w:space="0" w:color="000000"/>
              <w:bottom w:val="single" w:sz="4" w:space="0" w:color="000000"/>
              <w:right w:val="single" w:sz="4" w:space="0" w:color="000000"/>
            </w:tcBorders>
            <w:vAlign w:val="center"/>
          </w:tcPr>
          <w:p w14:paraId="3AFA28EA"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18,2±0,34*</w:t>
            </w:r>
          </w:p>
          <w:p w14:paraId="2A0079F7"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+12,3</w:t>
            </w:r>
          </w:p>
        </w:tc>
        <w:tc>
          <w:tcPr>
            <w:tcW w:w="1947" w:type="dxa"/>
            <w:tcBorders>
              <w:top w:val="single" w:sz="4" w:space="0" w:color="000000"/>
              <w:left w:val="single" w:sz="4" w:space="0" w:color="000000"/>
              <w:bottom w:val="single" w:sz="4" w:space="0" w:color="000000"/>
              <w:right w:val="single" w:sz="4" w:space="0" w:color="000000"/>
            </w:tcBorders>
          </w:tcPr>
          <w:p w14:paraId="6F53D437"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45,4±0,38*</w:t>
            </w:r>
          </w:p>
          <w:p w14:paraId="7E0139DD"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7,8</w:t>
            </w:r>
          </w:p>
        </w:tc>
      </w:tr>
      <w:tr w:rsidR="00F44984" w:rsidRPr="00DA7808" w14:paraId="0E4F15BE" w14:textId="77777777" w:rsidTr="002A7F2D">
        <w:trPr>
          <w:cantSplit/>
          <w:trHeight w:val="417"/>
        </w:trPr>
        <w:tc>
          <w:tcPr>
            <w:tcW w:w="1530" w:type="dxa"/>
            <w:vMerge/>
            <w:tcBorders>
              <w:top w:val="single" w:sz="4" w:space="0" w:color="000000"/>
              <w:left w:val="single" w:sz="4" w:space="0" w:color="000000"/>
              <w:right w:val="single" w:sz="4" w:space="0" w:color="000000"/>
            </w:tcBorders>
            <w:vAlign w:val="center"/>
          </w:tcPr>
          <w:p w14:paraId="2E374CFD" w14:textId="77777777" w:rsidR="00F44984" w:rsidRPr="00DA7808"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bCs/>
                <w:color w:val="000000"/>
                <w:sz w:val="28"/>
                <w:szCs w:val="28"/>
              </w:rPr>
            </w:pPr>
          </w:p>
        </w:tc>
        <w:tc>
          <w:tcPr>
            <w:tcW w:w="1642" w:type="dxa"/>
            <w:tcBorders>
              <w:top w:val="single" w:sz="4" w:space="0" w:color="000000"/>
              <w:left w:val="single" w:sz="4" w:space="0" w:color="000000"/>
              <w:bottom w:val="single" w:sz="4" w:space="0" w:color="000000"/>
              <w:right w:val="single" w:sz="4" w:space="0" w:color="000000"/>
            </w:tcBorders>
            <w:vAlign w:val="center"/>
          </w:tcPr>
          <w:p w14:paraId="1A9157E2"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Т184-10</w:t>
            </w:r>
          </w:p>
        </w:tc>
        <w:tc>
          <w:tcPr>
            <w:tcW w:w="2205" w:type="dxa"/>
            <w:tcBorders>
              <w:top w:val="single" w:sz="4" w:space="0" w:color="000000"/>
              <w:left w:val="single" w:sz="4" w:space="0" w:color="000000"/>
              <w:bottom w:val="single" w:sz="4" w:space="0" w:color="000000"/>
              <w:right w:val="single" w:sz="4" w:space="0" w:color="000000"/>
            </w:tcBorders>
            <w:vAlign w:val="center"/>
          </w:tcPr>
          <w:p w14:paraId="54E54800"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40±0,9</w:t>
            </w:r>
          </w:p>
          <w:p w14:paraId="7B080C1A"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 xml:space="preserve">+4,7 </w:t>
            </w:r>
          </w:p>
          <w:p w14:paraId="7EC5350E"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6E9164C7"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22±4,5</w:t>
            </w:r>
          </w:p>
          <w:p w14:paraId="5AD40886"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+13,4</w:t>
            </w:r>
          </w:p>
        </w:tc>
        <w:tc>
          <w:tcPr>
            <w:tcW w:w="2117" w:type="dxa"/>
            <w:tcBorders>
              <w:top w:val="single" w:sz="4" w:space="0" w:color="000000"/>
              <w:left w:val="single" w:sz="4" w:space="0" w:color="000000"/>
              <w:bottom w:val="single" w:sz="4" w:space="0" w:color="000000"/>
              <w:right w:val="single" w:sz="4" w:space="0" w:color="000000"/>
            </w:tcBorders>
            <w:vAlign w:val="center"/>
          </w:tcPr>
          <w:p w14:paraId="1357DB9E"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4,9±0,28</w:t>
            </w:r>
          </w:p>
          <w:p w14:paraId="2C90F532"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+11,3</w:t>
            </w:r>
          </w:p>
        </w:tc>
        <w:tc>
          <w:tcPr>
            <w:tcW w:w="2411" w:type="dxa"/>
            <w:tcBorders>
              <w:top w:val="single" w:sz="4" w:space="0" w:color="000000"/>
              <w:left w:val="single" w:sz="4" w:space="0" w:color="000000"/>
              <w:bottom w:val="single" w:sz="4" w:space="0" w:color="000000"/>
              <w:right w:val="single" w:sz="4" w:space="0" w:color="000000"/>
            </w:tcBorders>
            <w:vAlign w:val="center"/>
          </w:tcPr>
          <w:p w14:paraId="501B4CDD" w14:textId="77777777" w:rsidR="00F44984" w:rsidRPr="00DA7808" w:rsidRDefault="00F44984" w:rsidP="002A7F2D">
            <w:pPr>
              <w:shd w:val="clear" w:color="auto" w:fill="FFFFFF"/>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16,4±0,29</w:t>
            </w:r>
          </w:p>
          <w:p w14:paraId="4260A1FC"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+1,2</w:t>
            </w:r>
          </w:p>
        </w:tc>
        <w:tc>
          <w:tcPr>
            <w:tcW w:w="1947" w:type="dxa"/>
            <w:tcBorders>
              <w:top w:val="single" w:sz="4" w:space="0" w:color="000000"/>
              <w:left w:val="single" w:sz="4" w:space="0" w:color="000000"/>
              <w:bottom w:val="single" w:sz="4" w:space="0" w:color="000000"/>
              <w:right w:val="single" w:sz="4" w:space="0" w:color="000000"/>
            </w:tcBorders>
          </w:tcPr>
          <w:p w14:paraId="10332960"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42,6±0,7</w:t>
            </w:r>
          </w:p>
          <w:p w14:paraId="15C6FFC6"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+1,2</w:t>
            </w:r>
          </w:p>
        </w:tc>
      </w:tr>
      <w:tr w:rsidR="00F44984" w:rsidRPr="00DA7808" w14:paraId="1699885F" w14:textId="77777777" w:rsidTr="002A7F2D">
        <w:trPr>
          <w:cantSplit/>
          <w:trHeight w:val="417"/>
        </w:trPr>
        <w:tc>
          <w:tcPr>
            <w:tcW w:w="1530" w:type="dxa"/>
            <w:vMerge/>
            <w:tcBorders>
              <w:top w:val="single" w:sz="4" w:space="0" w:color="000000"/>
              <w:left w:val="single" w:sz="4" w:space="0" w:color="000000"/>
              <w:right w:val="single" w:sz="4" w:space="0" w:color="000000"/>
            </w:tcBorders>
            <w:vAlign w:val="center"/>
          </w:tcPr>
          <w:p w14:paraId="0B01C017" w14:textId="77777777" w:rsidR="00F44984" w:rsidRPr="00DA7808"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bCs/>
                <w:color w:val="000000"/>
                <w:sz w:val="28"/>
                <w:szCs w:val="28"/>
              </w:rPr>
            </w:pPr>
          </w:p>
        </w:tc>
        <w:tc>
          <w:tcPr>
            <w:tcW w:w="1642" w:type="dxa"/>
            <w:tcBorders>
              <w:top w:val="single" w:sz="4" w:space="0" w:color="000000"/>
              <w:left w:val="single" w:sz="4" w:space="0" w:color="000000"/>
              <w:bottom w:val="single" w:sz="4" w:space="0" w:color="000000"/>
              <w:right w:val="single" w:sz="4" w:space="0" w:color="000000"/>
            </w:tcBorders>
            <w:vAlign w:val="center"/>
          </w:tcPr>
          <w:p w14:paraId="5D32F052"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Т184-20</w:t>
            </w:r>
          </w:p>
        </w:tc>
        <w:tc>
          <w:tcPr>
            <w:tcW w:w="2205" w:type="dxa"/>
            <w:tcBorders>
              <w:top w:val="single" w:sz="4" w:space="0" w:color="000000"/>
              <w:left w:val="single" w:sz="4" w:space="0" w:color="000000"/>
              <w:bottom w:val="single" w:sz="4" w:space="0" w:color="000000"/>
              <w:right w:val="single" w:sz="4" w:space="0" w:color="000000"/>
            </w:tcBorders>
            <w:vAlign w:val="center"/>
          </w:tcPr>
          <w:p w14:paraId="063A5BF3"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41±1,0</w:t>
            </w:r>
          </w:p>
          <w:p w14:paraId="07E62ACF"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+7,3</w:t>
            </w:r>
          </w:p>
        </w:tc>
        <w:tc>
          <w:tcPr>
            <w:tcW w:w="2270" w:type="dxa"/>
            <w:tcBorders>
              <w:top w:val="single" w:sz="4" w:space="0" w:color="000000"/>
              <w:left w:val="single" w:sz="4" w:space="0" w:color="000000"/>
              <w:bottom w:val="single" w:sz="4" w:space="0" w:color="000000"/>
              <w:right w:val="single" w:sz="4" w:space="0" w:color="000000"/>
            </w:tcBorders>
            <w:vAlign w:val="center"/>
          </w:tcPr>
          <w:p w14:paraId="2404FD26"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23±0,5</w:t>
            </w:r>
          </w:p>
          <w:p w14:paraId="6E706C40"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+18,5</w:t>
            </w:r>
          </w:p>
        </w:tc>
        <w:tc>
          <w:tcPr>
            <w:tcW w:w="2117" w:type="dxa"/>
            <w:tcBorders>
              <w:top w:val="single" w:sz="4" w:space="0" w:color="000000"/>
              <w:left w:val="single" w:sz="4" w:space="0" w:color="000000"/>
              <w:bottom w:val="single" w:sz="4" w:space="0" w:color="000000"/>
              <w:right w:val="single" w:sz="4" w:space="0" w:color="000000"/>
            </w:tcBorders>
            <w:vAlign w:val="center"/>
          </w:tcPr>
          <w:p w14:paraId="69F5BE18"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5,0±0,44</w:t>
            </w:r>
          </w:p>
          <w:p w14:paraId="138A9FD3"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+13,6</w:t>
            </w:r>
          </w:p>
        </w:tc>
        <w:tc>
          <w:tcPr>
            <w:tcW w:w="2411" w:type="dxa"/>
            <w:tcBorders>
              <w:top w:val="single" w:sz="4" w:space="0" w:color="000000"/>
              <w:left w:val="single" w:sz="4" w:space="0" w:color="000000"/>
              <w:bottom w:val="single" w:sz="4" w:space="0" w:color="000000"/>
              <w:right w:val="single" w:sz="4" w:space="0" w:color="000000"/>
            </w:tcBorders>
            <w:vAlign w:val="center"/>
          </w:tcPr>
          <w:p w14:paraId="482213DB"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16,9±0,3</w:t>
            </w:r>
          </w:p>
          <w:p w14:paraId="5E6086DB"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+4,3</w:t>
            </w:r>
          </w:p>
        </w:tc>
        <w:tc>
          <w:tcPr>
            <w:tcW w:w="1947" w:type="dxa"/>
            <w:tcBorders>
              <w:top w:val="single" w:sz="4" w:space="0" w:color="000000"/>
              <w:left w:val="single" w:sz="4" w:space="0" w:color="000000"/>
              <w:bottom w:val="single" w:sz="4" w:space="0" w:color="000000"/>
              <w:right w:val="single" w:sz="4" w:space="0" w:color="000000"/>
            </w:tcBorders>
          </w:tcPr>
          <w:p w14:paraId="382278A5"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43,2±0,6</w:t>
            </w:r>
          </w:p>
          <w:p w14:paraId="1D7B19CD"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r w:rsidRPr="00DA7808">
              <w:rPr>
                <w:rFonts w:ascii="Times New Roman" w:eastAsia="Times New Roman" w:hAnsi="Times New Roman" w:cs="Times New Roman"/>
                <w:bCs/>
                <w:color w:val="000000"/>
                <w:sz w:val="28"/>
                <w:szCs w:val="28"/>
              </w:rPr>
              <w:t>+2,6</w:t>
            </w:r>
          </w:p>
        </w:tc>
      </w:tr>
      <w:tr w:rsidR="00F44984" w:rsidRPr="00DA7808" w14:paraId="021625D9" w14:textId="77777777" w:rsidTr="002A7F2D">
        <w:trPr>
          <w:cantSplit/>
          <w:trHeight w:val="511"/>
        </w:trPr>
        <w:tc>
          <w:tcPr>
            <w:tcW w:w="14122" w:type="dxa"/>
            <w:gridSpan w:val="7"/>
            <w:tcBorders>
              <w:top w:val="single" w:sz="4" w:space="0" w:color="000000"/>
              <w:left w:val="single" w:sz="4" w:space="0" w:color="000000"/>
              <w:bottom w:val="single" w:sz="4" w:space="0" w:color="000000"/>
              <w:right w:val="single" w:sz="4" w:space="0" w:color="000000"/>
            </w:tcBorders>
            <w:vAlign w:val="center"/>
          </w:tcPr>
          <w:p w14:paraId="1B114F26" w14:textId="77777777" w:rsidR="00F44984" w:rsidRPr="00DA7808" w:rsidRDefault="00F44984" w:rsidP="002A7F2D">
            <w:pPr>
              <w:spacing w:line="240" w:lineRule="auto"/>
              <w:jc w:val="both"/>
              <w:rPr>
                <w:rFonts w:ascii="Times New Roman" w:eastAsia="Times New Roman" w:hAnsi="Times New Roman" w:cs="Times New Roman"/>
                <w:bCs/>
                <w:color w:val="000000"/>
                <w:sz w:val="28"/>
                <w:szCs w:val="28"/>
              </w:rPr>
            </w:pPr>
            <w:proofErr w:type="spellStart"/>
            <w:r w:rsidRPr="00DA7808">
              <w:rPr>
                <w:rFonts w:ascii="Times New Roman" w:eastAsia="Times New Roman" w:hAnsi="Times New Roman" w:cs="Times New Roman"/>
                <w:bCs/>
                <w:color w:val="000000"/>
                <w:sz w:val="28"/>
                <w:szCs w:val="28"/>
              </w:rPr>
              <w:t>Колличество</w:t>
            </w:r>
            <w:proofErr w:type="spellEnd"/>
            <w:r w:rsidRPr="00DA7808">
              <w:rPr>
                <w:rFonts w:ascii="Times New Roman" w:eastAsia="Times New Roman" w:hAnsi="Times New Roman" w:cs="Times New Roman"/>
                <w:bCs/>
                <w:color w:val="000000"/>
                <w:sz w:val="28"/>
                <w:szCs w:val="28"/>
              </w:rPr>
              <w:t xml:space="preserve"> </w:t>
            </w:r>
            <w:proofErr w:type="gramStart"/>
            <w:r w:rsidRPr="00DA7808">
              <w:rPr>
                <w:rFonts w:ascii="Times New Roman" w:eastAsia="Times New Roman" w:hAnsi="Times New Roman" w:cs="Times New Roman"/>
                <w:bCs/>
                <w:color w:val="000000"/>
                <w:sz w:val="28"/>
                <w:szCs w:val="28"/>
              </w:rPr>
              <w:t>наблюдений:  n</w:t>
            </w:r>
            <w:proofErr w:type="gramEnd"/>
            <w:r w:rsidRPr="00DA7808">
              <w:rPr>
                <w:rFonts w:ascii="Times New Roman" w:eastAsia="Times New Roman" w:hAnsi="Times New Roman" w:cs="Times New Roman"/>
                <w:bCs/>
                <w:color w:val="000000"/>
                <w:sz w:val="28"/>
                <w:szCs w:val="28"/>
              </w:rPr>
              <w:t xml:space="preserve">=10      </w:t>
            </w:r>
            <w:r w:rsidRPr="00DA7808">
              <w:rPr>
                <w:rFonts w:ascii="Times New Roman" w:eastAsia="Symbol" w:hAnsi="Times New Roman" w:cs="Times New Roman"/>
                <w:bCs/>
                <w:color w:val="000000"/>
                <w:sz w:val="28"/>
                <w:szCs w:val="28"/>
              </w:rPr>
              <w:t>*</w:t>
            </w:r>
            <w:r w:rsidRPr="00DA7808">
              <w:rPr>
                <w:rFonts w:ascii="Times New Roman" w:eastAsia="Times New Roman" w:hAnsi="Times New Roman" w:cs="Times New Roman"/>
                <w:bCs/>
                <w:color w:val="000000"/>
                <w:sz w:val="28"/>
                <w:szCs w:val="28"/>
              </w:rPr>
              <w:t xml:space="preserve"> - </w:t>
            </w:r>
            <w:proofErr w:type="gramStart"/>
            <w:r w:rsidRPr="00DA7808">
              <w:rPr>
                <w:rFonts w:ascii="Times New Roman" w:eastAsia="Times New Roman" w:hAnsi="Times New Roman" w:cs="Times New Roman"/>
                <w:bCs/>
                <w:color w:val="000000"/>
                <w:sz w:val="28"/>
                <w:szCs w:val="28"/>
              </w:rPr>
              <w:t>р&lt;</w:t>
            </w:r>
            <w:proofErr w:type="gramEnd"/>
            <w:r w:rsidRPr="00DA7808">
              <w:rPr>
                <w:rFonts w:ascii="Times New Roman" w:eastAsia="Times New Roman" w:hAnsi="Times New Roman" w:cs="Times New Roman"/>
                <w:bCs/>
                <w:color w:val="000000"/>
                <w:sz w:val="28"/>
                <w:szCs w:val="28"/>
              </w:rPr>
              <w:t>0,05 - достоверность различия с контролем</w:t>
            </w:r>
          </w:p>
        </w:tc>
      </w:tr>
    </w:tbl>
    <w:p w14:paraId="1E2F7897" w14:textId="77777777" w:rsidR="00F44984" w:rsidRPr="00F44984" w:rsidRDefault="00F44984" w:rsidP="00F44984">
      <w:pPr>
        <w:spacing w:line="240" w:lineRule="auto"/>
        <w:ind w:firstLine="709"/>
        <w:jc w:val="both"/>
        <w:rPr>
          <w:rFonts w:ascii="Times New Roman" w:eastAsia="Times New Roman" w:hAnsi="Times New Roman" w:cs="Times New Roman"/>
          <w:sz w:val="28"/>
          <w:szCs w:val="28"/>
        </w:rPr>
      </w:pPr>
    </w:p>
    <w:p w14:paraId="51D08882" w14:textId="77777777" w:rsidR="00F44984" w:rsidRPr="00F44984" w:rsidRDefault="00F44984" w:rsidP="00F44984">
      <w:pPr>
        <w:spacing w:line="240" w:lineRule="auto"/>
        <w:ind w:firstLine="709"/>
        <w:jc w:val="both"/>
        <w:rPr>
          <w:rFonts w:ascii="Times New Roman" w:eastAsia="Times New Roman" w:hAnsi="Times New Roman" w:cs="Times New Roman"/>
          <w:sz w:val="28"/>
          <w:szCs w:val="28"/>
          <w:lang w:val="ru-RU"/>
        </w:rPr>
      </w:pPr>
    </w:p>
    <w:p w14:paraId="014E6BCC" w14:textId="77777777" w:rsidR="00F44984" w:rsidRPr="00F44984" w:rsidRDefault="00F44984" w:rsidP="00F67C06">
      <w:pPr>
        <w:spacing w:line="240" w:lineRule="auto"/>
        <w:jc w:val="both"/>
        <w:rPr>
          <w:rFonts w:ascii="Times New Roman" w:eastAsia="Times New Roman" w:hAnsi="Times New Roman" w:cs="Times New Roman"/>
          <w:sz w:val="28"/>
          <w:szCs w:val="28"/>
        </w:rPr>
      </w:pPr>
    </w:p>
    <w:p w14:paraId="504F8017"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331CD41F"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56D5DC1C" w14:textId="73DBF3D9" w:rsidR="00F44984" w:rsidRPr="00DA7808" w:rsidRDefault="00F44984" w:rsidP="00F44984">
      <w:pPr>
        <w:spacing w:line="240" w:lineRule="auto"/>
        <w:jc w:val="both"/>
        <w:rPr>
          <w:rFonts w:ascii="Times New Roman" w:eastAsia="Times New Roman" w:hAnsi="Times New Roman" w:cs="Times New Roman"/>
          <w:bCs/>
          <w:color w:val="000000"/>
          <w:sz w:val="28"/>
          <w:szCs w:val="28"/>
          <w:lang w:val="ru-RU"/>
        </w:rPr>
      </w:pPr>
      <w:r w:rsidRPr="00DA7808">
        <w:rPr>
          <w:rFonts w:ascii="Times New Roman" w:eastAsia="Times New Roman" w:hAnsi="Times New Roman" w:cs="Times New Roman"/>
          <w:bCs/>
          <w:color w:val="000000"/>
          <w:sz w:val="28"/>
          <w:szCs w:val="28"/>
        </w:rPr>
        <w:lastRenderedPageBreak/>
        <w:t xml:space="preserve">Таблица </w:t>
      </w:r>
      <w:r w:rsidR="008660A4">
        <w:rPr>
          <w:rFonts w:ascii="Times New Roman" w:eastAsia="Times New Roman" w:hAnsi="Times New Roman" w:cs="Times New Roman"/>
          <w:bCs/>
          <w:color w:val="000000"/>
          <w:sz w:val="28"/>
          <w:szCs w:val="28"/>
          <w:lang w:val="ru-RU"/>
        </w:rPr>
        <w:t>16</w:t>
      </w:r>
      <w:r w:rsidRPr="00DA7808">
        <w:rPr>
          <w:rFonts w:ascii="Times New Roman" w:eastAsia="Times New Roman" w:hAnsi="Times New Roman" w:cs="Times New Roman"/>
          <w:bCs/>
          <w:color w:val="000000"/>
          <w:sz w:val="28"/>
          <w:szCs w:val="28"/>
          <w:lang w:val="ru-RU"/>
        </w:rPr>
        <w:t xml:space="preserve"> - </w:t>
      </w:r>
      <w:r w:rsidRPr="00DA7808">
        <w:rPr>
          <w:rFonts w:ascii="Times New Roman" w:eastAsia="Times New Roman" w:hAnsi="Times New Roman" w:cs="Times New Roman"/>
          <w:bCs/>
          <w:color w:val="000000"/>
          <w:sz w:val="28"/>
          <w:szCs w:val="28"/>
        </w:rPr>
        <w:t>Морфометрические показатели микроциркуляторного русла печёночной ткани при введении титановых имплантатов</w:t>
      </w:r>
    </w:p>
    <w:p w14:paraId="656A0C04" w14:textId="77777777" w:rsidR="00F44984" w:rsidRPr="00B654DC" w:rsidRDefault="00F44984" w:rsidP="00F44984">
      <w:pPr>
        <w:spacing w:line="240" w:lineRule="auto"/>
        <w:ind w:firstLine="397"/>
        <w:jc w:val="both"/>
        <w:rPr>
          <w:rFonts w:ascii="Times New Roman" w:eastAsia="Times New Roman" w:hAnsi="Times New Roman" w:cs="Times New Roman"/>
          <w:color w:val="000000"/>
          <w:sz w:val="28"/>
          <w:szCs w:val="28"/>
        </w:rPr>
      </w:pPr>
    </w:p>
    <w:tbl>
      <w:tblPr>
        <w:tblpPr w:leftFromText="180" w:rightFromText="180" w:vertAnchor="text" w:tblpY="102"/>
        <w:tblW w:w="14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34"/>
        <w:gridCol w:w="1432"/>
        <w:gridCol w:w="1923"/>
        <w:gridCol w:w="2113"/>
        <w:gridCol w:w="1949"/>
        <w:gridCol w:w="1712"/>
        <w:gridCol w:w="15"/>
        <w:gridCol w:w="2221"/>
        <w:gridCol w:w="2017"/>
      </w:tblGrid>
      <w:tr w:rsidR="00F44984" w:rsidRPr="00B654DC" w14:paraId="42419DAB" w14:textId="77777777" w:rsidTr="002A7F2D">
        <w:trPr>
          <w:trHeight w:val="326"/>
        </w:trPr>
        <w:tc>
          <w:tcPr>
            <w:tcW w:w="1334" w:type="dxa"/>
            <w:vMerge w:val="restart"/>
            <w:vAlign w:val="center"/>
          </w:tcPr>
          <w:p w14:paraId="305BDA3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Название органа</w:t>
            </w:r>
          </w:p>
        </w:tc>
        <w:tc>
          <w:tcPr>
            <w:tcW w:w="1432" w:type="dxa"/>
            <w:vMerge w:val="restart"/>
            <w:vAlign w:val="center"/>
          </w:tcPr>
          <w:p w14:paraId="4ECFEF09"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Группа животных</w:t>
            </w:r>
          </w:p>
        </w:tc>
        <w:tc>
          <w:tcPr>
            <w:tcW w:w="11950" w:type="dxa"/>
            <w:gridSpan w:val="7"/>
            <w:vAlign w:val="center"/>
          </w:tcPr>
          <w:p w14:paraId="1A1211CD"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 xml:space="preserve">Название сосуда </w:t>
            </w:r>
            <w:proofErr w:type="gramStart"/>
            <w:r w:rsidRPr="00B654DC">
              <w:rPr>
                <w:rFonts w:ascii="Times New Roman" w:eastAsia="Times New Roman" w:hAnsi="Times New Roman" w:cs="Times New Roman"/>
                <w:color w:val="000000"/>
                <w:sz w:val="28"/>
                <w:szCs w:val="28"/>
              </w:rPr>
              <w:t>( мкм</w:t>
            </w:r>
            <w:proofErr w:type="gramEnd"/>
            <w:r w:rsidRPr="00B654DC">
              <w:rPr>
                <w:rFonts w:ascii="Times New Roman" w:eastAsia="Times New Roman" w:hAnsi="Times New Roman" w:cs="Times New Roman"/>
                <w:color w:val="000000"/>
                <w:sz w:val="28"/>
                <w:szCs w:val="28"/>
              </w:rPr>
              <w:t xml:space="preserve"> / %)</w:t>
            </w:r>
          </w:p>
        </w:tc>
      </w:tr>
      <w:tr w:rsidR="00F44984" w:rsidRPr="00B654DC" w14:paraId="32AE5FEB" w14:textId="77777777" w:rsidTr="002A7F2D">
        <w:trPr>
          <w:trHeight w:val="1091"/>
        </w:trPr>
        <w:tc>
          <w:tcPr>
            <w:tcW w:w="1334" w:type="dxa"/>
            <w:vMerge/>
            <w:vAlign w:val="center"/>
          </w:tcPr>
          <w:p w14:paraId="6A4A8BCD"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32" w:type="dxa"/>
            <w:vMerge/>
            <w:vAlign w:val="center"/>
          </w:tcPr>
          <w:p w14:paraId="48E219C7"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923" w:type="dxa"/>
            <w:vAlign w:val="center"/>
          </w:tcPr>
          <w:p w14:paraId="2503CD1F"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roofErr w:type="gramStart"/>
            <w:r w:rsidRPr="00B654DC">
              <w:rPr>
                <w:rFonts w:ascii="Times New Roman" w:eastAsia="Times New Roman" w:hAnsi="Times New Roman" w:cs="Times New Roman"/>
                <w:color w:val="000000"/>
                <w:sz w:val="28"/>
                <w:szCs w:val="28"/>
              </w:rPr>
              <w:t>Терминальная  печеночная</w:t>
            </w:r>
            <w:proofErr w:type="gramEnd"/>
            <w:r w:rsidRPr="00B654DC">
              <w:rPr>
                <w:rFonts w:ascii="Times New Roman" w:eastAsia="Times New Roman" w:hAnsi="Times New Roman" w:cs="Times New Roman"/>
                <w:color w:val="000000"/>
                <w:sz w:val="28"/>
                <w:szCs w:val="28"/>
              </w:rPr>
              <w:t xml:space="preserve"> артериола</w:t>
            </w:r>
          </w:p>
          <w:p w14:paraId="1DE0F25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
        </w:tc>
        <w:tc>
          <w:tcPr>
            <w:tcW w:w="2113" w:type="dxa"/>
            <w:vAlign w:val="center"/>
          </w:tcPr>
          <w:p w14:paraId="59BD7913"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roofErr w:type="spellStart"/>
            <w:r w:rsidRPr="00B654DC">
              <w:rPr>
                <w:rFonts w:ascii="Times New Roman" w:eastAsia="Times New Roman" w:hAnsi="Times New Roman" w:cs="Times New Roman"/>
                <w:color w:val="000000"/>
                <w:sz w:val="28"/>
                <w:szCs w:val="28"/>
              </w:rPr>
              <w:t>Перибилиарное</w:t>
            </w:r>
            <w:proofErr w:type="spellEnd"/>
            <w:r w:rsidRPr="00B654DC">
              <w:rPr>
                <w:rFonts w:ascii="Times New Roman" w:eastAsia="Times New Roman" w:hAnsi="Times New Roman" w:cs="Times New Roman"/>
                <w:color w:val="000000"/>
                <w:sz w:val="28"/>
                <w:szCs w:val="28"/>
              </w:rPr>
              <w:t xml:space="preserve"> сплетение (прекапилляры)</w:t>
            </w:r>
          </w:p>
          <w:p w14:paraId="54DAB1B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
        </w:tc>
        <w:tc>
          <w:tcPr>
            <w:tcW w:w="1949" w:type="dxa"/>
            <w:vAlign w:val="center"/>
          </w:tcPr>
          <w:p w14:paraId="64E0447E"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Артериальные капилляры</w:t>
            </w:r>
          </w:p>
          <w:p w14:paraId="0AB08A84"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
        </w:tc>
        <w:tc>
          <w:tcPr>
            <w:tcW w:w="1712" w:type="dxa"/>
            <w:vAlign w:val="center"/>
          </w:tcPr>
          <w:p w14:paraId="31BE9D48"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roofErr w:type="spellStart"/>
            <w:r w:rsidRPr="00B654DC">
              <w:rPr>
                <w:rFonts w:ascii="Times New Roman" w:eastAsia="Times New Roman" w:hAnsi="Times New Roman" w:cs="Times New Roman"/>
                <w:color w:val="000000"/>
                <w:sz w:val="28"/>
                <w:szCs w:val="28"/>
              </w:rPr>
              <w:t>Венозны</w:t>
            </w:r>
            <w:proofErr w:type="spellEnd"/>
            <w:r w:rsidRPr="00B654DC">
              <w:rPr>
                <w:rFonts w:ascii="Times New Roman" w:eastAsia="Times New Roman" w:hAnsi="Times New Roman" w:cs="Times New Roman"/>
                <w:color w:val="000000"/>
                <w:sz w:val="28"/>
                <w:szCs w:val="28"/>
              </w:rPr>
              <w:t xml:space="preserve"> капилляры (синусоиды)</w:t>
            </w:r>
          </w:p>
        </w:tc>
        <w:tc>
          <w:tcPr>
            <w:tcW w:w="2236" w:type="dxa"/>
            <w:gridSpan w:val="2"/>
            <w:vAlign w:val="center"/>
          </w:tcPr>
          <w:p w14:paraId="78A496E3"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Терминальная печеночная венула (посткапилляры)</w:t>
            </w:r>
          </w:p>
          <w:p w14:paraId="5D3D8A7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
        </w:tc>
        <w:tc>
          <w:tcPr>
            <w:tcW w:w="2017" w:type="dxa"/>
            <w:vAlign w:val="center"/>
          </w:tcPr>
          <w:p w14:paraId="1CF59E6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Собирательная печеночная венула</w:t>
            </w:r>
          </w:p>
          <w:p w14:paraId="15CB48A3"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
        </w:tc>
      </w:tr>
      <w:tr w:rsidR="00F44984" w:rsidRPr="00B654DC" w14:paraId="57AA2344" w14:textId="77777777" w:rsidTr="002A7F2D">
        <w:trPr>
          <w:cantSplit/>
          <w:trHeight w:val="396"/>
        </w:trPr>
        <w:tc>
          <w:tcPr>
            <w:tcW w:w="1334" w:type="dxa"/>
            <w:vMerge w:val="restart"/>
            <w:tcBorders>
              <w:top w:val="single" w:sz="4" w:space="0" w:color="000000"/>
              <w:left w:val="single" w:sz="4" w:space="0" w:color="000000"/>
              <w:right w:val="single" w:sz="4" w:space="0" w:color="000000"/>
            </w:tcBorders>
            <w:vAlign w:val="center"/>
          </w:tcPr>
          <w:p w14:paraId="66A297E1"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Печень</w:t>
            </w:r>
          </w:p>
        </w:tc>
        <w:tc>
          <w:tcPr>
            <w:tcW w:w="1432" w:type="dxa"/>
            <w:tcBorders>
              <w:top w:val="single" w:sz="4" w:space="0" w:color="000000"/>
              <w:left w:val="single" w:sz="4" w:space="0" w:color="000000"/>
              <w:bottom w:val="single" w:sz="4" w:space="0" w:color="000000"/>
              <w:right w:val="single" w:sz="4" w:space="0" w:color="000000"/>
            </w:tcBorders>
            <w:vAlign w:val="center"/>
          </w:tcPr>
          <w:p w14:paraId="06A986F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Контроль</w:t>
            </w:r>
          </w:p>
        </w:tc>
        <w:tc>
          <w:tcPr>
            <w:tcW w:w="1923" w:type="dxa"/>
            <w:tcBorders>
              <w:top w:val="single" w:sz="4" w:space="0" w:color="000000"/>
              <w:left w:val="single" w:sz="4" w:space="0" w:color="000000"/>
              <w:bottom w:val="single" w:sz="4" w:space="0" w:color="000000"/>
              <w:right w:val="single" w:sz="4" w:space="0" w:color="000000"/>
            </w:tcBorders>
            <w:vAlign w:val="center"/>
          </w:tcPr>
          <w:p w14:paraId="30AB0DEB"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32,3±2,6</w:t>
            </w:r>
          </w:p>
          <w:p w14:paraId="2D41AA98"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100</w:t>
            </w:r>
          </w:p>
        </w:tc>
        <w:tc>
          <w:tcPr>
            <w:tcW w:w="2113" w:type="dxa"/>
            <w:tcBorders>
              <w:top w:val="single" w:sz="4" w:space="0" w:color="000000"/>
              <w:left w:val="single" w:sz="4" w:space="0" w:color="000000"/>
              <w:bottom w:val="single" w:sz="4" w:space="0" w:color="000000"/>
              <w:right w:val="single" w:sz="4" w:space="0" w:color="000000"/>
            </w:tcBorders>
            <w:vAlign w:val="center"/>
          </w:tcPr>
          <w:p w14:paraId="4B3A41DD"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9,1±0,8</w:t>
            </w:r>
          </w:p>
          <w:p w14:paraId="14FDA16A"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100</w:t>
            </w:r>
          </w:p>
        </w:tc>
        <w:tc>
          <w:tcPr>
            <w:tcW w:w="1949" w:type="dxa"/>
            <w:tcBorders>
              <w:top w:val="single" w:sz="4" w:space="0" w:color="000000"/>
              <w:left w:val="single" w:sz="4" w:space="0" w:color="000000"/>
              <w:bottom w:val="single" w:sz="4" w:space="0" w:color="000000"/>
              <w:right w:val="single" w:sz="4" w:space="0" w:color="000000"/>
            </w:tcBorders>
            <w:vAlign w:val="center"/>
          </w:tcPr>
          <w:p w14:paraId="6126291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6,1±0,6</w:t>
            </w:r>
          </w:p>
          <w:p w14:paraId="10031912"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100</w:t>
            </w:r>
          </w:p>
        </w:tc>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61E5867A"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17,3±1,5</w:t>
            </w:r>
          </w:p>
          <w:p w14:paraId="3D64E657"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100</w:t>
            </w:r>
          </w:p>
        </w:tc>
        <w:tc>
          <w:tcPr>
            <w:tcW w:w="2221" w:type="dxa"/>
            <w:tcBorders>
              <w:top w:val="single" w:sz="4" w:space="0" w:color="000000"/>
              <w:left w:val="single" w:sz="4" w:space="0" w:color="000000"/>
              <w:bottom w:val="single" w:sz="4" w:space="0" w:color="000000"/>
              <w:right w:val="single" w:sz="4" w:space="0" w:color="000000"/>
            </w:tcBorders>
            <w:vAlign w:val="center"/>
          </w:tcPr>
          <w:p w14:paraId="62E56049"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66,3±3,1</w:t>
            </w:r>
          </w:p>
          <w:p w14:paraId="14ABB1B4"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100</w:t>
            </w:r>
          </w:p>
        </w:tc>
        <w:tc>
          <w:tcPr>
            <w:tcW w:w="2017" w:type="dxa"/>
            <w:tcBorders>
              <w:top w:val="single" w:sz="4" w:space="0" w:color="000000"/>
              <w:left w:val="single" w:sz="4" w:space="0" w:color="000000"/>
              <w:bottom w:val="single" w:sz="4" w:space="0" w:color="000000"/>
              <w:right w:val="single" w:sz="4" w:space="0" w:color="000000"/>
            </w:tcBorders>
            <w:vAlign w:val="center"/>
          </w:tcPr>
          <w:p w14:paraId="19CD106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145±5</w:t>
            </w:r>
          </w:p>
          <w:p w14:paraId="6AFBC464"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100</w:t>
            </w:r>
          </w:p>
        </w:tc>
      </w:tr>
      <w:tr w:rsidR="00F44984" w:rsidRPr="00B654DC" w14:paraId="14658573" w14:textId="77777777" w:rsidTr="002A7F2D">
        <w:trPr>
          <w:cantSplit/>
          <w:trHeight w:val="396"/>
        </w:trPr>
        <w:tc>
          <w:tcPr>
            <w:tcW w:w="1334" w:type="dxa"/>
            <w:vMerge/>
            <w:tcBorders>
              <w:top w:val="single" w:sz="4" w:space="0" w:color="000000"/>
              <w:left w:val="single" w:sz="4" w:space="0" w:color="000000"/>
              <w:right w:val="single" w:sz="4" w:space="0" w:color="000000"/>
            </w:tcBorders>
            <w:vAlign w:val="center"/>
          </w:tcPr>
          <w:p w14:paraId="3517DA1F"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32" w:type="dxa"/>
            <w:tcBorders>
              <w:top w:val="single" w:sz="4" w:space="0" w:color="000000"/>
              <w:left w:val="single" w:sz="4" w:space="0" w:color="000000"/>
              <w:bottom w:val="single" w:sz="4" w:space="0" w:color="000000"/>
              <w:right w:val="single" w:sz="4" w:space="0" w:color="000000"/>
            </w:tcBorders>
            <w:vAlign w:val="center"/>
          </w:tcPr>
          <w:p w14:paraId="6F1798BF"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Т182-10</w:t>
            </w:r>
          </w:p>
        </w:tc>
        <w:tc>
          <w:tcPr>
            <w:tcW w:w="1923" w:type="dxa"/>
            <w:tcBorders>
              <w:top w:val="single" w:sz="4" w:space="0" w:color="000000"/>
              <w:left w:val="single" w:sz="4" w:space="0" w:color="000000"/>
              <w:bottom w:val="single" w:sz="4" w:space="0" w:color="000000"/>
              <w:right w:val="single" w:sz="4" w:space="0" w:color="000000"/>
            </w:tcBorders>
            <w:vAlign w:val="center"/>
          </w:tcPr>
          <w:p w14:paraId="774BCE2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41±2,2</w:t>
            </w:r>
          </w:p>
          <w:p w14:paraId="32305DE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+26,9</w:t>
            </w:r>
          </w:p>
        </w:tc>
        <w:tc>
          <w:tcPr>
            <w:tcW w:w="2113" w:type="dxa"/>
            <w:tcBorders>
              <w:top w:val="single" w:sz="4" w:space="0" w:color="000000"/>
              <w:left w:val="single" w:sz="4" w:space="0" w:color="000000"/>
              <w:bottom w:val="single" w:sz="4" w:space="0" w:color="000000"/>
              <w:right w:val="single" w:sz="4" w:space="0" w:color="000000"/>
            </w:tcBorders>
            <w:vAlign w:val="center"/>
          </w:tcPr>
          <w:p w14:paraId="048F0F29"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10,2±0,8</w:t>
            </w:r>
          </w:p>
          <w:p w14:paraId="7F4539C2"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+12,1</w:t>
            </w:r>
          </w:p>
        </w:tc>
        <w:tc>
          <w:tcPr>
            <w:tcW w:w="1949" w:type="dxa"/>
            <w:tcBorders>
              <w:top w:val="single" w:sz="4" w:space="0" w:color="000000"/>
              <w:left w:val="single" w:sz="4" w:space="0" w:color="000000"/>
              <w:bottom w:val="single" w:sz="4" w:space="0" w:color="000000"/>
              <w:right w:val="single" w:sz="4" w:space="0" w:color="000000"/>
            </w:tcBorders>
            <w:vAlign w:val="center"/>
          </w:tcPr>
          <w:p w14:paraId="1DC5CB94"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8,1±0,5*</w:t>
            </w:r>
          </w:p>
          <w:p w14:paraId="481FA93C"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+32,7</w:t>
            </w:r>
          </w:p>
        </w:tc>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01AC2CAE"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29,3±2,1*</w:t>
            </w:r>
          </w:p>
          <w:p w14:paraId="453AC66F"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+69,3</w:t>
            </w:r>
          </w:p>
        </w:tc>
        <w:tc>
          <w:tcPr>
            <w:tcW w:w="2221" w:type="dxa"/>
            <w:tcBorders>
              <w:top w:val="single" w:sz="4" w:space="0" w:color="000000"/>
              <w:left w:val="single" w:sz="4" w:space="0" w:color="000000"/>
              <w:bottom w:val="single" w:sz="4" w:space="0" w:color="000000"/>
              <w:right w:val="single" w:sz="4" w:space="0" w:color="000000"/>
            </w:tcBorders>
            <w:vAlign w:val="center"/>
          </w:tcPr>
          <w:p w14:paraId="7ADB6524"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78±3,7*</w:t>
            </w:r>
          </w:p>
          <w:p w14:paraId="4DC41E99"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w:t>
            </w:r>
            <w:r w:rsidRPr="002A56F3">
              <w:rPr>
                <w:rFonts w:ascii="Times New Roman" w:eastAsia="Times New Roman" w:hAnsi="Times New Roman" w:cs="Times New Roman"/>
                <w:color w:val="000000"/>
                <w:sz w:val="28"/>
                <w:szCs w:val="28"/>
              </w:rPr>
              <w:t>17,6</w:t>
            </w:r>
          </w:p>
        </w:tc>
        <w:tc>
          <w:tcPr>
            <w:tcW w:w="2017" w:type="dxa"/>
            <w:tcBorders>
              <w:top w:val="single" w:sz="4" w:space="0" w:color="000000"/>
              <w:left w:val="single" w:sz="4" w:space="0" w:color="000000"/>
              <w:bottom w:val="single" w:sz="4" w:space="0" w:color="000000"/>
              <w:right w:val="single" w:sz="4" w:space="0" w:color="000000"/>
            </w:tcBorders>
            <w:vAlign w:val="center"/>
          </w:tcPr>
          <w:p w14:paraId="77D6AB9F"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171±6,1*</w:t>
            </w:r>
          </w:p>
          <w:p w14:paraId="0182DD04"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+17,9</w:t>
            </w:r>
          </w:p>
        </w:tc>
      </w:tr>
      <w:tr w:rsidR="00F44984" w:rsidRPr="00B654DC" w14:paraId="53B76AEF" w14:textId="77777777" w:rsidTr="002A7F2D">
        <w:trPr>
          <w:cantSplit/>
          <w:trHeight w:val="396"/>
        </w:trPr>
        <w:tc>
          <w:tcPr>
            <w:tcW w:w="1334" w:type="dxa"/>
            <w:vMerge/>
            <w:tcBorders>
              <w:top w:val="single" w:sz="4" w:space="0" w:color="000000"/>
              <w:left w:val="single" w:sz="4" w:space="0" w:color="000000"/>
              <w:right w:val="single" w:sz="4" w:space="0" w:color="000000"/>
            </w:tcBorders>
            <w:vAlign w:val="center"/>
          </w:tcPr>
          <w:p w14:paraId="15BD3997"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32" w:type="dxa"/>
            <w:tcBorders>
              <w:top w:val="single" w:sz="4" w:space="0" w:color="000000"/>
              <w:left w:val="single" w:sz="4" w:space="0" w:color="000000"/>
              <w:bottom w:val="single" w:sz="4" w:space="0" w:color="000000"/>
              <w:right w:val="single" w:sz="4" w:space="0" w:color="000000"/>
            </w:tcBorders>
            <w:vAlign w:val="center"/>
          </w:tcPr>
          <w:p w14:paraId="1757064D"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Т182-20</w:t>
            </w:r>
          </w:p>
        </w:tc>
        <w:tc>
          <w:tcPr>
            <w:tcW w:w="1923" w:type="dxa"/>
            <w:tcBorders>
              <w:top w:val="single" w:sz="4" w:space="0" w:color="000000"/>
              <w:left w:val="single" w:sz="4" w:space="0" w:color="000000"/>
              <w:bottom w:val="single" w:sz="4" w:space="0" w:color="000000"/>
              <w:right w:val="single" w:sz="4" w:space="0" w:color="000000"/>
            </w:tcBorders>
            <w:vAlign w:val="center"/>
          </w:tcPr>
          <w:p w14:paraId="009968CB"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49±4,2*</w:t>
            </w:r>
          </w:p>
          <w:p w14:paraId="1855E10B"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+51,7</w:t>
            </w:r>
          </w:p>
        </w:tc>
        <w:tc>
          <w:tcPr>
            <w:tcW w:w="2113" w:type="dxa"/>
            <w:tcBorders>
              <w:top w:val="single" w:sz="4" w:space="0" w:color="000000"/>
              <w:left w:val="single" w:sz="4" w:space="0" w:color="000000"/>
              <w:bottom w:val="single" w:sz="4" w:space="0" w:color="000000"/>
              <w:right w:val="single" w:sz="4" w:space="0" w:color="000000"/>
            </w:tcBorders>
            <w:vAlign w:val="center"/>
          </w:tcPr>
          <w:p w14:paraId="31A7220D"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13,6±1,0*</w:t>
            </w:r>
          </w:p>
          <w:p w14:paraId="73D2192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+49,4</w:t>
            </w:r>
          </w:p>
        </w:tc>
        <w:tc>
          <w:tcPr>
            <w:tcW w:w="1949" w:type="dxa"/>
            <w:tcBorders>
              <w:top w:val="single" w:sz="4" w:space="0" w:color="000000"/>
              <w:left w:val="single" w:sz="4" w:space="0" w:color="000000"/>
              <w:bottom w:val="single" w:sz="4" w:space="0" w:color="000000"/>
              <w:right w:val="single" w:sz="4" w:space="0" w:color="000000"/>
            </w:tcBorders>
            <w:vAlign w:val="center"/>
          </w:tcPr>
          <w:p w14:paraId="5E1BAB22"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9,2±0,6*</w:t>
            </w:r>
          </w:p>
          <w:p w14:paraId="66811995"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+50,8</w:t>
            </w:r>
          </w:p>
        </w:tc>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01BF47FE"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32±2,4*</w:t>
            </w:r>
          </w:p>
          <w:p w14:paraId="22398D1A"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+84,9</w:t>
            </w:r>
          </w:p>
        </w:tc>
        <w:tc>
          <w:tcPr>
            <w:tcW w:w="2221" w:type="dxa"/>
            <w:tcBorders>
              <w:top w:val="single" w:sz="4" w:space="0" w:color="000000"/>
              <w:left w:val="single" w:sz="4" w:space="0" w:color="000000"/>
              <w:bottom w:val="single" w:sz="4" w:space="0" w:color="000000"/>
              <w:right w:val="single" w:sz="4" w:space="0" w:color="000000"/>
            </w:tcBorders>
            <w:vAlign w:val="center"/>
          </w:tcPr>
          <w:p w14:paraId="14E6F04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83±5,2*</w:t>
            </w:r>
          </w:p>
          <w:p w14:paraId="7A9C5F07"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+25,1</w:t>
            </w:r>
          </w:p>
        </w:tc>
        <w:tc>
          <w:tcPr>
            <w:tcW w:w="2017" w:type="dxa"/>
            <w:tcBorders>
              <w:top w:val="single" w:sz="4" w:space="0" w:color="000000"/>
              <w:left w:val="single" w:sz="4" w:space="0" w:color="000000"/>
              <w:bottom w:val="single" w:sz="4" w:space="0" w:color="000000"/>
              <w:right w:val="single" w:sz="4" w:space="0" w:color="000000"/>
            </w:tcBorders>
            <w:vAlign w:val="center"/>
          </w:tcPr>
          <w:p w14:paraId="5BF6992F"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178±6,2*</w:t>
            </w:r>
          </w:p>
          <w:p w14:paraId="1E5F93D7"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+22,7</w:t>
            </w:r>
          </w:p>
        </w:tc>
      </w:tr>
      <w:tr w:rsidR="00F44984" w:rsidRPr="00B654DC" w14:paraId="2860DC11" w14:textId="77777777" w:rsidTr="002A7F2D">
        <w:trPr>
          <w:cantSplit/>
          <w:trHeight w:val="396"/>
        </w:trPr>
        <w:tc>
          <w:tcPr>
            <w:tcW w:w="1334" w:type="dxa"/>
            <w:vMerge/>
            <w:tcBorders>
              <w:top w:val="single" w:sz="4" w:space="0" w:color="000000"/>
              <w:left w:val="single" w:sz="4" w:space="0" w:color="000000"/>
              <w:right w:val="single" w:sz="4" w:space="0" w:color="000000"/>
            </w:tcBorders>
            <w:vAlign w:val="center"/>
          </w:tcPr>
          <w:p w14:paraId="3E8E25C5"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32" w:type="dxa"/>
            <w:tcBorders>
              <w:top w:val="single" w:sz="4" w:space="0" w:color="000000"/>
              <w:left w:val="single" w:sz="4" w:space="0" w:color="000000"/>
              <w:bottom w:val="single" w:sz="4" w:space="0" w:color="000000"/>
              <w:right w:val="single" w:sz="4" w:space="0" w:color="000000"/>
            </w:tcBorders>
            <w:vAlign w:val="center"/>
          </w:tcPr>
          <w:p w14:paraId="6E4BD353"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Т183-10</w:t>
            </w:r>
          </w:p>
        </w:tc>
        <w:tc>
          <w:tcPr>
            <w:tcW w:w="1923" w:type="dxa"/>
            <w:tcBorders>
              <w:top w:val="single" w:sz="4" w:space="0" w:color="000000"/>
              <w:left w:val="single" w:sz="4" w:space="0" w:color="000000"/>
              <w:bottom w:val="single" w:sz="4" w:space="0" w:color="000000"/>
              <w:right w:val="single" w:sz="4" w:space="0" w:color="000000"/>
            </w:tcBorders>
            <w:vAlign w:val="center"/>
          </w:tcPr>
          <w:p w14:paraId="6DF71268"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38±2,8</w:t>
            </w:r>
          </w:p>
          <w:p w14:paraId="3A8A1857"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+17,6</w:t>
            </w:r>
          </w:p>
        </w:tc>
        <w:tc>
          <w:tcPr>
            <w:tcW w:w="2113" w:type="dxa"/>
            <w:tcBorders>
              <w:top w:val="single" w:sz="4" w:space="0" w:color="000000"/>
              <w:left w:val="single" w:sz="4" w:space="0" w:color="000000"/>
              <w:bottom w:val="single" w:sz="4" w:space="0" w:color="000000"/>
              <w:right w:val="single" w:sz="4" w:space="0" w:color="000000"/>
            </w:tcBorders>
            <w:vAlign w:val="center"/>
          </w:tcPr>
          <w:p w14:paraId="5ED4A57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10,4±0,9</w:t>
            </w:r>
          </w:p>
          <w:p w14:paraId="1EDD64C2"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+14,2</w:t>
            </w:r>
          </w:p>
        </w:tc>
        <w:tc>
          <w:tcPr>
            <w:tcW w:w="1949" w:type="dxa"/>
            <w:tcBorders>
              <w:top w:val="single" w:sz="4" w:space="0" w:color="000000"/>
              <w:left w:val="single" w:sz="4" w:space="0" w:color="000000"/>
              <w:bottom w:val="single" w:sz="4" w:space="0" w:color="000000"/>
              <w:right w:val="single" w:sz="4" w:space="0" w:color="000000"/>
            </w:tcBorders>
            <w:vAlign w:val="center"/>
          </w:tcPr>
          <w:p w14:paraId="2E6F30BB"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7,4±0,7</w:t>
            </w:r>
          </w:p>
          <w:p w14:paraId="7AAD4FFF"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+21,3</w:t>
            </w:r>
          </w:p>
        </w:tc>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65E2D03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23±1,7*</w:t>
            </w:r>
          </w:p>
          <w:p w14:paraId="495A9B15"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+32,9</w:t>
            </w:r>
          </w:p>
        </w:tc>
        <w:tc>
          <w:tcPr>
            <w:tcW w:w="2221" w:type="dxa"/>
            <w:tcBorders>
              <w:top w:val="single" w:sz="4" w:space="0" w:color="000000"/>
              <w:left w:val="single" w:sz="4" w:space="0" w:color="000000"/>
              <w:bottom w:val="single" w:sz="4" w:space="0" w:color="000000"/>
              <w:right w:val="single" w:sz="4" w:space="0" w:color="000000"/>
            </w:tcBorders>
            <w:vAlign w:val="center"/>
          </w:tcPr>
          <w:p w14:paraId="33FC4AF3"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72±4,5</w:t>
            </w:r>
          </w:p>
          <w:p w14:paraId="70D40957"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+8,6</w:t>
            </w:r>
          </w:p>
        </w:tc>
        <w:tc>
          <w:tcPr>
            <w:tcW w:w="2017" w:type="dxa"/>
            <w:tcBorders>
              <w:top w:val="single" w:sz="4" w:space="0" w:color="000000"/>
              <w:left w:val="single" w:sz="4" w:space="0" w:color="000000"/>
              <w:bottom w:val="single" w:sz="4" w:space="0" w:color="000000"/>
              <w:right w:val="single" w:sz="4" w:space="0" w:color="000000"/>
            </w:tcBorders>
            <w:vAlign w:val="center"/>
          </w:tcPr>
          <w:p w14:paraId="1177503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160±6,9</w:t>
            </w:r>
          </w:p>
          <w:p w14:paraId="294DCA91"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10,3</w:t>
            </w:r>
          </w:p>
        </w:tc>
      </w:tr>
      <w:tr w:rsidR="00F44984" w:rsidRPr="00B654DC" w14:paraId="44511682" w14:textId="77777777" w:rsidTr="002A7F2D">
        <w:trPr>
          <w:cantSplit/>
          <w:trHeight w:val="396"/>
        </w:trPr>
        <w:tc>
          <w:tcPr>
            <w:tcW w:w="1334" w:type="dxa"/>
            <w:vMerge/>
            <w:tcBorders>
              <w:top w:val="single" w:sz="4" w:space="0" w:color="000000"/>
              <w:left w:val="single" w:sz="4" w:space="0" w:color="000000"/>
              <w:right w:val="single" w:sz="4" w:space="0" w:color="000000"/>
            </w:tcBorders>
            <w:vAlign w:val="center"/>
          </w:tcPr>
          <w:p w14:paraId="26E74547"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32" w:type="dxa"/>
            <w:tcBorders>
              <w:top w:val="single" w:sz="4" w:space="0" w:color="000000"/>
              <w:left w:val="single" w:sz="4" w:space="0" w:color="000000"/>
              <w:bottom w:val="single" w:sz="4" w:space="0" w:color="000000"/>
              <w:right w:val="single" w:sz="4" w:space="0" w:color="000000"/>
            </w:tcBorders>
            <w:vAlign w:val="center"/>
          </w:tcPr>
          <w:p w14:paraId="11598B1D"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Т183-20</w:t>
            </w:r>
          </w:p>
        </w:tc>
        <w:tc>
          <w:tcPr>
            <w:tcW w:w="1923" w:type="dxa"/>
            <w:tcBorders>
              <w:top w:val="single" w:sz="4" w:space="0" w:color="000000"/>
              <w:left w:val="single" w:sz="4" w:space="0" w:color="000000"/>
              <w:bottom w:val="single" w:sz="4" w:space="0" w:color="000000"/>
              <w:right w:val="single" w:sz="4" w:space="0" w:color="000000"/>
            </w:tcBorders>
            <w:vAlign w:val="center"/>
          </w:tcPr>
          <w:p w14:paraId="333A949A"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44±1,3*</w:t>
            </w:r>
          </w:p>
          <w:p w14:paraId="6963B33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+36,2</w:t>
            </w:r>
          </w:p>
        </w:tc>
        <w:tc>
          <w:tcPr>
            <w:tcW w:w="2113" w:type="dxa"/>
            <w:tcBorders>
              <w:top w:val="single" w:sz="4" w:space="0" w:color="000000"/>
              <w:left w:val="single" w:sz="4" w:space="0" w:color="000000"/>
              <w:bottom w:val="single" w:sz="4" w:space="0" w:color="000000"/>
              <w:right w:val="single" w:sz="4" w:space="0" w:color="000000"/>
            </w:tcBorders>
            <w:vAlign w:val="center"/>
          </w:tcPr>
          <w:p w14:paraId="30DEDB3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12,4±0,6*</w:t>
            </w:r>
          </w:p>
          <w:p w14:paraId="708D649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+36,2</w:t>
            </w:r>
          </w:p>
        </w:tc>
        <w:tc>
          <w:tcPr>
            <w:tcW w:w="1949" w:type="dxa"/>
            <w:tcBorders>
              <w:top w:val="single" w:sz="4" w:space="0" w:color="000000"/>
              <w:left w:val="single" w:sz="4" w:space="0" w:color="000000"/>
              <w:bottom w:val="single" w:sz="4" w:space="0" w:color="000000"/>
              <w:right w:val="single" w:sz="4" w:space="0" w:color="000000"/>
            </w:tcBorders>
            <w:vAlign w:val="center"/>
          </w:tcPr>
          <w:p w14:paraId="7B59B060"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8,7±0,7*</w:t>
            </w:r>
          </w:p>
          <w:p w14:paraId="3AD04EE2"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+42,6</w:t>
            </w:r>
          </w:p>
        </w:tc>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646EFF41"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25,4±3,1*</w:t>
            </w:r>
          </w:p>
          <w:p w14:paraId="11434193"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lang w:val="ru-RU"/>
              </w:rPr>
              <w:t>+</w:t>
            </w:r>
            <w:r w:rsidRPr="00B654DC">
              <w:rPr>
                <w:rFonts w:ascii="Times New Roman" w:eastAsia="Times New Roman" w:hAnsi="Times New Roman" w:cs="Times New Roman"/>
                <w:color w:val="000000"/>
                <w:sz w:val="28"/>
                <w:szCs w:val="28"/>
              </w:rPr>
              <w:t>46,8</w:t>
            </w:r>
          </w:p>
        </w:tc>
        <w:tc>
          <w:tcPr>
            <w:tcW w:w="2221" w:type="dxa"/>
            <w:tcBorders>
              <w:top w:val="single" w:sz="4" w:space="0" w:color="000000"/>
              <w:left w:val="single" w:sz="4" w:space="0" w:color="000000"/>
              <w:bottom w:val="single" w:sz="4" w:space="0" w:color="000000"/>
              <w:right w:val="single" w:sz="4" w:space="0" w:color="000000"/>
            </w:tcBorders>
            <w:vAlign w:val="center"/>
          </w:tcPr>
          <w:p w14:paraId="5C37598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81±4,8*</w:t>
            </w:r>
          </w:p>
          <w:p w14:paraId="52726190"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+22,1</w:t>
            </w:r>
          </w:p>
        </w:tc>
        <w:tc>
          <w:tcPr>
            <w:tcW w:w="2017" w:type="dxa"/>
            <w:tcBorders>
              <w:top w:val="single" w:sz="4" w:space="0" w:color="000000"/>
              <w:left w:val="single" w:sz="4" w:space="0" w:color="000000"/>
              <w:bottom w:val="single" w:sz="4" w:space="0" w:color="000000"/>
              <w:right w:val="single" w:sz="4" w:space="0" w:color="000000"/>
            </w:tcBorders>
            <w:vAlign w:val="center"/>
          </w:tcPr>
          <w:p w14:paraId="0915C322"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173±7*</w:t>
            </w:r>
          </w:p>
          <w:p w14:paraId="22EB9F7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+19,3</w:t>
            </w:r>
          </w:p>
        </w:tc>
      </w:tr>
      <w:tr w:rsidR="00F44984" w:rsidRPr="00B654DC" w14:paraId="0765CFFC" w14:textId="77777777" w:rsidTr="002A7F2D">
        <w:trPr>
          <w:cantSplit/>
          <w:trHeight w:val="396"/>
        </w:trPr>
        <w:tc>
          <w:tcPr>
            <w:tcW w:w="1334" w:type="dxa"/>
            <w:vMerge/>
            <w:tcBorders>
              <w:top w:val="single" w:sz="4" w:space="0" w:color="000000"/>
              <w:left w:val="single" w:sz="4" w:space="0" w:color="000000"/>
              <w:right w:val="single" w:sz="4" w:space="0" w:color="000000"/>
            </w:tcBorders>
            <w:vAlign w:val="center"/>
          </w:tcPr>
          <w:p w14:paraId="75D94C3F"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32" w:type="dxa"/>
            <w:tcBorders>
              <w:top w:val="single" w:sz="4" w:space="0" w:color="000000"/>
              <w:left w:val="single" w:sz="4" w:space="0" w:color="000000"/>
              <w:bottom w:val="single" w:sz="4" w:space="0" w:color="000000"/>
              <w:right w:val="single" w:sz="4" w:space="0" w:color="000000"/>
            </w:tcBorders>
            <w:vAlign w:val="center"/>
          </w:tcPr>
          <w:p w14:paraId="2C4EF09E"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Т184-10</w:t>
            </w:r>
          </w:p>
        </w:tc>
        <w:tc>
          <w:tcPr>
            <w:tcW w:w="1923" w:type="dxa"/>
            <w:tcBorders>
              <w:top w:val="single" w:sz="4" w:space="0" w:color="000000"/>
              <w:left w:val="single" w:sz="4" w:space="0" w:color="000000"/>
              <w:bottom w:val="single" w:sz="4" w:space="0" w:color="000000"/>
              <w:right w:val="single" w:sz="4" w:space="0" w:color="000000"/>
            </w:tcBorders>
            <w:vAlign w:val="center"/>
          </w:tcPr>
          <w:p w14:paraId="6B71AE3E"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34,3±3,6</w:t>
            </w:r>
          </w:p>
          <w:p w14:paraId="0336805B"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2A56F3">
              <w:rPr>
                <w:rFonts w:ascii="Times New Roman" w:eastAsia="Times New Roman" w:hAnsi="Times New Roman" w:cs="Times New Roman"/>
                <w:color w:val="000000"/>
                <w:sz w:val="28"/>
                <w:szCs w:val="28"/>
              </w:rPr>
              <w:t>6,2</w:t>
            </w:r>
          </w:p>
        </w:tc>
        <w:tc>
          <w:tcPr>
            <w:tcW w:w="2113" w:type="dxa"/>
            <w:tcBorders>
              <w:top w:val="single" w:sz="4" w:space="0" w:color="000000"/>
              <w:left w:val="single" w:sz="4" w:space="0" w:color="000000"/>
              <w:bottom w:val="single" w:sz="4" w:space="0" w:color="000000"/>
              <w:right w:val="single" w:sz="4" w:space="0" w:color="000000"/>
            </w:tcBorders>
            <w:vAlign w:val="center"/>
          </w:tcPr>
          <w:p w14:paraId="5CE6D20A"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9,7±0,6</w:t>
            </w:r>
          </w:p>
          <w:p w14:paraId="1E149F3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+6,6</w:t>
            </w:r>
          </w:p>
        </w:tc>
        <w:tc>
          <w:tcPr>
            <w:tcW w:w="1949" w:type="dxa"/>
            <w:tcBorders>
              <w:top w:val="single" w:sz="4" w:space="0" w:color="000000"/>
              <w:left w:val="single" w:sz="4" w:space="0" w:color="000000"/>
              <w:bottom w:val="single" w:sz="4" w:space="0" w:color="000000"/>
              <w:right w:val="single" w:sz="4" w:space="0" w:color="000000"/>
            </w:tcBorders>
            <w:vAlign w:val="center"/>
          </w:tcPr>
          <w:p w14:paraId="182C6902"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6,7±0,8</w:t>
            </w:r>
          </w:p>
          <w:p w14:paraId="7AC52067"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+9,8</w:t>
            </w:r>
          </w:p>
        </w:tc>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777915D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20,1±1,9</w:t>
            </w:r>
          </w:p>
          <w:p w14:paraId="7B47ADD9"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+16,2</w:t>
            </w:r>
          </w:p>
        </w:tc>
        <w:tc>
          <w:tcPr>
            <w:tcW w:w="2221" w:type="dxa"/>
            <w:tcBorders>
              <w:top w:val="single" w:sz="4" w:space="0" w:color="000000"/>
              <w:left w:val="single" w:sz="4" w:space="0" w:color="000000"/>
              <w:bottom w:val="single" w:sz="4" w:space="0" w:color="000000"/>
              <w:right w:val="single" w:sz="4" w:space="0" w:color="000000"/>
            </w:tcBorders>
            <w:vAlign w:val="center"/>
          </w:tcPr>
          <w:p w14:paraId="07E5487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70,0±3,2</w:t>
            </w:r>
          </w:p>
          <w:p w14:paraId="02197644"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+5,6</w:t>
            </w:r>
          </w:p>
        </w:tc>
        <w:tc>
          <w:tcPr>
            <w:tcW w:w="2017" w:type="dxa"/>
            <w:tcBorders>
              <w:top w:val="single" w:sz="4" w:space="0" w:color="000000"/>
              <w:left w:val="single" w:sz="4" w:space="0" w:color="000000"/>
              <w:bottom w:val="single" w:sz="4" w:space="0" w:color="000000"/>
              <w:right w:val="single" w:sz="4" w:space="0" w:color="000000"/>
            </w:tcBorders>
            <w:vAlign w:val="center"/>
          </w:tcPr>
          <w:p w14:paraId="25DAC64D"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148,0±3,6</w:t>
            </w:r>
          </w:p>
          <w:p w14:paraId="54F6494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+2,1</w:t>
            </w:r>
          </w:p>
        </w:tc>
      </w:tr>
      <w:tr w:rsidR="00F44984" w:rsidRPr="00B654DC" w14:paraId="64115EE3" w14:textId="77777777" w:rsidTr="002A7F2D">
        <w:trPr>
          <w:cantSplit/>
          <w:trHeight w:val="396"/>
        </w:trPr>
        <w:tc>
          <w:tcPr>
            <w:tcW w:w="1334" w:type="dxa"/>
            <w:vMerge/>
            <w:tcBorders>
              <w:top w:val="single" w:sz="4" w:space="0" w:color="000000"/>
              <w:left w:val="single" w:sz="4" w:space="0" w:color="000000"/>
              <w:right w:val="single" w:sz="4" w:space="0" w:color="000000"/>
            </w:tcBorders>
            <w:vAlign w:val="center"/>
          </w:tcPr>
          <w:p w14:paraId="67E8A9F2"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32" w:type="dxa"/>
            <w:tcBorders>
              <w:top w:val="single" w:sz="4" w:space="0" w:color="000000"/>
              <w:left w:val="single" w:sz="4" w:space="0" w:color="000000"/>
              <w:bottom w:val="single" w:sz="4" w:space="0" w:color="000000"/>
              <w:right w:val="single" w:sz="4" w:space="0" w:color="000000"/>
            </w:tcBorders>
            <w:vAlign w:val="center"/>
          </w:tcPr>
          <w:p w14:paraId="63CC99FB"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Т184-20</w:t>
            </w:r>
          </w:p>
        </w:tc>
        <w:tc>
          <w:tcPr>
            <w:tcW w:w="1923" w:type="dxa"/>
            <w:tcBorders>
              <w:top w:val="single" w:sz="4" w:space="0" w:color="000000"/>
              <w:left w:val="single" w:sz="4" w:space="0" w:color="000000"/>
              <w:bottom w:val="single" w:sz="4" w:space="0" w:color="000000"/>
              <w:right w:val="single" w:sz="4" w:space="0" w:color="000000"/>
            </w:tcBorders>
            <w:vAlign w:val="center"/>
          </w:tcPr>
          <w:p w14:paraId="3B3C0FB2"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34,4±2,9</w:t>
            </w:r>
          </w:p>
          <w:p w14:paraId="0A32ED8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+6,5</w:t>
            </w:r>
          </w:p>
        </w:tc>
        <w:tc>
          <w:tcPr>
            <w:tcW w:w="2113" w:type="dxa"/>
            <w:tcBorders>
              <w:top w:val="single" w:sz="4" w:space="0" w:color="000000"/>
              <w:left w:val="single" w:sz="4" w:space="0" w:color="000000"/>
              <w:bottom w:val="single" w:sz="4" w:space="0" w:color="000000"/>
              <w:right w:val="single" w:sz="4" w:space="0" w:color="000000"/>
            </w:tcBorders>
            <w:vAlign w:val="center"/>
          </w:tcPr>
          <w:p w14:paraId="5ECEB03A"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10,1±1,0</w:t>
            </w:r>
          </w:p>
          <w:p w14:paraId="3A4B81A7"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+10,9</w:t>
            </w:r>
          </w:p>
        </w:tc>
        <w:tc>
          <w:tcPr>
            <w:tcW w:w="1949" w:type="dxa"/>
            <w:tcBorders>
              <w:top w:val="single" w:sz="4" w:space="0" w:color="000000"/>
              <w:left w:val="single" w:sz="4" w:space="0" w:color="000000"/>
              <w:bottom w:val="single" w:sz="4" w:space="0" w:color="000000"/>
              <w:right w:val="single" w:sz="4" w:space="0" w:color="000000"/>
            </w:tcBorders>
            <w:vAlign w:val="center"/>
          </w:tcPr>
          <w:p w14:paraId="7DB9C2A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7,1±1,0</w:t>
            </w:r>
          </w:p>
          <w:p w14:paraId="5A6E4CF9"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+16,4</w:t>
            </w:r>
          </w:p>
        </w:tc>
        <w:tc>
          <w:tcPr>
            <w:tcW w:w="1727" w:type="dxa"/>
            <w:gridSpan w:val="2"/>
            <w:tcBorders>
              <w:top w:val="single" w:sz="4" w:space="0" w:color="000000"/>
              <w:left w:val="single" w:sz="4" w:space="0" w:color="000000"/>
              <w:bottom w:val="single" w:sz="4" w:space="0" w:color="000000"/>
              <w:right w:val="single" w:sz="4" w:space="0" w:color="000000"/>
            </w:tcBorders>
            <w:vAlign w:val="center"/>
          </w:tcPr>
          <w:p w14:paraId="548BDC79"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21,0±2,0</w:t>
            </w:r>
          </w:p>
          <w:p w14:paraId="1495FD01"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+21,4</w:t>
            </w:r>
          </w:p>
        </w:tc>
        <w:tc>
          <w:tcPr>
            <w:tcW w:w="2221" w:type="dxa"/>
            <w:tcBorders>
              <w:top w:val="single" w:sz="4" w:space="0" w:color="000000"/>
              <w:left w:val="single" w:sz="4" w:space="0" w:color="000000"/>
              <w:bottom w:val="single" w:sz="4" w:space="0" w:color="000000"/>
              <w:right w:val="single" w:sz="4" w:space="0" w:color="000000"/>
            </w:tcBorders>
            <w:vAlign w:val="center"/>
          </w:tcPr>
          <w:p w14:paraId="5917CA2E"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71,0±4,2</w:t>
            </w:r>
          </w:p>
          <w:p w14:paraId="00B4371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+7,1</w:t>
            </w:r>
          </w:p>
        </w:tc>
        <w:tc>
          <w:tcPr>
            <w:tcW w:w="2017" w:type="dxa"/>
            <w:tcBorders>
              <w:top w:val="single" w:sz="4" w:space="0" w:color="000000"/>
              <w:left w:val="single" w:sz="4" w:space="0" w:color="000000"/>
              <w:bottom w:val="single" w:sz="4" w:space="0" w:color="000000"/>
              <w:right w:val="single" w:sz="4" w:space="0" w:color="000000"/>
            </w:tcBorders>
            <w:vAlign w:val="center"/>
          </w:tcPr>
          <w:p w14:paraId="1CB2CBF8"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150,0±4,3</w:t>
            </w:r>
          </w:p>
          <w:p w14:paraId="1247B5AD"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+3,5</w:t>
            </w:r>
          </w:p>
        </w:tc>
      </w:tr>
      <w:tr w:rsidR="00F44984" w:rsidRPr="00B654DC" w14:paraId="7850CC8E" w14:textId="77777777" w:rsidTr="002A7F2D">
        <w:trPr>
          <w:cantSplit/>
          <w:trHeight w:val="485"/>
        </w:trPr>
        <w:tc>
          <w:tcPr>
            <w:tcW w:w="14716" w:type="dxa"/>
            <w:gridSpan w:val="9"/>
            <w:tcBorders>
              <w:top w:val="single" w:sz="4" w:space="0" w:color="000000"/>
              <w:left w:val="single" w:sz="4" w:space="0" w:color="000000"/>
              <w:bottom w:val="single" w:sz="4" w:space="0" w:color="000000"/>
              <w:right w:val="single" w:sz="4" w:space="0" w:color="000000"/>
            </w:tcBorders>
            <w:vAlign w:val="center"/>
          </w:tcPr>
          <w:p w14:paraId="09721308"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roofErr w:type="spellStart"/>
            <w:r w:rsidRPr="00B654DC">
              <w:rPr>
                <w:rFonts w:ascii="Times New Roman" w:eastAsia="Times New Roman" w:hAnsi="Times New Roman" w:cs="Times New Roman"/>
                <w:color w:val="000000"/>
                <w:sz w:val="28"/>
                <w:szCs w:val="28"/>
              </w:rPr>
              <w:t>Колличество</w:t>
            </w:r>
            <w:proofErr w:type="spellEnd"/>
            <w:r w:rsidRPr="00B654DC">
              <w:rPr>
                <w:rFonts w:ascii="Times New Roman" w:eastAsia="Times New Roman" w:hAnsi="Times New Roman" w:cs="Times New Roman"/>
                <w:color w:val="000000"/>
                <w:sz w:val="28"/>
                <w:szCs w:val="28"/>
              </w:rPr>
              <w:t xml:space="preserve"> </w:t>
            </w:r>
            <w:proofErr w:type="gramStart"/>
            <w:r w:rsidRPr="00B654DC">
              <w:rPr>
                <w:rFonts w:ascii="Times New Roman" w:eastAsia="Times New Roman" w:hAnsi="Times New Roman" w:cs="Times New Roman"/>
                <w:color w:val="000000"/>
                <w:sz w:val="28"/>
                <w:szCs w:val="28"/>
              </w:rPr>
              <w:t>наблюдений:  n</w:t>
            </w:r>
            <w:proofErr w:type="gramEnd"/>
            <w:r w:rsidRPr="00B654DC">
              <w:rPr>
                <w:rFonts w:ascii="Times New Roman" w:eastAsia="Times New Roman" w:hAnsi="Times New Roman" w:cs="Times New Roman"/>
                <w:color w:val="000000"/>
                <w:sz w:val="28"/>
                <w:szCs w:val="28"/>
              </w:rPr>
              <w:t xml:space="preserve">=10      </w:t>
            </w:r>
            <w:r w:rsidRPr="00B654DC">
              <w:rPr>
                <w:rFonts w:ascii="Times New Roman" w:eastAsia="Symbol" w:hAnsi="Times New Roman" w:cs="Times New Roman"/>
                <w:color w:val="000000"/>
                <w:sz w:val="28"/>
                <w:szCs w:val="28"/>
              </w:rPr>
              <w:t>*</w:t>
            </w:r>
            <w:r w:rsidRPr="00B654DC">
              <w:rPr>
                <w:rFonts w:ascii="Times New Roman" w:eastAsia="Times New Roman" w:hAnsi="Times New Roman" w:cs="Times New Roman"/>
                <w:color w:val="000000"/>
                <w:sz w:val="28"/>
                <w:szCs w:val="28"/>
              </w:rPr>
              <w:t xml:space="preserve"> - </w:t>
            </w:r>
            <w:proofErr w:type="gramStart"/>
            <w:r w:rsidRPr="00B654DC">
              <w:rPr>
                <w:rFonts w:ascii="Times New Roman" w:eastAsia="Times New Roman" w:hAnsi="Times New Roman" w:cs="Times New Roman"/>
                <w:color w:val="000000"/>
                <w:sz w:val="28"/>
                <w:szCs w:val="28"/>
              </w:rPr>
              <w:t>р&lt;</w:t>
            </w:r>
            <w:proofErr w:type="gramEnd"/>
            <w:r w:rsidRPr="00B654DC">
              <w:rPr>
                <w:rFonts w:ascii="Times New Roman" w:eastAsia="Times New Roman" w:hAnsi="Times New Roman" w:cs="Times New Roman"/>
                <w:color w:val="000000"/>
                <w:sz w:val="28"/>
                <w:szCs w:val="28"/>
              </w:rPr>
              <w:t>0,05 - достоверность различия с контролем</w:t>
            </w:r>
          </w:p>
        </w:tc>
      </w:tr>
    </w:tbl>
    <w:p w14:paraId="4EC45BB2" w14:textId="77777777" w:rsidR="00F44984" w:rsidRPr="00B654DC" w:rsidRDefault="00F44984" w:rsidP="00F44984">
      <w:pPr>
        <w:spacing w:line="240" w:lineRule="auto"/>
        <w:jc w:val="both"/>
        <w:rPr>
          <w:rFonts w:ascii="Times New Roman" w:eastAsia="Times New Roman" w:hAnsi="Times New Roman" w:cs="Times New Roman"/>
          <w:b/>
          <w:color w:val="000000"/>
          <w:sz w:val="28"/>
          <w:szCs w:val="28"/>
        </w:rPr>
        <w:sectPr w:rsidR="00F44984" w:rsidRPr="00B654DC" w:rsidSect="00F44984">
          <w:pgSz w:w="16838" w:h="11906" w:orient="landscape"/>
          <w:pgMar w:top="1701" w:right="1134" w:bottom="567" w:left="1134" w:header="720" w:footer="720" w:gutter="0"/>
          <w:cols w:space="720"/>
          <w:titlePg/>
        </w:sectPr>
      </w:pPr>
    </w:p>
    <w:p w14:paraId="61CA881E" w14:textId="2CBD5C12" w:rsidR="00F44984" w:rsidRPr="00DA7808" w:rsidRDefault="00F44984" w:rsidP="00F44984">
      <w:pPr>
        <w:spacing w:line="240" w:lineRule="auto"/>
        <w:jc w:val="both"/>
        <w:rPr>
          <w:rFonts w:ascii="Times New Roman" w:eastAsia="Times New Roman" w:hAnsi="Times New Roman" w:cs="Times New Roman"/>
          <w:bCs/>
          <w:color w:val="000000"/>
          <w:sz w:val="28"/>
          <w:szCs w:val="28"/>
          <w:lang w:val="ru-RU"/>
        </w:rPr>
      </w:pPr>
      <w:r w:rsidRPr="00DA7808">
        <w:rPr>
          <w:rFonts w:ascii="Times New Roman" w:eastAsia="Times New Roman" w:hAnsi="Times New Roman" w:cs="Times New Roman"/>
          <w:bCs/>
          <w:color w:val="000000"/>
          <w:sz w:val="28"/>
          <w:szCs w:val="28"/>
        </w:rPr>
        <w:lastRenderedPageBreak/>
        <w:t xml:space="preserve">Таблица </w:t>
      </w:r>
      <w:r w:rsidR="008660A4">
        <w:rPr>
          <w:rFonts w:ascii="Times New Roman" w:eastAsia="Times New Roman" w:hAnsi="Times New Roman" w:cs="Times New Roman"/>
          <w:bCs/>
          <w:color w:val="000000"/>
          <w:sz w:val="28"/>
          <w:szCs w:val="28"/>
          <w:lang w:val="ru-RU"/>
        </w:rPr>
        <w:t>17</w:t>
      </w:r>
      <w:r w:rsidRPr="00DA7808">
        <w:rPr>
          <w:rFonts w:ascii="Times New Roman" w:eastAsia="Times New Roman" w:hAnsi="Times New Roman" w:cs="Times New Roman"/>
          <w:bCs/>
          <w:color w:val="000000"/>
          <w:sz w:val="28"/>
          <w:szCs w:val="28"/>
        </w:rPr>
        <w:t xml:space="preserve"> </w:t>
      </w:r>
      <w:r w:rsidRPr="00DA7808">
        <w:rPr>
          <w:rFonts w:ascii="Times New Roman" w:eastAsia="Times New Roman" w:hAnsi="Times New Roman" w:cs="Times New Roman"/>
          <w:bCs/>
          <w:color w:val="000000"/>
          <w:sz w:val="28"/>
          <w:szCs w:val="28"/>
          <w:lang w:val="ru-RU"/>
        </w:rPr>
        <w:t xml:space="preserve">- </w:t>
      </w:r>
      <w:r w:rsidRPr="00DA7808">
        <w:rPr>
          <w:rFonts w:ascii="Times New Roman" w:eastAsia="Times New Roman" w:hAnsi="Times New Roman" w:cs="Times New Roman"/>
          <w:bCs/>
          <w:color w:val="000000"/>
          <w:sz w:val="28"/>
          <w:szCs w:val="28"/>
        </w:rPr>
        <w:t>Морфометрические показатели микроциркуляторного русла почечной ткани при введении титановых имплантатов</w:t>
      </w:r>
    </w:p>
    <w:tbl>
      <w:tblPr>
        <w:tblpPr w:leftFromText="180" w:rightFromText="180" w:vertAnchor="text" w:tblpY="372"/>
        <w:tblW w:w="14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66"/>
        <w:gridCol w:w="2238"/>
        <w:gridCol w:w="2304"/>
        <w:gridCol w:w="2165"/>
        <w:gridCol w:w="2510"/>
        <w:gridCol w:w="2108"/>
        <w:gridCol w:w="8"/>
      </w:tblGrid>
      <w:tr w:rsidR="00F44984" w:rsidRPr="00B654DC" w14:paraId="11D8EB6D" w14:textId="77777777" w:rsidTr="002A7F2D">
        <w:trPr>
          <w:trHeight w:val="341"/>
        </w:trPr>
        <w:tc>
          <w:tcPr>
            <w:tcW w:w="1526" w:type="dxa"/>
            <w:vMerge w:val="restart"/>
            <w:vAlign w:val="center"/>
          </w:tcPr>
          <w:p w14:paraId="31D4D9EA"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Название органа</w:t>
            </w:r>
          </w:p>
        </w:tc>
        <w:tc>
          <w:tcPr>
            <w:tcW w:w="1466" w:type="dxa"/>
            <w:vMerge w:val="restart"/>
            <w:vAlign w:val="center"/>
          </w:tcPr>
          <w:p w14:paraId="4DB8B8E1"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Группа животных</w:t>
            </w:r>
          </w:p>
        </w:tc>
        <w:tc>
          <w:tcPr>
            <w:tcW w:w="11333" w:type="dxa"/>
            <w:gridSpan w:val="6"/>
            <w:vAlign w:val="center"/>
          </w:tcPr>
          <w:p w14:paraId="42996588"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 xml:space="preserve">Название сосуда </w:t>
            </w:r>
            <w:proofErr w:type="gramStart"/>
            <w:r w:rsidRPr="00B654DC">
              <w:rPr>
                <w:rFonts w:ascii="Times New Roman" w:eastAsia="Times New Roman" w:hAnsi="Times New Roman" w:cs="Times New Roman"/>
                <w:color w:val="000000"/>
                <w:sz w:val="28"/>
                <w:szCs w:val="28"/>
              </w:rPr>
              <w:t>( мкм</w:t>
            </w:r>
            <w:proofErr w:type="gramEnd"/>
            <w:r w:rsidRPr="00B654DC">
              <w:rPr>
                <w:rFonts w:ascii="Times New Roman" w:eastAsia="Times New Roman" w:hAnsi="Times New Roman" w:cs="Times New Roman"/>
                <w:color w:val="000000"/>
                <w:sz w:val="28"/>
                <w:szCs w:val="28"/>
              </w:rPr>
              <w:t xml:space="preserve"> / %)</w:t>
            </w:r>
          </w:p>
        </w:tc>
      </w:tr>
      <w:tr w:rsidR="00F44984" w:rsidRPr="00B654DC" w14:paraId="3FF76AD2" w14:textId="77777777" w:rsidTr="002A7F2D">
        <w:trPr>
          <w:trHeight w:val="1120"/>
        </w:trPr>
        <w:tc>
          <w:tcPr>
            <w:tcW w:w="1526" w:type="dxa"/>
            <w:vMerge/>
            <w:vAlign w:val="center"/>
          </w:tcPr>
          <w:p w14:paraId="49CC5FFB"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66" w:type="dxa"/>
            <w:vMerge/>
            <w:vAlign w:val="center"/>
          </w:tcPr>
          <w:p w14:paraId="408B008B"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2238" w:type="dxa"/>
            <w:vAlign w:val="center"/>
          </w:tcPr>
          <w:p w14:paraId="2FA09E9A"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 xml:space="preserve">Клубочковые артериолы </w:t>
            </w:r>
          </w:p>
          <w:p w14:paraId="3FF14613"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
        </w:tc>
        <w:tc>
          <w:tcPr>
            <w:tcW w:w="2304" w:type="dxa"/>
            <w:vAlign w:val="center"/>
          </w:tcPr>
          <w:p w14:paraId="261A0F5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roofErr w:type="spellStart"/>
            <w:r w:rsidRPr="00B654DC">
              <w:rPr>
                <w:rFonts w:ascii="Times New Roman" w:eastAsia="Times New Roman" w:hAnsi="Times New Roman" w:cs="Times New Roman"/>
                <w:color w:val="000000"/>
                <w:sz w:val="28"/>
                <w:szCs w:val="28"/>
              </w:rPr>
              <w:t>Перитубулярные</w:t>
            </w:r>
            <w:proofErr w:type="spellEnd"/>
            <w:r w:rsidRPr="00B654DC">
              <w:rPr>
                <w:rFonts w:ascii="Times New Roman" w:eastAsia="Times New Roman" w:hAnsi="Times New Roman" w:cs="Times New Roman"/>
                <w:color w:val="000000"/>
                <w:sz w:val="28"/>
                <w:szCs w:val="28"/>
              </w:rPr>
              <w:t xml:space="preserve"> прекапилляры </w:t>
            </w:r>
          </w:p>
          <w:p w14:paraId="50CC08B3"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
        </w:tc>
        <w:tc>
          <w:tcPr>
            <w:tcW w:w="2165" w:type="dxa"/>
            <w:vAlign w:val="center"/>
          </w:tcPr>
          <w:p w14:paraId="3E76916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Капилляры</w:t>
            </w:r>
          </w:p>
          <w:p w14:paraId="65B5A044"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
        </w:tc>
        <w:tc>
          <w:tcPr>
            <w:tcW w:w="2510" w:type="dxa"/>
            <w:vAlign w:val="center"/>
          </w:tcPr>
          <w:p w14:paraId="03D24E3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Посткапилляры</w:t>
            </w:r>
          </w:p>
          <w:p w14:paraId="360F2A9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
        </w:tc>
        <w:tc>
          <w:tcPr>
            <w:tcW w:w="2116" w:type="dxa"/>
            <w:gridSpan w:val="2"/>
            <w:vAlign w:val="center"/>
          </w:tcPr>
          <w:p w14:paraId="7EE276F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Венула</w:t>
            </w:r>
          </w:p>
          <w:p w14:paraId="50FAC8D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
        </w:tc>
      </w:tr>
      <w:tr w:rsidR="00F44984" w:rsidRPr="00B654DC" w14:paraId="5EF275CD" w14:textId="77777777" w:rsidTr="002A7F2D">
        <w:trPr>
          <w:cantSplit/>
          <w:trHeight w:val="414"/>
        </w:trPr>
        <w:tc>
          <w:tcPr>
            <w:tcW w:w="1526" w:type="dxa"/>
            <w:vMerge w:val="restart"/>
            <w:tcBorders>
              <w:top w:val="single" w:sz="4" w:space="0" w:color="000000"/>
              <w:left w:val="single" w:sz="4" w:space="0" w:color="000000"/>
              <w:right w:val="single" w:sz="4" w:space="0" w:color="000000"/>
            </w:tcBorders>
            <w:vAlign w:val="center"/>
          </w:tcPr>
          <w:p w14:paraId="11C9D328"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Почки</w:t>
            </w:r>
          </w:p>
        </w:tc>
        <w:tc>
          <w:tcPr>
            <w:tcW w:w="1466" w:type="dxa"/>
            <w:tcBorders>
              <w:top w:val="single" w:sz="4" w:space="0" w:color="000000"/>
              <w:left w:val="single" w:sz="4" w:space="0" w:color="000000"/>
              <w:bottom w:val="single" w:sz="4" w:space="0" w:color="000000"/>
              <w:right w:val="single" w:sz="4" w:space="0" w:color="000000"/>
            </w:tcBorders>
            <w:vAlign w:val="center"/>
          </w:tcPr>
          <w:p w14:paraId="06B66958"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Контроль</w:t>
            </w:r>
          </w:p>
        </w:tc>
        <w:tc>
          <w:tcPr>
            <w:tcW w:w="2238" w:type="dxa"/>
            <w:tcBorders>
              <w:top w:val="single" w:sz="4" w:space="0" w:color="000000"/>
              <w:left w:val="single" w:sz="4" w:space="0" w:color="000000"/>
              <w:bottom w:val="single" w:sz="4" w:space="0" w:color="000000"/>
              <w:right w:val="single" w:sz="4" w:space="0" w:color="000000"/>
            </w:tcBorders>
            <w:vAlign w:val="center"/>
          </w:tcPr>
          <w:p w14:paraId="1EF4173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15±1,9</w:t>
            </w:r>
          </w:p>
          <w:p w14:paraId="152B159D"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100</w:t>
            </w:r>
          </w:p>
        </w:tc>
        <w:tc>
          <w:tcPr>
            <w:tcW w:w="2304" w:type="dxa"/>
            <w:tcBorders>
              <w:top w:val="single" w:sz="4" w:space="0" w:color="000000"/>
              <w:left w:val="single" w:sz="4" w:space="0" w:color="000000"/>
              <w:bottom w:val="single" w:sz="4" w:space="0" w:color="000000"/>
              <w:right w:val="single" w:sz="4" w:space="0" w:color="000000"/>
            </w:tcBorders>
            <w:vAlign w:val="center"/>
          </w:tcPr>
          <w:p w14:paraId="30E8D4D8"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7,8±0,4</w:t>
            </w:r>
          </w:p>
          <w:p w14:paraId="6F3A2DC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100</w:t>
            </w:r>
          </w:p>
        </w:tc>
        <w:tc>
          <w:tcPr>
            <w:tcW w:w="2165" w:type="dxa"/>
            <w:tcBorders>
              <w:top w:val="single" w:sz="4" w:space="0" w:color="000000"/>
              <w:left w:val="single" w:sz="4" w:space="0" w:color="000000"/>
              <w:bottom w:val="single" w:sz="4" w:space="0" w:color="000000"/>
              <w:right w:val="single" w:sz="4" w:space="0" w:color="000000"/>
            </w:tcBorders>
            <w:vAlign w:val="center"/>
          </w:tcPr>
          <w:p w14:paraId="25FACD7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8,9±0,5</w:t>
            </w:r>
          </w:p>
          <w:p w14:paraId="21A8FB1D"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100</w:t>
            </w:r>
          </w:p>
        </w:tc>
        <w:tc>
          <w:tcPr>
            <w:tcW w:w="2510" w:type="dxa"/>
            <w:tcBorders>
              <w:top w:val="single" w:sz="4" w:space="0" w:color="000000"/>
              <w:left w:val="single" w:sz="4" w:space="0" w:color="000000"/>
              <w:bottom w:val="single" w:sz="4" w:space="0" w:color="000000"/>
              <w:right w:val="single" w:sz="4" w:space="0" w:color="000000"/>
            </w:tcBorders>
            <w:vAlign w:val="center"/>
          </w:tcPr>
          <w:p w14:paraId="6AB659CE"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33±3</w:t>
            </w:r>
          </w:p>
          <w:p w14:paraId="70A01E9B"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100</w:t>
            </w:r>
          </w:p>
        </w:tc>
        <w:tc>
          <w:tcPr>
            <w:tcW w:w="2116" w:type="dxa"/>
            <w:gridSpan w:val="2"/>
            <w:tcBorders>
              <w:top w:val="single" w:sz="4" w:space="0" w:color="000000"/>
              <w:left w:val="single" w:sz="4" w:space="0" w:color="000000"/>
              <w:bottom w:val="single" w:sz="4" w:space="0" w:color="000000"/>
              <w:right w:val="single" w:sz="4" w:space="0" w:color="000000"/>
            </w:tcBorders>
            <w:vAlign w:val="center"/>
          </w:tcPr>
          <w:p w14:paraId="49C31A4B"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94±4,3</w:t>
            </w:r>
          </w:p>
          <w:p w14:paraId="5CD47DFF"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100</w:t>
            </w:r>
          </w:p>
        </w:tc>
      </w:tr>
      <w:tr w:rsidR="00F44984" w:rsidRPr="00B654DC" w14:paraId="45171F2A" w14:textId="77777777" w:rsidTr="002A7F2D">
        <w:trPr>
          <w:cantSplit/>
          <w:trHeight w:val="507"/>
        </w:trPr>
        <w:tc>
          <w:tcPr>
            <w:tcW w:w="1526" w:type="dxa"/>
            <w:vMerge/>
            <w:tcBorders>
              <w:top w:val="single" w:sz="4" w:space="0" w:color="000000"/>
              <w:left w:val="single" w:sz="4" w:space="0" w:color="000000"/>
              <w:right w:val="single" w:sz="4" w:space="0" w:color="000000"/>
            </w:tcBorders>
            <w:vAlign w:val="center"/>
          </w:tcPr>
          <w:p w14:paraId="169E3555"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66" w:type="dxa"/>
            <w:tcBorders>
              <w:top w:val="single" w:sz="4" w:space="0" w:color="000000"/>
              <w:left w:val="single" w:sz="4" w:space="0" w:color="000000"/>
              <w:bottom w:val="single" w:sz="4" w:space="0" w:color="000000"/>
              <w:right w:val="single" w:sz="4" w:space="0" w:color="000000"/>
            </w:tcBorders>
            <w:vAlign w:val="center"/>
          </w:tcPr>
          <w:p w14:paraId="4E70BB0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Т182-10</w:t>
            </w:r>
          </w:p>
        </w:tc>
        <w:tc>
          <w:tcPr>
            <w:tcW w:w="2238" w:type="dxa"/>
            <w:tcBorders>
              <w:top w:val="single" w:sz="4" w:space="0" w:color="000000"/>
              <w:left w:val="single" w:sz="4" w:space="0" w:color="000000"/>
              <w:bottom w:val="single" w:sz="4" w:space="0" w:color="000000"/>
              <w:right w:val="single" w:sz="4" w:space="0" w:color="000000"/>
            </w:tcBorders>
            <w:vAlign w:val="center"/>
          </w:tcPr>
          <w:p w14:paraId="55C3910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16±1,8</w:t>
            </w:r>
          </w:p>
          <w:p w14:paraId="4AA05838" w14:textId="77777777" w:rsidR="00F44984" w:rsidRPr="005332B7" w:rsidRDefault="00F44984" w:rsidP="002A7F2D">
            <w:pPr>
              <w:spacing w:line="240" w:lineRule="auto"/>
              <w:jc w:val="both"/>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lang w:val="ru-RU"/>
              </w:rPr>
              <w:t>7</w:t>
            </w:r>
          </w:p>
        </w:tc>
        <w:tc>
          <w:tcPr>
            <w:tcW w:w="2304" w:type="dxa"/>
            <w:tcBorders>
              <w:top w:val="single" w:sz="4" w:space="0" w:color="000000"/>
              <w:left w:val="single" w:sz="4" w:space="0" w:color="000000"/>
              <w:bottom w:val="single" w:sz="4" w:space="0" w:color="000000"/>
              <w:right w:val="single" w:sz="4" w:space="0" w:color="000000"/>
            </w:tcBorders>
            <w:vAlign w:val="center"/>
          </w:tcPr>
          <w:p w14:paraId="0465348A"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8,5±0,6</w:t>
            </w:r>
          </w:p>
          <w:p w14:paraId="399D3D98"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+9,0</w:t>
            </w:r>
          </w:p>
        </w:tc>
        <w:tc>
          <w:tcPr>
            <w:tcW w:w="2165" w:type="dxa"/>
            <w:tcBorders>
              <w:top w:val="single" w:sz="4" w:space="0" w:color="000000"/>
              <w:left w:val="single" w:sz="4" w:space="0" w:color="000000"/>
              <w:bottom w:val="single" w:sz="4" w:space="0" w:color="000000"/>
              <w:right w:val="single" w:sz="4" w:space="0" w:color="000000"/>
            </w:tcBorders>
            <w:vAlign w:val="center"/>
          </w:tcPr>
          <w:p w14:paraId="6050B12E"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11,7±0,9*</w:t>
            </w:r>
          </w:p>
          <w:p w14:paraId="12AA1E0F"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 xml:space="preserve">+31,5 </w:t>
            </w:r>
          </w:p>
          <w:p w14:paraId="234FF1F4"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p>
        </w:tc>
        <w:tc>
          <w:tcPr>
            <w:tcW w:w="2510" w:type="dxa"/>
            <w:tcBorders>
              <w:top w:val="single" w:sz="4" w:space="0" w:color="000000"/>
              <w:left w:val="single" w:sz="4" w:space="0" w:color="000000"/>
              <w:bottom w:val="single" w:sz="4" w:space="0" w:color="000000"/>
              <w:right w:val="single" w:sz="4" w:space="0" w:color="000000"/>
            </w:tcBorders>
            <w:vAlign w:val="center"/>
          </w:tcPr>
          <w:p w14:paraId="4D01E293"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38±1,8</w:t>
            </w:r>
          </w:p>
          <w:p w14:paraId="5C5DFF70"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+15,1</w:t>
            </w:r>
          </w:p>
        </w:tc>
        <w:tc>
          <w:tcPr>
            <w:tcW w:w="2116" w:type="dxa"/>
            <w:gridSpan w:val="2"/>
            <w:tcBorders>
              <w:top w:val="single" w:sz="4" w:space="0" w:color="000000"/>
              <w:left w:val="single" w:sz="4" w:space="0" w:color="000000"/>
              <w:bottom w:val="single" w:sz="4" w:space="0" w:color="000000"/>
              <w:right w:val="single" w:sz="4" w:space="0" w:color="000000"/>
            </w:tcBorders>
            <w:vAlign w:val="center"/>
          </w:tcPr>
          <w:p w14:paraId="1D1D43F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106±5,2</w:t>
            </w:r>
          </w:p>
          <w:p w14:paraId="06C4C06F"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+12,7</w:t>
            </w:r>
          </w:p>
        </w:tc>
      </w:tr>
      <w:tr w:rsidR="00F44984" w:rsidRPr="00B654DC" w14:paraId="61535443" w14:textId="77777777" w:rsidTr="002A7F2D">
        <w:trPr>
          <w:cantSplit/>
          <w:trHeight w:val="507"/>
        </w:trPr>
        <w:tc>
          <w:tcPr>
            <w:tcW w:w="1526" w:type="dxa"/>
            <w:vMerge/>
            <w:tcBorders>
              <w:top w:val="single" w:sz="4" w:space="0" w:color="000000"/>
              <w:left w:val="single" w:sz="4" w:space="0" w:color="000000"/>
              <w:right w:val="single" w:sz="4" w:space="0" w:color="000000"/>
            </w:tcBorders>
            <w:vAlign w:val="center"/>
          </w:tcPr>
          <w:p w14:paraId="23137AFB"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66" w:type="dxa"/>
            <w:tcBorders>
              <w:top w:val="single" w:sz="4" w:space="0" w:color="000000"/>
              <w:left w:val="single" w:sz="4" w:space="0" w:color="000000"/>
              <w:bottom w:val="single" w:sz="4" w:space="0" w:color="000000"/>
              <w:right w:val="single" w:sz="4" w:space="0" w:color="000000"/>
            </w:tcBorders>
            <w:vAlign w:val="center"/>
          </w:tcPr>
          <w:p w14:paraId="3D61B82A"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Т182-20</w:t>
            </w:r>
          </w:p>
        </w:tc>
        <w:tc>
          <w:tcPr>
            <w:tcW w:w="2238" w:type="dxa"/>
            <w:tcBorders>
              <w:top w:val="single" w:sz="4" w:space="0" w:color="000000"/>
              <w:left w:val="single" w:sz="4" w:space="0" w:color="000000"/>
              <w:bottom w:val="single" w:sz="4" w:space="0" w:color="000000"/>
              <w:right w:val="single" w:sz="4" w:space="0" w:color="000000"/>
            </w:tcBorders>
            <w:vAlign w:val="center"/>
          </w:tcPr>
          <w:p w14:paraId="68E2F9F3"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24±2,1*</w:t>
            </w:r>
          </w:p>
          <w:p w14:paraId="669BBF2F"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+60</w:t>
            </w:r>
          </w:p>
        </w:tc>
        <w:tc>
          <w:tcPr>
            <w:tcW w:w="2304" w:type="dxa"/>
            <w:tcBorders>
              <w:top w:val="single" w:sz="4" w:space="0" w:color="000000"/>
              <w:left w:val="single" w:sz="4" w:space="0" w:color="000000"/>
              <w:bottom w:val="single" w:sz="4" w:space="0" w:color="000000"/>
              <w:right w:val="single" w:sz="4" w:space="0" w:color="000000"/>
            </w:tcBorders>
            <w:vAlign w:val="center"/>
          </w:tcPr>
          <w:p w14:paraId="00025B19"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9,7±0,4*</w:t>
            </w:r>
          </w:p>
          <w:p w14:paraId="756D8C92"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+24,3</w:t>
            </w:r>
          </w:p>
        </w:tc>
        <w:tc>
          <w:tcPr>
            <w:tcW w:w="2165" w:type="dxa"/>
            <w:tcBorders>
              <w:top w:val="single" w:sz="4" w:space="0" w:color="000000"/>
              <w:left w:val="single" w:sz="4" w:space="0" w:color="000000"/>
              <w:bottom w:val="single" w:sz="4" w:space="0" w:color="000000"/>
              <w:right w:val="single" w:sz="4" w:space="0" w:color="000000"/>
            </w:tcBorders>
            <w:vAlign w:val="center"/>
          </w:tcPr>
          <w:p w14:paraId="06B6A99E"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14,1±0,5*</w:t>
            </w:r>
          </w:p>
          <w:p w14:paraId="2895B4F1"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lang w:val="ru-RU"/>
              </w:rPr>
              <w:t>+</w:t>
            </w:r>
            <w:r w:rsidRPr="00B654DC">
              <w:rPr>
                <w:rFonts w:ascii="Times New Roman" w:eastAsia="Times New Roman" w:hAnsi="Times New Roman" w:cs="Times New Roman"/>
                <w:color w:val="000000"/>
                <w:sz w:val="28"/>
                <w:szCs w:val="28"/>
              </w:rPr>
              <w:t>58,4</w:t>
            </w:r>
          </w:p>
        </w:tc>
        <w:tc>
          <w:tcPr>
            <w:tcW w:w="2510" w:type="dxa"/>
            <w:tcBorders>
              <w:top w:val="single" w:sz="4" w:space="0" w:color="000000"/>
              <w:left w:val="single" w:sz="4" w:space="0" w:color="000000"/>
              <w:bottom w:val="single" w:sz="4" w:space="0" w:color="000000"/>
              <w:right w:val="single" w:sz="4" w:space="0" w:color="000000"/>
            </w:tcBorders>
            <w:vAlign w:val="center"/>
          </w:tcPr>
          <w:p w14:paraId="124B5147"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43±2,7*</w:t>
            </w:r>
          </w:p>
          <w:p w14:paraId="6E79CE7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+30,3</w:t>
            </w:r>
          </w:p>
        </w:tc>
        <w:tc>
          <w:tcPr>
            <w:tcW w:w="2116" w:type="dxa"/>
            <w:gridSpan w:val="2"/>
            <w:tcBorders>
              <w:top w:val="single" w:sz="4" w:space="0" w:color="000000"/>
              <w:left w:val="single" w:sz="4" w:space="0" w:color="000000"/>
              <w:bottom w:val="single" w:sz="4" w:space="0" w:color="000000"/>
              <w:right w:val="single" w:sz="4" w:space="0" w:color="000000"/>
            </w:tcBorders>
            <w:vAlign w:val="center"/>
          </w:tcPr>
          <w:p w14:paraId="51F24B2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114±4,2*</w:t>
            </w:r>
          </w:p>
          <w:p w14:paraId="5739D954"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+21,2</w:t>
            </w:r>
          </w:p>
        </w:tc>
      </w:tr>
      <w:tr w:rsidR="00F44984" w:rsidRPr="00B654DC" w14:paraId="79E18039" w14:textId="77777777" w:rsidTr="002A7F2D">
        <w:trPr>
          <w:cantSplit/>
          <w:trHeight w:val="507"/>
        </w:trPr>
        <w:tc>
          <w:tcPr>
            <w:tcW w:w="1526" w:type="dxa"/>
            <w:vMerge/>
            <w:tcBorders>
              <w:top w:val="single" w:sz="4" w:space="0" w:color="000000"/>
              <w:left w:val="single" w:sz="4" w:space="0" w:color="000000"/>
              <w:right w:val="single" w:sz="4" w:space="0" w:color="000000"/>
            </w:tcBorders>
            <w:vAlign w:val="center"/>
          </w:tcPr>
          <w:p w14:paraId="54D48BFE"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66" w:type="dxa"/>
            <w:tcBorders>
              <w:top w:val="single" w:sz="4" w:space="0" w:color="000000"/>
              <w:left w:val="single" w:sz="4" w:space="0" w:color="000000"/>
              <w:bottom w:val="single" w:sz="4" w:space="0" w:color="000000"/>
              <w:right w:val="single" w:sz="4" w:space="0" w:color="000000"/>
            </w:tcBorders>
            <w:vAlign w:val="center"/>
          </w:tcPr>
          <w:p w14:paraId="790B8090"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Т183-10</w:t>
            </w:r>
          </w:p>
        </w:tc>
        <w:tc>
          <w:tcPr>
            <w:tcW w:w="2238" w:type="dxa"/>
            <w:tcBorders>
              <w:top w:val="single" w:sz="4" w:space="0" w:color="000000"/>
              <w:left w:val="single" w:sz="4" w:space="0" w:color="000000"/>
              <w:bottom w:val="single" w:sz="4" w:space="0" w:color="000000"/>
              <w:right w:val="single" w:sz="4" w:space="0" w:color="000000"/>
            </w:tcBorders>
            <w:vAlign w:val="center"/>
          </w:tcPr>
          <w:p w14:paraId="495006BA"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15,5±1,2</w:t>
            </w:r>
          </w:p>
          <w:p w14:paraId="1E1EF580"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+3,3</w:t>
            </w:r>
          </w:p>
        </w:tc>
        <w:tc>
          <w:tcPr>
            <w:tcW w:w="2304" w:type="dxa"/>
            <w:tcBorders>
              <w:top w:val="single" w:sz="4" w:space="0" w:color="000000"/>
              <w:left w:val="single" w:sz="4" w:space="0" w:color="000000"/>
              <w:bottom w:val="single" w:sz="4" w:space="0" w:color="000000"/>
              <w:right w:val="single" w:sz="4" w:space="0" w:color="000000"/>
            </w:tcBorders>
            <w:vAlign w:val="center"/>
          </w:tcPr>
          <w:p w14:paraId="24BCE081"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8,2±0,4</w:t>
            </w:r>
          </w:p>
          <w:p w14:paraId="7CFD86C2"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+5,1</w:t>
            </w:r>
          </w:p>
        </w:tc>
        <w:tc>
          <w:tcPr>
            <w:tcW w:w="2165" w:type="dxa"/>
            <w:tcBorders>
              <w:top w:val="single" w:sz="4" w:space="0" w:color="000000"/>
              <w:left w:val="single" w:sz="4" w:space="0" w:color="000000"/>
              <w:bottom w:val="single" w:sz="4" w:space="0" w:color="000000"/>
              <w:right w:val="single" w:sz="4" w:space="0" w:color="000000"/>
            </w:tcBorders>
            <w:vAlign w:val="center"/>
          </w:tcPr>
          <w:p w14:paraId="2527AEC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10,2±0,9</w:t>
            </w:r>
          </w:p>
          <w:p w14:paraId="7E68A3CA"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+14,6</w:t>
            </w:r>
          </w:p>
        </w:tc>
        <w:tc>
          <w:tcPr>
            <w:tcW w:w="2510" w:type="dxa"/>
            <w:tcBorders>
              <w:top w:val="single" w:sz="4" w:space="0" w:color="000000"/>
              <w:left w:val="single" w:sz="4" w:space="0" w:color="000000"/>
              <w:bottom w:val="single" w:sz="4" w:space="0" w:color="000000"/>
              <w:right w:val="single" w:sz="4" w:space="0" w:color="000000"/>
            </w:tcBorders>
            <w:vAlign w:val="center"/>
          </w:tcPr>
          <w:p w14:paraId="0F606FA0"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34±2,3</w:t>
            </w:r>
          </w:p>
          <w:p w14:paraId="01A70EB1"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+3,0</w:t>
            </w:r>
          </w:p>
        </w:tc>
        <w:tc>
          <w:tcPr>
            <w:tcW w:w="2116" w:type="dxa"/>
            <w:gridSpan w:val="2"/>
            <w:tcBorders>
              <w:top w:val="single" w:sz="4" w:space="0" w:color="000000"/>
              <w:left w:val="single" w:sz="4" w:space="0" w:color="000000"/>
              <w:bottom w:val="single" w:sz="4" w:space="0" w:color="000000"/>
              <w:right w:val="single" w:sz="4" w:space="0" w:color="000000"/>
            </w:tcBorders>
            <w:vAlign w:val="center"/>
          </w:tcPr>
          <w:p w14:paraId="00EB4D4F"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99±4,8</w:t>
            </w:r>
          </w:p>
          <w:p w14:paraId="5E017B3B"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+5,3</w:t>
            </w:r>
          </w:p>
        </w:tc>
      </w:tr>
      <w:tr w:rsidR="00F44984" w:rsidRPr="00B654DC" w14:paraId="455DD7FF" w14:textId="77777777" w:rsidTr="002A7F2D">
        <w:trPr>
          <w:cantSplit/>
          <w:trHeight w:val="507"/>
        </w:trPr>
        <w:tc>
          <w:tcPr>
            <w:tcW w:w="1526" w:type="dxa"/>
            <w:vMerge/>
            <w:tcBorders>
              <w:top w:val="single" w:sz="4" w:space="0" w:color="000000"/>
              <w:left w:val="single" w:sz="4" w:space="0" w:color="000000"/>
              <w:right w:val="single" w:sz="4" w:space="0" w:color="000000"/>
            </w:tcBorders>
            <w:vAlign w:val="center"/>
          </w:tcPr>
          <w:p w14:paraId="5B0110FA"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66" w:type="dxa"/>
            <w:tcBorders>
              <w:top w:val="single" w:sz="4" w:space="0" w:color="000000"/>
              <w:left w:val="single" w:sz="4" w:space="0" w:color="000000"/>
              <w:bottom w:val="single" w:sz="4" w:space="0" w:color="000000"/>
              <w:right w:val="single" w:sz="4" w:space="0" w:color="000000"/>
            </w:tcBorders>
            <w:vAlign w:val="center"/>
          </w:tcPr>
          <w:p w14:paraId="52F533D7"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Т183-20</w:t>
            </w:r>
          </w:p>
        </w:tc>
        <w:tc>
          <w:tcPr>
            <w:tcW w:w="2238" w:type="dxa"/>
            <w:tcBorders>
              <w:top w:val="single" w:sz="4" w:space="0" w:color="000000"/>
              <w:left w:val="single" w:sz="4" w:space="0" w:color="000000"/>
              <w:bottom w:val="single" w:sz="4" w:space="0" w:color="000000"/>
              <w:right w:val="single" w:sz="4" w:space="0" w:color="000000"/>
            </w:tcBorders>
            <w:vAlign w:val="center"/>
          </w:tcPr>
          <w:p w14:paraId="23D2A3F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18±2,0</w:t>
            </w:r>
          </w:p>
          <w:p w14:paraId="62E8DA93"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+20</w:t>
            </w:r>
          </w:p>
        </w:tc>
        <w:tc>
          <w:tcPr>
            <w:tcW w:w="2304" w:type="dxa"/>
            <w:tcBorders>
              <w:top w:val="single" w:sz="4" w:space="0" w:color="000000"/>
              <w:left w:val="single" w:sz="4" w:space="0" w:color="000000"/>
              <w:bottom w:val="single" w:sz="4" w:space="0" w:color="000000"/>
              <w:right w:val="single" w:sz="4" w:space="0" w:color="000000"/>
            </w:tcBorders>
            <w:vAlign w:val="center"/>
          </w:tcPr>
          <w:p w14:paraId="1A161AD0"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9,1±0,5*</w:t>
            </w:r>
          </w:p>
          <w:p w14:paraId="5D0F5622"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+16,7</w:t>
            </w:r>
          </w:p>
        </w:tc>
        <w:tc>
          <w:tcPr>
            <w:tcW w:w="2165" w:type="dxa"/>
            <w:tcBorders>
              <w:top w:val="single" w:sz="4" w:space="0" w:color="000000"/>
              <w:left w:val="single" w:sz="4" w:space="0" w:color="000000"/>
              <w:bottom w:val="single" w:sz="4" w:space="0" w:color="000000"/>
              <w:right w:val="single" w:sz="4" w:space="0" w:color="000000"/>
            </w:tcBorders>
            <w:vAlign w:val="center"/>
          </w:tcPr>
          <w:p w14:paraId="30683583"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12,3±0,5*</w:t>
            </w:r>
          </w:p>
          <w:p w14:paraId="28D9B04B"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+38,2</w:t>
            </w:r>
          </w:p>
        </w:tc>
        <w:tc>
          <w:tcPr>
            <w:tcW w:w="2510" w:type="dxa"/>
            <w:tcBorders>
              <w:top w:val="single" w:sz="4" w:space="0" w:color="000000"/>
              <w:left w:val="single" w:sz="4" w:space="0" w:color="000000"/>
              <w:bottom w:val="single" w:sz="4" w:space="0" w:color="000000"/>
              <w:right w:val="single" w:sz="4" w:space="0" w:color="000000"/>
            </w:tcBorders>
            <w:vAlign w:val="center"/>
          </w:tcPr>
          <w:p w14:paraId="424CEE9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39±3,4</w:t>
            </w:r>
          </w:p>
          <w:p w14:paraId="1C69B2F5"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+18,2</w:t>
            </w:r>
          </w:p>
        </w:tc>
        <w:tc>
          <w:tcPr>
            <w:tcW w:w="2116" w:type="dxa"/>
            <w:gridSpan w:val="2"/>
            <w:tcBorders>
              <w:top w:val="single" w:sz="4" w:space="0" w:color="000000"/>
              <w:left w:val="single" w:sz="4" w:space="0" w:color="000000"/>
              <w:bottom w:val="single" w:sz="4" w:space="0" w:color="000000"/>
              <w:right w:val="single" w:sz="4" w:space="0" w:color="000000"/>
            </w:tcBorders>
            <w:vAlign w:val="center"/>
          </w:tcPr>
          <w:p w14:paraId="1E0318E7"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108±3,4*</w:t>
            </w:r>
          </w:p>
          <w:p w14:paraId="77DF1CB9"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+14,8</w:t>
            </w:r>
          </w:p>
        </w:tc>
      </w:tr>
      <w:tr w:rsidR="00F44984" w:rsidRPr="00B654DC" w14:paraId="1F52EFA9" w14:textId="77777777" w:rsidTr="002A7F2D">
        <w:trPr>
          <w:cantSplit/>
          <w:trHeight w:val="507"/>
        </w:trPr>
        <w:tc>
          <w:tcPr>
            <w:tcW w:w="1526" w:type="dxa"/>
            <w:vMerge/>
            <w:tcBorders>
              <w:top w:val="single" w:sz="4" w:space="0" w:color="000000"/>
              <w:left w:val="single" w:sz="4" w:space="0" w:color="000000"/>
              <w:right w:val="single" w:sz="4" w:space="0" w:color="000000"/>
            </w:tcBorders>
            <w:vAlign w:val="center"/>
          </w:tcPr>
          <w:p w14:paraId="3C3435F7"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66" w:type="dxa"/>
            <w:tcBorders>
              <w:top w:val="single" w:sz="4" w:space="0" w:color="000000"/>
              <w:left w:val="single" w:sz="4" w:space="0" w:color="000000"/>
              <w:bottom w:val="single" w:sz="4" w:space="0" w:color="000000"/>
              <w:right w:val="single" w:sz="4" w:space="0" w:color="000000"/>
            </w:tcBorders>
            <w:vAlign w:val="center"/>
          </w:tcPr>
          <w:p w14:paraId="3A0726E3"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Т184-10</w:t>
            </w:r>
          </w:p>
        </w:tc>
        <w:tc>
          <w:tcPr>
            <w:tcW w:w="2238" w:type="dxa"/>
            <w:tcBorders>
              <w:top w:val="single" w:sz="4" w:space="0" w:color="000000"/>
              <w:left w:val="single" w:sz="4" w:space="0" w:color="000000"/>
              <w:bottom w:val="single" w:sz="4" w:space="0" w:color="000000"/>
              <w:right w:val="single" w:sz="4" w:space="0" w:color="000000"/>
            </w:tcBorders>
            <w:vAlign w:val="center"/>
          </w:tcPr>
          <w:p w14:paraId="3F6BAA5B"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15±1,5</w:t>
            </w:r>
          </w:p>
          <w:p w14:paraId="2073415F"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0</w:t>
            </w:r>
          </w:p>
        </w:tc>
        <w:tc>
          <w:tcPr>
            <w:tcW w:w="2304" w:type="dxa"/>
            <w:tcBorders>
              <w:top w:val="single" w:sz="4" w:space="0" w:color="000000"/>
              <w:left w:val="single" w:sz="4" w:space="0" w:color="000000"/>
              <w:bottom w:val="single" w:sz="4" w:space="0" w:color="000000"/>
              <w:right w:val="single" w:sz="4" w:space="0" w:color="000000"/>
            </w:tcBorders>
            <w:vAlign w:val="center"/>
          </w:tcPr>
          <w:p w14:paraId="009FAAF7"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8±0,4</w:t>
            </w:r>
          </w:p>
          <w:p w14:paraId="086E63DB"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+2,6</w:t>
            </w:r>
          </w:p>
        </w:tc>
        <w:tc>
          <w:tcPr>
            <w:tcW w:w="2165" w:type="dxa"/>
            <w:tcBorders>
              <w:top w:val="single" w:sz="4" w:space="0" w:color="000000"/>
              <w:left w:val="single" w:sz="4" w:space="0" w:color="000000"/>
              <w:bottom w:val="single" w:sz="4" w:space="0" w:color="000000"/>
              <w:right w:val="single" w:sz="4" w:space="0" w:color="000000"/>
            </w:tcBorders>
            <w:vAlign w:val="center"/>
          </w:tcPr>
          <w:p w14:paraId="0DF97CCA"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9,8±0,7</w:t>
            </w:r>
          </w:p>
          <w:p w14:paraId="37350127"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+10,1</w:t>
            </w:r>
          </w:p>
        </w:tc>
        <w:tc>
          <w:tcPr>
            <w:tcW w:w="2510" w:type="dxa"/>
            <w:tcBorders>
              <w:top w:val="single" w:sz="4" w:space="0" w:color="000000"/>
              <w:left w:val="single" w:sz="4" w:space="0" w:color="000000"/>
              <w:bottom w:val="single" w:sz="4" w:space="0" w:color="000000"/>
              <w:right w:val="single" w:sz="4" w:space="0" w:color="000000"/>
            </w:tcBorders>
            <w:vAlign w:val="center"/>
          </w:tcPr>
          <w:p w14:paraId="0779F400"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33±2,8</w:t>
            </w:r>
          </w:p>
          <w:p w14:paraId="6C92500E"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0</w:t>
            </w:r>
          </w:p>
          <w:p w14:paraId="441621CC"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
        </w:tc>
        <w:tc>
          <w:tcPr>
            <w:tcW w:w="2116" w:type="dxa"/>
            <w:gridSpan w:val="2"/>
            <w:tcBorders>
              <w:top w:val="single" w:sz="4" w:space="0" w:color="000000"/>
              <w:left w:val="single" w:sz="4" w:space="0" w:color="000000"/>
              <w:bottom w:val="single" w:sz="4" w:space="0" w:color="000000"/>
              <w:right w:val="single" w:sz="4" w:space="0" w:color="000000"/>
            </w:tcBorders>
            <w:vAlign w:val="center"/>
          </w:tcPr>
          <w:p w14:paraId="201B5A90"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95±3,4</w:t>
            </w:r>
          </w:p>
          <w:p w14:paraId="546E1CC7"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+1,1</w:t>
            </w:r>
          </w:p>
        </w:tc>
      </w:tr>
      <w:tr w:rsidR="00F44984" w:rsidRPr="00B654DC" w14:paraId="18C55830" w14:textId="77777777" w:rsidTr="002A7F2D">
        <w:trPr>
          <w:cantSplit/>
          <w:trHeight w:val="507"/>
        </w:trPr>
        <w:tc>
          <w:tcPr>
            <w:tcW w:w="1526" w:type="dxa"/>
            <w:vMerge/>
            <w:tcBorders>
              <w:top w:val="single" w:sz="4" w:space="0" w:color="000000"/>
              <w:left w:val="single" w:sz="4" w:space="0" w:color="000000"/>
              <w:right w:val="single" w:sz="4" w:space="0" w:color="000000"/>
            </w:tcBorders>
            <w:vAlign w:val="center"/>
          </w:tcPr>
          <w:p w14:paraId="4BC0F96A" w14:textId="77777777" w:rsidR="00F44984" w:rsidRPr="00B654DC" w:rsidRDefault="00F44984" w:rsidP="002A7F2D">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1466" w:type="dxa"/>
            <w:tcBorders>
              <w:top w:val="single" w:sz="4" w:space="0" w:color="000000"/>
              <w:left w:val="single" w:sz="4" w:space="0" w:color="000000"/>
              <w:bottom w:val="single" w:sz="4" w:space="0" w:color="000000"/>
              <w:right w:val="single" w:sz="4" w:space="0" w:color="000000"/>
            </w:tcBorders>
            <w:vAlign w:val="center"/>
          </w:tcPr>
          <w:p w14:paraId="452D3B3D"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Т184-20</w:t>
            </w:r>
          </w:p>
        </w:tc>
        <w:tc>
          <w:tcPr>
            <w:tcW w:w="2238" w:type="dxa"/>
            <w:tcBorders>
              <w:top w:val="single" w:sz="4" w:space="0" w:color="000000"/>
              <w:left w:val="single" w:sz="4" w:space="0" w:color="000000"/>
              <w:bottom w:val="single" w:sz="4" w:space="0" w:color="000000"/>
              <w:right w:val="single" w:sz="4" w:space="0" w:color="000000"/>
            </w:tcBorders>
            <w:vAlign w:val="center"/>
          </w:tcPr>
          <w:p w14:paraId="734663EE"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17±1,4</w:t>
            </w:r>
          </w:p>
          <w:p w14:paraId="6E749A51"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+13,3</w:t>
            </w:r>
          </w:p>
        </w:tc>
        <w:tc>
          <w:tcPr>
            <w:tcW w:w="2304" w:type="dxa"/>
            <w:tcBorders>
              <w:top w:val="single" w:sz="4" w:space="0" w:color="000000"/>
              <w:left w:val="single" w:sz="4" w:space="0" w:color="000000"/>
              <w:bottom w:val="single" w:sz="4" w:space="0" w:color="000000"/>
              <w:right w:val="single" w:sz="4" w:space="0" w:color="000000"/>
            </w:tcBorders>
            <w:vAlign w:val="center"/>
          </w:tcPr>
          <w:p w14:paraId="0A51152F"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8,1±0,3</w:t>
            </w:r>
          </w:p>
          <w:p w14:paraId="63A65402"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+3,8</w:t>
            </w:r>
          </w:p>
        </w:tc>
        <w:tc>
          <w:tcPr>
            <w:tcW w:w="2165" w:type="dxa"/>
            <w:tcBorders>
              <w:top w:val="single" w:sz="4" w:space="0" w:color="000000"/>
              <w:left w:val="single" w:sz="4" w:space="0" w:color="000000"/>
              <w:bottom w:val="single" w:sz="4" w:space="0" w:color="000000"/>
              <w:right w:val="single" w:sz="4" w:space="0" w:color="000000"/>
            </w:tcBorders>
            <w:vAlign w:val="center"/>
          </w:tcPr>
          <w:p w14:paraId="7EF1C9CF"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10,5±0,5</w:t>
            </w:r>
          </w:p>
          <w:p w14:paraId="1CD7F86C" w14:textId="77777777" w:rsidR="00F44984" w:rsidRPr="00B654DC" w:rsidRDefault="00F44984" w:rsidP="002A7F2D">
            <w:pPr>
              <w:spacing w:line="240" w:lineRule="auto"/>
              <w:jc w:val="both"/>
              <w:rPr>
                <w:rFonts w:ascii="Times New Roman" w:eastAsia="Times New Roman" w:hAnsi="Times New Roman" w:cs="Times New Roman"/>
                <w:b/>
                <w:color w:val="000000"/>
                <w:sz w:val="28"/>
                <w:szCs w:val="28"/>
              </w:rPr>
            </w:pPr>
            <w:r w:rsidRPr="00B654DC">
              <w:rPr>
                <w:rFonts w:ascii="Times New Roman" w:eastAsia="Times New Roman" w:hAnsi="Times New Roman" w:cs="Times New Roman"/>
                <w:color w:val="000000"/>
                <w:sz w:val="28"/>
                <w:szCs w:val="28"/>
              </w:rPr>
              <w:t>+17,9</w:t>
            </w:r>
          </w:p>
        </w:tc>
        <w:tc>
          <w:tcPr>
            <w:tcW w:w="2510" w:type="dxa"/>
            <w:tcBorders>
              <w:top w:val="single" w:sz="4" w:space="0" w:color="000000"/>
              <w:left w:val="single" w:sz="4" w:space="0" w:color="000000"/>
              <w:bottom w:val="single" w:sz="4" w:space="0" w:color="000000"/>
              <w:right w:val="single" w:sz="4" w:space="0" w:color="000000"/>
            </w:tcBorders>
            <w:vAlign w:val="center"/>
          </w:tcPr>
          <w:p w14:paraId="24620234"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35±3,2</w:t>
            </w:r>
          </w:p>
          <w:p w14:paraId="5EFB5CDB"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+6,1</w:t>
            </w:r>
          </w:p>
        </w:tc>
        <w:tc>
          <w:tcPr>
            <w:tcW w:w="2116" w:type="dxa"/>
            <w:gridSpan w:val="2"/>
            <w:tcBorders>
              <w:top w:val="single" w:sz="4" w:space="0" w:color="000000"/>
              <w:left w:val="single" w:sz="4" w:space="0" w:color="000000"/>
              <w:bottom w:val="single" w:sz="4" w:space="0" w:color="000000"/>
              <w:right w:val="single" w:sz="4" w:space="0" w:color="000000"/>
            </w:tcBorders>
            <w:vAlign w:val="center"/>
          </w:tcPr>
          <w:p w14:paraId="6C2620D6"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98±3,7</w:t>
            </w:r>
          </w:p>
          <w:p w14:paraId="0DC6A56F"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+4,3</w:t>
            </w:r>
          </w:p>
        </w:tc>
      </w:tr>
      <w:tr w:rsidR="00F44984" w:rsidRPr="00B654DC" w14:paraId="31C17377" w14:textId="77777777" w:rsidTr="002A7F2D">
        <w:trPr>
          <w:gridAfter w:val="1"/>
          <w:wAfter w:w="8" w:type="dxa"/>
          <w:cantSplit/>
          <w:trHeight w:val="507"/>
        </w:trPr>
        <w:tc>
          <w:tcPr>
            <w:tcW w:w="14317" w:type="dxa"/>
            <w:gridSpan w:val="7"/>
            <w:tcBorders>
              <w:top w:val="single" w:sz="4" w:space="0" w:color="000000"/>
              <w:left w:val="single" w:sz="4" w:space="0" w:color="000000"/>
              <w:bottom w:val="single" w:sz="4" w:space="0" w:color="000000"/>
              <w:right w:val="single" w:sz="4" w:space="0" w:color="000000"/>
            </w:tcBorders>
            <w:vAlign w:val="center"/>
          </w:tcPr>
          <w:p w14:paraId="65D4DA24" w14:textId="77777777" w:rsidR="00F44984" w:rsidRPr="00B654DC" w:rsidRDefault="00F44984" w:rsidP="002A7F2D">
            <w:pPr>
              <w:spacing w:line="240" w:lineRule="auto"/>
              <w:jc w:val="both"/>
              <w:rPr>
                <w:rFonts w:ascii="Times New Roman" w:eastAsia="Times New Roman" w:hAnsi="Times New Roman" w:cs="Times New Roman"/>
                <w:color w:val="000000"/>
                <w:sz w:val="28"/>
                <w:szCs w:val="28"/>
              </w:rPr>
            </w:pPr>
            <w:proofErr w:type="spellStart"/>
            <w:r w:rsidRPr="00B654DC">
              <w:rPr>
                <w:rFonts w:ascii="Times New Roman" w:eastAsia="Times New Roman" w:hAnsi="Times New Roman" w:cs="Times New Roman"/>
                <w:color w:val="000000"/>
                <w:sz w:val="28"/>
                <w:szCs w:val="28"/>
              </w:rPr>
              <w:t>Колличество</w:t>
            </w:r>
            <w:proofErr w:type="spellEnd"/>
            <w:r w:rsidRPr="00B654DC">
              <w:rPr>
                <w:rFonts w:ascii="Times New Roman" w:eastAsia="Times New Roman" w:hAnsi="Times New Roman" w:cs="Times New Roman"/>
                <w:color w:val="000000"/>
                <w:sz w:val="28"/>
                <w:szCs w:val="28"/>
              </w:rPr>
              <w:t xml:space="preserve"> </w:t>
            </w:r>
            <w:proofErr w:type="gramStart"/>
            <w:r w:rsidRPr="00B654DC">
              <w:rPr>
                <w:rFonts w:ascii="Times New Roman" w:eastAsia="Times New Roman" w:hAnsi="Times New Roman" w:cs="Times New Roman"/>
                <w:color w:val="000000"/>
                <w:sz w:val="28"/>
                <w:szCs w:val="28"/>
              </w:rPr>
              <w:t>наблюдений:  n</w:t>
            </w:r>
            <w:proofErr w:type="gramEnd"/>
            <w:r w:rsidRPr="00B654DC">
              <w:rPr>
                <w:rFonts w:ascii="Times New Roman" w:eastAsia="Times New Roman" w:hAnsi="Times New Roman" w:cs="Times New Roman"/>
                <w:color w:val="000000"/>
                <w:sz w:val="28"/>
                <w:szCs w:val="28"/>
              </w:rPr>
              <w:t xml:space="preserve">=10      </w:t>
            </w:r>
            <w:r w:rsidRPr="00B654DC">
              <w:rPr>
                <w:rFonts w:ascii="Times New Roman" w:eastAsia="Symbol" w:hAnsi="Times New Roman" w:cs="Times New Roman"/>
                <w:color w:val="000000"/>
                <w:sz w:val="28"/>
                <w:szCs w:val="28"/>
              </w:rPr>
              <w:t>*</w:t>
            </w:r>
            <w:r w:rsidRPr="00B654DC">
              <w:rPr>
                <w:rFonts w:ascii="Times New Roman" w:eastAsia="Times New Roman" w:hAnsi="Times New Roman" w:cs="Times New Roman"/>
                <w:color w:val="000000"/>
                <w:sz w:val="28"/>
                <w:szCs w:val="28"/>
              </w:rPr>
              <w:t xml:space="preserve"> - </w:t>
            </w:r>
            <w:proofErr w:type="gramStart"/>
            <w:r w:rsidRPr="00B654DC">
              <w:rPr>
                <w:rFonts w:ascii="Times New Roman" w:eastAsia="Times New Roman" w:hAnsi="Times New Roman" w:cs="Times New Roman"/>
                <w:color w:val="000000"/>
                <w:sz w:val="28"/>
                <w:szCs w:val="28"/>
              </w:rPr>
              <w:t>р&lt;</w:t>
            </w:r>
            <w:proofErr w:type="gramEnd"/>
            <w:r w:rsidRPr="00B654DC">
              <w:rPr>
                <w:rFonts w:ascii="Times New Roman" w:eastAsia="Times New Roman" w:hAnsi="Times New Roman" w:cs="Times New Roman"/>
                <w:color w:val="000000"/>
                <w:sz w:val="28"/>
                <w:szCs w:val="28"/>
              </w:rPr>
              <w:t>0,05 - достоверность различия с контролем</w:t>
            </w:r>
          </w:p>
        </w:tc>
      </w:tr>
    </w:tbl>
    <w:p w14:paraId="657774A5" w14:textId="77777777" w:rsidR="00F44984" w:rsidRPr="00B654DC" w:rsidRDefault="00F44984" w:rsidP="00F44984">
      <w:pPr>
        <w:spacing w:line="240" w:lineRule="auto"/>
        <w:jc w:val="both"/>
        <w:rPr>
          <w:rFonts w:ascii="Times New Roman" w:eastAsia="Times New Roman" w:hAnsi="Times New Roman" w:cs="Times New Roman"/>
          <w:b/>
          <w:color w:val="000000"/>
          <w:sz w:val="28"/>
          <w:szCs w:val="28"/>
        </w:rPr>
        <w:sectPr w:rsidR="00F44984" w:rsidRPr="00B654DC" w:rsidSect="00F44984">
          <w:pgSz w:w="16838" w:h="11906" w:orient="landscape"/>
          <w:pgMar w:top="1701" w:right="1134" w:bottom="567" w:left="1134" w:header="720" w:footer="720" w:gutter="0"/>
          <w:cols w:space="720"/>
          <w:titlePg/>
        </w:sectPr>
      </w:pPr>
    </w:p>
    <w:p w14:paraId="383A6D45" w14:textId="77777777" w:rsidR="00F44984" w:rsidRPr="000A6A01" w:rsidRDefault="00F44984" w:rsidP="00F44984">
      <w:pPr>
        <w:spacing w:line="240" w:lineRule="auto"/>
        <w:ind w:firstLine="720"/>
        <w:jc w:val="both"/>
        <w:rPr>
          <w:rFonts w:ascii="Times New Roman" w:hAnsi="Times New Roman" w:cs="Times New Roman"/>
          <w:sz w:val="28"/>
          <w:szCs w:val="28"/>
          <w:lang w:val="ru-RU"/>
        </w:rPr>
      </w:pPr>
      <w:r w:rsidRPr="000A6A01">
        <w:rPr>
          <w:rFonts w:ascii="Times New Roman" w:hAnsi="Times New Roman" w:cs="Times New Roman"/>
          <w:sz w:val="28"/>
          <w:szCs w:val="28"/>
          <w:lang w:val="ru-RU"/>
        </w:rPr>
        <w:lastRenderedPageBreak/>
        <w:t>Печень</w:t>
      </w:r>
      <w:r>
        <w:rPr>
          <w:rFonts w:ascii="Times New Roman" w:hAnsi="Times New Roman" w:cs="Times New Roman"/>
          <w:sz w:val="28"/>
          <w:szCs w:val="28"/>
          <w:lang w:val="ru-RU"/>
        </w:rPr>
        <w:t xml:space="preserve">. </w:t>
      </w:r>
      <w:r w:rsidRPr="000A6A01">
        <w:rPr>
          <w:rFonts w:ascii="Times New Roman" w:hAnsi="Times New Roman" w:cs="Times New Roman"/>
          <w:sz w:val="28"/>
          <w:szCs w:val="28"/>
          <w:lang w:val="ru-RU"/>
        </w:rPr>
        <w:t xml:space="preserve">В отдельных участках краситель выходит за границы капиллярного русла. Синусоиды характеризуются равномерным и достоверным расширением, достигая 171±6,1 мкм. Артериолы расширены неравномерно при сохранении целостности эндотелиальной выстилки. Наружный диаметр терминальных печёночных артериол возрастает на 26,9%, диаметр прекапилляров печени увеличивается на 12,1% относительно контрольных значений. Вдоль сосудов </w:t>
      </w:r>
      <w:proofErr w:type="spellStart"/>
      <w:r w:rsidRPr="000A6A01">
        <w:rPr>
          <w:rFonts w:ascii="Times New Roman" w:hAnsi="Times New Roman" w:cs="Times New Roman"/>
          <w:sz w:val="28"/>
          <w:szCs w:val="28"/>
          <w:lang w:val="ru-RU"/>
        </w:rPr>
        <w:t>портобилиарного</w:t>
      </w:r>
      <w:proofErr w:type="spellEnd"/>
      <w:r w:rsidRPr="000A6A01">
        <w:rPr>
          <w:rFonts w:ascii="Times New Roman" w:hAnsi="Times New Roman" w:cs="Times New Roman"/>
          <w:sz w:val="28"/>
          <w:szCs w:val="28"/>
          <w:lang w:val="ru-RU"/>
        </w:rPr>
        <w:t xml:space="preserve"> тракта выявляется отёк межуточной ткани. Стенка терминальных печёночных венул и посткапилляров (78±3,7 мкм), а также венул (171±6,1 мкм) утолщена вследствие отёчных изменений, тогда как их просвет достоверно </w:t>
      </w:r>
      <w:r>
        <w:rPr>
          <w:rFonts w:ascii="Times New Roman" w:hAnsi="Times New Roman" w:cs="Times New Roman"/>
          <w:sz w:val="28"/>
          <w:szCs w:val="28"/>
          <w:lang w:val="ru-RU"/>
        </w:rPr>
        <w:t xml:space="preserve">увеличен </w:t>
      </w:r>
      <w:r w:rsidRPr="000A6A01">
        <w:rPr>
          <w:rFonts w:ascii="Times New Roman" w:hAnsi="Times New Roman" w:cs="Times New Roman"/>
          <w:sz w:val="28"/>
          <w:szCs w:val="28"/>
          <w:lang w:val="ru-RU"/>
        </w:rPr>
        <w:t>(</w:t>
      </w:r>
      <w:proofErr w:type="gramStart"/>
      <w:r w:rsidRPr="000A6A01">
        <w:rPr>
          <w:rFonts w:ascii="Times New Roman" w:hAnsi="Times New Roman" w:cs="Times New Roman"/>
          <w:sz w:val="28"/>
          <w:szCs w:val="28"/>
          <w:lang w:val="ru-RU"/>
        </w:rPr>
        <w:t>р&lt;</w:t>
      </w:r>
      <w:proofErr w:type="gramEnd"/>
      <w:r w:rsidRPr="000A6A01">
        <w:rPr>
          <w:rFonts w:ascii="Times New Roman" w:hAnsi="Times New Roman" w:cs="Times New Roman"/>
          <w:sz w:val="28"/>
          <w:szCs w:val="28"/>
          <w:lang w:val="ru-RU"/>
        </w:rPr>
        <w:t>0,05).</w:t>
      </w:r>
    </w:p>
    <w:p w14:paraId="347ECD81" w14:textId="77777777" w:rsidR="00F44984" w:rsidRPr="000A6A01" w:rsidRDefault="00F44984" w:rsidP="00F44984">
      <w:pPr>
        <w:spacing w:line="240" w:lineRule="auto"/>
        <w:ind w:firstLine="397"/>
        <w:jc w:val="both"/>
      </w:pPr>
      <w:r w:rsidRPr="000A6A01">
        <w:rPr>
          <w:rFonts w:ascii="Times New Roman" w:hAnsi="Times New Roman" w:cs="Times New Roman"/>
          <w:sz w:val="28"/>
          <w:szCs w:val="28"/>
          <w:lang w:val="ru-RU"/>
        </w:rPr>
        <w:t>Почки</w:t>
      </w:r>
      <w:r>
        <w:rPr>
          <w:rFonts w:ascii="Times New Roman" w:hAnsi="Times New Roman" w:cs="Times New Roman"/>
          <w:sz w:val="28"/>
          <w:szCs w:val="28"/>
          <w:lang w:val="ru-RU"/>
        </w:rPr>
        <w:t xml:space="preserve">. </w:t>
      </w:r>
      <w:r w:rsidRPr="000A6A01">
        <w:rPr>
          <w:rFonts w:ascii="Times New Roman" w:hAnsi="Times New Roman" w:cs="Times New Roman"/>
          <w:sz w:val="28"/>
          <w:szCs w:val="28"/>
          <w:lang w:val="ru-RU"/>
        </w:rPr>
        <w:t xml:space="preserve">В почечной ткани после воздействия Т182-10 диаметр клубочковых артериол у контрольных животных составляет 15,0±1,9 мкм, при этом в опытной группе данный показатель возрастает на 6,6%. Диаметр </w:t>
      </w:r>
      <w:proofErr w:type="spellStart"/>
      <w:r w:rsidRPr="000A6A01">
        <w:rPr>
          <w:rFonts w:ascii="Times New Roman" w:hAnsi="Times New Roman" w:cs="Times New Roman"/>
          <w:sz w:val="28"/>
          <w:szCs w:val="28"/>
          <w:lang w:val="ru-RU"/>
        </w:rPr>
        <w:t>перитубулярных</w:t>
      </w:r>
      <w:proofErr w:type="spellEnd"/>
      <w:r w:rsidRPr="000A6A01">
        <w:rPr>
          <w:rFonts w:ascii="Times New Roman" w:hAnsi="Times New Roman" w:cs="Times New Roman"/>
          <w:sz w:val="28"/>
          <w:szCs w:val="28"/>
          <w:lang w:val="ru-RU"/>
        </w:rPr>
        <w:t xml:space="preserve"> прекапилляров увеличивается на 9,0%. </w:t>
      </w:r>
      <w:proofErr w:type="spellStart"/>
      <w:r w:rsidRPr="000A6A01">
        <w:rPr>
          <w:rFonts w:ascii="Times New Roman" w:hAnsi="Times New Roman" w:cs="Times New Roman"/>
          <w:sz w:val="28"/>
          <w:szCs w:val="28"/>
          <w:lang w:val="ru-RU"/>
        </w:rPr>
        <w:t>Перитубулярные</w:t>
      </w:r>
      <w:proofErr w:type="spellEnd"/>
      <w:r w:rsidRPr="000A6A01">
        <w:rPr>
          <w:rFonts w:ascii="Times New Roman" w:hAnsi="Times New Roman" w:cs="Times New Roman"/>
          <w:sz w:val="28"/>
          <w:szCs w:val="28"/>
          <w:lang w:val="ru-RU"/>
        </w:rPr>
        <w:t xml:space="preserve"> капилляры подвергаются достоверному расширению на 31,5% относительно исходных значений. В данной серии наблюдений посткапилляры почек увеличиваются в диаметре на 15,1%, тогда как диаметр венул остаётся в пределах контрольных величин, составляя 106,0±4,3 мкм.</w:t>
      </w:r>
    </w:p>
    <w:p w14:paraId="7F9E94BE" w14:textId="77777777" w:rsidR="00F44984" w:rsidRPr="000A6A01" w:rsidRDefault="00F44984" w:rsidP="00F44984">
      <w:pPr>
        <w:spacing w:line="240" w:lineRule="auto"/>
        <w:ind w:firstLine="708"/>
        <w:jc w:val="both"/>
        <w:rPr>
          <w:rFonts w:ascii="Times New Roman" w:hAnsi="Times New Roman" w:cs="Times New Roman"/>
          <w:sz w:val="28"/>
          <w:szCs w:val="28"/>
        </w:rPr>
      </w:pPr>
      <w:r w:rsidRPr="000A6A01">
        <w:rPr>
          <w:rFonts w:ascii="Times New Roman" w:hAnsi="Times New Roman" w:cs="Times New Roman"/>
          <w:sz w:val="28"/>
          <w:szCs w:val="28"/>
        </w:rPr>
        <w:t>После воздействия Т182-20 регистрируется максимально выраженное увеличение диаметра всех компонентов микроциркуляторного русла лёгких относительно контрольных показателей (</w:t>
      </w:r>
      <w:proofErr w:type="gramStart"/>
      <w:r w:rsidRPr="000A6A01">
        <w:rPr>
          <w:rFonts w:ascii="Times New Roman" w:hAnsi="Times New Roman" w:cs="Times New Roman"/>
          <w:sz w:val="28"/>
          <w:szCs w:val="28"/>
        </w:rPr>
        <w:t>р&lt;</w:t>
      </w:r>
      <w:proofErr w:type="gramEnd"/>
      <w:r w:rsidRPr="000A6A01">
        <w:rPr>
          <w:rFonts w:ascii="Times New Roman" w:hAnsi="Times New Roman" w:cs="Times New Roman"/>
          <w:sz w:val="28"/>
          <w:szCs w:val="28"/>
        </w:rPr>
        <w:t>0,05). Диаметр терминальных артериол достигает 53,7±0,82 мкм*, прекапилляров</w:t>
      </w:r>
      <w:r>
        <w:rPr>
          <w:rFonts w:ascii="Times New Roman" w:hAnsi="Times New Roman" w:cs="Times New Roman"/>
          <w:sz w:val="28"/>
          <w:szCs w:val="28"/>
          <w:lang w:val="ru-RU"/>
        </w:rPr>
        <w:t xml:space="preserve"> </w:t>
      </w:r>
      <w:r w:rsidRPr="000A6A01">
        <w:rPr>
          <w:rFonts w:ascii="Times New Roman" w:hAnsi="Times New Roman" w:cs="Times New Roman"/>
          <w:sz w:val="28"/>
          <w:szCs w:val="28"/>
        </w:rPr>
        <w:t>32,6±0,40 мкм, капилляры лёгких расширяются на 56,8%, посткапилляры на 21,6%. Диаметр лёгочных венул возрастает до 48,0±0,63 мкм при контрольном значении 42,1±0,86 мкм.</w:t>
      </w:r>
    </w:p>
    <w:p w14:paraId="01BD36C9" w14:textId="77777777" w:rsidR="00F44984" w:rsidRPr="000A6A01" w:rsidRDefault="00F44984" w:rsidP="00F44984">
      <w:pPr>
        <w:spacing w:line="240" w:lineRule="auto"/>
        <w:ind w:firstLine="708"/>
        <w:jc w:val="both"/>
        <w:rPr>
          <w:rFonts w:ascii="Times New Roman" w:hAnsi="Times New Roman" w:cs="Times New Roman"/>
          <w:sz w:val="28"/>
          <w:szCs w:val="28"/>
        </w:rPr>
      </w:pPr>
      <w:r w:rsidRPr="000A6A01">
        <w:rPr>
          <w:rFonts w:ascii="Times New Roman" w:hAnsi="Times New Roman" w:cs="Times New Roman"/>
          <w:sz w:val="28"/>
          <w:szCs w:val="28"/>
        </w:rPr>
        <w:t xml:space="preserve">При гистологическом исследовании </w:t>
      </w:r>
      <w:proofErr w:type="spellStart"/>
      <w:r w:rsidRPr="000A6A01">
        <w:rPr>
          <w:rFonts w:ascii="Times New Roman" w:hAnsi="Times New Roman" w:cs="Times New Roman"/>
          <w:sz w:val="28"/>
          <w:szCs w:val="28"/>
        </w:rPr>
        <w:t>межальвеолярные</w:t>
      </w:r>
      <w:proofErr w:type="spellEnd"/>
      <w:r w:rsidRPr="000A6A01">
        <w:rPr>
          <w:rFonts w:ascii="Times New Roman" w:hAnsi="Times New Roman" w:cs="Times New Roman"/>
          <w:sz w:val="28"/>
          <w:szCs w:val="28"/>
        </w:rPr>
        <w:t xml:space="preserve"> перегородки подвергаются утолщению вследствие полнокровия и отёчных изменений. Капилляры выглядят полнокровными в сравнении с контролем. В </w:t>
      </w:r>
      <w:proofErr w:type="spellStart"/>
      <w:r w:rsidRPr="000A6A01">
        <w:rPr>
          <w:rFonts w:ascii="Times New Roman" w:hAnsi="Times New Roman" w:cs="Times New Roman"/>
          <w:sz w:val="28"/>
          <w:szCs w:val="28"/>
        </w:rPr>
        <w:t>межальвеолярных</w:t>
      </w:r>
      <w:proofErr w:type="spellEnd"/>
      <w:r w:rsidRPr="000A6A01">
        <w:rPr>
          <w:rFonts w:ascii="Times New Roman" w:hAnsi="Times New Roman" w:cs="Times New Roman"/>
          <w:sz w:val="28"/>
          <w:szCs w:val="28"/>
        </w:rPr>
        <w:t xml:space="preserve"> перегородках обнаруживаются очаги запустевания микрососудов с редукцией капиллярной сети. Стенки ряда капилляров истончены, вокруг них определяются явления </w:t>
      </w:r>
      <w:proofErr w:type="spellStart"/>
      <w:r w:rsidRPr="000A6A01">
        <w:rPr>
          <w:rFonts w:ascii="Times New Roman" w:hAnsi="Times New Roman" w:cs="Times New Roman"/>
          <w:sz w:val="28"/>
          <w:szCs w:val="28"/>
        </w:rPr>
        <w:t>перикапиллярного</w:t>
      </w:r>
      <w:proofErr w:type="spellEnd"/>
      <w:r w:rsidRPr="000A6A01">
        <w:rPr>
          <w:rFonts w:ascii="Times New Roman" w:hAnsi="Times New Roman" w:cs="Times New Roman"/>
          <w:sz w:val="28"/>
          <w:szCs w:val="28"/>
        </w:rPr>
        <w:t xml:space="preserve"> отёка с выходом за границы сосудистой стенки. Утолщение и отёк </w:t>
      </w:r>
      <w:proofErr w:type="spellStart"/>
      <w:r w:rsidRPr="000A6A01">
        <w:rPr>
          <w:rFonts w:ascii="Times New Roman" w:hAnsi="Times New Roman" w:cs="Times New Roman"/>
          <w:sz w:val="28"/>
          <w:szCs w:val="28"/>
        </w:rPr>
        <w:t>межальвеолярных</w:t>
      </w:r>
      <w:proofErr w:type="spellEnd"/>
      <w:r w:rsidRPr="000A6A01">
        <w:rPr>
          <w:rFonts w:ascii="Times New Roman" w:hAnsi="Times New Roman" w:cs="Times New Roman"/>
          <w:sz w:val="28"/>
          <w:szCs w:val="28"/>
        </w:rPr>
        <w:t xml:space="preserve"> перегородок обусловлены преимущественно дилатацией функционирующих и раскрытием резервных капилляров. Морфологическая картина характеризуется диффузным </w:t>
      </w:r>
      <w:proofErr w:type="spellStart"/>
      <w:r w:rsidRPr="000A6A01">
        <w:rPr>
          <w:rFonts w:ascii="Times New Roman" w:hAnsi="Times New Roman" w:cs="Times New Roman"/>
          <w:sz w:val="28"/>
          <w:szCs w:val="28"/>
        </w:rPr>
        <w:t>перикапиллярным</w:t>
      </w:r>
      <w:proofErr w:type="spellEnd"/>
      <w:r w:rsidRPr="000A6A01">
        <w:rPr>
          <w:rFonts w:ascii="Times New Roman" w:hAnsi="Times New Roman" w:cs="Times New Roman"/>
          <w:sz w:val="28"/>
          <w:szCs w:val="28"/>
        </w:rPr>
        <w:t xml:space="preserve"> отёком и наличием геморрагий.</w:t>
      </w:r>
    </w:p>
    <w:p w14:paraId="52EB76F0" w14:textId="77777777" w:rsidR="00F44984" w:rsidRPr="000A6A01" w:rsidRDefault="00F44984" w:rsidP="00F44984">
      <w:pPr>
        <w:spacing w:line="240" w:lineRule="auto"/>
        <w:ind w:firstLine="708"/>
        <w:jc w:val="both"/>
        <w:rPr>
          <w:rFonts w:ascii="Times New Roman" w:hAnsi="Times New Roman" w:cs="Times New Roman"/>
          <w:sz w:val="28"/>
          <w:szCs w:val="28"/>
        </w:rPr>
      </w:pPr>
      <w:r w:rsidRPr="000A6A01">
        <w:rPr>
          <w:rFonts w:ascii="Times New Roman" w:hAnsi="Times New Roman" w:cs="Times New Roman"/>
          <w:sz w:val="28"/>
          <w:szCs w:val="28"/>
        </w:rPr>
        <w:t>Лёгкие</w:t>
      </w:r>
      <w:r>
        <w:rPr>
          <w:rFonts w:ascii="Times New Roman" w:hAnsi="Times New Roman" w:cs="Times New Roman"/>
          <w:sz w:val="28"/>
          <w:szCs w:val="28"/>
          <w:lang w:val="ru-RU"/>
        </w:rPr>
        <w:t xml:space="preserve">. </w:t>
      </w:r>
      <w:r w:rsidRPr="000A6A01">
        <w:rPr>
          <w:rFonts w:ascii="Times New Roman" w:hAnsi="Times New Roman" w:cs="Times New Roman"/>
          <w:sz w:val="28"/>
          <w:szCs w:val="28"/>
        </w:rPr>
        <w:t xml:space="preserve">По данным морфометрии изменения капиллярного русла лёгких характеризовались нарастанием численности капилляров в </w:t>
      </w:r>
      <w:proofErr w:type="spellStart"/>
      <w:r w:rsidRPr="000A6A01">
        <w:rPr>
          <w:rFonts w:ascii="Times New Roman" w:hAnsi="Times New Roman" w:cs="Times New Roman"/>
          <w:sz w:val="28"/>
          <w:szCs w:val="28"/>
        </w:rPr>
        <w:t>межальвеолярных</w:t>
      </w:r>
      <w:proofErr w:type="spellEnd"/>
      <w:r w:rsidRPr="000A6A01">
        <w:rPr>
          <w:rFonts w:ascii="Times New Roman" w:hAnsi="Times New Roman" w:cs="Times New Roman"/>
          <w:sz w:val="28"/>
          <w:szCs w:val="28"/>
        </w:rPr>
        <w:t xml:space="preserve"> перегородках. Сосудистая проницаемость повышается, что морфологически проявляется диффузным </w:t>
      </w:r>
      <w:proofErr w:type="spellStart"/>
      <w:r w:rsidRPr="000A6A01">
        <w:rPr>
          <w:rFonts w:ascii="Times New Roman" w:hAnsi="Times New Roman" w:cs="Times New Roman"/>
          <w:sz w:val="28"/>
          <w:szCs w:val="28"/>
        </w:rPr>
        <w:t>перикапиллярным</w:t>
      </w:r>
      <w:proofErr w:type="spellEnd"/>
      <w:r w:rsidRPr="000A6A01">
        <w:rPr>
          <w:rFonts w:ascii="Times New Roman" w:hAnsi="Times New Roman" w:cs="Times New Roman"/>
          <w:sz w:val="28"/>
          <w:szCs w:val="28"/>
        </w:rPr>
        <w:t xml:space="preserve"> отёком и геморрагиями. Стенки отдельных капилляров подвергаются истончению.</w:t>
      </w:r>
    </w:p>
    <w:p w14:paraId="2E3EBEB1" w14:textId="77777777" w:rsidR="00F44984" w:rsidRPr="000A6A01" w:rsidRDefault="00F44984" w:rsidP="00F44984">
      <w:pPr>
        <w:spacing w:line="240" w:lineRule="auto"/>
        <w:ind w:firstLine="708"/>
        <w:jc w:val="both"/>
        <w:rPr>
          <w:rFonts w:ascii="Times New Roman" w:hAnsi="Times New Roman" w:cs="Times New Roman"/>
          <w:sz w:val="28"/>
          <w:szCs w:val="28"/>
        </w:rPr>
      </w:pPr>
      <w:r w:rsidRPr="000A6A01">
        <w:rPr>
          <w:rFonts w:ascii="Times New Roman" w:hAnsi="Times New Roman" w:cs="Times New Roman"/>
          <w:sz w:val="28"/>
          <w:szCs w:val="28"/>
        </w:rPr>
        <w:t>Печень (Т182-20)</w:t>
      </w:r>
      <w:r>
        <w:rPr>
          <w:rFonts w:ascii="Times New Roman" w:hAnsi="Times New Roman" w:cs="Times New Roman"/>
          <w:sz w:val="28"/>
          <w:szCs w:val="28"/>
          <w:lang w:val="ru-RU"/>
        </w:rPr>
        <w:t xml:space="preserve">. </w:t>
      </w:r>
      <w:r w:rsidRPr="000A6A01">
        <w:rPr>
          <w:rFonts w:ascii="Times New Roman" w:hAnsi="Times New Roman" w:cs="Times New Roman"/>
          <w:sz w:val="28"/>
          <w:szCs w:val="28"/>
        </w:rPr>
        <w:t>В печёночной ткани выявляется достоверное расширение всех звеньев микроциркуляторного русла. Диаметр терминальных печёночных артериол превышает контрольные значения на 51,7%, прекапилляров</w:t>
      </w:r>
      <w:r>
        <w:rPr>
          <w:rFonts w:ascii="Times New Roman" w:hAnsi="Times New Roman" w:cs="Times New Roman"/>
          <w:sz w:val="28"/>
          <w:szCs w:val="28"/>
          <w:lang w:val="ru-RU"/>
        </w:rPr>
        <w:t xml:space="preserve"> </w:t>
      </w:r>
      <w:r w:rsidRPr="000A6A01">
        <w:rPr>
          <w:rFonts w:ascii="Times New Roman" w:hAnsi="Times New Roman" w:cs="Times New Roman"/>
          <w:sz w:val="28"/>
          <w:szCs w:val="28"/>
        </w:rPr>
        <w:t xml:space="preserve">на 49,4%. Синусоидные капилляры характеризуются равномерным расширением, достигая 32,0±2,4 мкм, что на 69,3% выше контрольного показателя. Периферические зоны </w:t>
      </w:r>
      <w:proofErr w:type="spellStart"/>
      <w:r w:rsidRPr="000A6A01">
        <w:rPr>
          <w:rFonts w:ascii="Times New Roman" w:hAnsi="Times New Roman" w:cs="Times New Roman"/>
          <w:sz w:val="28"/>
          <w:szCs w:val="28"/>
        </w:rPr>
        <w:t>ацинуса</w:t>
      </w:r>
      <w:proofErr w:type="spellEnd"/>
      <w:r w:rsidRPr="000A6A01">
        <w:rPr>
          <w:rFonts w:ascii="Times New Roman" w:hAnsi="Times New Roman" w:cs="Times New Roman"/>
          <w:sz w:val="28"/>
          <w:szCs w:val="28"/>
        </w:rPr>
        <w:t xml:space="preserve"> интенсивно </w:t>
      </w:r>
      <w:proofErr w:type="spellStart"/>
      <w:r w:rsidRPr="000A6A01">
        <w:rPr>
          <w:rFonts w:ascii="Times New Roman" w:hAnsi="Times New Roman" w:cs="Times New Roman"/>
          <w:sz w:val="28"/>
          <w:szCs w:val="28"/>
        </w:rPr>
        <w:lastRenderedPageBreak/>
        <w:t>импрегнируются</w:t>
      </w:r>
      <w:proofErr w:type="spellEnd"/>
      <w:r w:rsidRPr="000A6A01">
        <w:rPr>
          <w:rFonts w:ascii="Times New Roman" w:hAnsi="Times New Roman" w:cs="Times New Roman"/>
          <w:sz w:val="28"/>
          <w:szCs w:val="28"/>
        </w:rPr>
        <w:t xml:space="preserve"> солями серебра. Структура </w:t>
      </w:r>
      <w:proofErr w:type="spellStart"/>
      <w:r w:rsidRPr="000A6A01">
        <w:rPr>
          <w:rFonts w:ascii="Times New Roman" w:hAnsi="Times New Roman" w:cs="Times New Roman"/>
          <w:sz w:val="28"/>
          <w:szCs w:val="28"/>
        </w:rPr>
        <w:t>синусоидов</w:t>
      </w:r>
      <w:proofErr w:type="spellEnd"/>
      <w:r w:rsidRPr="000A6A01">
        <w:rPr>
          <w:rFonts w:ascii="Times New Roman" w:hAnsi="Times New Roman" w:cs="Times New Roman"/>
          <w:sz w:val="28"/>
          <w:szCs w:val="28"/>
        </w:rPr>
        <w:t xml:space="preserve"> приобретает размытый характер, контуры сосудистых стенок теряют чёткость. Средний диаметр капилляров печени возрастает на 50,8% относительно контроля, что является статистически достоверным. На гистологических препаратах определяется расширение терминальных и собирательных печёночных венул, диаметр которых составляет 83±5,2 мкм и 178±6,2 мкм соответственно.</w:t>
      </w:r>
    </w:p>
    <w:p w14:paraId="38264D31" w14:textId="77777777" w:rsidR="00F44984" w:rsidRPr="000A6A01" w:rsidRDefault="00F44984" w:rsidP="00F44984">
      <w:pPr>
        <w:spacing w:line="240" w:lineRule="auto"/>
        <w:ind w:firstLine="708"/>
        <w:jc w:val="both"/>
        <w:rPr>
          <w:rFonts w:ascii="Times New Roman" w:hAnsi="Times New Roman" w:cs="Times New Roman"/>
          <w:sz w:val="28"/>
          <w:szCs w:val="28"/>
        </w:rPr>
      </w:pPr>
      <w:r w:rsidRPr="000A6A01">
        <w:rPr>
          <w:rFonts w:ascii="Times New Roman" w:hAnsi="Times New Roman" w:cs="Times New Roman"/>
          <w:sz w:val="28"/>
          <w:szCs w:val="28"/>
        </w:rPr>
        <w:t>Почки (Т182-20)</w:t>
      </w:r>
      <w:r>
        <w:rPr>
          <w:rFonts w:ascii="Times New Roman" w:hAnsi="Times New Roman" w:cs="Times New Roman"/>
          <w:sz w:val="28"/>
          <w:szCs w:val="28"/>
          <w:lang w:val="ru-RU"/>
        </w:rPr>
        <w:t xml:space="preserve">. </w:t>
      </w:r>
      <w:r w:rsidRPr="000A6A01">
        <w:rPr>
          <w:rFonts w:ascii="Times New Roman" w:hAnsi="Times New Roman" w:cs="Times New Roman"/>
          <w:sz w:val="28"/>
          <w:szCs w:val="28"/>
        </w:rPr>
        <w:t>В почечной ткани после воздействия Т182-20 диаметр клубочковых артериол составляет 24,0±2,1 мкм, прекапилляров 9,7±0,4 мкм. Диаметр клубочковых капилляров достоверно возрастает на 58,4%, достигая 14,1±0,5 мкм при контрольном значении 8,9±0,5 мкм. Диаметр посткапилляров и венул составляет 43±2,7 мкм и 114±4,2 мкм соответственно. Все перечисленные показатели являются статистически достоверными (</w:t>
      </w:r>
      <w:proofErr w:type="gramStart"/>
      <w:r w:rsidRPr="000A6A01">
        <w:rPr>
          <w:rFonts w:ascii="Times New Roman" w:hAnsi="Times New Roman" w:cs="Times New Roman"/>
          <w:sz w:val="28"/>
          <w:szCs w:val="28"/>
        </w:rPr>
        <w:t>р&lt;</w:t>
      </w:r>
      <w:proofErr w:type="gramEnd"/>
      <w:r w:rsidRPr="000A6A01">
        <w:rPr>
          <w:rFonts w:ascii="Times New Roman" w:hAnsi="Times New Roman" w:cs="Times New Roman"/>
          <w:sz w:val="28"/>
          <w:szCs w:val="28"/>
        </w:rPr>
        <w:t>0,05) в сравнении с контрольными величинами.</w:t>
      </w:r>
    </w:p>
    <w:p w14:paraId="306C0FD1" w14:textId="77777777" w:rsidR="00F44984" w:rsidRPr="000A6A01" w:rsidRDefault="00F44984" w:rsidP="00F44984">
      <w:pPr>
        <w:spacing w:line="240" w:lineRule="auto"/>
        <w:ind w:firstLine="708"/>
        <w:jc w:val="both"/>
        <w:rPr>
          <w:rFonts w:ascii="Times New Roman" w:hAnsi="Times New Roman" w:cs="Times New Roman"/>
          <w:sz w:val="28"/>
          <w:szCs w:val="28"/>
        </w:rPr>
      </w:pPr>
      <w:r w:rsidRPr="000A6A01">
        <w:rPr>
          <w:rFonts w:ascii="Times New Roman" w:hAnsi="Times New Roman" w:cs="Times New Roman"/>
          <w:sz w:val="28"/>
          <w:szCs w:val="28"/>
        </w:rPr>
        <w:t>Лёгкие (Т183-10)</w:t>
      </w:r>
      <w:r>
        <w:rPr>
          <w:rFonts w:ascii="Times New Roman" w:hAnsi="Times New Roman" w:cs="Times New Roman"/>
          <w:sz w:val="28"/>
          <w:szCs w:val="28"/>
          <w:lang w:val="ru-RU"/>
        </w:rPr>
        <w:t xml:space="preserve">. </w:t>
      </w:r>
      <w:r w:rsidRPr="000A6A01">
        <w:rPr>
          <w:rFonts w:ascii="Times New Roman" w:hAnsi="Times New Roman" w:cs="Times New Roman"/>
          <w:sz w:val="28"/>
          <w:szCs w:val="28"/>
        </w:rPr>
        <w:t>Диаметр терминальных артериол превышает контрольные значения на 7,3%, прекапилляров на 8,2%. Диаметр капилляров возрастает на 18,2%, посткапилляров</w:t>
      </w:r>
      <w:r>
        <w:rPr>
          <w:rFonts w:ascii="Times New Roman" w:hAnsi="Times New Roman" w:cs="Times New Roman"/>
          <w:sz w:val="28"/>
          <w:szCs w:val="28"/>
          <w:lang w:val="ru-RU"/>
        </w:rPr>
        <w:t xml:space="preserve"> </w:t>
      </w:r>
      <w:r w:rsidRPr="000A6A01">
        <w:rPr>
          <w:rFonts w:ascii="Times New Roman" w:hAnsi="Times New Roman" w:cs="Times New Roman"/>
          <w:sz w:val="28"/>
          <w:szCs w:val="28"/>
        </w:rPr>
        <w:t xml:space="preserve">на 1,8% относительно контроля. Посткапилляры умеренно расширены с признаками стаза и агрегации эритроцитов. При морфологическом исследовании в посткапиллярах </w:t>
      </w:r>
      <w:proofErr w:type="spellStart"/>
      <w:r w:rsidRPr="000A6A01">
        <w:rPr>
          <w:rFonts w:ascii="Times New Roman" w:hAnsi="Times New Roman" w:cs="Times New Roman"/>
          <w:sz w:val="28"/>
          <w:szCs w:val="28"/>
        </w:rPr>
        <w:t>очагово</w:t>
      </w:r>
      <w:proofErr w:type="spellEnd"/>
      <w:r w:rsidRPr="000A6A01">
        <w:rPr>
          <w:rFonts w:ascii="Times New Roman" w:hAnsi="Times New Roman" w:cs="Times New Roman"/>
          <w:sz w:val="28"/>
          <w:szCs w:val="28"/>
        </w:rPr>
        <w:t xml:space="preserve"> выявляется </w:t>
      </w:r>
      <w:proofErr w:type="spellStart"/>
      <w:r w:rsidRPr="000A6A01">
        <w:rPr>
          <w:rFonts w:ascii="Times New Roman" w:hAnsi="Times New Roman" w:cs="Times New Roman"/>
          <w:sz w:val="28"/>
          <w:szCs w:val="28"/>
        </w:rPr>
        <w:t>вазоконстрикция</w:t>
      </w:r>
      <w:proofErr w:type="spellEnd"/>
      <w:r w:rsidRPr="000A6A01">
        <w:rPr>
          <w:rFonts w:ascii="Times New Roman" w:hAnsi="Times New Roman" w:cs="Times New Roman"/>
          <w:sz w:val="28"/>
          <w:szCs w:val="28"/>
        </w:rPr>
        <w:t>. Анализ параметров посткапилляров свидетельствует о тенденции к уменьшению их среднего диаметра. Диаметр лёгочных венул расширяется до 43,1±0,38 мкм при контрольном показателе 42,1±0,86 мкм.</w:t>
      </w:r>
    </w:p>
    <w:p w14:paraId="3CA7958D" w14:textId="7A4C4331" w:rsidR="00F44984" w:rsidRPr="000A6A01" w:rsidRDefault="00F44984" w:rsidP="00F44984">
      <w:pPr>
        <w:spacing w:line="240" w:lineRule="auto"/>
        <w:ind w:firstLine="708"/>
        <w:jc w:val="both"/>
        <w:rPr>
          <w:rFonts w:ascii="Times New Roman" w:hAnsi="Times New Roman" w:cs="Times New Roman"/>
          <w:sz w:val="28"/>
          <w:szCs w:val="28"/>
        </w:rPr>
      </w:pPr>
      <w:r w:rsidRPr="000A6A01">
        <w:rPr>
          <w:rFonts w:ascii="Times New Roman" w:hAnsi="Times New Roman" w:cs="Times New Roman"/>
          <w:sz w:val="28"/>
          <w:szCs w:val="28"/>
        </w:rPr>
        <w:t>Печень (Т183-10)</w:t>
      </w:r>
      <w:r>
        <w:rPr>
          <w:rFonts w:ascii="Times New Roman" w:hAnsi="Times New Roman" w:cs="Times New Roman"/>
          <w:sz w:val="28"/>
          <w:szCs w:val="28"/>
          <w:lang w:val="ru-RU"/>
        </w:rPr>
        <w:t xml:space="preserve">. </w:t>
      </w:r>
      <w:r w:rsidRPr="000A6A01">
        <w:rPr>
          <w:rFonts w:ascii="Times New Roman" w:hAnsi="Times New Roman" w:cs="Times New Roman"/>
          <w:sz w:val="28"/>
          <w:szCs w:val="28"/>
        </w:rPr>
        <w:t xml:space="preserve">По результатам проведённого исследования установлено, что диаметр терминальных печёночных артериол составляет 38±2,8 мкм, </w:t>
      </w:r>
      <w:r w:rsidR="00200D7F" w:rsidRPr="000A6A01">
        <w:rPr>
          <w:rFonts w:ascii="Times New Roman" w:hAnsi="Times New Roman" w:cs="Times New Roman"/>
          <w:sz w:val="28"/>
          <w:szCs w:val="28"/>
        </w:rPr>
        <w:t>прекапилляров 10</w:t>
      </w:r>
      <w:r w:rsidRPr="000A6A01">
        <w:rPr>
          <w:rFonts w:ascii="Times New Roman" w:hAnsi="Times New Roman" w:cs="Times New Roman"/>
          <w:sz w:val="28"/>
          <w:szCs w:val="28"/>
        </w:rPr>
        <w:t xml:space="preserve">,4±0,9 мкм, </w:t>
      </w:r>
      <w:r w:rsidR="00200D7F" w:rsidRPr="000A6A01">
        <w:rPr>
          <w:rFonts w:ascii="Times New Roman" w:hAnsi="Times New Roman" w:cs="Times New Roman"/>
          <w:sz w:val="28"/>
          <w:szCs w:val="28"/>
        </w:rPr>
        <w:t>капилляров 7</w:t>
      </w:r>
      <w:r w:rsidRPr="000A6A01">
        <w:rPr>
          <w:rFonts w:ascii="Times New Roman" w:hAnsi="Times New Roman" w:cs="Times New Roman"/>
          <w:sz w:val="28"/>
          <w:szCs w:val="28"/>
        </w:rPr>
        <w:t xml:space="preserve">,4±0,7 мкм, </w:t>
      </w:r>
      <w:proofErr w:type="spellStart"/>
      <w:r w:rsidR="00200D7F" w:rsidRPr="000A6A01">
        <w:rPr>
          <w:rFonts w:ascii="Times New Roman" w:hAnsi="Times New Roman" w:cs="Times New Roman"/>
          <w:sz w:val="28"/>
          <w:szCs w:val="28"/>
        </w:rPr>
        <w:t>синусоидов</w:t>
      </w:r>
      <w:proofErr w:type="spellEnd"/>
      <w:r w:rsidR="00200D7F" w:rsidRPr="000A6A01">
        <w:rPr>
          <w:rFonts w:ascii="Times New Roman" w:hAnsi="Times New Roman" w:cs="Times New Roman"/>
          <w:sz w:val="28"/>
          <w:szCs w:val="28"/>
        </w:rPr>
        <w:t xml:space="preserve"> 23</w:t>
      </w:r>
      <w:r w:rsidRPr="000A6A01">
        <w:rPr>
          <w:rFonts w:ascii="Times New Roman" w:hAnsi="Times New Roman" w:cs="Times New Roman"/>
          <w:sz w:val="28"/>
          <w:szCs w:val="28"/>
        </w:rPr>
        <w:t>±1,7 мкм. Стенки терминальных печёночных венул утолщены при незначительном расширении их просветов. Диаметр терминальных печёночных венул равен 72±4,5 мкм, что на 17,6% превышает контрольные данные, однако данное различие статистически недостоверно. Диаметр собирательных печёночных венул составляет 160±6,9 мкм, превышая контрольные значения на 10,3%. Показатели диаметра всех звеньев микроциркуляторного русла статистически недостоверны.</w:t>
      </w:r>
    </w:p>
    <w:p w14:paraId="042106C9" w14:textId="49A500E3" w:rsidR="00F44984" w:rsidRPr="00994943" w:rsidRDefault="00F44984" w:rsidP="00F44984">
      <w:pPr>
        <w:spacing w:line="240" w:lineRule="auto"/>
        <w:ind w:firstLine="709"/>
        <w:jc w:val="both"/>
        <w:rPr>
          <w:rFonts w:ascii="Times New Roman" w:hAnsi="Times New Roman" w:cs="Times New Roman"/>
          <w:sz w:val="28"/>
          <w:szCs w:val="28"/>
        </w:rPr>
      </w:pPr>
      <w:r w:rsidRPr="00994943">
        <w:rPr>
          <w:rFonts w:ascii="Times New Roman" w:hAnsi="Times New Roman" w:cs="Times New Roman"/>
          <w:sz w:val="28"/>
          <w:szCs w:val="28"/>
        </w:rPr>
        <w:t xml:space="preserve">Почки (Т183-10). В почечной ткани после эксперимента диаметр клубочковых артериол превышает контрольные значения на 3,3%, прекапилляров </w:t>
      </w:r>
      <w:r w:rsidR="00913929">
        <w:rPr>
          <w:rFonts w:ascii="Times New Roman" w:hAnsi="Times New Roman" w:cs="Times New Roman"/>
          <w:sz w:val="28"/>
          <w:szCs w:val="28"/>
        </w:rPr>
        <w:t>-</w:t>
      </w:r>
      <w:r w:rsidRPr="00994943">
        <w:rPr>
          <w:rFonts w:ascii="Times New Roman" w:hAnsi="Times New Roman" w:cs="Times New Roman"/>
          <w:sz w:val="28"/>
          <w:szCs w:val="28"/>
        </w:rPr>
        <w:t xml:space="preserve"> на 5,1%. Диаметр клубочковых капилляров возрастает на 14,6%, составляя 10,2±0,9 мкм при контрольном показателе 8,9±0,5 мкм. Диаметр посткапилляров увеличивается незначительно лишь на 3%, диаметр почечных венул </w:t>
      </w:r>
      <w:r w:rsidR="00913929">
        <w:rPr>
          <w:rFonts w:ascii="Times New Roman" w:hAnsi="Times New Roman" w:cs="Times New Roman"/>
          <w:sz w:val="28"/>
          <w:szCs w:val="28"/>
        </w:rPr>
        <w:t>-</w:t>
      </w:r>
      <w:r w:rsidRPr="00994943">
        <w:rPr>
          <w:rFonts w:ascii="Times New Roman" w:hAnsi="Times New Roman" w:cs="Times New Roman"/>
          <w:sz w:val="28"/>
          <w:szCs w:val="28"/>
        </w:rPr>
        <w:t xml:space="preserve"> на 5,3%, достигая 99,0±4,8 мкм.</w:t>
      </w:r>
    </w:p>
    <w:p w14:paraId="020E0838" w14:textId="77777777" w:rsidR="00F44984" w:rsidRPr="00994943" w:rsidRDefault="00F44984" w:rsidP="00F44984">
      <w:pPr>
        <w:spacing w:line="240" w:lineRule="auto"/>
        <w:ind w:firstLine="709"/>
        <w:jc w:val="both"/>
        <w:rPr>
          <w:rFonts w:ascii="Times New Roman" w:hAnsi="Times New Roman" w:cs="Times New Roman"/>
          <w:sz w:val="28"/>
          <w:szCs w:val="28"/>
        </w:rPr>
      </w:pPr>
      <w:r w:rsidRPr="00994943">
        <w:rPr>
          <w:rFonts w:ascii="Times New Roman" w:hAnsi="Times New Roman" w:cs="Times New Roman"/>
          <w:sz w:val="28"/>
          <w:szCs w:val="28"/>
        </w:rPr>
        <w:t>Лёгкие (Т183-20). В данной серии регистрируется максимальное и статистически достоверное расширение диаметров всех исследуемых звеньев микроциркуляторного русла лёгких, включая посткапилляры, относительно контрольных значений (</w:t>
      </w:r>
      <w:proofErr w:type="gramStart"/>
      <w:r w:rsidRPr="00994943">
        <w:rPr>
          <w:rFonts w:ascii="Times New Roman" w:hAnsi="Times New Roman" w:cs="Times New Roman"/>
          <w:sz w:val="28"/>
          <w:szCs w:val="28"/>
        </w:rPr>
        <w:t>р&lt;</w:t>
      </w:r>
      <w:proofErr w:type="gramEnd"/>
      <w:r w:rsidRPr="00994943">
        <w:rPr>
          <w:rFonts w:ascii="Times New Roman" w:hAnsi="Times New Roman" w:cs="Times New Roman"/>
          <w:sz w:val="28"/>
          <w:szCs w:val="28"/>
        </w:rPr>
        <w:t xml:space="preserve">0,05). Диаметр терминальных артериол составляет 49,76±0,67 мкм, прекапилляров 25,5±0,40 мкм, капилляры расширяются на 22,7%, посткапилляры на 12,3%. Диаметр лёгочных венул увеличивается до 45,4±0,38 мкм при контрольном значении 42,1±0,86 мкм. Вместе с тем </w:t>
      </w:r>
      <w:r w:rsidRPr="00994943">
        <w:rPr>
          <w:rFonts w:ascii="Times New Roman" w:hAnsi="Times New Roman" w:cs="Times New Roman"/>
          <w:sz w:val="28"/>
          <w:szCs w:val="28"/>
        </w:rPr>
        <w:lastRenderedPageBreak/>
        <w:t>полученные показатели оказались существенно ниже аналогичных значений группы Т182-20, приблизительно вдвое.</w:t>
      </w:r>
    </w:p>
    <w:p w14:paraId="6F5DEC7C" w14:textId="77777777" w:rsidR="00F44984" w:rsidRPr="00994943" w:rsidRDefault="00F44984" w:rsidP="00F44984">
      <w:pPr>
        <w:spacing w:line="240" w:lineRule="auto"/>
        <w:ind w:firstLine="709"/>
        <w:jc w:val="both"/>
        <w:rPr>
          <w:rFonts w:ascii="Times New Roman" w:hAnsi="Times New Roman" w:cs="Times New Roman"/>
          <w:sz w:val="28"/>
          <w:szCs w:val="28"/>
        </w:rPr>
      </w:pPr>
      <w:r w:rsidRPr="00994943">
        <w:rPr>
          <w:rFonts w:ascii="Times New Roman" w:hAnsi="Times New Roman" w:cs="Times New Roman"/>
          <w:sz w:val="28"/>
          <w:szCs w:val="28"/>
        </w:rPr>
        <w:t xml:space="preserve">Печень (Т183-20). Выявляется </w:t>
      </w:r>
      <w:proofErr w:type="spellStart"/>
      <w:r w:rsidRPr="00994943">
        <w:rPr>
          <w:rFonts w:ascii="Times New Roman" w:hAnsi="Times New Roman" w:cs="Times New Roman"/>
          <w:sz w:val="28"/>
          <w:szCs w:val="28"/>
        </w:rPr>
        <w:t>экстравазация</w:t>
      </w:r>
      <w:proofErr w:type="spellEnd"/>
      <w:r w:rsidRPr="00994943">
        <w:rPr>
          <w:rFonts w:ascii="Times New Roman" w:hAnsi="Times New Roman" w:cs="Times New Roman"/>
          <w:sz w:val="28"/>
          <w:szCs w:val="28"/>
        </w:rPr>
        <w:t xml:space="preserve"> красителя за пределы сосудистой стенки, а также спиралевидные вдавления просвета, обусловленные неравномерным расположением циркулярных мышечных волокон. На фоне </w:t>
      </w:r>
      <w:proofErr w:type="spellStart"/>
      <w:r w:rsidRPr="00994943">
        <w:rPr>
          <w:rFonts w:ascii="Times New Roman" w:hAnsi="Times New Roman" w:cs="Times New Roman"/>
          <w:sz w:val="28"/>
          <w:szCs w:val="28"/>
        </w:rPr>
        <w:t>дилатированных</w:t>
      </w:r>
      <w:proofErr w:type="spellEnd"/>
      <w:r w:rsidRPr="00994943">
        <w:rPr>
          <w:rFonts w:ascii="Times New Roman" w:hAnsi="Times New Roman" w:cs="Times New Roman"/>
          <w:sz w:val="28"/>
          <w:szCs w:val="28"/>
        </w:rPr>
        <w:t xml:space="preserve"> участков отчётливо визуализируется сфинктерный аппарат дренирующих сосудов печени. Терминальные печёночные </w:t>
      </w:r>
      <w:proofErr w:type="spellStart"/>
      <w:r w:rsidRPr="00994943">
        <w:rPr>
          <w:rFonts w:ascii="Times New Roman" w:hAnsi="Times New Roman" w:cs="Times New Roman"/>
          <w:sz w:val="28"/>
          <w:szCs w:val="28"/>
        </w:rPr>
        <w:t>венулы</w:t>
      </w:r>
      <w:proofErr w:type="spellEnd"/>
      <w:r w:rsidRPr="00994943">
        <w:rPr>
          <w:rFonts w:ascii="Times New Roman" w:hAnsi="Times New Roman" w:cs="Times New Roman"/>
          <w:sz w:val="28"/>
          <w:szCs w:val="28"/>
        </w:rPr>
        <w:t xml:space="preserve">, принимая кровь из синусоидных капилляров, впадают в печёночные вены. Явления венозного застоя отчётливо выражены во всех дренирующих сосудах печени. Стенки терминальных венул утолщены вследствие отёка и клеточной инфильтрации. Балочная структура нарушена в результате </w:t>
      </w:r>
      <w:proofErr w:type="spellStart"/>
      <w:r w:rsidRPr="00994943">
        <w:rPr>
          <w:rFonts w:ascii="Times New Roman" w:hAnsi="Times New Roman" w:cs="Times New Roman"/>
          <w:sz w:val="28"/>
          <w:szCs w:val="28"/>
        </w:rPr>
        <w:t>дискомплексации</w:t>
      </w:r>
      <w:proofErr w:type="spellEnd"/>
      <w:r w:rsidRPr="00994943">
        <w:rPr>
          <w:rFonts w:ascii="Times New Roman" w:hAnsi="Times New Roman" w:cs="Times New Roman"/>
          <w:sz w:val="28"/>
          <w:szCs w:val="28"/>
        </w:rPr>
        <w:t xml:space="preserve"> гепатоцитов. Морфометрические параметры печёночных вен, терминальных печёночных венул и </w:t>
      </w:r>
      <w:proofErr w:type="spellStart"/>
      <w:r w:rsidRPr="00994943">
        <w:rPr>
          <w:rFonts w:ascii="Times New Roman" w:hAnsi="Times New Roman" w:cs="Times New Roman"/>
          <w:sz w:val="28"/>
          <w:szCs w:val="28"/>
        </w:rPr>
        <w:t>синусоидов</w:t>
      </w:r>
      <w:proofErr w:type="spellEnd"/>
      <w:r w:rsidRPr="00994943">
        <w:rPr>
          <w:rFonts w:ascii="Times New Roman" w:hAnsi="Times New Roman" w:cs="Times New Roman"/>
          <w:sz w:val="28"/>
          <w:szCs w:val="28"/>
        </w:rPr>
        <w:t xml:space="preserve"> достоверно отличаются от контрольных величин. Прогрессирующее расширение элементов венозного русла печени и </w:t>
      </w:r>
      <w:proofErr w:type="spellStart"/>
      <w:r w:rsidRPr="00994943">
        <w:rPr>
          <w:rFonts w:ascii="Times New Roman" w:hAnsi="Times New Roman" w:cs="Times New Roman"/>
          <w:sz w:val="28"/>
          <w:szCs w:val="28"/>
        </w:rPr>
        <w:t>синусоидов</w:t>
      </w:r>
      <w:proofErr w:type="spellEnd"/>
      <w:r w:rsidRPr="00994943">
        <w:rPr>
          <w:rFonts w:ascii="Times New Roman" w:hAnsi="Times New Roman" w:cs="Times New Roman"/>
          <w:sz w:val="28"/>
          <w:szCs w:val="28"/>
        </w:rPr>
        <w:t xml:space="preserve"> свидетельствует о нарушении внутрипечёночной гемодинамики.</w:t>
      </w:r>
    </w:p>
    <w:p w14:paraId="01464E55" w14:textId="77777777" w:rsidR="00F44984" w:rsidRPr="00994943" w:rsidRDefault="00F44984" w:rsidP="00F44984">
      <w:pPr>
        <w:spacing w:line="240" w:lineRule="auto"/>
        <w:ind w:firstLine="709"/>
        <w:jc w:val="both"/>
        <w:rPr>
          <w:rFonts w:ascii="Times New Roman" w:hAnsi="Times New Roman" w:cs="Times New Roman"/>
          <w:sz w:val="28"/>
          <w:szCs w:val="28"/>
        </w:rPr>
      </w:pPr>
      <w:r w:rsidRPr="00994943">
        <w:rPr>
          <w:rFonts w:ascii="Times New Roman" w:hAnsi="Times New Roman" w:cs="Times New Roman"/>
          <w:sz w:val="28"/>
          <w:szCs w:val="28"/>
        </w:rPr>
        <w:t>Печень (Т183-20). Изменение проницаемости сосудистых стенок охватывает преимущественно мелкокалиберные ветви венозного русла печени, с наибольшей выраженностью в зоне терминальных печёночных венул. Возрастание тонуса и дилатация просвета приносящих вен обусловливают структурно-функциональные нарушения в микрососудах, желчевыводящих протоках и лимфатических сосудах. Диаметр терминальных печёночных артериол достоверно превышает контрольные значения на 36,2%, аналогичный прирост зафиксирован для капилляров, тогда как синусоиды расширяются на 46,8%, а диаметр капиллярного звена возрастает на 42,6%. Значение диаметра терминальных печёночных венул достигает 81±4,8 мкм, демонстрируя прирост на 22,1% относительно контроля при статистической достоверности различий. Диаметр собирательных печёночных венул составляет 173±7 мкм (</w:t>
      </w:r>
      <w:proofErr w:type="gramStart"/>
      <w:r w:rsidRPr="00994943">
        <w:rPr>
          <w:rFonts w:ascii="Times New Roman" w:hAnsi="Times New Roman" w:cs="Times New Roman"/>
          <w:sz w:val="28"/>
          <w:szCs w:val="28"/>
        </w:rPr>
        <w:t>р&lt;</w:t>
      </w:r>
      <w:proofErr w:type="gramEnd"/>
      <w:r w:rsidRPr="00994943">
        <w:rPr>
          <w:rFonts w:ascii="Times New Roman" w:hAnsi="Times New Roman" w:cs="Times New Roman"/>
          <w:sz w:val="28"/>
          <w:szCs w:val="28"/>
        </w:rPr>
        <w:t>0,05), что на 19,3% выше контрольных величин.</w:t>
      </w:r>
    </w:p>
    <w:p w14:paraId="0137D20C" w14:textId="77777777" w:rsidR="00F44984" w:rsidRPr="00994943" w:rsidRDefault="00F44984" w:rsidP="00F44984">
      <w:pPr>
        <w:spacing w:line="240" w:lineRule="auto"/>
        <w:ind w:firstLine="709"/>
        <w:jc w:val="both"/>
        <w:rPr>
          <w:rFonts w:ascii="Times New Roman" w:hAnsi="Times New Roman" w:cs="Times New Roman"/>
          <w:sz w:val="28"/>
          <w:szCs w:val="28"/>
        </w:rPr>
      </w:pPr>
      <w:r w:rsidRPr="00994943">
        <w:rPr>
          <w:rFonts w:ascii="Times New Roman" w:hAnsi="Times New Roman" w:cs="Times New Roman"/>
          <w:sz w:val="28"/>
          <w:szCs w:val="28"/>
        </w:rPr>
        <w:t xml:space="preserve">Почки (Т183-20). Диаметр артериол клубочкового аппарата равен 18,0±2,0 мкм, тогда как </w:t>
      </w:r>
      <w:proofErr w:type="spellStart"/>
      <w:r w:rsidRPr="00994943">
        <w:rPr>
          <w:rFonts w:ascii="Times New Roman" w:hAnsi="Times New Roman" w:cs="Times New Roman"/>
          <w:sz w:val="28"/>
          <w:szCs w:val="28"/>
        </w:rPr>
        <w:t>перитубулярные</w:t>
      </w:r>
      <w:proofErr w:type="spellEnd"/>
      <w:r w:rsidRPr="00994943">
        <w:rPr>
          <w:rFonts w:ascii="Times New Roman" w:hAnsi="Times New Roman" w:cs="Times New Roman"/>
          <w:sz w:val="28"/>
          <w:szCs w:val="28"/>
        </w:rPr>
        <w:t xml:space="preserve"> прекапилляры имеют диаметр 9,1±0,5 мкм. Величина диаметра капилляров почечных клубочков соответствует 12,3±0,5 мкм. Просвет посткапилляров достоверно расширяется на 18,2%, а венозное звено на 14,8% в сравнении с исходными контрольными показателями. Статистическая достоверность подтверждена для всех приведённых параметров (</w:t>
      </w:r>
      <w:proofErr w:type="gramStart"/>
      <w:r w:rsidRPr="00994943">
        <w:rPr>
          <w:rFonts w:ascii="Times New Roman" w:hAnsi="Times New Roman" w:cs="Times New Roman"/>
          <w:sz w:val="28"/>
          <w:szCs w:val="28"/>
        </w:rPr>
        <w:t>р&lt;</w:t>
      </w:r>
      <w:proofErr w:type="gramEnd"/>
      <w:r w:rsidRPr="00994943">
        <w:rPr>
          <w:rFonts w:ascii="Times New Roman" w:hAnsi="Times New Roman" w:cs="Times New Roman"/>
          <w:sz w:val="28"/>
          <w:szCs w:val="28"/>
        </w:rPr>
        <w:t>0,05), кроме значений диаметра прекапилляров.</w:t>
      </w:r>
    </w:p>
    <w:p w14:paraId="5581CE8E" w14:textId="433DD4B3" w:rsidR="00F44984" w:rsidRPr="00994943" w:rsidRDefault="00F44984" w:rsidP="00F44984">
      <w:pPr>
        <w:spacing w:line="240" w:lineRule="auto"/>
        <w:ind w:firstLine="709"/>
        <w:jc w:val="both"/>
        <w:rPr>
          <w:rFonts w:ascii="Times New Roman" w:hAnsi="Times New Roman" w:cs="Times New Roman"/>
          <w:sz w:val="28"/>
          <w:szCs w:val="28"/>
        </w:rPr>
      </w:pPr>
      <w:r w:rsidRPr="00994943">
        <w:rPr>
          <w:rFonts w:ascii="Times New Roman" w:hAnsi="Times New Roman" w:cs="Times New Roman"/>
          <w:sz w:val="28"/>
          <w:szCs w:val="28"/>
        </w:rPr>
        <w:t>Лёгкие (Т184-10). Величина диаметра терминальных артериол лёгких обнаруживает снижение относительно серии Т182-10, составляя 40,0±0,9 мкм (</w:t>
      </w:r>
      <w:proofErr w:type="gramStart"/>
      <w:r w:rsidRPr="00994943">
        <w:rPr>
          <w:rFonts w:ascii="Times New Roman" w:hAnsi="Times New Roman" w:cs="Times New Roman"/>
          <w:sz w:val="28"/>
          <w:szCs w:val="28"/>
        </w:rPr>
        <w:t>р&lt;</w:t>
      </w:r>
      <w:proofErr w:type="gramEnd"/>
      <w:r w:rsidRPr="00994943">
        <w:rPr>
          <w:rFonts w:ascii="Times New Roman" w:hAnsi="Times New Roman" w:cs="Times New Roman"/>
          <w:sz w:val="28"/>
          <w:szCs w:val="28"/>
        </w:rPr>
        <w:t xml:space="preserve">0,05), что, тем не менее, на 4,7% превышает контрольные величины. Диаметр </w:t>
      </w:r>
      <w:proofErr w:type="spellStart"/>
      <w:r w:rsidRPr="00994943">
        <w:rPr>
          <w:rFonts w:ascii="Times New Roman" w:hAnsi="Times New Roman" w:cs="Times New Roman"/>
          <w:sz w:val="28"/>
          <w:szCs w:val="28"/>
        </w:rPr>
        <w:t>прекапиллярного</w:t>
      </w:r>
      <w:proofErr w:type="spellEnd"/>
      <w:r w:rsidRPr="00994943">
        <w:rPr>
          <w:rFonts w:ascii="Times New Roman" w:hAnsi="Times New Roman" w:cs="Times New Roman"/>
          <w:sz w:val="28"/>
          <w:szCs w:val="28"/>
        </w:rPr>
        <w:t xml:space="preserve"> звена равен 22,0±4,5 мкм*, просвет капилляров лёгких расширяется на 11,3%, </w:t>
      </w:r>
      <w:r w:rsidR="00200D7F" w:rsidRPr="00994943">
        <w:rPr>
          <w:rFonts w:ascii="Times New Roman" w:hAnsi="Times New Roman" w:cs="Times New Roman"/>
          <w:sz w:val="28"/>
          <w:szCs w:val="28"/>
        </w:rPr>
        <w:t>посткапилляров на</w:t>
      </w:r>
      <w:r w:rsidRPr="00994943">
        <w:rPr>
          <w:rFonts w:ascii="Times New Roman" w:hAnsi="Times New Roman" w:cs="Times New Roman"/>
          <w:sz w:val="28"/>
          <w:szCs w:val="28"/>
        </w:rPr>
        <w:t xml:space="preserve"> 0,4%. </w:t>
      </w:r>
      <w:proofErr w:type="spellStart"/>
      <w:r w:rsidRPr="00994943">
        <w:rPr>
          <w:rFonts w:ascii="Times New Roman" w:hAnsi="Times New Roman" w:cs="Times New Roman"/>
          <w:sz w:val="28"/>
          <w:szCs w:val="28"/>
        </w:rPr>
        <w:t>Венулярное</w:t>
      </w:r>
      <w:proofErr w:type="spellEnd"/>
      <w:r w:rsidRPr="00994943">
        <w:rPr>
          <w:rFonts w:ascii="Times New Roman" w:hAnsi="Times New Roman" w:cs="Times New Roman"/>
          <w:sz w:val="28"/>
          <w:szCs w:val="28"/>
        </w:rPr>
        <w:t xml:space="preserve"> звено лёгких не подвергается значимому расширению, составляя 42,6±0,7 мкм при контрольном значении 42,1±0,86 мкм.</w:t>
      </w:r>
    </w:p>
    <w:p w14:paraId="6FDE0BC3" w14:textId="12BA325B" w:rsidR="00F44984" w:rsidRPr="00994943" w:rsidRDefault="00F44984" w:rsidP="00F44984">
      <w:pPr>
        <w:spacing w:line="240" w:lineRule="auto"/>
        <w:ind w:firstLine="709"/>
        <w:jc w:val="both"/>
        <w:rPr>
          <w:rFonts w:ascii="Times New Roman" w:hAnsi="Times New Roman" w:cs="Times New Roman"/>
          <w:sz w:val="28"/>
          <w:szCs w:val="28"/>
        </w:rPr>
      </w:pPr>
      <w:r w:rsidRPr="00994943">
        <w:rPr>
          <w:rFonts w:ascii="Times New Roman" w:hAnsi="Times New Roman" w:cs="Times New Roman"/>
          <w:sz w:val="28"/>
          <w:szCs w:val="28"/>
        </w:rPr>
        <w:t xml:space="preserve">Печень (Т184-10). Расширение дистальных ветвей печёночной артерии носит минимальный характер и не превышает 6,1%. Прирост диаметра прекапилляров печени также незначителен </w:t>
      </w:r>
      <w:r w:rsidR="00913929">
        <w:rPr>
          <w:rFonts w:ascii="Times New Roman" w:hAnsi="Times New Roman" w:cs="Times New Roman"/>
          <w:sz w:val="28"/>
          <w:szCs w:val="28"/>
        </w:rPr>
        <w:t>-</w:t>
      </w:r>
      <w:r w:rsidRPr="00994943">
        <w:rPr>
          <w:rFonts w:ascii="Times New Roman" w:hAnsi="Times New Roman" w:cs="Times New Roman"/>
          <w:sz w:val="28"/>
          <w:szCs w:val="28"/>
        </w:rPr>
        <w:t xml:space="preserve"> лишь 6,6% относительно </w:t>
      </w:r>
      <w:r w:rsidRPr="00994943">
        <w:rPr>
          <w:rFonts w:ascii="Times New Roman" w:hAnsi="Times New Roman" w:cs="Times New Roman"/>
          <w:sz w:val="28"/>
          <w:szCs w:val="28"/>
        </w:rPr>
        <w:lastRenderedPageBreak/>
        <w:t xml:space="preserve">контрольных данных, при этом абсолютное значение составляет 9,7±0,6 мкм против 9,1±0,8 мкм в контроле. Диаметр капилляров равен 6,7±0,8 мкм, </w:t>
      </w:r>
      <w:proofErr w:type="spellStart"/>
      <w:r w:rsidRPr="00994943">
        <w:rPr>
          <w:rFonts w:ascii="Times New Roman" w:hAnsi="Times New Roman" w:cs="Times New Roman"/>
          <w:sz w:val="28"/>
          <w:szCs w:val="28"/>
        </w:rPr>
        <w:t>синусоидов</w:t>
      </w:r>
      <w:proofErr w:type="spellEnd"/>
      <w:r w:rsidRPr="00994943">
        <w:rPr>
          <w:rFonts w:ascii="Times New Roman" w:hAnsi="Times New Roman" w:cs="Times New Roman"/>
          <w:sz w:val="28"/>
          <w:szCs w:val="28"/>
        </w:rPr>
        <w:t xml:space="preserve"> 20,1±1,9 мкм.</w:t>
      </w:r>
    </w:p>
    <w:p w14:paraId="34763831" w14:textId="77777777" w:rsidR="00F44984" w:rsidRPr="00994943" w:rsidRDefault="00F44984" w:rsidP="00F44984">
      <w:pPr>
        <w:spacing w:line="240" w:lineRule="auto"/>
        <w:ind w:firstLine="709"/>
        <w:jc w:val="both"/>
        <w:rPr>
          <w:rFonts w:ascii="Times New Roman" w:hAnsi="Times New Roman" w:cs="Times New Roman"/>
          <w:sz w:val="28"/>
          <w:szCs w:val="28"/>
        </w:rPr>
      </w:pPr>
      <w:r w:rsidRPr="00994943">
        <w:rPr>
          <w:rFonts w:ascii="Times New Roman" w:hAnsi="Times New Roman" w:cs="Times New Roman"/>
          <w:sz w:val="28"/>
          <w:szCs w:val="28"/>
        </w:rPr>
        <w:t xml:space="preserve">На просветлённых гистологических препаратах визуализируется дилатация печёночных вен. Сфинктерный аппарат в зонах впадения притоков отчётливо выражен, местами определяется его </w:t>
      </w:r>
      <w:proofErr w:type="spellStart"/>
      <w:r w:rsidRPr="00994943">
        <w:rPr>
          <w:rFonts w:ascii="Times New Roman" w:hAnsi="Times New Roman" w:cs="Times New Roman"/>
          <w:sz w:val="28"/>
          <w:szCs w:val="28"/>
        </w:rPr>
        <w:t>спазмирование</w:t>
      </w:r>
      <w:proofErr w:type="spellEnd"/>
      <w:r w:rsidRPr="00994943">
        <w:rPr>
          <w:rFonts w:ascii="Times New Roman" w:hAnsi="Times New Roman" w:cs="Times New Roman"/>
          <w:sz w:val="28"/>
          <w:szCs w:val="28"/>
        </w:rPr>
        <w:t xml:space="preserve">. Циркулярный мышечный слой в мелких собирательных печёночных венах практически редуцирован. Просвет собирательных вен составляет 148±5,6 мкм, превышая контрольную величину на 2,1%. Терминальные печёночные </w:t>
      </w:r>
      <w:proofErr w:type="spellStart"/>
      <w:r w:rsidRPr="00994943">
        <w:rPr>
          <w:rFonts w:ascii="Times New Roman" w:hAnsi="Times New Roman" w:cs="Times New Roman"/>
          <w:sz w:val="28"/>
          <w:szCs w:val="28"/>
        </w:rPr>
        <w:t>венулы</w:t>
      </w:r>
      <w:proofErr w:type="spellEnd"/>
      <w:r w:rsidRPr="00994943">
        <w:rPr>
          <w:rFonts w:ascii="Times New Roman" w:hAnsi="Times New Roman" w:cs="Times New Roman"/>
          <w:sz w:val="28"/>
          <w:szCs w:val="28"/>
        </w:rPr>
        <w:t xml:space="preserve"> впадают в собирательные под прямым углом, их просвет незначительно расширен до 70,0±3,2 мкм, мышечные элементы в стенке отсутствую</w:t>
      </w:r>
      <w:r>
        <w:rPr>
          <w:rFonts w:ascii="Times New Roman" w:hAnsi="Times New Roman" w:cs="Times New Roman"/>
          <w:sz w:val="28"/>
          <w:szCs w:val="28"/>
        </w:rPr>
        <w:t>.</w:t>
      </w:r>
      <w:r w:rsidRPr="00994943">
        <w:rPr>
          <w:rFonts w:ascii="Times New Roman" w:hAnsi="Times New Roman" w:cs="Times New Roman"/>
          <w:sz w:val="28"/>
          <w:szCs w:val="28"/>
        </w:rPr>
        <w:t xml:space="preserve"> Эндотелиальная выстилка сосудов сохраняет структурную целостность, при этом клетки приобретают уплощённую конфигурацию с увеличением поперечного размера, что придаёт им более овальную форму.</w:t>
      </w:r>
    </w:p>
    <w:p w14:paraId="36568F7C" w14:textId="77777777" w:rsidR="00F44984" w:rsidRPr="00994943" w:rsidRDefault="00F44984" w:rsidP="00F44984">
      <w:pPr>
        <w:spacing w:line="240" w:lineRule="auto"/>
        <w:ind w:firstLine="709"/>
        <w:jc w:val="both"/>
        <w:rPr>
          <w:rFonts w:ascii="Times New Roman" w:hAnsi="Times New Roman" w:cs="Times New Roman"/>
          <w:sz w:val="28"/>
          <w:szCs w:val="28"/>
        </w:rPr>
      </w:pPr>
      <w:r w:rsidRPr="00994943">
        <w:rPr>
          <w:rFonts w:ascii="Times New Roman" w:hAnsi="Times New Roman" w:cs="Times New Roman"/>
          <w:sz w:val="28"/>
          <w:szCs w:val="28"/>
        </w:rPr>
        <w:t xml:space="preserve">Почки (Т184-10). Величина диаметра клубочковых артериол в данной серии составляет 15,5±1,2 мкм, что соответствует значениям, близким к контрольным показателям. Прирост диаметра </w:t>
      </w:r>
      <w:proofErr w:type="spellStart"/>
      <w:r w:rsidRPr="00994943">
        <w:rPr>
          <w:rFonts w:ascii="Times New Roman" w:hAnsi="Times New Roman" w:cs="Times New Roman"/>
          <w:sz w:val="28"/>
          <w:szCs w:val="28"/>
        </w:rPr>
        <w:t>перитубулярных</w:t>
      </w:r>
      <w:proofErr w:type="spellEnd"/>
      <w:r w:rsidRPr="00994943">
        <w:rPr>
          <w:rFonts w:ascii="Times New Roman" w:hAnsi="Times New Roman" w:cs="Times New Roman"/>
          <w:sz w:val="28"/>
          <w:szCs w:val="28"/>
        </w:rPr>
        <w:t xml:space="preserve"> прекапилляров минимален и не превышает 2,6%. По сравнению с предшествующей серией выявляется тенденция к уменьшению диаметра дольковых артериол. Клубочковые капилляры также обнаруживают снижение размеров до 9,8±0,7 мкм относительно предыдущей серии. Диаметр посткапилляров почек равен 33±2,8 мкм, венул 95±3,4 мкм.</w:t>
      </w:r>
    </w:p>
    <w:p w14:paraId="31CB602A" w14:textId="58EA72E7" w:rsidR="00F44984" w:rsidRPr="00994943" w:rsidRDefault="00F44984" w:rsidP="00F44984">
      <w:pPr>
        <w:spacing w:line="240" w:lineRule="auto"/>
        <w:ind w:firstLine="709"/>
        <w:jc w:val="both"/>
        <w:rPr>
          <w:rFonts w:ascii="Times New Roman" w:hAnsi="Times New Roman" w:cs="Times New Roman"/>
          <w:sz w:val="28"/>
          <w:szCs w:val="28"/>
        </w:rPr>
      </w:pPr>
      <w:r w:rsidRPr="00994943">
        <w:rPr>
          <w:rFonts w:ascii="Times New Roman" w:hAnsi="Times New Roman" w:cs="Times New Roman"/>
          <w:sz w:val="28"/>
          <w:szCs w:val="28"/>
        </w:rPr>
        <w:t xml:space="preserve">Лёгкие (Т184-20). Диаметр терминальных артериол составляет 41±1,0 мкм, прекапилляров </w:t>
      </w:r>
      <w:r w:rsidR="00913929">
        <w:rPr>
          <w:rFonts w:ascii="Times New Roman" w:hAnsi="Times New Roman" w:cs="Times New Roman"/>
          <w:sz w:val="28"/>
          <w:szCs w:val="28"/>
        </w:rPr>
        <w:t>-</w:t>
      </w:r>
      <w:r w:rsidRPr="00994943">
        <w:rPr>
          <w:rFonts w:ascii="Times New Roman" w:hAnsi="Times New Roman" w:cs="Times New Roman"/>
          <w:sz w:val="28"/>
          <w:szCs w:val="28"/>
        </w:rPr>
        <w:t xml:space="preserve"> 23,0±0,5 мкм, капилляров </w:t>
      </w:r>
      <w:r w:rsidR="00200D7F" w:rsidRPr="00994943">
        <w:rPr>
          <w:rFonts w:ascii="Times New Roman" w:hAnsi="Times New Roman" w:cs="Times New Roman"/>
          <w:sz w:val="28"/>
          <w:szCs w:val="28"/>
        </w:rPr>
        <w:t>лёгкого 5</w:t>
      </w:r>
      <w:r w:rsidRPr="00994943">
        <w:rPr>
          <w:rFonts w:ascii="Times New Roman" w:hAnsi="Times New Roman" w:cs="Times New Roman"/>
          <w:sz w:val="28"/>
          <w:szCs w:val="28"/>
        </w:rPr>
        <w:t>,0±0,44 мкм, что на 13,6% превышает контрольные значения. Диаметр посткапилляров лёгкого демонстрирует достоверное снижение относительно серии Т182-20, однако сохраняет превышение контрольных показателей на 4,3%. Диаметр венул лёгкого остаётся в пределах контрольных величин, составляя 43,2±0,6 мкм при контрольном значении 42,1±0,86 мкм.</w:t>
      </w:r>
    </w:p>
    <w:p w14:paraId="6234F61C" w14:textId="77777777" w:rsidR="00F44984" w:rsidRPr="00994943" w:rsidRDefault="00F44984" w:rsidP="00F44984">
      <w:pPr>
        <w:spacing w:line="240" w:lineRule="auto"/>
        <w:ind w:firstLine="709"/>
        <w:jc w:val="both"/>
        <w:rPr>
          <w:rFonts w:ascii="Times New Roman" w:hAnsi="Times New Roman" w:cs="Times New Roman"/>
          <w:sz w:val="28"/>
          <w:szCs w:val="28"/>
        </w:rPr>
      </w:pPr>
      <w:r w:rsidRPr="00994943">
        <w:rPr>
          <w:rFonts w:ascii="Times New Roman" w:hAnsi="Times New Roman" w:cs="Times New Roman"/>
          <w:sz w:val="28"/>
          <w:szCs w:val="28"/>
        </w:rPr>
        <w:t xml:space="preserve">Печень (Т184-20). В печёночной ткани регистрируется увеличение диаметра капилляров на 16,4% относительно исходных данных. Синусоидные капилляры характеризуются неравномерной импрегнацией солями серебра. Границы сосудистых стенок утрачивают чёткость, краситель проникает в окружающие гепатоциты. Капилляры </w:t>
      </w:r>
      <w:proofErr w:type="spellStart"/>
      <w:r w:rsidRPr="00994943">
        <w:rPr>
          <w:rFonts w:ascii="Times New Roman" w:hAnsi="Times New Roman" w:cs="Times New Roman"/>
          <w:sz w:val="28"/>
          <w:szCs w:val="28"/>
        </w:rPr>
        <w:t>перибилиарного</w:t>
      </w:r>
      <w:proofErr w:type="spellEnd"/>
      <w:r w:rsidRPr="00994943">
        <w:rPr>
          <w:rFonts w:ascii="Times New Roman" w:hAnsi="Times New Roman" w:cs="Times New Roman"/>
          <w:sz w:val="28"/>
          <w:szCs w:val="28"/>
        </w:rPr>
        <w:t xml:space="preserve"> сплетения расширены с признаками нарушения целостности их стенок. Артериальные капилляры в зоне впадения в синусоиды также подвергаются дилатации. Терминальные печёночные артериолы приобретают извитой характер при диаметре 34,4±2,9 мкм. Величина диаметра прекапилляров составляет 10,01±1,0 мкм.</w:t>
      </w:r>
    </w:p>
    <w:p w14:paraId="24D27B9F" w14:textId="77777777" w:rsidR="00F44984" w:rsidRPr="00ED42E0" w:rsidRDefault="00F44984" w:rsidP="00F44984">
      <w:pPr>
        <w:spacing w:line="240" w:lineRule="auto"/>
        <w:ind w:firstLine="397"/>
        <w:jc w:val="both"/>
        <w:rPr>
          <w:rFonts w:ascii="Times New Roman" w:eastAsia="Times New Roman" w:hAnsi="Times New Roman" w:cs="Times New Roman"/>
          <w:bCs/>
          <w:color w:val="000000"/>
          <w:sz w:val="28"/>
          <w:szCs w:val="28"/>
          <w:lang w:val="kk-KZ"/>
        </w:rPr>
      </w:pPr>
      <w:r w:rsidRPr="00ED42E0">
        <w:rPr>
          <w:rFonts w:ascii="Times New Roman" w:eastAsia="Times New Roman" w:hAnsi="Times New Roman" w:cs="Times New Roman"/>
          <w:bCs/>
          <w:color w:val="000000"/>
          <w:sz w:val="28"/>
          <w:szCs w:val="28"/>
          <w:lang w:val="kk-KZ"/>
        </w:rPr>
        <w:t xml:space="preserve">Печень (Т184-20). Диаметр синусоидов составляет 21,0±2,0 мкм при контрольном значении 17,3±1,5 мкм, однако данное различие статистически недостоверно. При гистологическом исследовании просветлённых препаратов печёночные вены резко расширены и приобретают извитой ход. Эндотелиальные клетки вследствие растяжения принимают округлую конфигурацию. Барьерная функция эндотелия очагово нарушена. Терминальные печёночные венулы интенсивно импрегнируются азотнокислым серебром с экстравазацией </w:t>
      </w:r>
      <w:r w:rsidRPr="00ED42E0">
        <w:rPr>
          <w:rFonts w:ascii="Times New Roman" w:eastAsia="Times New Roman" w:hAnsi="Times New Roman" w:cs="Times New Roman"/>
          <w:bCs/>
          <w:color w:val="000000"/>
          <w:sz w:val="28"/>
          <w:szCs w:val="28"/>
          <w:lang w:val="kk-KZ"/>
        </w:rPr>
        <w:lastRenderedPageBreak/>
        <w:t>красителя за пределы сосудистой стенки. Стенки венул утолщены вследствие отёчных изменений. Диаметр терминальных печёночных венул возрастает на 7,1%, достигая 71,0±4,2 мкм. Диаметр собирательных печёночных венул увеличивается на 19,3% относительно контроля, составляя 150±4,3 мкм. При статистической обработке все морфометрические показатели микроциркуляторного русла печени оказались недостоверными.</w:t>
      </w:r>
    </w:p>
    <w:p w14:paraId="39DD485F" w14:textId="77777777" w:rsidR="00F44984" w:rsidRDefault="00F44984" w:rsidP="00F44984">
      <w:pPr>
        <w:spacing w:line="240" w:lineRule="auto"/>
        <w:ind w:firstLine="397"/>
        <w:jc w:val="both"/>
        <w:rPr>
          <w:rFonts w:ascii="Times New Roman" w:eastAsia="Times New Roman" w:hAnsi="Times New Roman" w:cs="Times New Roman"/>
          <w:bCs/>
          <w:color w:val="000000"/>
          <w:sz w:val="28"/>
          <w:szCs w:val="28"/>
          <w:lang w:val="kk-KZ"/>
        </w:rPr>
      </w:pPr>
      <w:r w:rsidRPr="00ED42E0">
        <w:rPr>
          <w:rFonts w:ascii="Times New Roman" w:eastAsia="Times New Roman" w:hAnsi="Times New Roman" w:cs="Times New Roman"/>
          <w:bCs/>
          <w:color w:val="000000"/>
          <w:sz w:val="28"/>
          <w:szCs w:val="28"/>
          <w:lang w:val="kk-KZ"/>
        </w:rPr>
        <w:t>Почки (Т184-20). Диаметр клубочковых артериол равен 17±1,4 мкм, перитубулярных прекапилляров 8,1±0,3 мкм. Диаметр клубочковых капилляров почек снижается на 25,6% относительно предшествующей серии Т182-20, составляя 10,5±0,5 мкм при контрольном значении 8,9±0,5 мкм. Диаметр посткапилляров почек возрастает на 6,1%, венул достигает 98,0±3,7 мкм, что на 4,3% превышает контрольные данные 94,0±4,3 мкм.</w:t>
      </w:r>
    </w:p>
    <w:p w14:paraId="792E3488" w14:textId="77777777" w:rsidR="00F44984" w:rsidRPr="00ED42E0" w:rsidRDefault="00F44984" w:rsidP="00F44984">
      <w:pPr>
        <w:spacing w:line="240" w:lineRule="auto"/>
        <w:ind w:firstLine="397"/>
        <w:jc w:val="both"/>
        <w:rPr>
          <w:rFonts w:ascii="Times New Roman" w:eastAsia="Times New Roman" w:hAnsi="Times New Roman" w:cs="Times New Roman"/>
          <w:bCs/>
          <w:color w:val="000000"/>
          <w:sz w:val="28"/>
          <w:szCs w:val="28"/>
          <w:lang w:val="kk-KZ"/>
        </w:rPr>
      </w:pPr>
    </w:p>
    <w:p w14:paraId="7CA2454E" w14:textId="77777777" w:rsidR="00F44984" w:rsidRPr="00DA7808" w:rsidRDefault="00F44984" w:rsidP="00F44984">
      <w:pPr>
        <w:spacing w:line="240" w:lineRule="auto"/>
        <w:ind w:firstLine="709"/>
        <w:jc w:val="both"/>
        <w:rPr>
          <w:rFonts w:ascii="Times New Roman" w:eastAsia="Times New Roman" w:hAnsi="Times New Roman" w:cs="Times New Roman"/>
          <w:bCs/>
          <w:color w:val="000000"/>
          <w:sz w:val="28"/>
          <w:szCs w:val="28"/>
          <w:lang w:val="ru-RU"/>
        </w:rPr>
      </w:pPr>
      <w:r w:rsidRPr="00DA7808">
        <w:rPr>
          <w:rFonts w:ascii="Times New Roman" w:eastAsia="Times New Roman" w:hAnsi="Times New Roman" w:cs="Times New Roman"/>
          <w:bCs/>
          <w:sz w:val="28"/>
          <w:szCs w:val="28"/>
        </w:rPr>
        <w:t>3.</w:t>
      </w:r>
      <w:r w:rsidRPr="00DA7808">
        <w:rPr>
          <w:rFonts w:ascii="Times New Roman" w:eastAsia="Times New Roman" w:hAnsi="Times New Roman" w:cs="Times New Roman"/>
          <w:bCs/>
          <w:sz w:val="28"/>
          <w:szCs w:val="28"/>
          <w:lang w:val="ru-RU"/>
        </w:rPr>
        <w:t>5.</w:t>
      </w:r>
      <w:r w:rsidRPr="00DA7808">
        <w:rPr>
          <w:rFonts w:ascii="Times New Roman" w:eastAsia="Times New Roman" w:hAnsi="Times New Roman" w:cs="Times New Roman"/>
          <w:bCs/>
          <w:sz w:val="28"/>
          <w:szCs w:val="28"/>
        </w:rPr>
        <w:t>7 Результаты гистологического исследования внутренних органов после имплантации титановых образцов</w:t>
      </w:r>
    </w:p>
    <w:p w14:paraId="7849C3EF" w14:textId="77777777" w:rsidR="00F44984" w:rsidRDefault="00F44984" w:rsidP="00F44984">
      <w:pPr>
        <w:spacing w:line="240" w:lineRule="auto"/>
        <w:ind w:firstLine="709"/>
        <w:jc w:val="both"/>
        <w:rPr>
          <w:rFonts w:ascii="Times New Roman" w:hAnsi="Times New Roman" w:cs="Times New Roman"/>
          <w:sz w:val="28"/>
          <w:szCs w:val="28"/>
          <w:lang w:val="ru-RU"/>
        </w:rPr>
      </w:pPr>
      <w:r w:rsidRPr="00DA7808">
        <w:rPr>
          <w:rFonts w:ascii="Times New Roman" w:hAnsi="Times New Roman" w:cs="Times New Roman"/>
          <w:bCs/>
          <w:sz w:val="28"/>
          <w:szCs w:val="28"/>
        </w:rPr>
        <w:t>В серии Т182-10 в лёгочной ткани выявляются</w:t>
      </w:r>
      <w:r w:rsidRPr="00ED42E0">
        <w:rPr>
          <w:rFonts w:ascii="Times New Roman" w:hAnsi="Times New Roman" w:cs="Times New Roman"/>
          <w:sz w:val="28"/>
          <w:szCs w:val="28"/>
        </w:rPr>
        <w:t xml:space="preserve"> структурные нарушения как паренхимы, так и сосудистого компонента. Характерной особенностью является развитие отёка, берущего начало в </w:t>
      </w:r>
      <w:proofErr w:type="spellStart"/>
      <w:r w:rsidRPr="00ED42E0">
        <w:rPr>
          <w:rFonts w:ascii="Times New Roman" w:hAnsi="Times New Roman" w:cs="Times New Roman"/>
          <w:sz w:val="28"/>
          <w:szCs w:val="28"/>
        </w:rPr>
        <w:t>перивенулярной</w:t>
      </w:r>
      <w:proofErr w:type="spellEnd"/>
      <w:r w:rsidRPr="00ED42E0">
        <w:rPr>
          <w:rFonts w:ascii="Times New Roman" w:hAnsi="Times New Roman" w:cs="Times New Roman"/>
          <w:sz w:val="28"/>
          <w:szCs w:val="28"/>
        </w:rPr>
        <w:t xml:space="preserve"> зоне с последующим распространением на альвеолярные структуры, захватывая группы альвеол и целые </w:t>
      </w:r>
      <w:proofErr w:type="spellStart"/>
      <w:r w:rsidRPr="00ED42E0">
        <w:rPr>
          <w:rFonts w:ascii="Times New Roman" w:hAnsi="Times New Roman" w:cs="Times New Roman"/>
          <w:sz w:val="28"/>
          <w:szCs w:val="28"/>
        </w:rPr>
        <w:t>ацинусы</w:t>
      </w:r>
      <w:proofErr w:type="spellEnd"/>
      <w:r w:rsidRPr="00ED42E0">
        <w:rPr>
          <w:rFonts w:ascii="Times New Roman" w:hAnsi="Times New Roman" w:cs="Times New Roman"/>
          <w:sz w:val="28"/>
          <w:szCs w:val="28"/>
        </w:rPr>
        <w:t xml:space="preserve">. Параллельно нарастает интерстициальный отёк с вовлечением </w:t>
      </w:r>
      <w:proofErr w:type="spellStart"/>
      <w:r w:rsidRPr="00ED42E0">
        <w:rPr>
          <w:rFonts w:ascii="Times New Roman" w:hAnsi="Times New Roman" w:cs="Times New Roman"/>
          <w:sz w:val="28"/>
          <w:szCs w:val="28"/>
        </w:rPr>
        <w:t>межальвеолярных</w:t>
      </w:r>
      <w:proofErr w:type="spellEnd"/>
      <w:r w:rsidRPr="00ED42E0">
        <w:rPr>
          <w:rFonts w:ascii="Times New Roman" w:hAnsi="Times New Roman" w:cs="Times New Roman"/>
          <w:sz w:val="28"/>
          <w:szCs w:val="28"/>
        </w:rPr>
        <w:t xml:space="preserve"> септ и плевры. В ряде участков обнаруживается эмфизематозное вздутие альвеол с деструкцией </w:t>
      </w:r>
      <w:proofErr w:type="spellStart"/>
      <w:r w:rsidRPr="00ED42E0">
        <w:rPr>
          <w:rFonts w:ascii="Times New Roman" w:hAnsi="Times New Roman" w:cs="Times New Roman"/>
          <w:sz w:val="28"/>
          <w:szCs w:val="28"/>
        </w:rPr>
        <w:t>межальвеолярных</w:t>
      </w:r>
      <w:proofErr w:type="spellEnd"/>
      <w:r w:rsidRPr="00ED42E0">
        <w:rPr>
          <w:rFonts w:ascii="Times New Roman" w:hAnsi="Times New Roman" w:cs="Times New Roman"/>
          <w:sz w:val="28"/>
          <w:szCs w:val="28"/>
        </w:rPr>
        <w:t xml:space="preserve"> перегородок и формированием полостных образований. Наряду с этим встречаются единичные очаги </w:t>
      </w:r>
      <w:proofErr w:type="spellStart"/>
      <w:r w:rsidRPr="00ED42E0">
        <w:rPr>
          <w:rFonts w:ascii="Times New Roman" w:hAnsi="Times New Roman" w:cs="Times New Roman"/>
          <w:sz w:val="28"/>
          <w:szCs w:val="28"/>
        </w:rPr>
        <w:t>дис</w:t>
      </w:r>
      <w:proofErr w:type="spellEnd"/>
      <w:r w:rsidRPr="00ED42E0">
        <w:rPr>
          <w:rFonts w:ascii="Times New Roman" w:hAnsi="Times New Roman" w:cs="Times New Roman"/>
          <w:sz w:val="28"/>
          <w:szCs w:val="28"/>
        </w:rPr>
        <w:t xml:space="preserve">- и ателектаза. Капилляры, преимущественно в зонах ателектаза, характеризуются явлениями гемостаза. В артериолах определяется внутрисосудистая агрегация эритроцитов при выраженном полнокровии сосудов. По периферии расширенных артериол визуализируется отёчная жидкость. На препаратах, окрашенных по ван </w:t>
      </w:r>
      <w:proofErr w:type="spellStart"/>
      <w:r w:rsidRPr="00ED42E0">
        <w:rPr>
          <w:rFonts w:ascii="Times New Roman" w:hAnsi="Times New Roman" w:cs="Times New Roman"/>
          <w:sz w:val="28"/>
          <w:szCs w:val="28"/>
        </w:rPr>
        <w:t>Гизону</w:t>
      </w:r>
      <w:proofErr w:type="spellEnd"/>
      <w:r w:rsidRPr="00ED42E0">
        <w:rPr>
          <w:rFonts w:ascii="Times New Roman" w:hAnsi="Times New Roman" w:cs="Times New Roman"/>
          <w:sz w:val="28"/>
          <w:szCs w:val="28"/>
        </w:rPr>
        <w:t xml:space="preserve">, выявляется перестройка ветвей лёгочной артерии на уровне терминальной бронхиолы в сосуды замыкающего типа с отчётливой гипертрофией мышечного слоя сосудистой стенки. В данных сосудах отмечается выраженное утолщение мышечного слоя с единичными набуханиями ядер </w:t>
      </w:r>
      <w:proofErr w:type="spellStart"/>
      <w:r w:rsidRPr="00ED42E0">
        <w:rPr>
          <w:rFonts w:ascii="Times New Roman" w:hAnsi="Times New Roman" w:cs="Times New Roman"/>
          <w:sz w:val="28"/>
          <w:szCs w:val="28"/>
        </w:rPr>
        <w:t>эндотелиоцитов</w:t>
      </w:r>
      <w:proofErr w:type="spellEnd"/>
      <w:r w:rsidRPr="00ED42E0">
        <w:rPr>
          <w:rFonts w:ascii="Times New Roman" w:hAnsi="Times New Roman" w:cs="Times New Roman"/>
          <w:sz w:val="28"/>
          <w:szCs w:val="28"/>
        </w:rPr>
        <w:t xml:space="preserve"> в </w:t>
      </w:r>
      <w:proofErr w:type="spellStart"/>
      <w:r w:rsidRPr="00ED42E0">
        <w:rPr>
          <w:rFonts w:ascii="Times New Roman" w:hAnsi="Times New Roman" w:cs="Times New Roman"/>
          <w:sz w:val="28"/>
          <w:szCs w:val="28"/>
        </w:rPr>
        <w:t>просве</w:t>
      </w:r>
      <w:proofErr w:type="spellEnd"/>
      <w:r>
        <w:rPr>
          <w:rFonts w:ascii="Times New Roman" w:hAnsi="Times New Roman" w:cs="Times New Roman"/>
          <w:sz w:val="28"/>
          <w:szCs w:val="28"/>
        </w:rPr>
        <w:t>.</w:t>
      </w:r>
      <w:r w:rsidRPr="00ED42E0">
        <w:rPr>
          <w:rFonts w:ascii="Times New Roman" w:hAnsi="Times New Roman" w:cs="Times New Roman"/>
          <w:sz w:val="28"/>
          <w:szCs w:val="28"/>
        </w:rPr>
        <w:t xml:space="preserve"> Прекапилляры полнокровны, в их просвете регистрируется гемостаз. </w:t>
      </w:r>
      <w:proofErr w:type="spellStart"/>
      <w:r w:rsidRPr="00ED42E0">
        <w:rPr>
          <w:rFonts w:ascii="Times New Roman" w:hAnsi="Times New Roman" w:cs="Times New Roman"/>
          <w:sz w:val="28"/>
          <w:szCs w:val="28"/>
        </w:rPr>
        <w:t>Венулы</w:t>
      </w:r>
      <w:proofErr w:type="spellEnd"/>
      <w:r w:rsidRPr="00ED42E0">
        <w:rPr>
          <w:rFonts w:ascii="Times New Roman" w:hAnsi="Times New Roman" w:cs="Times New Roman"/>
          <w:sz w:val="28"/>
          <w:szCs w:val="28"/>
        </w:rPr>
        <w:t xml:space="preserve"> подвергаются неравномерной дилатации, стенки их утолщаются вследствие набухания мышечного слоя. В отдельных участках обнаруживаются расширенные </w:t>
      </w:r>
      <w:proofErr w:type="spellStart"/>
      <w:r w:rsidRPr="00ED42E0">
        <w:rPr>
          <w:rFonts w:ascii="Times New Roman" w:hAnsi="Times New Roman" w:cs="Times New Roman"/>
          <w:sz w:val="28"/>
          <w:szCs w:val="28"/>
        </w:rPr>
        <w:t>венулы</w:t>
      </w:r>
      <w:proofErr w:type="spellEnd"/>
      <w:r w:rsidRPr="00ED42E0">
        <w:rPr>
          <w:rFonts w:ascii="Times New Roman" w:hAnsi="Times New Roman" w:cs="Times New Roman"/>
          <w:sz w:val="28"/>
          <w:szCs w:val="28"/>
        </w:rPr>
        <w:t xml:space="preserve"> с явлениями </w:t>
      </w:r>
      <w:proofErr w:type="spellStart"/>
      <w:r w:rsidRPr="00ED42E0">
        <w:rPr>
          <w:rFonts w:ascii="Times New Roman" w:hAnsi="Times New Roman" w:cs="Times New Roman"/>
          <w:sz w:val="28"/>
          <w:szCs w:val="28"/>
        </w:rPr>
        <w:t>периваскулярного</w:t>
      </w:r>
      <w:proofErr w:type="spellEnd"/>
      <w:r w:rsidRPr="00ED42E0">
        <w:rPr>
          <w:rFonts w:ascii="Times New Roman" w:hAnsi="Times New Roman" w:cs="Times New Roman"/>
          <w:sz w:val="28"/>
          <w:szCs w:val="28"/>
        </w:rPr>
        <w:t xml:space="preserve"> отёка. Внутренняя эластическая мембрана на ряде участков значительно раздвинута в результате отёка мышечного слоя. На препаратах, окрашенных по ван </w:t>
      </w:r>
      <w:proofErr w:type="spellStart"/>
      <w:r w:rsidRPr="00ED42E0">
        <w:rPr>
          <w:rFonts w:ascii="Times New Roman" w:hAnsi="Times New Roman" w:cs="Times New Roman"/>
          <w:sz w:val="28"/>
          <w:szCs w:val="28"/>
        </w:rPr>
        <w:t>Гизону</w:t>
      </w:r>
      <w:proofErr w:type="spellEnd"/>
      <w:r w:rsidRPr="00ED42E0">
        <w:rPr>
          <w:rFonts w:ascii="Times New Roman" w:hAnsi="Times New Roman" w:cs="Times New Roman"/>
          <w:sz w:val="28"/>
          <w:szCs w:val="28"/>
        </w:rPr>
        <w:t>, в стенках венул определяется рыхлая соединительнотканная строма.</w:t>
      </w:r>
    </w:p>
    <w:p w14:paraId="40EE98BE" w14:textId="77777777" w:rsidR="00F44984" w:rsidRPr="007910A8" w:rsidRDefault="00F44984" w:rsidP="00F44984">
      <w:pPr>
        <w:spacing w:line="240" w:lineRule="auto"/>
        <w:ind w:firstLine="709"/>
        <w:jc w:val="both"/>
        <w:rPr>
          <w:rFonts w:ascii="Times New Roman" w:hAnsi="Times New Roman" w:cs="Times New Roman"/>
          <w:sz w:val="28"/>
          <w:szCs w:val="28"/>
          <w:lang w:val="ru-RU"/>
        </w:rPr>
      </w:pPr>
      <w:r w:rsidRPr="007910A8">
        <w:rPr>
          <w:rFonts w:ascii="Times New Roman" w:hAnsi="Times New Roman" w:cs="Times New Roman"/>
          <w:sz w:val="28"/>
          <w:szCs w:val="28"/>
          <w:lang w:val="ru-RU"/>
        </w:rPr>
        <w:t xml:space="preserve">В серии Т182-10 архитектоника печени претерпевает характерные преобразования, обусловленные расстройствами гемодинамики и развитием гипоксии. При импрегнации азотнокислым серебром синусоиды окрашиваются неравномерно. Терминальные печёночные </w:t>
      </w:r>
      <w:proofErr w:type="spellStart"/>
      <w:r w:rsidRPr="007910A8">
        <w:rPr>
          <w:rFonts w:ascii="Times New Roman" w:hAnsi="Times New Roman" w:cs="Times New Roman"/>
          <w:sz w:val="28"/>
          <w:szCs w:val="28"/>
          <w:lang w:val="ru-RU"/>
        </w:rPr>
        <w:t>венулы</w:t>
      </w:r>
      <w:proofErr w:type="spellEnd"/>
      <w:r w:rsidRPr="007910A8">
        <w:rPr>
          <w:rFonts w:ascii="Times New Roman" w:hAnsi="Times New Roman" w:cs="Times New Roman"/>
          <w:sz w:val="28"/>
          <w:szCs w:val="28"/>
          <w:lang w:val="ru-RU"/>
        </w:rPr>
        <w:t xml:space="preserve"> расширены, при этом между их стенкой и муфтой гепатоцитов формируется щелевидное пространство, заполненное жидкостью белкового характера. Стенки венозных сосудов плотно </w:t>
      </w:r>
      <w:r w:rsidRPr="007910A8">
        <w:rPr>
          <w:rFonts w:ascii="Times New Roman" w:hAnsi="Times New Roman" w:cs="Times New Roman"/>
          <w:sz w:val="28"/>
          <w:szCs w:val="28"/>
          <w:lang w:val="ru-RU"/>
        </w:rPr>
        <w:lastRenderedPageBreak/>
        <w:t xml:space="preserve">контактируют с паренхимой органа. </w:t>
      </w:r>
      <w:proofErr w:type="spellStart"/>
      <w:r w:rsidRPr="007910A8">
        <w:rPr>
          <w:rFonts w:ascii="Times New Roman" w:hAnsi="Times New Roman" w:cs="Times New Roman"/>
          <w:sz w:val="28"/>
          <w:szCs w:val="28"/>
          <w:lang w:val="ru-RU"/>
        </w:rPr>
        <w:t>Периваскулярно</w:t>
      </w:r>
      <w:proofErr w:type="spellEnd"/>
      <w:r w:rsidRPr="007910A8">
        <w:rPr>
          <w:rFonts w:ascii="Times New Roman" w:hAnsi="Times New Roman" w:cs="Times New Roman"/>
          <w:sz w:val="28"/>
          <w:szCs w:val="28"/>
          <w:lang w:val="ru-RU"/>
        </w:rPr>
        <w:t xml:space="preserve"> определяется скопление фибробластов. Гепатоциты первой зоны </w:t>
      </w:r>
      <w:proofErr w:type="spellStart"/>
      <w:r w:rsidRPr="007910A8">
        <w:rPr>
          <w:rFonts w:ascii="Times New Roman" w:hAnsi="Times New Roman" w:cs="Times New Roman"/>
          <w:sz w:val="28"/>
          <w:szCs w:val="28"/>
          <w:lang w:val="ru-RU"/>
        </w:rPr>
        <w:t>ацинуса</w:t>
      </w:r>
      <w:proofErr w:type="spellEnd"/>
      <w:r w:rsidRPr="007910A8">
        <w:rPr>
          <w:rFonts w:ascii="Times New Roman" w:hAnsi="Times New Roman" w:cs="Times New Roman"/>
          <w:sz w:val="28"/>
          <w:szCs w:val="28"/>
          <w:lang w:val="ru-RU"/>
        </w:rPr>
        <w:t xml:space="preserve"> выглядят более светлыми в сравнении с клетками третьей зоны. При увеличении в 600 раз явления полнокровия и стаза наиболее выражены в синусоидах третьей зоны </w:t>
      </w:r>
      <w:proofErr w:type="spellStart"/>
      <w:r w:rsidRPr="007910A8">
        <w:rPr>
          <w:rFonts w:ascii="Times New Roman" w:hAnsi="Times New Roman" w:cs="Times New Roman"/>
          <w:sz w:val="28"/>
          <w:szCs w:val="28"/>
          <w:lang w:val="ru-RU"/>
        </w:rPr>
        <w:t>ацинуса</w:t>
      </w:r>
      <w:proofErr w:type="spellEnd"/>
      <w:r w:rsidRPr="007910A8">
        <w:rPr>
          <w:rFonts w:ascii="Times New Roman" w:hAnsi="Times New Roman" w:cs="Times New Roman"/>
          <w:sz w:val="28"/>
          <w:szCs w:val="28"/>
          <w:lang w:val="ru-RU"/>
        </w:rPr>
        <w:t>. Цитоплазма клеток мутная, контуры клеточных границ нечёткие. Нарушение балочной организации печёночной паренхимы сопровождается диссоциацией гепатоцитов. В указанной зоне выявляется значительное количество гепатоцитов с утраченной внутренней структурой. Расширенные синусоиды оказывают компрессионное воздействие на печёночные балки. Стенки терминальных печёночных венул утолщены вследствие отёчных изменений и клеточной пролиферации. Вдоль терминальных воротных венул располагаются светлые клеточные элементы увеличенных размеров, плотно прилегающие друг к другу. В зонах наибольшей плотности гепатоцитов отмечается сужение межклеточных пространств.</w:t>
      </w:r>
    </w:p>
    <w:p w14:paraId="1C6680AD" w14:textId="77777777" w:rsidR="00F44984" w:rsidRPr="00DA7808" w:rsidRDefault="00F44984" w:rsidP="00F44984">
      <w:pPr>
        <w:shd w:val="clear" w:color="auto" w:fill="FFFFFF"/>
        <w:spacing w:line="240" w:lineRule="auto"/>
        <w:ind w:firstLine="346"/>
        <w:jc w:val="both"/>
        <w:rPr>
          <w:rFonts w:ascii="Times New Roman" w:eastAsia="Times New Roman" w:hAnsi="Times New Roman" w:cs="Times New Roman"/>
          <w:color w:val="000000"/>
          <w:sz w:val="16"/>
          <w:szCs w:val="16"/>
        </w:rPr>
      </w:pPr>
    </w:p>
    <w:p w14:paraId="2363238C"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4CD8E0A2" wp14:editId="372E8AF5">
            <wp:extent cx="3185160" cy="1816100"/>
            <wp:effectExtent l="0" t="0" r="0" b="0"/>
            <wp:docPr id="1561914673" name="image20.jpg" descr="02"/>
            <wp:cNvGraphicFramePr/>
            <a:graphic xmlns:a="http://schemas.openxmlformats.org/drawingml/2006/main">
              <a:graphicData uri="http://schemas.openxmlformats.org/drawingml/2006/picture">
                <pic:pic xmlns:pic="http://schemas.openxmlformats.org/drawingml/2006/picture">
                  <pic:nvPicPr>
                    <pic:cNvPr id="0" name="image20.jpg" descr="02"/>
                    <pic:cNvPicPr preferRelativeResize="0"/>
                  </pic:nvPicPr>
                  <pic:blipFill>
                    <a:blip r:embed="rId71"/>
                    <a:srcRect/>
                    <a:stretch>
                      <a:fillRect/>
                    </a:stretch>
                  </pic:blipFill>
                  <pic:spPr>
                    <a:xfrm>
                      <a:off x="0" y="0"/>
                      <a:ext cx="3185160" cy="1816100"/>
                    </a:xfrm>
                    <a:prstGeom prst="rect">
                      <a:avLst/>
                    </a:prstGeom>
                    <a:ln/>
                  </pic:spPr>
                </pic:pic>
              </a:graphicData>
            </a:graphic>
          </wp:inline>
        </w:drawing>
      </w:r>
    </w:p>
    <w:p w14:paraId="2D577C44" w14:textId="77777777" w:rsidR="00F44984" w:rsidRPr="00DA7808" w:rsidRDefault="00F44984" w:rsidP="00F44984">
      <w:pPr>
        <w:spacing w:line="240" w:lineRule="auto"/>
        <w:jc w:val="center"/>
        <w:rPr>
          <w:rFonts w:ascii="Times New Roman" w:eastAsia="Times New Roman" w:hAnsi="Times New Roman" w:cs="Times New Roman"/>
          <w:color w:val="000000"/>
          <w:sz w:val="28"/>
          <w:szCs w:val="28"/>
          <w:lang w:val="ru-RU"/>
        </w:rPr>
      </w:pPr>
    </w:p>
    <w:p w14:paraId="1046FE58" w14:textId="63DB9691" w:rsidR="00F44984"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3</w:t>
      </w:r>
      <w:r w:rsidR="001C5F97">
        <w:rPr>
          <w:rFonts w:ascii="Times New Roman" w:eastAsia="Times New Roman" w:hAnsi="Times New Roman" w:cs="Times New Roman"/>
          <w:color w:val="000000"/>
          <w:sz w:val="28"/>
          <w:szCs w:val="28"/>
          <w:lang w:val="ru-RU"/>
        </w:rPr>
        <w:t>7</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Т182-10. </w:t>
      </w:r>
      <w:r w:rsidRPr="007910A8">
        <w:rPr>
          <w:rFonts w:ascii="Times New Roman" w:eastAsia="Times New Roman" w:hAnsi="Times New Roman" w:cs="Times New Roman"/>
          <w:color w:val="000000"/>
          <w:sz w:val="28"/>
          <w:szCs w:val="28"/>
        </w:rPr>
        <w:t xml:space="preserve">Гиперплазия мышечного слоя сосудистой стенки артериол с явлениями </w:t>
      </w:r>
      <w:proofErr w:type="spellStart"/>
      <w:r w:rsidRPr="007910A8">
        <w:rPr>
          <w:rFonts w:ascii="Times New Roman" w:eastAsia="Times New Roman" w:hAnsi="Times New Roman" w:cs="Times New Roman"/>
          <w:color w:val="000000"/>
          <w:sz w:val="28"/>
          <w:szCs w:val="28"/>
        </w:rPr>
        <w:t>периваскулярного</w:t>
      </w:r>
      <w:proofErr w:type="spellEnd"/>
      <w:r w:rsidRPr="007910A8">
        <w:rPr>
          <w:rFonts w:ascii="Times New Roman" w:eastAsia="Times New Roman" w:hAnsi="Times New Roman" w:cs="Times New Roman"/>
          <w:color w:val="000000"/>
          <w:sz w:val="28"/>
          <w:szCs w:val="28"/>
        </w:rPr>
        <w:t xml:space="preserve"> отёка. Окраска гематоксилин-эозин. </w:t>
      </w:r>
      <w:proofErr w:type="spellStart"/>
      <w:r w:rsidRPr="007910A8">
        <w:rPr>
          <w:rFonts w:ascii="Times New Roman" w:eastAsia="Times New Roman" w:hAnsi="Times New Roman" w:cs="Times New Roman"/>
          <w:color w:val="000000"/>
          <w:sz w:val="28"/>
          <w:szCs w:val="28"/>
        </w:rPr>
        <w:t>Ув</w:t>
      </w:r>
      <w:proofErr w:type="spellEnd"/>
      <w:r w:rsidRPr="007910A8">
        <w:rPr>
          <w:rFonts w:ascii="Times New Roman" w:eastAsia="Times New Roman" w:hAnsi="Times New Roman" w:cs="Times New Roman"/>
          <w:color w:val="000000"/>
          <w:sz w:val="28"/>
          <w:szCs w:val="28"/>
        </w:rPr>
        <w:t>. ×200</w:t>
      </w:r>
    </w:p>
    <w:p w14:paraId="0E982DF2" w14:textId="77777777" w:rsidR="00F44984" w:rsidRPr="00DA7808" w:rsidRDefault="00F44984" w:rsidP="00F44984">
      <w:pPr>
        <w:spacing w:line="240" w:lineRule="auto"/>
        <w:jc w:val="center"/>
        <w:rPr>
          <w:rFonts w:ascii="Times New Roman" w:eastAsia="Times New Roman" w:hAnsi="Times New Roman" w:cs="Times New Roman"/>
          <w:color w:val="000000"/>
          <w:sz w:val="20"/>
          <w:szCs w:val="20"/>
          <w:lang w:val="ru-RU"/>
        </w:rPr>
      </w:pPr>
    </w:p>
    <w:p w14:paraId="7F274453"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0F95A642" wp14:editId="7B17EFDD">
            <wp:extent cx="3100705" cy="2044700"/>
            <wp:effectExtent l="0" t="0" r="4445" b="0"/>
            <wp:docPr id="2080201768" name="image23.jpg" descr="02"/>
            <wp:cNvGraphicFramePr/>
            <a:graphic xmlns:a="http://schemas.openxmlformats.org/drawingml/2006/main">
              <a:graphicData uri="http://schemas.openxmlformats.org/drawingml/2006/picture">
                <pic:pic xmlns:pic="http://schemas.openxmlformats.org/drawingml/2006/picture">
                  <pic:nvPicPr>
                    <pic:cNvPr id="0" name="image23.jpg" descr="02"/>
                    <pic:cNvPicPr preferRelativeResize="0"/>
                  </pic:nvPicPr>
                  <pic:blipFill>
                    <a:blip r:embed="rId72"/>
                    <a:srcRect b="12732"/>
                    <a:stretch>
                      <a:fillRect/>
                    </a:stretch>
                  </pic:blipFill>
                  <pic:spPr>
                    <a:xfrm>
                      <a:off x="0" y="0"/>
                      <a:ext cx="3101211" cy="2045034"/>
                    </a:xfrm>
                    <a:prstGeom prst="rect">
                      <a:avLst/>
                    </a:prstGeom>
                    <a:ln/>
                  </pic:spPr>
                </pic:pic>
              </a:graphicData>
            </a:graphic>
          </wp:inline>
        </w:drawing>
      </w:r>
    </w:p>
    <w:p w14:paraId="207512D3" w14:textId="77777777" w:rsidR="00F44984" w:rsidRPr="00DA7808" w:rsidRDefault="00F44984" w:rsidP="00F44984">
      <w:pPr>
        <w:spacing w:line="240" w:lineRule="auto"/>
        <w:jc w:val="center"/>
        <w:rPr>
          <w:rFonts w:ascii="Times New Roman" w:eastAsia="Times New Roman" w:hAnsi="Times New Roman" w:cs="Times New Roman"/>
          <w:color w:val="000000"/>
          <w:lang w:val="ru-RU"/>
        </w:rPr>
      </w:pPr>
    </w:p>
    <w:p w14:paraId="465FE711" w14:textId="0D4FA442" w:rsidR="00F44984" w:rsidRPr="00DA7808"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3</w:t>
      </w:r>
      <w:r w:rsidR="001C5F97">
        <w:rPr>
          <w:rFonts w:ascii="Times New Roman" w:eastAsia="Times New Roman" w:hAnsi="Times New Roman" w:cs="Times New Roman"/>
          <w:color w:val="000000"/>
          <w:sz w:val="28"/>
          <w:szCs w:val="28"/>
          <w:lang w:val="ru-RU"/>
        </w:rPr>
        <w:t>8</w:t>
      </w:r>
      <w:r w:rsidRPr="00B654DC">
        <w:rPr>
          <w:rFonts w:ascii="Times New Roman" w:eastAsia="Times New Roman" w:hAnsi="Times New Roman" w:cs="Times New Roman"/>
          <w:color w:val="000000"/>
          <w:sz w:val="28"/>
          <w:szCs w:val="28"/>
        </w:rPr>
        <w:t xml:space="preserve"> - Т182-10. </w:t>
      </w:r>
      <w:r w:rsidRPr="007910A8">
        <w:rPr>
          <w:rFonts w:ascii="Times New Roman" w:eastAsia="Times New Roman" w:hAnsi="Times New Roman" w:cs="Times New Roman"/>
          <w:color w:val="000000"/>
          <w:sz w:val="28"/>
          <w:szCs w:val="28"/>
        </w:rPr>
        <w:t xml:space="preserve">Расширение просвета </w:t>
      </w:r>
      <w:proofErr w:type="spellStart"/>
      <w:r w:rsidRPr="007910A8">
        <w:rPr>
          <w:rFonts w:ascii="Times New Roman" w:eastAsia="Times New Roman" w:hAnsi="Times New Roman" w:cs="Times New Roman"/>
          <w:color w:val="000000"/>
          <w:sz w:val="28"/>
          <w:szCs w:val="28"/>
        </w:rPr>
        <w:t>венулы</w:t>
      </w:r>
      <w:proofErr w:type="spellEnd"/>
      <w:r w:rsidRPr="007910A8">
        <w:rPr>
          <w:rFonts w:ascii="Times New Roman" w:eastAsia="Times New Roman" w:hAnsi="Times New Roman" w:cs="Times New Roman"/>
          <w:color w:val="000000"/>
          <w:sz w:val="28"/>
          <w:szCs w:val="28"/>
        </w:rPr>
        <w:t xml:space="preserve"> с признаками </w:t>
      </w:r>
      <w:proofErr w:type="spellStart"/>
      <w:r w:rsidRPr="007910A8">
        <w:rPr>
          <w:rFonts w:ascii="Times New Roman" w:eastAsia="Times New Roman" w:hAnsi="Times New Roman" w:cs="Times New Roman"/>
          <w:color w:val="000000"/>
          <w:sz w:val="28"/>
          <w:szCs w:val="28"/>
        </w:rPr>
        <w:t>периваскулярного</w:t>
      </w:r>
      <w:proofErr w:type="spellEnd"/>
      <w:r w:rsidRPr="007910A8">
        <w:rPr>
          <w:rFonts w:ascii="Times New Roman" w:eastAsia="Times New Roman" w:hAnsi="Times New Roman" w:cs="Times New Roman"/>
          <w:color w:val="000000"/>
          <w:sz w:val="28"/>
          <w:szCs w:val="28"/>
        </w:rPr>
        <w:t xml:space="preserve"> отёка окружающих тканей. Окраска гематоксилином и эозином. Увеличение ×200</w:t>
      </w:r>
    </w:p>
    <w:p w14:paraId="68305CC7" w14:textId="77777777" w:rsidR="00F44984" w:rsidRPr="00B654DC" w:rsidRDefault="00F44984" w:rsidP="00F44984">
      <w:pPr>
        <w:spacing w:line="240" w:lineRule="auto"/>
        <w:jc w:val="both"/>
        <w:rPr>
          <w:rFonts w:ascii="Times New Roman" w:eastAsia="Times New Roman" w:hAnsi="Times New Roman" w:cs="Times New Roman"/>
          <w:color w:val="000000"/>
          <w:sz w:val="28"/>
          <w:szCs w:val="28"/>
        </w:rPr>
      </w:pPr>
    </w:p>
    <w:p w14:paraId="226423D3" w14:textId="77777777" w:rsidR="00F44984" w:rsidRPr="00B654DC" w:rsidRDefault="00F44984" w:rsidP="00F44984">
      <w:pPr>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lastRenderedPageBreak/>
        <w:drawing>
          <wp:inline distT="0" distB="0" distL="0" distR="0" wp14:anchorId="6059F2D6" wp14:editId="75C5D7D3">
            <wp:extent cx="2957830" cy="1803400"/>
            <wp:effectExtent l="0" t="0" r="0" b="6350"/>
            <wp:docPr id="379095586" name="image27.jpg" descr="C:\Documents and Settings\Серик\Мои документы\Алмабаев\п-1 сут (1).jpg"/>
            <wp:cNvGraphicFramePr/>
            <a:graphic xmlns:a="http://schemas.openxmlformats.org/drawingml/2006/main">
              <a:graphicData uri="http://schemas.openxmlformats.org/drawingml/2006/picture">
                <pic:pic xmlns:pic="http://schemas.openxmlformats.org/drawingml/2006/picture">
                  <pic:nvPicPr>
                    <pic:cNvPr id="0" name="image27.jpg" descr="C:\Documents and Settings\Серик\Мои документы\Алмабаев\п-1 сут (1).jpg"/>
                    <pic:cNvPicPr preferRelativeResize="0"/>
                  </pic:nvPicPr>
                  <pic:blipFill>
                    <a:blip r:embed="rId73"/>
                    <a:srcRect l="14574" t="5043" r="12212" b="25984"/>
                    <a:stretch>
                      <a:fillRect/>
                    </a:stretch>
                  </pic:blipFill>
                  <pic:spPr>
                    <a:xfrm>
                      <a:off x="0" y="0"/>
                      <a:ext cx="2958224" cy="1803640"/>
                    </a:xfrm>
                    <a:prstGeom prst="rect">
                      <a:avLst/>
                    </a:prstGeom>
                    <a:ln/>
                  </pic:spPr>
                </pic:pic>
              </a:graphicData>
            </a:graphic>
          </wp:inline>
        </w:drawing>
      </w:r>
    </w:p>
    <w:p w14:paraId="76BF0DD8" w14:textId="77777777" w:rsidR="00F44984" w:rsidRPr="00DA7808" w:rsidRDefault="00F44984" w:rsidP="00F44984">
      <w:pPr>
        <w:spacing w:line="240" w:lineRule="auto"/>
        <w:jc w:val="center"/>
        <w:rPr>
          <w:rFonts w:ascii="Times New Roman" w:eastAsia="Times New Roman" w:hAnsi="Times New Roman" w:cs="Times New Roman"/>
          <w:color w:val="000000"/>
          <w:lang w:val="ru-RU"/>
        </w:rPr>
      </w:pPr>
    </w:p>
    <w:p w14:paraId="1A832084" w14:textId="0336195E" w:rsidR="00F44984" w:rsidRPr="00DA7808"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 xml:space="preserve">Рисунок </w:t>
      </w:r>
      <w:r w:rsidR="001C5F97">
        <w:rPr>
          <w:rFonts w:ascii="Times New Roman" w:eastAsia="Times New Roman" w:hAnsi="Times New Roman" w:cs="Times New Roman"/>
          <w:color w:val="000000"/>
          <w:sz w:val="28"/>
          <w:szCs w:val="28"/>
          <w:lang w:val="ru-RU"/>
        </w:rPr>
        <w:t>39</w:t>
      </w:r>
      <w:r w:rsidRPr="00B654DC">
        <w:rPr>
          <w:rFonts w:ascii="Times New Roman" w:eastAsia="Times New Roman" w:hAnsi="Times New Roman" w:cs="Times New Roman"/>
          <w:color w:val="000000"/>
          <w:sz w:val="28"/>
          <w:szCs w:val="28"/>
        </w:rPr>
        <w:t xml:space="preserve"> - Т182-10</w:t>
      </w:r>
      <w:r>
        <w:rPr>
          <w:rFonts w:ascii="Times New Roman" w:eastAsia="Times New Roman" w:hAnsi="Times New Roman" w:cs="Times New Roman"/>
          <w:color w:val="000000"/>
          <w:sz w:val="28"/>
          <w:szCs w:val="28"/>
          <w:lang w:val="ru-RU"/>
        </w:rPr>
        <w:t xml:space="preserve"> </w:t>
      </w:r>
      <w:r w:rsidRPr="007910A8">
        <w:rPr>
          <w:rFonts w:ascii="Times New Roman" w:eastAsia="Times New Roman" w:hAnsi="Times New Roman" w:cs="Times New Roman"/>
          <w:color w:val="000000"/>
          <w:sz w:val="28"/>
          <w:szCs w:val="28"/>
        </w:rPr>
        <w:t>Гетерогенное распределение азотнокислого серебра в синусоидах печени</w:t>
      </w:r>
      <w:r w:rsidRPr="00B654DC">
        <w:rPr>
          <w:rFonts w:ascii="Times New Roman" w:eastAsia="Times New Roman" w:hAnsi="Times New Roman" w:cs="Times New Roman"/>
          <w:color w:val="000000"/>
          <w:sz w:val="28"/>
          <w:szCs w:val="28"/>
        </w:rPr>
        <w:t>. Ув.200</w:t>
      </w:r>
    </w:p>
    <w:p w14:paraId="338323F9" w14:textId="77777777" w:rsidR="00F44984" w:rsidRPr="00B654DC" w:rsidRDefault="00F44984" w:rsidP="00F44984">
      <w:pPr>
        <w:spacing w:line="240" w:lineRule="auto"/>
        <w:jc w:val="both"/>
        <w:rPr>
          <w:rFonts w:ascii="Times New Roman" w:eastAsia="Times New Roman" w:hAnsi="Times New Roman" w:cs="Times New Roman"/>
          <w:color w:val="000000"/>
          <w:sz w:val="28"/>
          <w:szCs w:val="28"/>
        </w:rPr>
      </w:pPr>
    </w:p>
    <w:p w14:paraId="4907CDE4"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41F5C2EC" wp14:editId="0C43A896">
            <wp:extent cx="3075764" cy="2048345"/>
            <wp:effectExtent l="0" t="0" r="0" b="0"/>
            <wp:docPr id="1153165552" name="image26.jpg" descr="C:\Documents and Settings\Серик\Мои документы\Алмабаев\п-1 сут.jpg"/>
            <wp:cNvGraphicFramePr/>
            <a:graphic xmlns:a="http://schemas.openxmlformats.org/drawingml/2006/main">
              <a:graphicData uri="http://schemas.openxmlformats.org/drawingml/2006/picture">
                <pic:pic xmlns:pic="http://schemas.openxmlformats.org/drawingml/2006/picture">
                  <pic:nvPicPr>
                    <pic:cNvPr id="0" name="image26.jpg" descr="C:\Documents and Settings\Серик\Мои документы\Алмабаев\п-1 сут.jpg"/>
                    <pic:cNvPicPr preferRelativeResize="0"/>
                  </pic:nvPicPr>
                  <pic:blipFill>
                    <a:blip r:embed="rId74"/>
                    <a:srcRect/>
                    <a:stretch>
                      <a:fillRect/>
                    </a:stretch>
                  </pic:blipFill>
                  <pic:spPr>
                    <a:xfrm>
                      <a:off x="0" y="0"/>
                      <a:ext cx="3075764" cy="2048345"/>
                    </a:xfrm>
                    <a:prstGeom prst="rect">
                      <a:avLst/>
                    </a:prstGeom>
                    <a:ln/>
                  </pic:spPr>
                </pic:pic>
              </a:graphicData>
            </a:graphic>
          </wp:inline>
        </w:drawing>
      </w:r>
    </w:p>
    <w:p w14:paraId="4B7273C7" w14:textId="77777777" w:rsidR="00F44984" w:rsidRPr="00DA7808" w:rsidRDefault="00F44984" w:rsidP="00F44984">
      <w:pPr>
        <w:spacing w:line="240" w:lineRule="auto"/>
        <w:jc w:val="center"/>
        <w:rPr>
          <w:rFonts w:ascii="Times New Roman" w:eastAsia="Times New Roman" w:hAnsi="Times New Roman" w:cs="Times New Roman"/>
          <w:color w:val="000000"/>
          <w:sz w:val="28"/>
          <w:szCs w:val="28"/>
          <w:lang w:val="ru-RU"/>
        </w:rPr>
      </w:pPr>
    </w:p>
    <w:p w14:paraId="00D06BDE" w14:textId="0B456A8F" w:rsidR="00F44984"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4</w:t>
      </w:r>
      <w:r w:rsidR="001C5F97">
        <w:rPr>
          <w:rFonts w:ascii="Times New Roman" w:eastAsia="Times New Roman" w:hAnsi="Times New Roman" w:cs="Times New Roman"/>
          <w:color w:val="000000"/>
          <w:sz w:val="28"/>
          <w:szCs w:val="28"/>
          <w:lang w:val="ru-RU"/>
        </w:rPr>
        <w:t>0</w:t>
      </w:r>
      <w:r w:rsidRPr="00B654DC">
        <w:rPr>
          <w:rFonts w:ascii="Times New Roman" w:eastAsia="Times New Roman" w:hAnsi="Times New Roman" w:cs="Times New Roman"/>
          <w:color w:val="000000"/>
          <w:sz w:val="28"/>
          <w:szCs w:val="28"/>
        </w:rPr>
        <w:t xml:space="preserve"> - Т182-10. </w:t>
      </w:r>
      <w:r w:rsidRPr="007910A8">
        <w:rPr>
          <w:rFonts w:ascii="Times New Roman" w:eastAsia="Times New Roman" w:hAnsi="Times New Roman" w:cs="Times New Roman"/>
          <w:color w:val="000000"/>
          <w:sz w:val="28"/>
          <w:szCs w:val="28"/>
        </w:rPr>
        <w:t xml:space="preserve">Формирование щелевидного просвета между сосудистой стенкой расширенной </w:t>
      </w:r>
      <w:proofErr w:type="spellStart"/>
      <w:r w:rsidRPr="007910A8">
        <w:rPr>
          <w:rFonts w:ascii="Times New Roman" w:eastAsia="Times New Roman" w:hAnsi="Times New Roman" w:cs="Times New Roman"/>
          <w:color w:val="000000"/>
          <w:sz w:val="28"/>
          <w:szCs w:val="28"/>
        </w:rPr>
        <w:t>венулы</w:t>
      </w:r>
      <w:proofErr w:type="spellEnd"/>
      <w:r w:rsidRPr="007910A8">
        <w:rPr>
          <w:rFonts w:ascii="Times New Roman" w:eastAsia="Times New Roman" w:hAnsi="Times New Roman" w:cs="Times New Roman"/>
          <w:color w:val="000000"/>
          <w:sz w:val="28"/>
          <w:szCs w:val="28"/>
        </w:rPr>
        <w:t xml:space="preserve"> и муфтой гепатоцитов на фоне дилатации </w:t>
      </w:r>
      <w:proofErr w:type="spellStart"/>
      <w:r w:rsidRPr="007910A8">
        <w:rPr>
          <w:rFonts w:ascii="Times New Roman" w:eastAsia="Times New Roman" w:hAnsi="Times New Roman" w:cs="Times New Roman"/>
          <w:color w:val="000000"/>
          <w:sz w:val="28"/>
          <w:szCs w:val="28"/>
        </w:rPr>
        <w:t>синусоидов</w:t>
      </w:r>
      <w:proofErr w:type="spellEnd"/>
      <w:r w:rsidRPr="007910A8">
        <w:rPr>
          <w:rFonts w:ascii="Times New Roman" w:eastAsia="Times New Roman" w:hAnsi="Times New Roman" w:cs="Times New Roman"/>
          <w:color w:val="000000"/>
          <w:sz w:val="28"/>
          <w:szCs w:val="28"/>
        </w:rPr>
        <w:t xml:space="preserve"> и пространства Диссе. Окраска гематоксилин-эозин</w:t>
      </w:r>
    </w:p>
    <w:p w14:paraId="56C6DD91" w14:textId="77777777" w:rsidR="00F44984" w:rsidRPr="00DA7808" w:rsidRDefault="00F44984" w:rsidP="00F44984">
      <w:pPr>
        <w:spacing w:line="240" w:lineRule="auto"/>
        <w:jc w:val="center"/>
        <w:rPr>
          <w:rFonts w:ascii="Times New Roman" w:eastAsia="Times New Roman" w:hAnsi="Times New Roman" w:cs="Times New Roman"/>
          <w:color w:val="000000"/>
          <w:sz w:val="28"/>
          <w:szCs w:val="28"/>
          <w:lang w:val="ru-RU"/>
        </w:rPr>
      </w:pPr>
    </w:p>
    <w:p w14:paraId="262EED2E" w14:textId="77777777" w:rsidR="00F44984" w:rsidRPr="00B654DC" w:rsidRDefault="00F44984" w:rsidP="00F44984">
      <w:pPr>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drawing>
          <wp:inline distT="0" distB="0" distL="0" distR="0" wp14:anchorId="1AA73599" wp14:editId="1BBFDD6A">
            <wp:extent cx="3243433" cy="2160005"/>
            <wp:effectExtent l="0" t="0" r="0" b="0"/>
            <wp:docPr id="484687187" name="image42.jpg" descr="C:\Documents and Settings\Серик\Мои документы\Алмабаев\п-7.jpg"/>
            <wp:cNvGraphicFramePr/>
            <a:graphic xmlns:a="http://schemas.openxmlformats.org/drawingml/2006/main">
              <a:graphicData uri="http://schemas.openxmlformats.org/drawingml/2006/picture">
                <pic:pic xmlns:pic="http://schemas.openxmlformats.org/drawingml/2006/picture">
                  <pic:nvPicPr>
                    <pic:cNvPr id="0" name="image42.jpg" descr="C:\Documents and Settings\Серик\Мои документы\Алмабаев\п-7.jpg"/>
                    <pic:cNvPicPr preferRelativeResize="0"/>
                  </pic:nvPicPr>
                  <pic:blipFill>
                    <a:blip r:embed="rId75"/>
                    <a:srcRect/>
                    <a:stretch>
                      <a:fillRect/>
                    </a:stretch>
                  </pic:blipFill>
                  <pic:spPr>
                    <a:xfrm>
                      <a:off x="0" y="0"/>
                      <a:ext cx="3243433" cy="2160005"/>
                    </a:xfrm>
                    <a:prstGeom prst="rect">
                      <a:avLst/>
                    </a:prstGeom>
                    <a:ln/>
                  </pic:spPr>
                </pic:pic>
              </a:graphicData>
            </a:graphic>
          </wp:inline>
        </w:drawing>
      </w:r>
    </w:p>
    <w:p w14:paraId="714DB30F" w14:textId="77777777" w:rsidR="00F44984" w:rsidRPr="00B654DC" w:rsidRDefault="00F44984" w:rsidP="00F44984">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4CDB2CE0" w14:textId="58756B9A" w:rsidR="00F44984" w:rsidRPr="00DA7808"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 xml:space="preserve">Рисунок </w:t>
      </w:r>
      <w:r w:rsidR="001C5F97">
        <w:rPr>
          <w:rFonts w:ascii="Times New Roman" w:eastAsia="Times New Roman" w:hAnsi="Times New Roman" w:cs="Times New Roman"/>
          <w:color w:val="000000"/>
          <w:sz w:val="28"/>
          <w:szCs w:val="28"/>
          <w:lang w:val="ru-RU"/>
        </w:rPr>
        <w:t>41</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 Т182-10. </w:t>
      </w:r>
      <w:r w:rsidRPr="007910A8">
        <w:rPr>
          <w:rFonts w:ascii="Times New Roman" w:eastAsia="Times New Roman" w:hAnsi="Times New Roman" w:cs="Times New Roman"/>
          <w:color w:val="000000"/>
          <w:sz w:val="28"/>
          <w:szCs w:val="28"/>
        </w:rPr>
        <w:t xml:space="preserve">Застойное полнокровие и расширение синусоидального русла на фоне значительной дистрофической трансформации гепатоцитов. Окраска гематоксилин-эозин. </w:t>
      </w:r>
      <w:proofErr w:type="spellStart"/>
      <w:r w:rsidRPr="007910A8">
        <w:rPr>
          <w:rFonts w:ascii="Times New Roman" w:eastAsia="Times New Roman" w:hAnsi="Times New Roman" w:cs="Times New Roman"/>
          <w:color w:val="000000"/>
          <w:sz w:val="28"/>
          <w:szCs w:val="28"/>
        </w:rPr>
        <w:t>Ув</w:t>
      </w:r>
      <w:proofErr w:type="spellEnd"/>
      <w:r w:rsidRPr="007910A8">
        <w:rPr>
          <w:rFonts w:ascii="Times New Roman" w:eastAsia="Times New Roman" w:hAnsi="Times New Roman" w:cs="Times New Roman"/>
          <w:color w:val="000000"/>
          <w:sz w:val="28"/>
          <w:szCs w:val="28"/>
        </w:rPr>
        <w:t>. ×400</w:t>
      </w:r>
    </w:p>
    <w:p w14:paraId="0F5572E8" w14:textId="77777777" w:rsidR="00F44984" w:rsidRDefault="00F44984" w:rsidP="00F44984">
      <w:pPr>
        <w:spacing w:line="240" w:lineRule="auto"/>
        <w:ind w:firstLine="397"/>
        <w:jc w:val="both"/>
        <w:rPr>
          <w:rFonts w:ascii="Times New Roman" w:eastAsia="Times New Roman" w:hAnsi="Times New Roman" w:cs="Times New Roman"/>
          <w:color w:val="000000"/>
          <w:sz w:val="28"/>
          <w:szCs w:val="28"/>
          <w:lang w:val="ru-RU"/>
        </w:rPr>
      </w:pPr>
    </w:p>
    <w:p w14:paraId="5C25E67A" w14:textId="77777777" w:rsidR="00F44984" w:rsidRDefault="00F44984" w:rsidP="00F44984">
      <w:pPr>
        <w:spacing w:line="240" w:lineRule="auto"/>
        <w:ind w:firstLine="709"/>
        <w:jc w:val="both"/>
        <w:rPr>
          <w:rFonts w:ascii="Times New Roman" w:eastAsia="Times New Roman" w:hAnsi="Times New Roman" w:cs="Times New Roman"/>
          <w:color w:val="000000"/>
          <w:sz w:val="28"/>
          <w:szCs w:val="28"/>
          <w:lang w:val="ru-RU"/>
        </w:rPr>
      </w:pPr>
      <w:r w:rsidRPr="007910A8">
        <w:rPr>
          <w:rFonts w:ascii="Times New Roman" w:eastAsia="Times New Roman" w:hAnsi="Times New Roman" w:cs="Times New Roman"/>
          <w:color w:val="000000"/>
          <w:sz w:val="28"/>
          <w:szCs w:val="28"/>
        </w:rPr>
        <w:lastRenderedPageBreak/>
        <w:t xml:space="preserve">При макроскопическом исследовании после Т182-10 почка выглядит полнокровной, при этом границы паренхиматозных отделов сохранены, а их соотношение не отличается от контрольных показателей. В фиброзной капсуле почек определяется неравномерная дилатация венозного русла и лимфатических капилляров. Стенки вен и венул утолщены вследствие отёчных изменений. Выявляется полнокровие и стаз в отдельных клубочковых капиллярах, наиболее выраженные в капиллярах мозгового слоя. Полнокровие эфферентных сосудов преобладает в мозговом веществе почки. Повсеместно обнаруживается расширение капсулы клубочков, обусловленное отёком и транссудацией с компрессией клубочковой капиллярной сети. Гиперемия внутридольковых вен и венул застойного характера с очаговыми кровоизлияниями в виде </w:t>
      </w:r>
      <w:proofErr w:type="spellStart"/>
      <w:r w:rsidRPr="007910A8">
        <w:rPr>
          <w:rFonts w:ascii="Times New Roman" w:eastAsia="Times New Roman" w:hAnsi="Times New Roman" w:cs="Times New Roman"/>
          <w:color w:val="000000"/>
          <w:sz w:val="28"/>
          <w:szCs w:val="28"/>
        </w:rPr>
        <w:t>микрогематом</w:t>
      </w:r>
      <w:proofErr w:type="spellEnd"/>
      <w:r w:rsidRPr="007910A8">
        <w:rPr>
          <w:rFonts w:ascii="Times New Roman" w:eastAsia="Times New Roman" w:hAnsi="Times New Roman" w:cs="Times New Roman"/>
          <w:color w:val="000000"/>
          <w:sz w:val="28"/>
          <w:szCs w:val="28"/>
        </w:rPr>
        <w:t xml:space="preserve"> приводит к сдавлению почечной паренхимы.</w:t>
      </w:r>
    </w:p>
    <w:p w14:paraId="3507B900" w14:textId="77777777" w:rsidR="00F44984" w:rsidRPr="00DA7808" w:rsidRDefault="00F44984" w:rsidP="00F44984">
      <w:pPr>
        <w:spacing w:line="240" w:lineRule="auto"/>
        <w:ind w:firstLine="709"/>
        <w:jc w:val="both"/>
        <w:rPr>
          <w:rFonts w:ascii="Times New Roman" w:eastAsia="Times New Roman" w:hAnsi="Times New Roman" w:cs="Times New Roman"/>
          <w:color w:val="000000"/>
          <w:sz w:val="28"/>
          <w:szCs w:val="28"/>
          <w:lang w:val="ru-RU"/>
        </w:rPr>
      </w:pPr>
    </w:p>
    <w:p w14:paraId="0451174F" w14:textId="77777777" w:rsidR="00F44984" w:rsidRPr="00B654DC" w:rsidRDefault="00F44984" w:rsidP="00F44984">
      <w:pPr>
        <w:spacing w:line="240" w:lineRule="auto"/>
        <w:ind w:firstLine="567"/>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drawing>
          <wp:inline distT="0" distB="0" distL="0" distR="0" wp14:anchorId="2A9DF324" wp14:editId="0885786F">
            <wp:extent cx="3458502" cy="2312459"/>
            <wp:effectExtent l="0" t="0" r="0" b="0"/>
            <wp:docPr id="1114164913" name="image71.jpg" descr="04"/>
            <wp:cNvGraphicFramePr/>
            <a:graphic xmlns:a="http://schemas.openxmlformats.org/drawingml/2006/main">
              <a:graphicData uri="http://schemas.openxmlformats.org/drawingml/2006/picture">
                <pic:pic xmlns:pic="http://schemas.openxmlformats.org/drawingml/2006/picture">
                  <pic:nvPicPr>
                    <pic:cNvPr id="0" name="image71.jpg" descr="04"/>
                    <pic:cNvPicPr preferRelativeResize="0"/>
                  </pic:nvPicPr>
                  <pic:blipFill>
                    <a:blip r:embed="rId76"/>
                    <a:srcRect/>
                    <a:stretch>
                      <a:fillRect/>
                    </a:stretch>
                  </pic:blipFill>
                  <pic:spPr>
                    <a:xfrm>
                      <a:off x="0" y="0"/>
                      <a:ext cx="3458502" cy="2312459"/>
                    </a:xfrm>
                    <a:prstGeom prst="rect">
                      <a:avLst/>
                    </a:prstGeom>
                    <a:ln/>
                  </pic:spPr>
                </pic:pic>
              </a:graphicData>
            </a:graphic>
          </wp:inline>
        </w:drawing>
      </w:r>
    </w:p>
    <w:p w14:paraId="35F7F12A" w14:textId="77777777" w:rsidR="00F44984"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p>
    <w:p w14:paraId="03EBAC55" w14:textId="48A3E984" w:rsidR="00F44984" w:rsidRPr="00DA7808"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4</w:t>
      </w:r>
      <w:r w:rsidR="001C5F97">
        <w:rPr>
          <w:rFonts w:ascii="Times New Roman" w:eastAsia="Times New Roman" w:hAnsi="Times New Roman" w:cs="Times New Roman"/>
          <w:color w:val="000000"/>
          <w:sz w:val="28"/>
          <w:szCs w:val="28"/>
          <w:lang w:val="ru-RU"/>
        </w:rPr>
        <w:t>2</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Т182-10. </w:t>
      </w:r>
      <w:r w:rsidRPr="007910A8">
        <w:rPr>
          <w:rFonts w:ascii="Times New Roman" w:eastAsia="Times New Roman" w:hAnsi="Times New Roman" w:cs="Times New Roman"/>
          <w:color w:val="000000"/>
          <w:sz w:val="28"/>
          <w:szCs w:val="28"/>
        </w:rPr>
        <w:t xml:space="preserve">Расширение полости капсулы Боумена с признаками сдавления клубочковой капиллярной сети. Окраска гематоксилин-эозин. </w:t>
      </w:r>
      <w:r w:rsidRPr="00B654DC">
        <w:rPr>
          <w:rFonts w:ascii="Times New Roman" w:eastAsia="Times New Roman" w:hAnsi="Times New Roman" w:cs="Times New Roman"/>
          <w:color w:val="000000"/>
          <w:sz w:val="28"/>
          <w:szCs w:val="28"/>
        </w:rPr>
        <w:t>Ув.400</w:t>
      </w:r>
    </w:p>
    <w:p w14:paraId="033EE4B7" w14:textId="77777777" w:rsidR="00F44984" w:rsidRPr="00B654DC" w:rsidRDefault="00F44984" w:rsidP="00F44984">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1ED8FDED" w14:textId="77777777" w:rsidR="00F44984" w:rsidRPr="00B654DC" w:rsidRDefault="00F44984" w:rsidP="00F44984">
      <w:pPr>
        <w:spacing w:line="240" w:lineRule="auto"/>
        <w:ind w:firstLine="567"/>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drawing>
          <wp:inline distT="0" distB="0" distL="0" distR="0" wp14:anchorId="0369F153" wp14:editId="125BBD12">
            <wp:extent cx="3190778" cy="2116807"/>
            <wp:effectExtent l="0" t="0" r="0" b="0"/>
            <wp:docPr id="953851670" name="image25.jpg" descr="04"/>
            <wp:cNvGraphicFramePr/>
            <a:graphic xmlns:a="http://schemas.openxmlformats.org/drawingml/2006/main">
              <a:graphicData uri="http://schemas.openxmlformats.org/drawingml/2006/picture">
                <pic:pic xmlns:pic="http://schemas.openxmlformats.org/drawingml/2006/picture">
                  <pic:nvPicPr>
                    <pic:cNvPr id="0" name="image25.jpg" descr="04"/>
                    <pic:cNvPicPr preferRelativeResize="0"/>
                  </pic:nvPicPr>
                  <pic:blipFill>
                    <a:blip r:embed="rId77"/>
                    <a:srcRect/>
                    <a:stretch>
                      <a:fillRect/>
                    </a:stretch>
                  </pic:blipFill>
                  <pic:spPr>
                    <a:xfrm>
                      <a:off x="0" y="0"/>
                      <a:ext cx="3190778" cy="2116807"/>
                    </a:xfrm>
                    <a:prstGeom prst="rect">
                      <a:avLst/>
                    </a:prstGeom>
                    <a:ln/>
                  </pic:spPr>
                </pic:pic>
              </a:graphicData>
            </a:graphic>
          </wp:inline>
        </w:drawing>
      </w:r>
    </w:p>
    <w:p w14:paraId="05921E7B" w14:textId="77777777" w:rsidR="00F44984"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p>
    <w:p w14:paraId="51A813B3" w14:textId="2F4F7AAE" w:rsidR="00F44984"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4</w:t>
      </w:r>
      <w:r w:rsidR="001C5F97">
        <w:rPr>
          <w:rFonts w:ascii="Times New Roman" w:eastAsia="Times New Roman" w:hAnsi="Times New Roman" w:cs="Times New Roman"/>
          <w:color w:val="000000"/>
          <w:sz w:val="28"/>
          <w:szCs w:val="28"/>
          <w:lang w:val="ru-RU"/>
        </w:rPr>
        <w:t>3</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 Т182-10. </w:t>
      </w:r>
      <w:proofErr w:type="spellStart"/>
      <w:r w:rsidRPr="007910A8">
        <w:rPr>
          <w:rFonts w:ascii="Times New Roman" w:eastAsia="Times New Roman" w:hAnsi="Times New Roman" w:cs="Times New Roman"/>
          <w:color w:val="000000"/>
          <w:sz w:val="28"/>
          <w:szCs w:val="28"/>
        </w:rPr>
        <w:t>Микрогематомы</w:t>
      </w:r>
      <w:proofErr w:type="spellEnd"/>
      <w:r w:rsidRPr="007910A8">
        <w:rPr>
          <w:rFonts w:ascii="Times New Roman" w:eastAsia="Times New Roman" w:hAnsi="Times New Roman" w:cs="Times New Roman"/>
          <w:color w:val="000000"/>
          <w:sz w:val="28"/>
          <w:szCs w:val="28"/>
        </w:rPr>
        <w:t xml:space="preserve"> мозгового вещества почки, оказывающие сдавливающее воздействие на </w:t>
      </w:r>
      <w:proofErr w:type="spellStart"/>
      <w:r w:rsidRPr="007910A8">
        <w:rPr>
          <w:rFonts w:ascii="Times New Roman" w:eastAsia="Times New Roman" w:hAnsi="Times New Roman" w:cs="Times New Roman"/>
          <w:color w:val="000000"/>
          <w:sz w:val="28"/>
          <w:szCs w:val="28"/>
        </w:rPr>
        <w:t>канальцевый</w:t>
      </w:r>
      <w:proofErr w:type="spellEnd"/>
      <w:r w:rsidRPr="007910A8">
        <w:rPr>
          <w:rFonts w:ascii="Times New Roman" w:eastAsia="Times New Roman" w:hAnsi="Times New Roman" w:cs="Times New Roman"/>
          <w:color w:val="000000"/>
          <w:sz w:val="28"/>
          <w:szCs w:val="28"/>
        </w:rPr>
        <w:t xml:space="preserve"> </w:t>
      </w:r>
      <w:proofErr w:type="spellStart"/>
      <w:r w:rsidRPr="007910A8">
        <w:rPr>
          <w:rFonts w:ascii="Times New Roman" w:eastAsia="Times New Roman" w:hAnsi="Times New Roman" w:cs="Times New Roman"/>
          <w:color w:val="000000"/>
          <w:sz w:val="28"/>
          <w:szCs w:val="28"/>
        </w:rPr>
        <w:t>аппара</w:t>
      </w:r>
      <w:proofErr w:type="spellEnd"/>
      <w:r>
        <w:rPr>
          <w:rFonts w:ascii="Times New Roman" w:eastAsia="Times New Roman" w:hAnsi="Times New Roman" w:cs="Times New Roman"/>
          <w:color w:val="000000"/>
          <w:sz w:val="28"/>
          <w:szCs w:val="28"/>
        </w:rPr>
        <w:t>.</w:t>
      </w:r>
      <w:r w:rsidRPr="007910A8">
        <w:rPr>
          <w:rFonts w:ascii="Times New Roman" w:eastAsia="Times New Roman" w:hAnsi="Times New Roman" w:cs="Times New Roman"/>
          <w:color w:val="000000"/>
          <w:sz w:val="28"/>
          <w:szCs w:val="28"/>
        </w:rPr>
        <w:t xml:space="preserve"> Окраска гематоксилин-эозин</w:t>
      </w:r>
    </w:p>
    <w:p w14:paraId="38088AA7" w14:textId="77777777" w:rsidR="00F44984" w:rsidRPr="00DA7808"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p>
    <w:p w14:paraId="3ABBED3A" w14:textId="77777777" w:rsidR="00F44984" w:rsidRPr="00432417" w:rsidRDefault="00F44984" w:rsidP="00F44984">
      <w:pPr>
        <w:spacing w:line="240" w:lineRule="auto"/>
        <w:ind w:firstLine="709"/>
        <w:jc w:val="both"/>
        <w:rPr>
          <w:rFonts w:ascii="Times New Roman" w:hAnsi="Times New Roman" w:cs="Times New Roman"/>
          <w:sz w:val="28"/>
          <w:szCs w:val="28"/>
          <w:lang w:val="ru-RU"/>
        </w:rPr>
      </w:pPr>
      <w:r w:rsidRPr="00432417">
        <w:rPr>
          <w:rFonts w:ascii="Times New Roman" w:hAnsi="Times New Roman" w:cs="Times New Roman"/>
          <w:sz w:val="28"/>
          <w:szCs w:val="28"/>
          <w:lang w:val="ru-RU"/>
        </w:rPr>
        <w:lastRenderedPageBreak/>
        <w:t xml:space="preserve">Лёгкие (Т182-20). В данной серии эксперимента регистрируется раскрытие физиологических ателектазов. У входа в альвеолы определяются булавовидные утолщения замыкательных пластинок. Вместе с тем сохраняются единичные мелкие участки </w:t>
      </w:r>
      <w:proofErr w:type="spellStart"/>
      <w:r w:rsidRPr="00432417">
        <w:rPr>
          <w:rFonts w:ascii="Times New Roman" w:hAnsi="Times New Roman" w:cs="Times New Roman"/>
          <w:sz w:val="28"/>
          <w:szCs w:val="28"/>
          <w:lang w:val="ru-RU"/>
        </w:rPr>
        <w:t>ателектазированной</w:t>
      </w:r>
      <w:proofErr w:type="spellEnd"/>
      <w:r w:rsidRPr="00432417">
        <w:rPr>
          <w:rFonts w:ascii="Times New Roman" w:hAnsi="Times New Roman" w:cs="Times New Roman"/>
          <w:sz w:val="28"/>
          <w:szCs w:val="28"/>
          <w:lang w:val="ru-RU"/>
        </w:rPr>
        <w:t xml:space="preserve"> лёгочной паренхимы. Альвеолы находятся в состоянии равномерного расправления. Артериолы на уровне терминальной бронхиолы подвергаются более выраженной дилатации по сравнению с предшествующим сроком наблюдения. Эластическая мембрана приобретает выпрямленный контур, мышечная оболочка истончается. В просвете артериол выявляются явления агрегации эритроцитов.</w:t>
      </w:r>
    </w:p>
    <w:p w14:paraId="5688ABA0" w14:textId="77777777" w:rsidR="00F44984" w:rsidRPr="00432417" w:rsidRDefault="00F44984" w:rsidP="00F44984">
      <w:pPr>
        <w:spacing w:line="240" w:lineRule="auto"/>
        <w:ind w:firstLine="709"/>
        <w:jc w:val="both"/>
        <w:rPr>
          <w:rFonts w:ascii="Times New Roman" w:hAnsi="Times New Roman" w:cs="Times New Roman"/>
          <w:sz w:val="28"/>
          <w:szCs w:val="28"/>
          <w:lang w:val="ru-RU"/>
        </w:rPr>
      </w:pPr>
      <w:r w:rsidRPr="00432417">
        <w:rPr>
          <w:rFonts w:ascii="Times New Roman" w:hAnsi="Times New Roman" w:cs="Times New Roman"/>
          <w:sz w:val="28"/>
          <w:szCs w:val="28"/>
          <w:lang w:val="ru-RU"/>
        </w:rPr>
        <w:t xml:space="preserve">Печень (Т182-20). Застойные явления в печёночной ткани выражены умеренно, нарушение балочной структуры ограничивается центральными отделами </w:t>
      </w:r>
      <w:proofErr w:type="spellStart"/>
      <w:r w:rsidRPr="00432417">
        <w:rPr>
          <w:rFonts w:ascii="Times New Roman" w:hAnsi="Times New Roman" w:cs="Times New Roman"/>
          <w:sz w:val="28"/>
          <w:szCs w:val="28"/>
          <w:lang w:val="ru-RU"/>
        </w:rPr>
        <w:t>ацинуса</w:t>
      </w:r>
      <w:proofErr w:type="spellEnd"/>
      <w:r w:rsidRPr="00432417">
        <w:rPr>
          <w:rFonts w:ascii="Times New Roman" w:hAnsi="Times New Roman" w:cs="Times New Roman"/>
          <w:sz w:val="28"/>
          <w:szCs w:val="28"/>
          <w:lang w:val="ru-RU"/>
        </w:rPr>
        <w:t xml:space="preserve">, в третьей зоне которого определяются признаки паренхиматозной дистрофии. Расширение печёночных венул свидетельствует о нарушении венозного оттока в вышележащих отделах сосудистого русла. Вдавления в области собирательной </w:t>
      </w:r>
      <w:proofErr w:type="spellStart"/>
      <w:r w:rsidRPr="00432417">
        <w:rPr>
          <w:rFonts w:ascii="Times New Roman" w:hAnsi="Times New Roman" w:cs="Times New Roman"/>
          <w:sz w:val="28"/>
          <w:szCs w:val="28"/>
          <w:lang w:val="ru-RU"/>
        </w:rPr>
        <w:t>венулы</w:t>
      </w:r>
      <w:proofErr w:type="spellEnd"/>
      <w:r w:rsidRPr="00432417">
        <w:rPr>
          <w:rFonts w:ascii="Times New Roman" w:hAnsi="Times New Roman" w:cs="Times New Roman"/>
          <w:sz w:val="28"/>
          <w:szCs w:val="28"/>
          <w:lang w:val="ru-RU"/>
        </w:rPr>
        <w:t xml:space="preserve"> указывают на то, что циркулярные мышечные волокна выполняют защитно-регуляторную функцию в системе печёночного кровотока. Выявляются белковая дистрофия гепатоцитов и полнокровие </w:t>
      </w:r>
      <w:proofErr w:type="spellStart"/>
      <w:r w:rsidRPr="00432417">
        <w:rPr>
          <w:rFonts w:ascii="Times New Roman" w:hAnsi="Times New Roman" w:cs="Times New Roman"/>
          <w:sz w:val="28"/>
          <w:szCs w:val="28"/>
          <w:lang w:val="ru-RU"/>
        </w:rPr>
        <w:t>синусоидов</w:t>
      </w:r>
      <w:proofErr w:type="spellEnd"/>
      <w:r w:rsidRPr="00432417">
        <w:rPr>
          <w:rFonts w:ascii="Times New Roman" w:hAnsi="Times New Roman" w:cs="Times New Roman"/>
          <w:sz w:val="28"/>
          <w:szCs w:val="28"/>
          <w:lang w:val="ru-RU"/>
        </w:rPr>
        <w:t xml:space="preserve">. Отмечается </w:t>
      </w:r>
      <w:proofErr w:type="spellStart"/>
      <w:r w:rsidRPr="00432417">
        <w:rPr>
          <w:rFonts w:ascii="Times New Roman" w:hAnsi="Times New Roman" w:cs="Times New Roman"/>
          <w:sz w:val="28"/>
          <w:szCs w:val="28"/>
          <w:lang w:val="ru-RU"/>
        </w:rPr>
        <w:t>дискомплексация</w:t>
      </w:r>
      <w:proofErr w:type="spellEnd"/>
      <w:r w:rsidRPr="00432417">
        <w:rPr>
          <w:rFonts w:ascii="Times New Roman" w:hAnsi="Times New Roman" w:cs="Times New Roman"/>
          <w:sz w:val="28"/>
          <w:szCs w:val="28"/>
          <w:lang w:val="ru-RU"/>
        </w:rPr>
        <w:t xml:space="preserve"> печёночных балок. Стенки венул утолщаются вследствие отёка и клеточной инфильтрации.</w:t>
      </w:r>
    </w:p>
    <w:p w14:paraId="542D05FF" w14:textId="77777777" w:rsidR="00F44984" w:rsidRDefault="00F44984" w:rsidP="00F44984">
      <w:pPr>
        <w:shd w:val="clear" w:color="auto" w:fill="FFFFFF"/>
        <w:spacing w:line="240" w:lineRule="auto"/>
        <w:ind w:firstLine="346"/>
        <w:jc w:val="both"/>
        <w:rPr>
          <w:rFonts w:ascii="Times New Roman" w:eastAsia="Times New Roman" w:hAnsi="Times New Roman" w:cs="Times New Roman"/>
          <w:color w:val="000000"/>
          <w:sz w:val="28"/>
          <w:szCs w:val="28"/>
          <w:lang w:val="ru-RU"/>
        </w:rPr>
      </w:pPr>
      <w:r w:rsidRPr="007910A8">
        <w:rPr>
          <w:rFonts w:ascii="Times New Roman" w:eastAsia="Times New Roman" w:hAnsi="Times New Roman" w:cs="Times New Roman"/>
          <w:color w:val="000000"/>
          <w:sz w:val="28"/>
          <w:szCs w:val="28"/>
          <w:lang w:val="ru-RU"/>
        </w:rPr>
        <w:t xml:space="preserve">При микроскопическом исследовании почечной ткани после Т182-20 выявляется диффузное полнокровие. Граница между корковым и мозговым веществом определяется с трудом. Полнокровие почечных и каудальной полой вен сохраняется. Передние и задние ветви почечной артерии приобретают извитой характер. При гистологическом исследовании определяется тотальное полнокровие внутридольковых, </w:t>
      </w:r>
      <w:proofErr w:type="spellStart"/>
      <w:r w:rsidRPr="007910A8">
        <w:rPr>
          <w:rFonts w:ascii="Times New Roman" w:eastAsia="Times New Roman" w:hAnsi="Times New Roman" w:cs="Times New Roman"/>
          <w:color w:val="000000"/>
          <w:sz w:val="28"/>
          <w:szCs w:val="28"/>
          <w:lang w:val="ru-RU"/>
        </w:rPr>
        <w:t>междольковых</w:t>
      </w:r>
      <w:proofErr w:type="spellEnd"/>
      <w:r w:rsidRPr="007910A8">
        <w:rPr>
          <w:rFonts w:ascii="Times New Roman" w:eastAsia="Times New Roman" w:hAnsi="Times New Roman" w:cs="Times New Roman"/>
          <w:color w:val="000000"/>
          <w:sz w:val="28"/>
          <w:szCs w:val="28"/>
          <w:lang w:val="ru-RU"/>
        </w:rPr>
        <w:t xml:space="preserve">, прямых, дуговых, </w:t>
      </w:r>
      <w:proofErr w:type="spellStart"/>
      <w:r w:rsidRPr="007910A8">
        <w:rPr>
          <w:rFonts w:ascii="Times New Roman" w:eastAsia="Times New Roman" w:hAnsi="Times New Roman" w:cs="Times New Roman"/>
          <w:color w:val="000000"/>
          <w:sz w:val="28"/>
          <w:szCs w:val="28"/>
          <w:lang w:val="ru-RU"/>
        </w:rPr>
        <w:t>междолевых</w:t>
      </w:r>
      <w:proofErr w:type="spellEnd"/>
      <w:r w:rsidRPr="007910A8">
        <w:rPr>
          <w:rFonts w:ascii="Times New Roman" w:eastAsia="Times New Roman" w:hAnsi="Times New Roman" w:cs="Times New Roman"/>
          <w:color w:val="000000"/>
          <w:sz w:val="28"/>
          <w:szCs w:val="28"/>
          <w:lang w:val="ru-RU"/>
        </w:rPr>
        <w:t xml:space="preserve">, </w:t>
      </w:r>
      <w:proofErr w:type="spellStart"/>
      <w:r w:rsidRPr="007910A8">
        <w:rPr>
          <w:rFonts w:ascii="Times New Roman" w:eastAsia="Times New Roman" w:hAnsi="Times New Roman" w:cs="Times New Roman"/>
          <w:color w:val="000000"/>
          <w:sz w:val="28"/>
          <w:szCs w:val="28"/>
          <w:lang w:val="ru-RU"/>
        </w:rPr>
        <w:t>внутридолевых</w:t>
      </w:r>
      <w:proofErr w:type="spellEnd"/>
      <w:r w:rsidRPr="007910A8">
        <w:rPr>
          <w:rFonts w:ascii="Times New Roman" w:eastAsia="Times New Roman" w:hAnsi="Times New Roman" w:cs="Times New Roman"/>
          <w:color w:val="000000"/>
          <w:sz w:val="28"/>
          <w:szCs w:val="28"/>
          <w:lang w:val="ru-RU"/>
        </w:rPr>
        <w:t xml:space="preserve"> и почечных вен. Выявляются признаки гемодинамических нарушений в клубочковой и </w:t>
      </w:r>
      <w:proofErr w:type="spellStart"/>
      <w:r w:rsidRPr="007910A8">
        <w:rPr>
          <w:rFonts w:ascii="Times New Roman" w:eastAsia="Times New Roman" w:hAnsi="Times New Roman" w:cs="Times New Roman"/>
          <w:color w:val="000000"/>
          <w:sz w:val="28"/>
          <w:szCs w:val="28"/>
          <w:lang w:val="ru-RU"/>
        </w:rPr>
        <w:t>перитубулярной</w:t>
      </w:r>
      <w:proofErr w:type="spellEnd"/>
      <w:r w:rsidRPr="007910A8">
        <w:rPr>
          <w:rFonts w:ascii="Times New Roman" w:eastAsia="Times New Roman" w:hAnsi="Times New Roman" w:cs="Times New Roman"/>
          <w:color w:val="000000"/>
          <w:sz w:val="28"/>
          <w:szCs w:val="28"/>
          <w:lang w:val="ru-RU"/>
        </w:rPr>
        <w:t xml:space="preserve"> капиллярной сети, проявляющиеся неравномерной дилатацией и полнокровием сосудов. В проксимальных канальцах нефрона обнаруживаются явления вакуольной дистрофии. Просвет канальцев неравномерно сужен. Капсула клубочков не расширена. Клубочковая капиллярная сеть </w:t>
      </w:r>
      <w:proofErr w:type="spellStart"/>
      <w:r w:rsidRPr="007910A8">
        <w:rPr>
          <w:rFonts w:ascii="Times New Roman" w:eastAsia="Times New Roman" w:hAnsi="Times New Roman" w:cs="Times New Roman"/>
          <w:color w:val="000000"/>
          <w:sz w:val="28"/>
          <w:szCs w:val="28"/>
          <w:lang w:val="ru-RU"/>
        </w:rPr>
        <w:t>очагово</w:t>
      </w:r>
      <w:proofErr w:type="spellEnd"/>
      <w:r w:rsidRPr="007910A8">
        <w:rPr>
          <w:rFonts w:ascii="Times New Roman" w:eastAsia="Times New Roman" w:hAnsi="Times New Roman" w:cs="Times New Roman"/>
          <w:color w:val="000000"/>
          <w:sz w:val="28"/>
          <w:szCs w:val="28"/>
          <w:lang w:val="ru-RU"/>
        </w:rPr>
        <w:t xml:space="preserve"> расширена. В области мозгового вещества почечной ткани нарушается целостность </w:t>
      </w:r>
      <w:proofErr w:type="spellStart"/>
      <w:r w:rsidRPr="007910A8">
        <w:rPr>
          <w:rFonts w:ascii="Times New Roman" w:eastAsia="Times New Roman" w:hAnsi="Times New Roman" w:cs="Times New Roman"/>
          <w:color w:val="000000"/>
          <w:sz w:val="28"/>
          <w:szCs w:val="28"/>
          <w:lang w:val="ru-RU"/>
        </w:rPr>
        <w:t>аргирофильного</w:t>
      </w:r>
      <w:proofErr w:type="spellEnd"/>
      <w:r w:rsidRPr="007910A8">
        <w:rPr>
          <w:rFonts w:ascii="Times New Roman" w:eastAsia="Times New Roman" w:hAnsi="Times New Roman" w:cs="Times New Roman"/>
          <w:color w:val="000000"/>
          <w:sz w:val="28"/>
          <w:szCs w:val="28"/>
          <w:lang w:val="ru-RU"/>
        </w:rPr>
        <w:t xml:space="preserve"> каркаса канальцев. </w:t>
      </w:r>
      <w:proofErr w:type="spellStart"/>
      <w:r w:rsidRPr="007910A8">
        <w:rPr>
          <w:rFonts w:ascii="Times New Roman" w:eastAsia="Times New Roman" w:hAnsi="Times New Roman" w:cs="Times New Roman"/>
          <w:color w:val="000000"/>
          <w:sz w:val="28"/>
          <w:szCs w:val="28"/>
          <w:lang w:val="ru-RU"/>
        </w:rPr>
        <w:t>Нежноволокнистая</w:t>
      </w:r>
      <w:proofErr w:type="spellEnd"/>
      <w:r w:rsidRPr="007910A8">
        <w:rPr>
          <w:rFonts w:ascii="Times New Roman" w:eastAsia="Times New Roman" w:hAnsi="Times New Roman" w:cs="Times New Roman"/>
          <w:color w:val="000000"/>
          <w:sz w:val="28"/>
          <w:szCs w:val="28"/>
          <w:lang w:val="ru-RU"/>
        </w:rPr>
        <w:t xml:space="preserve"> соединительная ткань прослеживается вдоль стромы и </w:t>
      </w:r>
      <w:proofErr w:type="spellStart"/>
      <w:r w:rsidRPr="007910A8">
        <w:rPr>
          <w:rFonts w:ascii="Times New Roman" w:eastAsia="Times New Roman" w:hAnsi="Times New Roman" w:cs="Times New Roman"/>
          <w:color w:val="000000"/>
          <w:sz w:val="28"/>
          <w:szCs w:val="28"/>
          <w:lang w:val="ru-RU"/>
        </w:rPr>
        <w:t>междолевых</w:t>
      </w:r>
      <w:proofErr w:type="spellEnd"/>
      <w:r w:rsidRPr="007910A8">
        <w:rPr>
          <w:rFonts w:ascii="Times New Roman" w:eastAsia="Times New Roman" w:hAnsi="Times New Roman" w:cs="Times New Roman"/>
          <w:color w:val="000000"/>
          <w:sz w:val="28"/>
          <w:szCs w:val="28"/>
          <w:lang w:val="ru-RU"/>
        </w:rPr>
        <w:t xml:space="preserve"> сосудистых структур. Диффузное повышение содержания кислых </w:t>
      </w:r>
      <w:proofErr w:type="spellStart"/>
      <w:r w:rsidRPr="007910A8">
        <w:rPr>
          <w:rFonts w:ascii="Times New Roman" w:eastAsia="Times New Roman" w:hAnsi="Times New Roman" w:cs="Times New Roman"/>
          <w:color w:val="000000"/>
          <w:sz w:val="28"/>
          <w:szCs w:val="28"/>
          <w:lang w:val="ru-RU"/>
        </w:rPr>
        <w:t>мукополисахаридов</w:t>
      </w:r>
      <w:proofErr w:type="spellEnd"/>
      <w:r w:rsidRPr="007910A8">
        <w:rPr>
          <w:rFonts w:ascii="Times New Roman" w:eastAsia="Times New Roman" w:hAnsi="Times New Roman" w:cs="Times New Roman"/>
          <w:color w:val="000000"/>
          <w:sz w:val="28"/>
          <w:szCs w:val="28"/>
          <w:lang w:val="ru-RU"/>
        </w:rPr>
        <w:t xml:space="preserve"> регистрируется по всей паренхиме почек. Умеренно выраженное полнокровие венозного звена микроциркуляторного русла оказывает относительно благоприятное воздействие на </w:t>
      </w:r>
      <w:proofErr w:type="spellStart"/>
      <w:r w:rsidRPr="007910A8">
        <w:rPr>
          <w:rFonts w:ascii="Times New Roman" w:eastAsia="Times New Roman" w:hAnsi="Times New Roman" w:cs="Times New Roman"/>
          <w:color w:val="000000"/>
          <w:sz w:val="28"/>
          <w:szCs w:val="28"/>
          <w:lang w:val="ru-RU"/>
        </w:rPr>
        <w:t>гистоструктуру</w:t>
      </w:r>
      <w:proofErr w:type="spellEnd"/>
      <w:r w:rsidRPr="007910A8">
        <w:rPr>
          <w:rFonts w:ascii="Times New Roman" w:eastAsia="Times New Roman" w:hAnsi="Times New Roman" w:cs="Times New Roman"/>
          <w:color w:val="000000"/>
          <w:sz w:val="28"/>
          <w:szCs w:val="28"/>
          <w:lang w:val="ru-RU"/>
        </w:rPr>
        <w:t xml:space="preserve"> почечной паренхимы. Кислые </w:t>
      </w:r>
      <w:proofErr w:type="spellStart"/>
      <w:r w:rsidRPr="007910A8">
        <w:rPr>
          <w:rFonts w:ascii="Times New Roman" w:eastAsia="Times New Roman" w:hAnsi="Times New Roman" w:cs="Times New Roman"/>
          <w:color w:val="000000"/>
          <w:sz w:val="28"/>
          <w:szCs w:val="28"/>
          <w:lang w:val="ru-RU"/>
        </w:rPr>
        <w:t>мукополисахариды</w:t>
      </w:r>
      <w:proofErr w:type="spellEnd"/>
      <w:r w:rsidRPr="007910A8">
        <w:rPr>
          <w:rFonts w:ascii="Times New Roman" w:eastAsia="Times New Roman" w:hAnsi="Times New Roman" w:cs="Times New Roman"/>
          <w:color w:val="000000"/>
          <w:sz w:val="28"/>
          <w:szCs w:val="28"/>
          <w:lang w:val="ru-RU"/>
        </w:rPr>
        <w:t xml:space="preserve"> выявляются преимущественно в </w:t>
      </w:r>
      <w:proofErr w:type="spellStart"/>
      <w:r w:rsidRPr="007910A8">
        <w:rPr>
          <w:rFonts w:ascii="Times New Roman" w:eastAsia="Times New Roman" w:hAnsi="Times New Roman" w:cs="Times New Roman"/>
          <w:color w:val="000000"/>
          <w:sz w:val="28"/>
          <w:szCs w:val="28"/>
          <w:lang w:val="ru-RU"/>
        </w:rPr>
        <w:t>периваскулярных</w:t>
      </w:r>
      <w:proofErr w:type="spellEnd"/>
      <w:r w:rsidRPr="007910A8">
        <w:rPr>
          <w:rFonts w:ascii="Times New Roman" w:eastAsia="Times New Roman" w:hAnsi="Times New Roman" w:cs="Times New Roman"/>
          <w:color w:val="000000"/>
          <w:sz w:val="28"/>
          <w:szCs w:val="28"/>
          <w:lang w:val="ru-RU"/>
        </w:rPr>
        <w:t xml:space="preserve"> зонах.</w:t>
      </w:r>
    </w:p>
    <w:p w14:paraId="5E4BDE8D" w14:textId="77777777" w:rsidR="00F44984" w:rsidRPr="00432417" w:rsidRDefault="00F44984" w:rsidP="00F44984">
      <w:pPr>
        <w:spacing w:line="240" w:lineRule="auto"/>
        <w:ind w:firstLine="709"/>
        <w:jc w:val="both"/>
        <w:rPr>
          <w:rFonts w:ascii="Times New Roman" w:hAnsi="Times New Roman" w:cs="Times New Roman"/>
          <w:sz w:val="28"/>
          <w:szCs w:val="28"/>
          <w:lang w:val="ru-RU"/>
        </w:rPr>
      </w:pPr>
      <w:r w:rsidRPr="00432417">
        <w:rPr>
          <w:rFonts w:ascii="Times New Roman" w:hAnsi="Times New Roman" w:cs="Times New Roman"/>
          <w:sz w:val="28"/>
          <w:szCs w:val="28"/>
          <w:lang w:val="ru-RU"/>
        </w:rPr>
        <w:t>После Т183-10 на гистологических препаратах лёгочной ткани определяется повышенная воздушность паренхимы. Истинные размеры альвеол и их удельная площадь возрастаю</w:t>
      </w:r>
      <w:r>
        <w:rPr>
          <w:rFonts w:ascii="Times New Roman" w:hAnsi="Times New Roman" w:cs="Times New Roman"/>
          <w:sz w:val="28"/>
          <w:szCs w:val="28"/>
          <w:lang w:val="ru-RU"/>
        </w:rPr>
        <w:t>.</w:t>
      </w:r>
      <w:r w:rsidRPr="00432417">
        <w:rPr>
          <w:rFonts w:ascii="Times New Roman" w:hAnsi="Times New Roman" w:cs="Times New Roman"/>
          <w:sz w:val="28"/>
          <w:szCs w:val="28"/>
          <w:lang w:val="ru-RU"/>
        </w:rPr>
        <w:t xml:space="preserve"> </w:t>
      </w:r>
      <w:r>
        <w:rPr>
          <w:rFonts w:ascii="Times New Roman" w:hAnsi="Times New Roman" w:cs="Times New Roman"/>
          <w:sz w:val="28"/>
          <w:szCs w:val="28"/>
          <w:lang w:val="ru-RU"/>
        </w:rPr>
        <w:t>П</w:t>
      </w:r>
      <w:r w:rsidRPr="00432417">
        <w:rPr>
          <w:rFonts w:ascii="Times New Roman" w:hAnsi="Times New Roman" w:cs="Times New Roman"/>
          <w:sz w:val="28"/>
          <w:szCs w:val="28"/>
          <w:lang w:val="ru-RU"/>
        </w:rPr>
        <w:t xml:space="preserve">росвет входного отверстия респираторных альвеол сужается вследствие утолщения замыкательных пластинок. </w:t>
      </w:r>
      <w:proofErr w:type="spellStart"/>
      <w:r w:rsidRPr="00432417">
        <w:rPr>
          <w:rFonts w:ascii="Times New Roman" w:hAnsi="Times New Roman" w:cs="Times New Roman"/>
          <w:sz w:val="28"/>
          <w:szCs w:val="28"/>
          <w:lang w:val="ru-RU"/>
        </w:rPr>
        <w:t>Межальвеолярные</w:t>
      </w:r>
      <w:proofErr w:type="spellEnd"/>
      <w:r w:rsidRPr="00432417">
        <w:rPr>
          <w:rFonts w:ascii="Times New Roman" w:hAnsi="Times New Roman" w:cs="Times New Roman"/>
          <w:sz w:val="28"/>
          <w:szCs w:val="28"/>
          <w:lang w:val="ru-RU"/>
        </w:rPr>
        <w:t xml:space="preserve"> перегородки подвергаются истончению в результате чрезмерного расширения альвеолярных пространств.</w:t>
      </w:r>
    </w:p>
    <w:p w14:paraId="1FA5BC0A" w14:textId="77777777" w:rsidR="00F44984" w:rsidRPr="007910A8" w:rsidRDefault="00F44984" w:rsidP="00F44984">
      <w:pPr>
        <w:pBdr>
          <w:top w:val="nil"/>
          <w:left w:val="nil"/>
          <w:bottom w:val="nil"/>
          <w:right w:val="nil"/>
          <w:between w:val="nil"/>
        </w:pBdr>
        <w:spacing w:line="240" w:lineRule="auto"/>
        <w:ind w:firstLine="346"/>
        <w:jc w:val="both"/>
        <w:rPr>
          <w:rFonts w:ascii="Times New Roman" w:eastAsia="Times New Roman" w:hAnsi="Times New Roman" w:cs="Times New Roman"/>
          <w:color w:val="000000"/>
          <w:sz w:val="28"/>
          <w:szCs w:val="28"/>
          <w:lang w:val="ru-RU"/>
        </w:rPr>
      </w:pPr>
    </w:p>
    <w:p w14:paraId="342B85EE" w14:textId="77777777" w:rsidR="00F44984" w:rsidRPr="00B654DC"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drawing>
          <wp:inline distT="0" distB="0" distL="0" distR="0" wp14:anchorId="64710CB1" wp14:editId="6000C222">
            <wp:extent cx="3202940" cy="2108200"/>
            <wp:effectExtent l="0" t="0" r="0" b="6350"/>
            <wp:docPr id="1677603262" name="image31.jpg" descr="12"/>
            <wp:cNvGraphicFramePr/>
            <a:graphic xmlns:a="http://schemas.openxmlformats.org/drawingml/2006/main">
              <a:graphicData uri="http://schemas.openxmlformats.org/drawingml/2006/picture">
                <pic:pic xmlns:pic="http://schemas.openxmlformats.org/drawingml/2006/picture">
                  <pic:nvPicPr>
                    <pic:cNvPr id="0" name="image31.jpg" descr="12"/>
                    <pic:cNvPicPr preferRelativeResize="0"/>
                  </pic:nvPicPr>
                  <pic:blipFill>
                    <a:blip r:embed="rId78"/>
                    <a:srcRect l="18661" b="22403"/>
                    <a:stretch>
                      <a:fillRect/>
                    </a:stretch>
                  </pic:blipFill>
                  <pic:spPr>
                    <a:xfrm>
                      <a:off x="0" y="0"/>
                      <a:ext cx="3202940" cy="2108200"/>
                    </a:xfrm>
                    <a:prstGeom prst="rect">
                      <a:avLst/>
                    </a:prstGeom>
                    <a:ln/>
                  </pic:spPr>
                </pic:pic>
              </a:graphicData>
            </a:graphic>
          </wp:inline>
        </w:drawing>
      </w:r>
    </w:p>
    <w:p w14:paraId="04BDBB14" w14:textId="77777777" w:rsidR="00F44984" w:rsidRPr="00B654DC" w:rsidRDefault="00F44984" w:rsidP="00F44984">
      <w:pPr>
        <w:pBdr>
          <w:top w:val="nil"/>
          <w:left w:val="nil"/>
          <w:bottom w:val="nil"/>
          <w:right w:val="nil"/>
          <w:between w:val="nil"/>
        </w:pBdr>
        <w:spacing w:line="240" w:lineRule="auto"/>
        <w:ind w:firstLine="346"/>
        <w:jc w:val="both"/>
        <w:rPr>
          <w:rFonts w:ascii="Times New Roman" w:eastAsia="Times New Roman" w:hAnsi="Times New Roman" w:cs="Times New Roman"/>
          <w:color w:val="000000"/>
          <w:sz w:val="28"/>
          <w:szCs w:val="28"/>
        </w:rPr>
      </w:pPr>
    </w:p>
    <w:p w14:paraId="7DBEA9E8" w14:textId="15EB3DA4" w:rsidR="00F44984" w:rsidRPr="003D41A9"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4</w:t>
      </w:r>
      <w:r w:rsidR="001C5F97">
        <w:rPr>
          <w:rFonts w:ascii="Times New Roman" w:eastAsia="Times New Roman" w:hAnsi="Times New Roman" w:cs="Times New Roman"/>
          <w:color w:val="000000"/>
          <w:sz w:val="28"/>
          <w:szCs w:val="28"/>
          <w:lang w:val="ru-RU"/>
        </w:rPr>
        <w:t>4</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Т182-20. </w:t>
      </w:r>
      <w:r w:rsidRPr="006931C3">
        <w:rPr>
          <w:rFonts w:ascii="Times New Roman" w:eastAsia="Times New Roman" w:hAnsi="Times New Roman" w:cs="Times New Roman"/>
          <w:color w:val="000000"/>
          <w:sz w:val="28"/>
          <w:szCs w:val="28"/>
        </w:rPr>
        <w:t xml:space="preserve">Увеличение толщины </w:t>
      </w:r>
      <w:proofErr w:type="spellStart"/>
      <w:r w:rsidRPr="006931C3">
        <w:rPr>
          <w:rFonts w:ascii="Times New Roman" w:eastAsia="Times New Roman" w:hAnsi="Times New Roman" w:cs="Times New Roman"/>
          <w:color w:val="000000"/>
          <w:sz w:val="28"/>
          <w:szCs w:val="28"/>
        </w:rPr>
        <w:t>межальвеолярных</w:t>
      </w:r>
      <w:proofErr w:type="spellEnd"/>
      <w:r w:rsidRPr="006931C3">
        <w:rPr>
          <w:rFonts w:ascii="Times New Roman" w:eastAsia="Times New Roman" w:hAnsi="Times New Roman" w:cs="Times New Roman"/>
          <w:color w:val="000000"/>
          <w:sz w:val="28"/>
          <w:szCs w:val="28"/>
        </w:rPr>
        <w:t xml:space="preserve"> перегородок. Дилатация артериолы с выравниванием эластических мембран. Окраска гематоксилином и эозином.</w:t>
      </w:r>
      <w:r w:rsidRPr="00B654DC">
        <w:rPr>
          <w:rFonts w:ascii="Times New Roman" w:eastAsia="Times New Roman" w:hAnsi="Times New Roman" w:cs="Times New Roman"/>
          <w:color w:val="000000"/>
          <w:sz w:val="28"/>
          <w:szCs w:val="28"/>
        </w:rPr>
        <w:t>Ув.400</w:t>
      </w:r>
    </w:p>
    <w:p w14:paraId="1689199A" w14:textId="77777777" w:rsidR="00F44984" w:rsidRPr="00B654DC" w:rsidRDefault="00F44984" w:rsidP="00F44984">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24A7E736" w14:textId="77777777" w:rsidR="00F44984" w:rsidRPr="00B654DC"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w:t>
      </w:r>
      <w:r w:rsidRPr="00B654DC">
        <w:rPr>
          <w:rFonts w:ascii="Times New Roman" w:eastAsia="Times New Roman" w:hAnsi="Times New Roman" w:cs="Times New Roman"/>
          <w:noProof/>
          <w:color w:val="000000"/>
          <w:sz w:val="28"/>
          <w:szCs w:val="28"/>
        </w:rPr>
        <w:drawing>
          <wp:inline distT="0" distB="0" distL="0" distR="0" wp14:anchorId="18247868" wp14:editId="4A2BF064">
            <wp:extent cx="3090545" cy="2209800"/>
            <wp:effectExtent l="0" t="0" r="0" b="0"/>
            <wp:docPr id="1718226200" name="image19.jpg" descr="C:\Documents and Settings\Серик\Мои документы\Алмабаев\п-3 сут.jpg"/>
            <wp:cNvGraphicFramePr/>
            <a:graphic xmlns:a="http://schemas.openxmlformats.org/drawingml/2006/main">
              <a:graphicData uri="http://schemas.openxmlformats.org/drawingml/2006/picture">
                <pic:pic xmlns:pic="http://schemas.openxmlformats.org/drawingml/2006/picture">
                  <pic:nvPicPr>
                    <pic:cNvPr id="0" name="image19.jpg" descr="C:\Documents and Settings\Серик\Мои документы\Алмабаев\п-3 сут.jpg"/>
                    <pic:cNvPicPr preferRelativeResize="0"/>
                  </pic:nvPicPr>
                  <pic:blipFill>
                    <a:blip r:embed="rId79"/>
                    <a:srcRect t="2107"/>
                    <a:stretch>
                      <a:fillRect/>
                    </a:stretch>
                  </pic:blipFill>
                  <pic:spPr>
                    <a:xfrm>
                      <a:off x="0" y="0"/>
                      <a:ext cx="3090823" cy="2209999"/>
                    </a:xfrm>
                    <a:prstGeom prst="rect">
                      <a:avLst/>
                    </a:prstGeom>
                    <a:ln/>
                  </pic:spPr>
                </pic:pic>
              </a:graphicData>
            </a:graphic>
          </wp:inline>
        </w:drawing>
      </w:r>
    </w:p>
    <w:p w14:paraId="585DDA48" w14:textId="77777777" w:rsidR="00F44984" w:rsidRPr="00B654DC" w:rsidRDefault="00F44984" w:rsidP="00F44984">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238BE9EE" w14:textId="678BBBFA" w:rsidR="00F44984" w:rsidRPr="003D41A9"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4</w:t>
      </w:r>
      <w:r w:rsidR="001C5F97">
        <w:rPr>
          <w:rFonts w:ascii="Times New Roman" w:eastAsia="Times New Roman" w:hAnsi="Times New Roman" w:cs="Times New Roman"/>
          <w:color w:val="000000"/>
          <w:sz w:val="28"/>
          <w:szCs w:val="28"/>
          <w:lang w:val="ru-RU"/>
        </w:rPr>
        <w:t>5</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 Т182-20. </w:t>
      </w:r>
      <w:r w:rsidRPr="006931C3">
        <w:rPr>
          <w:rFonts w:ascii="Times New Roman" w:eastAsia="Times New Roman" w:hAnsi="Times New Roman" w:cs="Times New Roman"/>
          <w:color w:val="000000"/>
          <w:sz w:val="28"/>
          <w:szCs w:val="28"/>
        </w:rPr>
        <w:t xml:space="preserve">Увеличение просвета печёночных венул и деформация их стенок под воздействием </w:t>
      </w:r>
      <w:proofErr w:type="spellStart"/>
      <w:r w:rsidRPr="006931C3">
        <w:rPr>
          <w:rFonts w:ascii="Times New Roman" w:eastAsia="Times New Roman" w:hAnsi="Times New Roman" w:cs="Times New Roman"/>
          <w:color w:val="000000"/>
          <w:sz w:val="28"/>
          <w:szCs w:val="28"/>
        </w:rPr>
        <w:t>циркулярно</w:t>
      </w:r>
      <w:proofErr w:type="spellEnd"/>
      <w:r w:rsidRPr="006931C3">
        <w:rPr>
          <w:rFonts w:ascii="Times New Roman" w:eastAsia="Times New Roman" w:hAnsi="Times New Roman" w:cs="Times New Roman"/>
          <w:color w:val="000000"/>
          <w:sz w:val="28"/>
          <w:szCs w:val="28"/>
        </w:rPr>
        <w:t xml:space="preserve"> расположенных мышечных волокон. Наливка солями </w:t>
      </w:r>
      <w:proofErr w:type="gramStart"/>
      <w:r w:rsidRPr="006931C3">
        <w:rPr>
          <w:rFonts w:ascii="Times New Roman" w:eastAsia="Times New Roman" w:hAnsi="Times New Roman" w:cs="Times New Roman"/>
          <w:color w:val="000000"/>
          <w:sz w:val="28"/>
          <w:szCs w:val="28"/>
        </w:rPr>
        <w:t>серебра.</w:t>
      </w:r>
      <w:r w:rsidRPr="00B654DC">
        <w:rPr>
          <w:rFonts w:ascii="Times New Roman" w:eastAsia="Times New Roman" w:hAnsi="Times New Roman" w:cs="Times New Roman"/>
          <w:color w:val="000000"/>
          <w:sz w:val="28"/>
          <w:szCs w:val="28"/>
        </w:rPr>
        <w:t>.</w:t>
      </w:r>
      <w:proofErr w:type="gramEnd"/>
      <w:r w:rsidRPr="00B654DC">
        <w:rPr>
          <w:rFonts w:ascii="Times New Roman" w:eastAsia="Times New Roman" w:hAnsi="Times New Roman" w:cs="Times New Roman"/>
          <w:color w:val="000000"/>
          <w:sz w:val="28"/>
          <w:szCs w:val="28"/>
        </w:rPr>
        <w:t xml:space="preserve"> Ув.200</w:t>
      </w:r>
    </w:p>
    <w:p w14:paraId="499A06E8" w14:textId="77777777" w:rsidR="00F44984" w:rsidRPr="003D41A9"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p>
    <w:p w14:paraId="3507DC02" w14:textId="77777777" w:rsidR="00F44984" w:rsidRPr="00B654DC"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drawing>
          <wp:inline distT="0" distB="0" distL="0" distR="0" wp14:anchorId="12B21887" wp14:editId="5563B19B">
            <wp:extent cx="3365500" cy="1943656"/>
            <wp:effectExtent l="0" t="0" r="6350" b="0"/>
            <wp:docPr id="1466250702" name="image12.jpg" descr="18"/>
            <wp:cNvGraphicFramePr/>
            <a:graphic xmlns:a="http://schemas.openxmlformats.org/drawingml/2006/main">
              <a:graphicData uri="http://schemas.openxmlformats.org/drawingml/2006/picture">
                <pic:pic xmlns:pic="http://schemas.openxmlformats.org/drawingml/2006/picture">
                  <pic:nvPicPr>
                    <pic:cNvPr id="0" name="image12.jpg" descr="18"/>
                    <pic:cNvPicPr preferRelativeResize="0"/>
                  </pic:nvPicPr>
                  <pic:blipFill>
                    <a:blip r:embed="rId80"/>
                    <a:srcRect/>
                    <a:stretch>
                      <a:fillRect/>
                    </a:stretch>
                  </pic:blipFill>
                  <pic:spPr>
                    <a:xfrm>
                      <a:off x="0" y="0"/>
                      <a:ext cx="3376575" cy="1950052"/>
                    </a:xfrm>
                    <a:prstGeom prst="rect">
                      <a:avLst/>
                    </a:prstGeom>
                    <a:ln/>
                  </pic:spPr>
                </pic:pic>
              </a:graphicData>
            </a:graphic>
          </wp:inline>
        </w:drawing>
      </w:r>
    </w:p>
    <w:p w14:paraId="098FF785" w14:textId="77777777" w:rsidR="00F44984"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p>
    <w:p w14:paraId="73176508" w14:textId="717EEC21" w:rsidR="00F44984" w:rsidRPr="003D41A9"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4</w:t>
      </w:r>
      <w:r w:rsidR="001C5F97">
        <w:rPr>
          <w:rFonts w:ascii="Times New Roman" w:eastAsia="Times New Roman" w:hAnsi="Times New Roman" w:cs="Times New Roman"/>
          <w:color w:val="000000"/>
          <w:sz w:val="28"/>
          <w:szCs w:val="28"/>
          <w:lang w:val="ru-RU"/>
        </w:rPr>
        <w:t>6</w:t>
      </w:r>
      <w:r w:rsidRPr="00B654DC">
        <w:rPr>
          <w:rFonts w:ascii="Times New Roman" w:eastAsia="Times New Roman" w:hAnsi="Times New Roman" w:cs="Times New Roman"/>
          <w:color w:val="000000"/>
          <w:sz w:val="28"/>
          <w:szCs w:val="28"/>
        </w:rPr>
        <w:t xml:space="preserve">- Т182-20 Белковая дистрофия и полнокровия </w:t>
      </w:r>
      <w:proofErr w:type="spellStart"/>
      <w:r w:rsidRPr="00B654DC">
        <w:rPr>
          <w:rFonts w:ascii="Times New Roman" w:eastAsia="Times New Roman" w:hAnsi="Times New Roman" w:cs="Times New Roman"/>
          <w:color w:val="000000"/>
          <w:sz w:val="28"/>
          <w:szCs w:val="28"/>
        </w:rPr>
        <w:t>синусоидов</w:t>
      </w:r>
      <w:proofErr w:type="spellEnd"/>
      <w:r w:rsidRPr="00B654DC">
        <w:rPr>
          <w:rFonts w:ascii="Times New Roman" w:eastAsia="Times New Roman" w:hAnsi="Times New Roman" w:cs="Times New Roman"/>
          <w:color w:val="000000"/>
          <w:sz w:val="28"/>
          <w:szCs w:val="28"/>
        </w:rPr>
        <w:t>. Окраска гематоксилин-эозин. Ув.200</w:t>
      </w:r>
    </w:p>
    <w:p w14:paraId="638BDB31" w14:textId="77777777" w:rsidR="00F44984" w:rsidRPr="00B654DC" w:rsidRDefault="00F44984" w:rsidP="00F44984">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0764C73D" w14:textId="77777777" w:rsidR="00F44984" w:rsidRPr="00B654DC" w:rsidRDefault="00F44984" w:rsidP="00F44984">
      <w:pPr>
        <w:spacing w:line="240" w:lineRule="auto"/>
        <w:ind w:firstLine="397"/>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drawing>
          <wp:inline distT="0" distB="0" distL="0" distR="0" wp14:anchorId="6CA17AD8" wp14:editId="09F2B41F">
            <wp:extent cx="3355524" cy="2311400"/>
            <wp:effectExtent l="0" t="0" r="0" b="0"/>
            <wp:docPr id="197803288" name="image52.jpg" descr="18"/>
            <wp:cNvGraphicFramePr/>
            <a:graphic xmlns:a="http://schemas.openxmlformats.org/drawingml/2006/main">
              <a:graphicData uri="http://schemas.openxmlformats.org/drawingml/2006/picture">
                <pic:pic xmlns:pic="http://schemas.openxmlformats.org/drawingml/2006/picture">
                  <pic:nvPicPr>
                    <pic:cNvPr id="0" name="image52.jpg" descr="18"/>
                    <pic:cNvPicPr preferRelativeResize="0"/>
                  </pic:nvPicPr>
                  <pic:blipFill>
                    <a:blip r:embed="rId81"/>
                    <a:srcRect/>
                    <a:stretch>
                      <a:fillRect/>
                    </a:stretch>
                  </pic:blipFill>
                  <pic:spPr>
                    <a:xfrm>
                      <a:off x="0" y="0"/>
                      <a:ext cx="3358429" cy="2313401"/>
                    </a:xfrm>
                    <a:prstGeom prst="rect">
                      <a:avLst/>
                    </a:prstGeom>
                    <a:ln/>
                  </pic:spPr>
                </pic:pic>
              </a:graphicData>
            </a:graphic>
          </wp:inline>
        </w:drawing>
      </w:r>
    </w:p>
    <w:p w14:paraId="403C19DF"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p>
    <w:p w14:paraId="5CB94804" w14:textId="10C77EB4" w:rsidR="00F44984" w:rsidRPr="007D4BFA"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4</w:t>
      </w:r>
      <w:r w:rsidR="001C5F97">
        <w:rPr>
          <w:rFonts w:ascii="Times New Roman" w:eastAsia="Times New Roman" w:hAnsi="Times New Roman" w:cs="Times New Roman"/>
          <w:color w:val="000000"/>
          <w:sz w:val="28"/>
          <w:szCs w:val="28"/>
          <w:lang w:val="ru-RU"/>
        </w:rPr>
        <w:t>7</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Т182-20. </w:t>
      </w:r>
      <w:proofErr w:type="spellStart"/>
      <w:r w:rsidRPr="00B654DC">
        <w:rPr>
          <w:rFonts w:ascii="Times New Roman" w:eastAsia="Times New Roman" w:hAnsi="Times New Roman" w:cs="Times New Roman"/>
          <w:color w:val="000000"/>
          <w:sz w:val="28"/>
          <w:szCs w:val="28"/>
        </w:rPr>
        <w:t>Дискомплексация</w:t>
      </w:r>
      <w:proofErr w:type="spellEnd"/>
      <w:r w:rsidRPr="00B654DC">
        <w:rPr>
          <w:rFonts w:ascii="Times New Roman" w:eastAsia="Times New Roman" w:hAnsi="Times New Roman" w:cs="Times New Roman"/>
          <w:color w:val="000000"/>
          <w:sz w:val="28"/>
          <w:szCs w:val="28"/>
        </w:rPr>
        <w:t xml:space="preserve"> балок. Утолщение стенок венул за счет отека и клеточной инфильтрации. Окраска гематоксилин-эозин. Ув.200</w:t>
      </w:r>
    </w:p>
    <w:p w14:paraId="4B0CB0A5" w14:textId="77777777" w:rsidR="00F44984" w:rsidRPr="00B654DC" w:rsidRDefault="00F44984" w:rsidP="00F44984">
      <w:pPr>
        <w:spacing w:line="240" w:lineRule="auto"/>
        <w:jc w:val="both"/>
        <w:rPr>
          <w:rFonts w:ascii="Times New Roman" w:eastAsia="Times New Roman" w:hAnsi="Times New Roman" w:cs="Times New Roman"/>
          <w:color w:val="000000"/>
          <w:sz w:val="28"/>
          <w:szCs w:val="28"/>
        </w:rPr>
      </w:pPr>
    </w:p>
    <w:p w14:paraId="40E1990F" w14:textId="77777777" w:rsidR="00F44984" w:rsidRPr="00B654DC" w:rsidRDefault="00F44984" w:rsidP="00F44984">
      <w:pPr>
        <w:shd w:val="clear" w:color="auto" w:fill="FFFFFF"/>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drawing>
          <wp:inline distT="0" distB="0" distL="0" distR="0" wp14:anchorId="3EF4C248" wp14:editId="4ECE26C3">
            <wp:extent cx="3552985" cy="2336800"/>
            <wp:effectExtent l="0" t="0" r="9525" b="6350"/>
            <wp:docPr id="1079131768" name="image58.jpg" descr="04"/>
            <wp:cNvGraphicFramePr/>
            <a:graphic xmlns:a="http://schemas.openxmlformats.org/drawingml/2006/main">
              <a:graphicData uri="http://schemas.openxmlformats.org/drawingml/2006/picture">
                <pic:pic xmlns:pic="http://schemas.openxmlformats.org/drawingml/2006/picture">
                  <pic:nvPicPr>
                    <pic:cNvPr id="0" name="image58.jpg" descr="04"/>
                    <pic:cNvPicPr preferRelativeResize="0"/>
                  </pic:nvPicPr>
                  <pic:blipFill>
                    <a:blip r:embed="rId82"/>
                    <a:srcRect/>
                    <a:stretch>
                      <a:fillRect/>
                    </a:stretch>
                  </pic:blipFill>
                  <pic:spPr>
                    <a:xfrm>
                      <a:off x="0" y="0"/>
                      <a:ext cx="3555365" cy="2338365"/>
                    </a:xfrm>
                    <a:prstGeom prst="rect">
                      <a:avLst/>
                    </a:prstGeom>
                    <a:ln/>
                  </pic:spPr>
                </pic:pic>
              </a:graphicData>
            </a:graphic>
          </wp:inline>
        </w:drawing>
      </w:r>
    </w:p>
    <w:p w14:paraId="29B9BC9A"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p>
    <w:p w14:paraId="558525DA" w14:textId="5251A59F" w:rsidR="00F44984" w:rsidRPr="007D4BFA"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4</w:t>
      </w:r>
      <w:r w:rsidR="001C5F97">
        <w:rPr>
          <w:rFonts w:ascii="Times New Roman" w:eastAsia="Times New Roman" w:hAnsi="Times New Roman" w:cs="Times New Roman"/>
          <w:color w:val="000000"/>
          <w:sz w:val="28"/>
          <w:szCs w:val="28"/>
          <w:lang w:val="ru-RU"/>
        </w:rPr>
        <w:t>8</w:t>
      </w:r>
      <w:r w:rsidRPr="00B654DC">
        <w:rPr>
          <w:rFonts w:ascii="Times New Roman" w:eastAsia="Times New Roman" w:hAnsi="Times New Roman" w:cs="Times New Roman"/>
          <w:color w:val="000000"/>
          <w:sz w:val="28"/>
          <w:szCs w:val="28"/>
        </w:rPr>
        <w:t xml:space="preserve"> - Т182-20 Расширение и полнокровие венул в корковом веществе почки. Окраска гематоксилин-эозин. Ув.200</w:t>
      </w:r>
    </w:p>
    <w:p w14:paraId="700A0817" w14:textId="77777777" w:rsidR="00F44984" w:rsidRPr="00B654DC" w:rsidRDefault="00F44984" w:rsidP="00F44984">
      <w:pPr>
        <w:spacing w:line="240" w:lineRule="auto"/>
        <w:jc w:val="both"/>
        <w:rPr>
          <w:rFonts w:ascii="Times New Roman" w:eastAsia="Times New Roman" w:hAnsi="Times New Roman" w:cs="Times New Roman"/>
          <w:color w:val="000000"/>
          <w:sz w:val="28"/>
          <w:szCs w:val="28"/>
        </w:rPr>
      </w:pPr>
    </w:p>
    <w:p w14:paraId="4BE549C6" w14:textId="77777777" w:rsidR="00F44984" w:rsidRPr="00B654DC" w:rsidRDefault="00F44984" w:rsidP="00F44984">
      <w:pPr>
        <w:shd w:val="clear" w:color="auto" w:fill="FFFFFF"/>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drawing>
          <wp:inline distT="0" distB="0" distL="0" distR="0" wp14:anchorId="55B1E22D" wp14:editId="26C12839">
            <wp:extent cx="3398520" cy="2179320"/>
            <wp:effectExtent l="0" t="0" r="0" b="0"/>
            <wp:docPr id="795719944" name="image62.jpg" descr="сканирование0003"/>
            <wp:cNvGraphicFramePr/>
            <a:graphic xmlns:a="http://schemas.openxmlformats.org/drawingml/2006/main">
              <a:graphicData uri="http://schemas.openxmlformats.org/drawingml/2006/picture">
                <pic:pic xmlns:pic="http://schemas.openxmlformats.org/drawingml/2006/picture">
                  <pic:nvPicPr>
                    <pic:cNvPr id="0" name="image62.jpg" descr="сканирование0003"/>
                    <pic:cNvPicPr preferRelativeResize="0"/>
                  </pic:nvPicPr>
                  <pic:blipFill>
                    <a:blip r:embed="rId83"/>
                    <a:srcRect/>
                    <a:stretch>
                      <a:fillRect/>
                    </a:stretch>
                  </pic:blipFill>
                  <pic:spPr>
                    <a:xfrm>
                      <a:off x="0" y="0"/>
                      <a:ext cx="3398986" cy="2179619"/>
                    </a:xfrm>
                    <a:prstGeom prst="rect">
                      <a:avLst/>
                    </a:prstGeom>
                    <a:ln/>
                  </pic:spPr>
                </pic:pic>
              </a:graphicData>
            </a:graphic>
          </wp:inline>
        </w:drawing>
      </w:r>
    </w:p>
    <w:p w14:paraId="364C0EAA"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p>
    <w:p w14:paraId="1EDB7284" w14:textId="545A3D8D" w:rsidR="00F44984" w:rsidRPr="007D4BFA"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 xml:space="preserve">Рисунок </w:t>
      </w:r>
      <w:r w:rsidR="001C5F97">
        <w:rPr>
          <w:rFonts w:ascii="Times New Roman" w:eastAsia="Times New Roman" w:hAnsi="Times New Roman" w:cs="Times New Roman"/>
          <w:color w:val="000000"/>
          <w:sz w:val="28"/>
          <w:szCs w:val="28"/>
          <w:lang w:val="ru-RU"/>
        </w:rPr>
        <w:t>49</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Т182-20. Увеличение × 200</w:t>
      </w:r>
    </w:p>
    <w:p w14:paraId="63C4F4DD" w14:textId="77777777" w:rsidR="00F44984" w:rsidRPr="00B654DC" w:rsidRDefault="00F44984" w:rsidP="00F44984">
      <w:pPr>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lastRenderedPageBreak/>
        <w:drawing>
          <wp:inline distT="0" distB="0" distL="0" distR="0" wp14:anchorId="16B0B14F" wp14:editId="138ED30F">
            <wp:extent cx="3905250" cy="2413000"/>
            <wp:effectExtent l="0" t="0" r="0" b="6350"/>
            <wp:docPr id="696210884" name="image53.jpg" descr="12"/>
            <wp:cNvGraphicFramePr/>
            <a:graphic xmlns:a="http://schemas.openxmlformats.org/drawingml/2006/main">
              <a:graphicData uri="http://schemas.openxmlformats.org/drawingml/2006/picture">
                <pic:pic xmlns:pic="http://schemas.openxmlformats.org/drawingml/2006/picture">
                  <pic:nvPicPr>
                    <pic:cNvPr id="0" name="image53.jpg" descr="12"/>
                    <pic:cNvPicPr preferRelativeResize="0"/>
                  </pic:nvPicPr>
                  <pic:blipFill>
                    <a:blip r:embed="rId84"/>
                    <a:srcRect/>
                    <a:stretch>
                      <a:fillRect/>
                    </a:stretch>
                  </pic:blipFill>
                  <pic:spPr>
                    <a:xfrm>
                      <a:off x="0" y="0"/>
                      <a:ext cx="3914176" cy="2418515"/>
                    </a:xfrm>
                    <a:prstGeom prst="rect">
                      <a:avLst/>
                    </a:prstGeom>
                    <a:ln/>
                  </pic:spPr>
                </pic:pic>
              </a:graphicData>
            </a:graphic>
          </wp:inline>
        </w:drawing>
      </w:r>
    </w:p>
    <w:p w14:paraId="15F2A3FF" w14:textId="77777777" w:rsidR="00F44984"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p>
    <w:p w14:paraId="188A1BB8" w14:textId="79FEC16E" w:rsidR="00F44984"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5</w:t>
      </w:r>
      <w:r w:rsidR="001C5F97">
        <w:rPr>
          <w:rFonts w:ascii="Times New Roman" w:eastAsia="Times New Roman" w:hAnsi="Times New Roman" w:cs="Times New Roman"/>
          <w:color w:val="000000"/>
          <w:sz w:val="28"/>
          <w:szCs w:val="28"/>
          <w:lang w:val="ru-RU"/>
        </w:rPr>
        <w:t>0</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Т183-10. Расширение альвеол, истончение </w:t>
      </w:r>
      <w:proofErr w:type="spellStart"/>
      <w:r w:rsidRPr="00B654DC">
        <w:rPr>
          <w:rFonts w:ascii="Times New Roman" w:eastAsia="Times New Roman" w:hAnsi="Times New Roman" w:cs="Times New Roman"/>
          <w:color w:val="000000"/>
          <w:sz w:val="28"/>
          <w:szCs w:val="28"/>
        </w:rPr>
        <w:t>межальвеолярных</w:t>
      </w:r>
      <w:proofErr w:type="spellEnd"/>
      <w:r w:rsidRPr="00B654DC">
        <w:rPr>
          <w:rFonts w:ascii="Times New Roman" w:eastAsia="Times New Roman" w:hAnsi="Times New Roman" w:cs="Times New Roman"/>
          <w:color w:val="000000"/>
          <w:sz w:val="28"/>
          <w:szCs w:val="28"/>
        </w:rPr>
        <w:t xml:space="preserve"> перегородок. Окраска по ван </w:t>
      </w:r>
      <w:proofErr w:type="spellStart"/>
      <w:r w:rsidRPr="00B654DC">
        <w:rPr>
          <w:rFonts w:ascii="Times New Roman" w:eastAsia="Times New Roman" w:hAnsi="Times New Roman" w:cs="Times New Roman"/>
          <w:color w:val="000000"/>
          <w:sz w:val="28"/>
          <w:szCs w:val="28"/>
        </w:rPr>
        <w:t>Гизону</w:t>
      </w:r>
      <w:proofErr w:type="spellEnd"/>
      <w:r w:rsidRPr="00B654DC">
        <w:rPr>
          <w:rFonts w:ascii="Times New Roman" w:eastAsia="Times New Roman" w:hAnsi="Times New Roman" w:cs="Times New Roman"/>
          <w:color w:val="000000"/>
          <w:sz w:val="28"/>
          <w:szCs w:val="28"/>
        </w:rPr>
        <w:t>. Ув.200</w:t>
      </w:r>
    </w:p>
    <w:p w14:paraId="05563086" w14:textId="77777777" w:rsidR="00F44984" w:rsidRPr="007D4BFA"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p>
    <w:p w14:paraId="56902D84" w14:textId="77777777" w:rsidR="00F44984"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69439221" wp14:editId="6049F838">
            <wp:extent cx="3822700" cy="2565400"/>
            <wp:effectExtent l="0" t="0" r="6350" b="6350"/>
            <wp:docPr id="1419743516" name="image54.jpg" descr="12"/>
            <wp:cNvGraphicFramePr/>
            <a:graphic xmlns:a="http://schemas.openxmlformats.org/drawingml/2006/main">
              <a:graphicData uri="http://schemas.openxmlformats.org/drawingml/2006/picture">
                <pic:pic xmlns:pic="http://schemas.openxmlformats.org/drawingml/2006/picture">
                  <pic:nvPicPr>
                    <pic:cNvPr id="0" name="image54.jpg" descr="12"/>
                    <pic:cNvPicPr preferRelativeResize="0"/>
                  </pic:nvPicPr>
                  <pic:blipFill>
                    <a:blip r:embed="rId85"/>
                    <a:srcRect/>
                    <a:stretch>
                      <a:fillRect/>
                    </a:stretch>
                  </pic:blipFill>
                  <pic:spPr>
                    <a:xfrm>
                      <a:off x="0" y="0"/>
                      <a:ext cx="3823399" cy="2565869"/>
                    </a:xfrm>
                    <a:prstGeom prst="rect">
                      <a:avLst/>
                    </a:prstGeom>
                    <a:ln/>
                  </pic:spPr>
                </pic:pic>
              </a:graphicData>
            </a:graphic>
          </wp:inline>
        </w:drawing>
      </w:r>
    </w:p>
    <w:p w14:paraId="742EFA91" w14:textId="77777777" w:rsidR="00F44984" w:rsidRDefault="00F44984" w:rsidP="00F44984">
      <w:pPr>
        <w:shd w:val="clear" w:color="auto" w:fill="FFFFFF"/>
        <w:spacing w:line="240" w:lineRule="auto"/>
        <w:ind w:firstLine="709"/>
        <w:jc w:val="center"/>
        <w:rPr>
          <w:rFonts w:ascii="Times New Roman" w:eastAsia="Times New Roman" w:hAnsi="Times New Roman" w:cs="Times New Roman"/>
          <w:color w:val="000000"/>
          <w:sz w:val="28"/>
          <w:szCs w:val="28"/>
          <w:lang w:val="ru-RU"/>
        </w:rPr>
      </w:pPr>
    </w:p>
    <w:p w14:paraId="494F6FCE" w14:textId="33296131" w:rsidR="00F44984" w:rsidRPr="007D4BFA" w:rsidRDefault="00F44984" w:rsidP="00F44984">
      <w:pPr>
        <w:shd w:val="clear" w:color="auto" w:fill="FFFFFF"/>
        <w:spacing w:line="240" w:lineRule="auto"/>
        <w:ind w:firstLine="709"/>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5</w:t>
      </w:r>
      <w:r w:rsidR="001C5F97">
        <w:rPr>
          <w:rFonts w:ascii="Times New Roman" w:eastAsia="Times New Roman" w:hAnsi="Times New Roman" w:cs="Times New Roman"/>
          <w:color w:val="000000"/>
          <w:sz w:val="28"/>
          <w:szCs w:val="28"/>
          <w:lang w:val="ru-RU"/>
        </w:rPr>
        <w:t>1</w:t>
      </w:r>
      <w:r w:rsidRPr="00B654DC">
        <w:rPr>
          <w:rFonts w:ascii="Times New Roman" w:eastAsia="Times New Roman" w:hAnsi="Times New Roman" w:cs="Times New Roman"/>
          <w:color w:val="000000"/>
          <w:sz w:val="28"/>
          <w:szCs w:val="28"/>
        </w:rPr>
        <w:t xml:space="preserve"> Т183-10. </w:t>
      </w:r>
      <w:proofErr w:type="spellStart"/>
      <w:r w:rsidRPr="006931C3">
        <w:rPr>
          <w:rFonts w:ascii="Times New Roman" w:eastAsia="Times New Roman" w:hAnsi="Times New Roman" w:cs="Times New Roman"/>
          <w:color w:val="000000"/>
          <w:sz w:val="28"/>
          <w:szCs w:val="28"/>
        </w:rPr>
        <w:t>Перибронхиолярная</w:t>
      </w:r>
      <w:proofErr w:type="spellEnd"/>
      <w:r w:rsidRPr="006931C3">
        <w:rPr>
          <w:rFonts w:ascii="Times New Roman" w:eastAsia="Times New Roman" w:hAnsi="Times New Roman" w:cs="Times New Roman"/>
          <w:color w:val="000000"/>
          <w:sz w:val="28"/>
          <w:szCs w:val="28"/>
        </w:rPr>
        <w:t xml:space="preserve"> инфильтрация, умеренное полнокровие, дилатация артериол лёгкого. Окраска: гематоксилин и эозин. </w:t>
      </w:r>
      <w:r w:rsidRPr="00B654DC">
        <w:rPr>
          <w:rFonts w:ascii="Times New Roman" w:eastAsia="Times New Roman" w:hAnsi="Times New Roman" w:cs="Times New Roman"/>
          <w:color w:val="000000"/>
          <w:sz w:val="28"/>
          <w:szCs w:val="28"/>
        </w:rPr>
        <w:t>Ув.200</w:t>
      </w:r>
    </w:p>
    <w:p w14:paraId="078117AB" w14:textId="77777777" w:rsidR="00F44984"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p>
    <w:p w14:paraId="7E75A8D3" w14:textId="5BF91CAA" w:rsidR="00F44984" w:rsidRDefault="00F44984" w:rsidP="00F44984">
      <w:pPr>
        <w:pBdr>
          <w:top w:val="nil"/>
          <w:left w:val="nil"/>
          <w:bottom w:val="nil"/>
          <w:right w:val="nil"/>
          <w:between w:val="nil"/>
        </w:pBdr>
        <w:spacing w:line="240" w:lineRule="auto"/>
        <w:ind w:firstLine="680"/>
        <w:jc w:val="both"/>
        <w:rPr>
          <w:rFonts w:ascii="Times New Roman" w:eastAsia="Times New Roman" w:hAnsi="Times New Roman" w:cs="Times New Roman"/>
          <w:color w:val="000000"/>
          <w:sz w:val="28"/>
          <w:szCs w:val="28"/>
          <w:lang w:val="ru-RU"/>
        </w:rPr>
      </w:pPr>
      <w:r w:rsidRPr="006931C3">
        <w:rPr>
          <w:rFonts w:ascii="Times New Roman" w:eastAsia="Times New Roman" w:hAnsi="Times New Roman" w:cs="Times New Roman"/>
          <w:color w:val="000000"/>
          <w:sz w:val="28"/>
          <w:szCs w:val="28"/>
        </w:rPr>
        <w:t>Лёгкие (Т183-10)</w:t>
      </w:r>
      <w:r>
        <w:rPr>
          <w:rFonts w:ascii="Times New Roman" w:eastAsia="Times New Roman" w:hAnsi="Times New Roman" w:cs="Times New Roman"/>
          <w:color w:val="000000"/>
          <w:sz w:val="28"/>
          <w:szCs w:val="28"/>
          <w:lang w:val="ru-RU"/>
        </w:rPr>
        <w:t xml:space="preserve">. </w:t>
      </w:r>
      <w:r w:rsidRPr="006931C3">
        <w:rPr>
          <w:rFonts w:ascii="Times New Roman" w:eastAsia="Times New Roman" w:hAnsi="Times New Roman" w:cs="Times New Roman"/>
          <w:color w:val="000000"/>
          <w:sz w:val="28"/>
          <w:szCs w:val="28"/>
        </w:rPr>
        <w:t xml:space="preserve">Отмечается </w:t>
      </w:r>
      <w:proofErr w:type="spellStart"/>
      <w:r w:rsidRPr="006931C3">
        <w:rPr>
          <w:rFonts w:ascii="Times New Roman" w:eastAsia="Times New Roman" w:hAnsi="Times New Roman" w:cs="Times New Roman"/>
          <w:color w:val="000000"/>
          <w:sz w:val="28"/>
          <w:szCs w:val="28"/>
        </w:rPr>
        <w:t>перибронхиолярная</w:t>
      </w:r>
      <w:proofErr w:type="spellEnd"/>
      <w:r w:rsidRPr="006931C3">
        <w:rPr>
          <w:rFonts w:ascii="Times New Roman" w:eastAsia="Times New Roman" w:hAnsi="Times New Roman" w:cs="Times New Roman"/>
          <w:color w:val="000000"/>
          <w:sz w:val="28"/>
          <w:szCs w:val="28"/>
        </w:rPr>
        <w:t xml:space="preserve"> инфильтрация. Спазм артериол несколько </w:t>
      </w:r>
      <w:proofErr w:type="spellStart"/>
      <w:r w:rsidRPr="006931C3">
        <w:rPr>
          <w:rFonts w:ascii="Times New Roman" w:eastAsia="Times New Roman" w:hAnsi="Times New Roman" w:cs="Times New Roman"/>
          <w:color w:val="000000"/>
          <w:sz w:val="28"/>
          <w:szCs w:val="28"/>
        </w:rPr>
        <w:t>ослабевае</w:t>
      </w:r>
      <w:proofErr w:type="spellEnd"/>
      <w:r>
        <w:rPr>
          <w:rFonts w:ascii="Times New Roman" w:eastAsia="Times New Roman" w:hAnsi="Times New Roman" w:cs="Times New Roman"/>
          <w:color w:val="000000"/>
          <w:sz w:val="28"/>
          <w:szCs w:val="28"/>
        </w:rPr>
        <w:t>.</w:t>
      </w:r>
      <w:r w:rsidRPr="006931C3">
        <w:rPr>
          <w:rFonts w:ascii="Times New Roman" w:eastAsia="Times New Roman" w:hAnsi="Times New Roman" w:cs="Times New Roman"/>
          <w:color w:val="000000"/>
          <w:sz w:val="28"/>
          <w:szCs w:val="28"/>
        </w:rPr>
        <w:t xml:space="preserve"> Лёгочные артериолы умеренно полнокровны и расширены, мышечный слой их стенок становится тоньше. Изменения в </w:t>
      </w:r>
      <w:proofErr w:type="spellStart"/>
      <w:r w:rsidRPr="006931C3">
        <w:rPr>
          <w:rFonts w:ascii="Times New Roman" w:eastAsia="Times New Roman" w:hAnsi="Times New Roman" w:cs="Times New Roman"/>
          <w:color w:val="000000"/>
          <w:sz w:val="28"/>
          <w:szCs w:val="28"/>
        </w:rPr>
        <w:t>прекапиллярном</w:t>
      </w:r>
      <w:proofErr w:type="spellEnd"/>
      <w:r w:rsidRPr="006931C3">
        <w:rPr>
          <w:rFonts w:ascii="Times New Roman" w:eastAsia="Times New Roman" w:hAnsi="Times New Roman" w:cs="Times New Roman"/>
          <w:color w:val="000000"/>
          <w:sz w:val="28"/>
          <w:szCs w:val="28"/>
        </w:rPr>
        <w:t xml:space="preserve"> звене более значительны, чем в посткапиллярном. В </w:t>
      </w:r>
      <w:proofErr w:type="spellStart"/>
      <w:r w:rsidRPr="006931C3">
        <w:rPr>
          <w:rFonts w:ascii="Times New Roman" w:eastAsia="Times New Roman" w:hAnsi="Times New Roman" w:cs="Times New Roman"/>
          <w:color w:val="000000"/>
          <w:sz w:val="28"/>
          <w:szCs w:val="28"/>
        </w:rPr>
        <w:t>венулах</w:t>
      </w:r>
      <w:proofErr w:type="spellEnd"/>
      <w:r w:rsidRPr="006931C3">
        <w:rPr>
          <w:rFonts w:ascii="Times New Roman" w:eastAsia="Times New Roman" w:hAnsi="Times New Roman" w:cs="Times New Roman"/>
          <w:color w:val="000000"/>
          <w:sz w:val="28"/>
          <w:szCs w:val="28"/>
        </w:rPr>
        <w:t xml:space="preserve"> прогрессирует </w:t>
      </w:r>
      <w:proofErr w:type="spellStart"/>
      <w:r w:rsidRPr="006931C3">
        <w:rPr>
          <w:rFonts w:ascii="Times New Roman" w:eastAsia="Times New Roman" w:hAnsi="Times New Roman" w:cs="Times New Roman"/>
          <w:color w:val="000000"/>
          <w:sz w:val="28"/>
          <w:szCs w:val="28"/>
        </w:rPr>
        <w:t>вазоконстрикция</w:t>
      </w:r>
      <w:proofErr w:type="spellEnd"/>
      <w:r w:rsidRPr="006931C3">
        <w:rPr>
          <w:rFonts w:ascii="Times New Roman" w:eastAsia="Times New Roman" w:hAnsi="Times New Roman" w:cs="Times New Roman"/>
          <w:color w:val="000000"/>
          <w:sz w:val="28"/>
          <w:szCs w:val="28"/>
        </w:rPr>
        <w:t xml:space="preserve"> </w:t>
      </w:r>
      <w:r w:rsidR="00913929">
        <w:rPr>
          <w:rFonts w:ascii="Times New Roman" w:eastAsia="Times New Roman" w:hAnsi="Times New Roman" w:cs="Times New Roman"/>
          <w:color w:val="000000"/>
          <w:sz w:val="28"/>
          <w:szCs w:val="28"/>
        </w:rPr>
        <w:t>-</w:t>
      </w:r>
      <w:r w:rsidRPr="006931C3">
        <w:rPr>
          <w:rFonts w:ascii="Times New Roman" w:eastAsia="Times New Roman" w:hAnsi="Times New Roman" w:cs="Times New Roman"/>
          <w:color w:val="000000"/>
          <w:sz w:val="28"/>
          <w:szCs w:val="28"/>
        </w:rPr>
        <w:t xml:space="preserve"> внутренняя эластическая мембрана приобретает более выраженную извитость.</w:t>
      </w:r>
      <w:r>
        <w:rPr>
          <w:rFonts w:ascii="Times New Roman" w:eastAsia="Times New Roman" w:hAnsi="Times New Roman" w:cs="Times New Roman"/>
          <w:color w:val="000000"/>
          <w:sz w:val="28"/>
          <w:szCs w:val="28"/>
          <w:lang w:val="ru-RU"/>
        </w:rPr>
        <w:t xml:space="preserve"> </w:t>
      </w:r>
      <w:r w:rsidRPr="006931C3">
        <w:rPr>
          <w:rFonts w:ascii="Times New Roman" w:eastAsia="Times New Roman" w:hAnsi="Times New Roman" w:cs="Times New Roman"/>
          <w:color w:val="000000"/>
          <w:sz w:val="28"/>
          <w:szCs w:val="28"/>
        </w:rPr>
        <w:t>Печень (Т183-10)</w:t>
      </w:r>
      <w:r>
        <w:rPr>
          <w:rFonts w:ascii="Times New Roman" w:eastAsia="Times New Roman" w:hAnsi="Times New Roman" w:cs="Times New Roman"/>
          <w:color w:val="000000"/>
          <w:sz w:val="28"/>
          <w:szCs w:val="28"/>
          <w:lang w:val="ru-RU"/>
        </w:rPr>
        <w:t xml:space="preserve">. </w:t>
      </w:r>
      <w:r w:rsidRPr="006931C3">
        <w:rPr>
          <w:rFonts w:ascii="Times New Roman" w:eastAsia="Times New Roman" w:hAnsi="Times New Roman" w:cs="Times New Roman"/>
          <w:color w:val="000000"/>
          <w:sz w:val="28"/>
          <w:szCs w:val="28"/>
        </w:rPr>
        <w:t xml:space="preserve">При импрегнации азотнокислым серебром выявляется неравномерное заполнение сложного </w:t>
      </w:r>
      <w:proofErr w:type="spellStart"/>
      <w:r w:rsidRPr="006931C3">
        <w:rPr>
          <w:rFonts w:ascii="Times New Roman" w:eastAsia="Times New Roman" w:hAnsi="Times New Roman" w:cs="Times New Roman"/>
          <w:color w:val="000000"/>
          <w:sz w:val="28"/>
          <w:szCs w:val="28"/>
        </w:rPr>
        <w:t>ацинуса</w:t>
      </w:r>
      <w:proofErr w:type="spellEnd"/>
      <w:r w:rsidRPr="006931C3">
        <w:rPr>
          <w:rFonts w:ascii="Times New Roman" w:eastAsia="Times New Roman" w:hAnsi="Times New Roman" w:cs="Times New Roman"/>
          <w:color w:val="000000"/>
          <w:sz w:val="28"/>
          <w:szCs w:val="28"/>
        </w:rPr>
        <w:t xml:space="preserve"> печени. Диффузная дилатация синусоидных и дренирующих сосудов печени сочетается с их полнокровием. Печёночные балки становятся тоньше, гепатоциты уменьшаются в размерах. Вдоль портальных трактов фиксируется пролиферация фибробластов. При большом увеличении в третьей зоне </w:t>
      </w:r>
      <w:proofErr w:type="spellStart"/>
      <w:r w:rsidRPr="006931C3">
        <w:rPr>
          <w:rFonts w:ascii="Times New Roman" w:eastAsia="Times New Roman" w:hAnsi="Times New Roman" w:cs="Times New Roman"/>
          <w:color w:val="000000"/>
          <w:sz w:val="28"/>
          <w:szCs w:val="28"/>
        </w:rPr>
        <w:t>ацинуса</w:t>
      </w:r>
      <w:proofErr w:type="spellEnd"/>
      <w:r w:rsidRPr="006931C3">
        <w:rPr>
          <w:rFonts w:ascii="Times New Roman" w:eastAsia="Times New Roman" w:hAnsi="Times New Roman" w:cs="Times New Roman"/>
          <w:color w:val="000000"/>
          <w:sz w:val="28"/>
          <w:szCs w:val="28"/>
        </w:rPr>
        <w:t xml:space="preserve"> </w:t>
      </w:r>
      <w:r w:rsidRPr="006931C3">
        <w:rPr>
          <w:rFonts w:ascii="Times New Roman" w:eastAsia="Times New Roman" w:hAnsi="Times New Roman" w:cs="Times New Roman"/>
          <w:color w:val="000000"/>
          <w:sz w:val="28"/>
          <w:szCs w:val="28"/>
        </w:rPr>
        <w:lastRenderedPageBreak/>
        <w:t xml:space="preserve">прослеживается раскрытие синусоидных капилляров. В </w:t>
      </w:r>
      <w:proofErr w:type="spellStart"/>
      <w:r w:rsidRPr="006931C3">
        <w:rPr>
          <w:rFonts w:ascii="Times New Roman" w:eastAsia="Times New Roman" w:hAnsi="Times New Roman" w:cs="Times New Roman"/>
          <w:color w:val="000000"/>
          <w:sz w:val="28"/>
          <w:szCs w:val="28"/>
        </w:rPr>
        <w:t>перивенулярной</w:t>
      </w:r>
      <w:proofErr w:type="spellEnd"/>
      <w:r w:rsidRPr="006931C3">
        <w:rPr>
          <w:rFonts w:ascii="Times New Roman" w:eastAsia="Times New Roman" w:hAnsi="Times New Roman" w:cs="Times New Roman"/>
          <w:color w:val="000000"/>
          <w:sz w:val="28"/>
          <w:szCs w:val="28"/>
        </w:rPr>
        <w:t xml:space="preserve"> зоне терминальных печёночных венул происходит нарушение балочной организации паренхимы. </w:t>
      </w:r>
      <w:proofErr w:type="spellStart"/>
      <w:r w:rsidRPr="006931C3">
        <w:rPr>
          <w:rFonts w:ascii="Times New Roman" w:eastAsia="Times New Roman" w:hAnsi="Times New Roman" w:cs="Times New Roman"/>
          <w:color w:val="000000"/>
          <w:sz w:val="28"/>
          <w:szCs w:val="28"/>
        </w:rPr>
        <w:t>Перисинусоидальное</w:t>
      </w:r>
      <w:proofErr w:type="spellEnd"/>
      <w:r w:rsidRPr="006931C3">
        <w:rPr>
          <w:rFonts w:ascii="Times New Roman" w:eastAsia="Times New Roman" w:hAnsi="Times New Roman" w:cs="Times New Roman"/>
          <w:color w:val="000000"/>
          <w:sz w:val="28"/>
          <w:szCs w:val="28"/>
        </w:rPr>
        <w:t xml:space="preserve"> пространство расширяется, гепатоциты подвергаются компрессии. Цитоплазма клеток приобретает зернистость и слабо воспринимает краситель. Регистрируется гибель отдельных клеточных элементов. В ряде препаратов стенки дренирующих сосудов становятся толще, а гепатоциты приобретают гетерогенный характер. В первой зоне </w:t>
      </w:r>
      <w:proofErr w:type="spellStart"/>
      <w:r w:rsidRPr="006931C3">
        <w:rPr>
          <w:rFonts w:ascii="Times New Roman" w:eastAsia="Times New Roman" w:hAnsi="Times New Roman" w:cs="Times New Roman"/>
          <w:color w:val="000000"/>
          <w:sz w:val="28"/>
          <w:szCs w:val="28"/>
        </w:rPr>
        <w:t>ацинуса</w:t>
      </w:r>
      <w:proofErr w:type="spellEnd"/>
      <w:r w:rsidRPr="006931C3">
        <w:rPr>
          <w:rFonts w:ascii="Times New Roman" w:eastAsia="Times New Roman" w:hAnsi="Times New Roman" w:cs="Times New Roman"/>
          <w:color w:val="000000"/>
          <w:sz w:val="28"/>
          <w:szCs w:val="28"/>
        </w:rPr>
        <w:t xml:space="preserve"> клетки более крупные и светлые, тогда как в третьей зоне они расположены плотнее, а их цитоплазма имеет зернистую структуру.</w:t>
      </w:r>
    </w:p>
    <w:p w14:paraId="02DA9F37" w14:textId="77777777" w:rsidR="00F44984" w:rsidRPr="007D4BFA" w:rsidRDefault="00F44984" w:rsidP="00F44984">
      <w:pPr>
        <w:pBdr>
          <w:top w:val="nil"/>
          <w:left w:val="nil"/>
          <w:bottom w:val="nil"/>
          <w:right w:val="nil"/>
          <w:between w:val="nil"/>
        </w:pBdr>
        <w:spacing w:line="240" w:lineRule="auto"/>
        <w:ind w:left="283" w:firstLine="397"/>
        <w:jc w:val="both"/>
        <w:rPr>
          <w:rFonts w:ascii="Times New Roman" w:eastAsia="Times New Roman" w:hAnsi="Times New Roman" w:cs="Times New Roman"/>
          <w:color w:val="000000"/>
          <w:sz w:val="28"/>
          <w:szCs w:val="28"/>
          <w:lang w:val="ru-RU"/>
        </w:rPr>
      </w:pPr>
    </w:p>
    <w:p w14:paraId="181ABE80"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10C45C55" wp14:editId="5816D024">
            <wp:extent cx="3677285" cy="2755900"/>
            <wp:effectExtent l="0" t="0" r="0" b="6350"/>
            <wp:docPr id="448268878" name="image55.jpg" descr="12"/>
            <wp:cNvGraphicFramePr/>
            <a:graphic xmlns:a="http://schemas.openxmlformats.org/drawingml/2006/main">
              <a:graphicData uri="http://schemas.openxmlformats.org/drawingml/2006/picture">
                <pic:pic xmlns:pic="http://schemas.openxmlformats.org/drawingml/2006/picture">
                  <pic:nvPicPr>
                    <pic:cNvPr id="0" name="image55.jpg" descr="12"/>
                    <pic:cNvPicPr preferRelativeResize="0"/>
                  </pic:nvPicPr>
                  <pic:blipFill>
                    <a:blip r:embed="rId86"/>
                    <a:srcRect/>
                    <a:stretch>
                      <a:fillRect/>
                    </a:stretch>
                  </pic:blipFill>
                  <pic:spPr>
                    <a:xfrm>
                      <a:off x="0" y="0"/>
                      <a:ext cx="3677355" cy="2755952"/>
                    </a:xfrm>
                    <a:prstGeom prst="rect">
                      <a:avLst/>
                    </a:prstGeom>
                    <a:ln/>
                  </pic:spPr>
                </pic:pic>
              </a:graphicData>
            </a:graphic>
          </wp:inline>
        </w:drawing>
      </w:r>
    </w:p>
    <w:p w14:paraId="550AECD9" w14:textId="77777777" w:rsidR="00F44984" w:rsidRPr="007D4BFA" w:rsidRDefault="00F44984" w:rsidP="00F44984">
      <w:pPr>
        <w:spacing w:line="240" w:lineRule="auto"/>
        <w:jc w:val="center"/>
        <w:rPr>
          <w:rFonts w:ascii="Times New Roman" w:eastAsia="Times New Roman" w:hAnsi="Times New Roman" w:cs="Times New Roman"/>
          <w:color w:val="000000"/>
          <w:sz w:val="28"/>
          <w:szCs w:val="28"/>
          <w:lang w:val="ru-RU"/>
        </w:rPr>
      </w:pPr>
    </w:p>
    <w:p w14:paraId="1F2D2217" w14:textId="09092DAD" w:rsidR="00F44984" w:rsidRDefault="00F44984" w:rsidP="00F44984">
      <w:pPr>
        <w:shd w:val="clear" w:color="auto" w:fill="FFFFFF"/>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5</w:t>
      </w:r>
      <w:r w:rsidR="001C5F97">
        <w:rPr>
          <w:rFonts w:ascii="Times New Roman" w:eastAsia="Times New Roman" w:hAnsi="Times New Roman" w:cs="Times New Roman"/>
          <w:color w:val="000000"/>
          <w:sz w:val="28"/>
          <w:szCs w:val="28"/>
          <w:lang w:val="ru-RU"/>
        </w:rPr>
        <w:t>2</w:t>
      </w:r>
      <w:r w:rsidRPr="00B654DC">
        <w:rPr>
          <w:rFonts w:ascii="Times New Roman" w:eastAsia="Times New Roman" w:hAnsi="Times New Roman" w:cs="Times New Roman"/>
          <w:color w:val="000000"/>
          <w:sz w:val="28"/>
          <w:szCs w:val="28"/>
        </w:rPr>
        <w:t xml:space="preserve">- Т183-10. Расширение артериолы с истончением мышечного слоя. Окраска гематоксилин-эозин. </w:t>
      </w:r>
      <w:proofErr w:type="spellStart"/>
      <w:r w:rsidRPr="00B654DC">
        <w:rPr>
          <w:rFonts w:ascii="Times New Roman" w:eastAsia="Times New Roman" w:hAnsi="Times New Roman" w:cs="Times New Roman"/>
          <w:color w:val="000000"/>
          <w:sz w:val="28"/>
          <w:szCs w:val="28"/>
        </w:rPr>
        <w:t>Ув.об</w:t>
      </w:r>
      <w:proofErr w:type="spellEnd"/>
      <w:r w:rsidRPr="00B654DC">
        <w:rPr>
          <w:rFonts w:ascii="Times New Roman" w:eastAsia="Times New Roman" w:hAnsi="Times New Roman" w:cs="Times New Roman"/>
          <w:color w:val="000000"/>
          <w:sz w:val="28"/>
          <w:szCs w:val="28"/>
        </w:rPr>
        <w:t>. 40</w:t>
      </w:r>
    </w:p>
    <w:p w14:paraId="21819D5B" w14:textId="77777777" w:rsidR="00F44984" w:rsidRPr="007D4BFA" w:rsidRDefault="00F44984" w:rsidP="00F44984">
      <w:pPr>
        <w:shd w:val="clear" w:color="auto" w:fill="FFFFFF"/>
        <w:spacing w:line="240" w:lineRule="auto"/>
        <w:jc w:val="center"/>
        <w:rPr>
          <w:rFonts w:ascii="Times New Roman" w:eastAsia="Times New Roman" w:hAnsi="Times New Roman" w:cs="Times New Roman"/>
          <w:color w:val="000000"/>
          <w:sz w:val="28"/>
          <w:szCs w:val="28"/>
          <w:lang w:val="ru-RU"/>
        </w:rPr>
      </w:pPr>
    </w:p>
    <w:p w14:paraId="047E6D1A"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7E3BD5CF" wp14:editId="58865325">
            <wp:extent cx="3848100" cy="2527300"/>
            <wp:effectExtent l="0" t="0" r="0" b="6350"/>
            <wp:docPr id="2002049117" name="image61.jpg" descr="C:\Documents and Settings\Серик\Мои документы\Алмабаев\пав-3 сут.jpg"/>
            <wp:cNvGraphicFramePr/>
            <a:graphic xmlns:a="http://schemas.openxmlformats.org/drawingml/2006/main">
              <a:graphicData uri="http://schemas.openxmlformats.org/drawingml/2006/picture">
                <pic:pic xmlns:pic="http://schemas.openxmlformats.org/drawingml/2006/picture">
                  <pic:nvPicPr>
                    <pic:cNvPr id="0" name="image61.jpg" descr="C:\Documents and Settings\Серик\Мои документы\Алмабаев\пав-3 сут.jpg"/>
                    <pic:cNvPicPr preferRelativeResize="0"/>
                  </pic:nvPicPr>
                  <pic:blipFill>
                    <a:blip r:embed="rId87"/>
                    <a:srcRect/>
                    <a:stretch>
                      <a:fillRect/>
                    </a:stretch>
                  </pic:blipFill>
                  <pic:spPr>
                    <a:xfrm>
                      <a:off x="0" y="0"/>
                      <a:ext cx="3849040" cy="2527917"/>
                    </a:xfrm>
                    <a:prstGeom prst="rect">
                      <a:avLst/>
                    </a:prstGeom>
                    <a:ln/>
                  </pic:spPr>
                </pic:pic>
              </a:graphicData>
            </a:graphic>
          </wp:inline>
        </w:drawing>
      </w:r>
    </w:p>
    <w:p w14:paraId="012C250A" w14:textId="77777777" w:rsidR="00F44984" w:rsidRPr="007D4BFA" w:rsidRDefault="00F44984" w:rsidP="00F44984">
      <w:pPr>
        <w:spacing w:line="240" w:lineRule="auto"/>
        <w:jc w:val="center"/>
        <w:rPr>
          <w:rFonts w:ascii="Times New Roman" w:eastAsia="Times New Roman" w:hAnsi="Times New Roman" w:cs="Times New Roman"/>
          <w:color w:val="000000"/>
          <w:sz w:val="28"/>
          <w:szCs w:val="28"/>
          <w:lang w:val="ru-RU"/>
        </w:rPr>
      </w:pPr>
    </w:p>
    <w:p w14:paraId="159592A7" w14:textId="23A26A19" w:rsidR="00F44984" w:rsidRPr="007D4BFA" w:rsidRDefault="00F44984" w:rsidP="00F44984">
      <w:pPr>
        <w:spacing w:line="240" w:lineRule="auto"/>
        <w:ind w:firstLine="397"/>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5</w:t>
      </w:r>
      <w:r w:rsidR="001C5F97">
        <w:rPr>
          <w:rFonts w:ascii="Times New Roman" w:eastAsia="Times New Roman" w:hAnsi="Times New Roman" w:cs="Times New Roman"/>
          <w:color w:val="000000"/>
          <w:sz w:val="28"/>
          <w:szCs w:val="28"/>
          <w:lang w:val="ru-RU"/>
        </w:rPr>
        <w:t>3</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Т183-10 </w:t>
      </w:r>
      <w:r w:rsidRPr="006931C3">
        <w:rPr>
          <w:rFonts w:ascii="Times New Roman" w:eastAsia="Times New Roman" w:hAnsi="Times New Roman" w:cs="Times New Roman"/>
          <w:color w:val="000000"/>
          <w:sz w:val="28"/>
          <w:szCs w:val="28"/>
        </w:rPr>
        <w:t xml:space="preserve">Гетерогенное распределение азотнокислого серебра в структурах сложного </w:t>
      </w:r>
      <w:proofErr w:type="spellStart"/>
      <w:r w:rsidRPr="006931C3">
        <w:rPr>
          <w:rFonts w:ascii="Times New Roman" w:eastAsia="Times New Roman" w:hAnsi="Times New Roman" w:cs="Times New Roman"/>
          <w:color w:val="000000"/>
          <w:sz w:val="28"/>
          <w:szCs w:val="28"/>
        </w:rPr>
        <w:t>ацинуса</w:t>
      </w:r>
      <w:proofErr w:type="spellEnd"/>
      <w:r w:rsidRPr="006931C3">
        <w:rPr>
          <w:rFonts w:ascii="Times New Roman" w:eastAsia="Times New Roman" w:hAnsi="Times New Roman" w:cs="Times New Roman"/>
          <w:color w:val="000000"/>
          <w:sz w:val="28"/>
          <w:szCs w:val="28"/>
        </w:rPr>
        <w:t xml:space="preserve"> печени. Окраска гематоксилином и эозином.</w:t>
      </w:r>
      <w:r w:rsidRPr="00B654DC">
        <w:rPr>
          <w:rFonts w:ascii="Times New Roman" w:eastAsia="Times New Roman" w:hAnsi="Times New Roman" w:cs="Times New Roman"/>
          <w:color w:val="000000"/>
          <w:sz w:val="28"/>
          <w:szCs w:val="28"/>
        </w:rPr>
        <w:t xml:space="preserve"> </w:t>
      </w:r>
      <w:proofErr w:type="spellStart"/>
      <w:r w:rsidRPr="00B654DC">
        <w:rPr>
          <w:rFonts w:ascii="Times New Roman" w:eastAsia="Times New Roman" w:hAnsi="Times New Roman" w:cs="Times New Roman"/>
          <w:color w:val="000000"/>
          <w:sz w:val="28"/>
          <w:szCs w:val="28"/>
        </w:rPr>
        <w:t>Ув</w:t>
      </w:r>
      <w:proofErr w:type="spellEnd"/>
      <w:r w:rsidRPr="00B654DC">
        <w:rPr>
          <w:rFonts w:ascii="Times New Roman" w:eastAsia="Times New Roman" w:hAnsi="Times New Roman" w:cs="Times New Roman"/>
          <w:color w:val="000000"/>
          <w:sz w:val="28"/>
          <w:szCs w:val="28"/>
        </w:rPr>
        <w:t>. 200</w:t>
      </w:r>
    </w:p>
    <w:p w14:paraId="2627D5FB" w14:textId="77777777" w:rsidR="00F44984" w:rsidRPr="00B654DC" w:rsidRDefault="00F44984" w:rsidP="00F44984">
      <w:pPr>
        <w:spacing w:line="240" w:lineRule="auto"/>
        <w:ind w:firstLine="397"/>
        <w:jc w:val="center"/>
        <w:rPr>
          <w:rFonts w:ascii="Times New Roman" w:eastAsia="Times New Roman" w:hAnsi="Times New Roman" w:cs="Times New Roman"/>
          <w:color w:val="000000"/>
          <w:sz w:val="28"/>
          <w:szCs w:val="28"/>
        </w:rPr>
      </w:pPr>
    </w:p>
    <w:p w14:paraId="6148BDD5" w14:textId="77777777" w:rsidR="00F44984" w:rsidRPr="00B654DC" w:rsidRDefault="00F44984" w:rsidP="00F44984">
      <w:pPr>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lastRenderedPageBreak/>
        <w:drawing>
          <wp:inline distT="0" distB="0" distL="0" distR="0" wp14:anchorId="3430907A" wp14:editId="46237096">
            <wp:extent cx="3568978" cy="2222500"/>
            <wp:effectExtent l="0" t="0" r="0" b="6350"/>
            <wp:docPr id="317550860" name="image59.jpg" descr="C:\Documents and Settings\Серик\Мои документы\Алмабаев\пав-12 час.jpg"/>
            <wp:cNvGraphicFramePr/>
            <a:graphic xmlns:a="http://schemas.openxmlformats.org/drawingml/2006/main">
              <a:graphicData uri="http://schemas.openxmlformats.org/drawingml/2006/picture">
                <pic:pic xmlns:pic="http://schemas.openxmlformats.org/drawingml/2006/picture">
                  <pic:nvPicPr>
                    <pic:cNvPr id="0" name="image59.jpg" descr="C:\Documents and Settings\Серик\Мои документы\Алмабаев\пав-12 час.jpg"/>
                    <pic:cNvPicPr preferRelativeResize="0"/>
                  </pic:nvPicPr>
                  <pic:blipFill>
                    <a:blip r:embed="rId88"/>
                    <a:srcRect/>
                    <a:stretch>
                      <a:fillRect/>
                    </a:stretch>
                  </pic:blipFill>
                  <pic:spPr>
                    <a:xfrm>
                      <a:off x="0" y="0"/>
                      <a:ext cx="3576555" cy="2227218"/>
                    </a:xfrm>
                    <a:prstGeom prst="rect">
                      <a:avLst/>
                    </a:prstGeom>
                    <a:ln/>
                  </pic:spPr>
                </pic:pic>
              </a:graphicData>
            </a:graphic>
          </wp:inline>
        </w:drawing>
      </w:r>
    </w:p>
    <w:p w14:paraId="3EA78D0D" w14:textId="77777777" w:rsidR="00F44984" w:rsidRDefault="00F44984" w:rsidP="00F44984">
      <w:pPr>
        <w:spacing w:line="240" w:lineRule="auto"/>
        <w:ind w:firstLine="397"/>
        <w:jc w:val="center"/>
        <w:rPr>
          <w:rFonts w:ascii="Times New Roman" w:eastAsia="Times New Roman" w:hAnsi="Times New Roman" w:cs="Times New Roman"/>
          <w:color w:val="000000"/>
          <w:sz w:val="28"/>
          <w:szCs w:val="28"/>
          <w:lang w:val="ru-RU"/>
        </w:rPr>
      </w:pPr>
    </w:p>
    <w:p w14:paraId="3CDB06D6" w14:textId="59C64402" w:rsidR="00F44984" w:rsidRPr="007D4BFA"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5</w:t>
      </w:r>
      <w:r w:rsidR="001C5F97">
        <w:rPr>
          <w:rFonts w:ascii="Times New Roman" w:eastAsia="Times New Roman" w:hAnsi="Times New Roman" w:cs="Times New Roman"/>
          <w:color w:val="000000"/>
          <w:sz w:val="28"/>
          <w:szCs w:val="28"/>
          <w:lang w:val="ru-RU"/>
        </w:rPr>
        <w:t>4</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 Т183-10. Расширение </w:t>
      </w:r>
      <w:proofErr w:type="spellStart"/>
      <w:r w:rsidRPr="00B654DC">
        <w:rPr>
          <w:rFonts w:ascii="Times New Roman" w:eastAsia="Times New Roman" w:hAnsi="Times New Roman" w:cs="Times New Roman"/>
          <w:color w:val="000000"/>
          <w:sz w:val="28"/>
          <w:szCs w:val="28"/>
        </w:rPr>
        <w:t>синусоидов</w:t>
      </w:r>
      <w:proofErr w:type="spellEnd"/>
      <w:r w:rsidRPr="00B654DC">
        <w:rPr>
          <w:rFonts w:ascii="Times New Roman" w:eastAsia="Times New Roman" w:hAnsi="Times New Roman" w:cs="Times New Roman"/>
          <w:color w:val="000000"/>
          <w:sz w:val="28"/>
          <w:szCs w:val="28"/>
        </w:rPr>
        <w:t xml:space="preserve"> сопровождается их полнокровием.  Окраска по ван </w:t>
      </w:r>
      <w:proofErr w:type="spellStart"/>
      <w:r w:rsidRPr="00B654DC">
        <w:rPr>
          <w:rFonts w:ascii="Times New Roman" w:eastAsia="Times New Roman" w:hAnsi="Times New Roman" w:cs="Times New Roman"/>
          <w:color w:val="000000"/>
          <w:sz w:val="28"/>
          <w:szCs w:val="28"/>
        </w:rPr>
        <w:t>Гизону</w:t>
      </w:r>
      <w:proofErr w:type="spellEnd"/>
      <w:r w:rsidRPr="00B654DC">
        <w:rPr>
          <w:rFonts w:ascii="Times New Roman" w:eastAsia="Times New Roman" w:hAnsi="Times New Roman" w:cs="Times New Roman"/>
          <w:color w:val="000000"/>
          <w:sz w:val="28"/>
          <w:szCs w:val="28"/>
        </w:rPr>
        <w:t>. Ув.400</w:t>
      </w:r>
    </w:p>
    <w:p w14:paraId="39A214C9" w14:textId="77777777" w:rsidR="00F44984" w:rsidRDefault="00F44984" w:rsidP="00F44984">
      <w:pPr>
        <w:jc w:val="both"/>
        <w:rPr>
          <w:rFonts w:ascii="Times New Roman" w:hAnsi="Times New Roman" w:cs="Times New Roman"/>
          <w:sz w:val="28"/>
          <w:szCs w:val="28"/>
          <w:lang w:val="ru-RU"/>
        </w:rPr>
      </w:pPr>
    </w:p>
    <w:p w14:paraId="1A044315" w14:textId="77777777" w:rsidR="00F44984" w:rsidRPr="004678CF" w:rsidRDefault="00F44984" w:rsidP="00F44984">
      <w:pPr>
        <w:spacing w:line="240" w:lineRule="auto"/>
        <w:ind w:firstLine="709"/>
        <w:jc w:val="both"/>
        <w:rPr>
          <w:rFonts w:ascii="Times New Roman" w:hAnsi="Times New Roman" w:cs="Times New Roman"/>
          <w:sz w:val="28"/>
          <w:szCs w:val="28"/>
          <w:lang w:val="ru-RU"/>
        </w:rPr>
      </w:pPr>
      <w:r w:rsidRPr="004678CF">
        <w:rPr>
          <w:rFonts w:ascii="Times New Roman" w:hAnsi="Times New Roman" w:cs="Times New Roman"/>
          <w:sz w:val="28"/>
          <w:szCs w:val="28"/>
          <w:lang w:val="ru-RU"/>
        </w:rPr>
        <w:t>Печень (Т183-10)</w:t>
      </w:r>
      <w:r>
        <w:rPr>
          <w:rFonts w:ascii="Times New Roman" w:hAnsi="Times New Roman" w:cs="Times New Roman"/>
          <w:sz w:val="28"/>
          <w:szCs w:val="28"/>
          <w:lang w:val="ru-RU"/>
        </w:rPr>
        <w:t xml:space="preserve">. </w:t>
      </w:r>
      <w:r w:rsidRPr="004678CF">
        <w:rPr>
          <w:rFonts w:ascii="Times New Roman" w:hAnsi="Times New Roman" w:cs="Times New Roman"/>
          <w:sz w:val="28"/>
          <w:szCs w:val="28"/>
          <w:lang w:val="ru-RU"/>
        </w:rPr>
        <w:t xml:space="preserve">На всех гистологических препаратах прослеживается нарушение балочной организации паренхимы. Для уточнения природы утолщений сосудистых стенок препараты подвергались окраске по ван </w:t>
      </w:r>
      <w:proofErr w:type="spellStart"/>
      <w:r w:rsidRPr="004678CF">
        <w:rPr>
          <w:rFonts w:ascii="Times New Roman" w:hAnsi="Times New Roman" w:cs="Times New Roman"/>
          <w:sz w:val="28"/>
          <w:szCs w:val="28"/>
          <w:lang w:val="ru-RU"/>
        </w:rPr>
        <w:t>Гизону</w:t>
      </w:r>
      <w:proofErr w:type="spellEnd"/>
      <w:r w:rsidRPr="004678CF">
        <w:rPr>
          <w:rFonts w:ascii="Times New Roman" w:hAnsi="Times New Roman" w:cs="Times New Roman"/>
          <w:sz w:val="28"/>
          <w:szCs w:val="28"/>
          <w:lang w:val="ru-RU"/>
        </w:rPr>
        <w:t>, при которой вокруг терминальных печёночных венул были обнаружены тонкие волокна нежной соединительной ткани и очаговые скопления фибробластов.</w:t>
      </w:r>
    </w:p>
    <w:p w14:paraId="308E2ADC" w14:textId="77777777" w:rsidR="00F44984" w:rsidRPr="004678CF" w:rsidRDefault="00F44984" w:rsidP="00F44984">
      <w:pPr>
        <w:spacing w:line="240" w:lineRule="auto"/>
        <w:ind w:firstLine="709"/>
        <w:jc w:val="both"/>
        <w:rPr>
          <w:rFonts w:ascii="Times New Roman" w:hAnsi="Times New Roman" w:cs="Times New Roman"/>
          <w:sz w:val="28"/>
          <w:szCs w:val="28"/>
          <w:lang w:val="ru-RU"/>
        </w:rPr>
      </w:pPr>
      <w:r w:rsidRPr="004678CF">
        <w:rPr>
          <w:rFonts w:ascii="Times New Roman" w:hAnsi="Times New Roman" w:cs="Times New Roman"/>
          <w:sz w:val="28"/>
          <w:szCs w:val="28"/>
          <w:lang w:val="ru-RU"/>
        </w:rPr>
        <w:t>Почки (Т183-10)</w:t>
      </w:r>
      <w:r>
        <w:rPr>
          <w:rFonts w:ascii="Times New Roman" w:hAnsi="Times New Roman" w:cs="Times New Roman"/>
          <w:sz w:val="28"/>
          <w:szCs w:val="28"/>
          <w:lang w:val="ru-RU"/>
        </w:rPr>
        <w:t xml:space="preserve">. </w:t>
      </w:r>
      <w:r w:rsidRPr="004678CF">
        <w:rPr>
          <w:rFonts w:ascii="Times New Roman" w:hAnsi="Times New Roman" w:cs="Times New Roman"/>
          <w:sz w:val="28"/>
          <w:szCs w:val="28"/>
          <w:lang w:val="ru-RU"/>
        </w:rPr>
        <w:t xml:space="preserve">При макроскопическом исследовании почка выглядит полнокровной при сохранении границ паренхиматозных отделов и их соотношения, не отличающегося от контрольных данных. Фиброзная капсула легко отделяется от паренхимы, лоханка и мочеточник без видимых изменений. В фиброзной оболочке почек фиксируется неравномерная дилатация вен, венул и лимфатических капилляров. На фоне общего полнокровия внутренних органов отмечается увеличение сосудистого русла эфферентных почечных сосудов. Гистологически выявляется раскрытие просвета </w:t>
      </w:r>
      <w:proofErr w:type="spellStart"/>
      <w:r w:rsidRPr="004678CF">
        <w:rPr>
          <w:rFonts w:ascii="Times New Roman" w:hAnsi="Times New Roman" w:cs="Times New Roman"/>
          <w:sz w:val="28"/>
          <w:szCs w:val="28"/>
          <w:lang w:val="ru-RU"/>
        </w:rPr>
        <w:t>междолевых</w:t>
      </w:r>
      <w:proofErr w:type="spellEnd"/>
      <w:r w:rsidRPr="004678CF">
        <w:rPr>
          <w:rFonts w:ascii="Times New Roman" w:hAnsi="Times New Roman" w:cs="Times New Roman"/>
          <w:sz w:val="28"/>
          <w:szCs w:val="28"/>
          <w:lang w:val="ru-RU"/>
        </w:rPr>
        <w:t xml:space="preserve"> и собирательных вен и венул. В </w:t>
      </w:r>
      <w:proofErr w:type="spellStart"/>
      <w:r w:rsidRPr="004678CF">
        <w:rPr>
          <w:rFonts w:ascii="Times New Roman" w:hAnsi="Times New Roman" w:cs="Times New Roman"/>
          <w:sz w:val="28"/>
          <w:szCs w:val="28"/>
          <w:lang w:val="ru-RU"/>
        </w:rPr>
        <w:t>околоклубочковой</w:t>
      </w:r>
      <w:proofErr w:type="spellEnd"/>
      <w:r w:rsidRPr="004678CF">
        <w:rPr>
          <w:rFonts w:ascii="Times New Roman" w:hAnsi="Times New Roman" w:cs="Times New Roman"/>
          <w:sz w:val="28"/>
          <w:szCs w:val="28"/>
          <w:lang w:val="ru-RU"/>
        </w:rPr>
        <w:t xml:space="preserve"> зоне обнаруживаются очаговые кровоизлияния. Отёчные явления и полнокровие клубочков сохраняются. Стенки почечных вен становятся толще вследствие отёка и мелких кровоизлияний. Канальцы местами сдавлены полнокровными сосудистыми пучками. Точечные геморрагии выявляются вдоль стромальных трактов. Отмечается снижение содержания </w:t>
      </w:r>
      <w:proofErr w:type="spellStart"/>
      <w:r w:rsidRPr="004678CF">
        <w:rPr>
          <w:rFonts w:ascii="Times New Roman" w:hAnsi="Times New Roman" w:cs="Times New Roman"/>
          <w:sz w:val="28"/>
          <w:szCs w:val="28"/>
          <w:lang w:val="ru-RU"/>
        </w:rPr>
        <w:t>амилазоустойчивых</w:t>
      </w:r>
      <w:proofErr w:type="spellEnd"/>
      <w:r w:rsidRPr="004678CF">
        <w:rPr>
          <w:rFonts w:ascii="Times New Roman" w:hAnsi="Times New Roman" w:cs="Times New Roman"/>
          <w:sz w:val="28"/>
          <w:szCs w:val="28"/>
          <w:lang w:val="ru-RU"/>
        </w:rPr>
        <w:t xml:space="preserve"> гранул в мозговом веществе. </w:t>
      </w:r>
      <w:proofErr w:type="spellStart"/>
      <w:r w:rsidRPr="004678CF">
        <w:rPr>
          <w:rFonts w:ascii="Times New Roman" w:hAnsi="Times New Roman" w:cs="Times New Roman"/>
          <w:sz w:val="28"/>
          <w:szCs w:val="28"/>
          <w:lang w:val="ru-RU"/>
        </w:rPr>
        <w:t>Аргирофильный</w:t>
      </w:r>
      <w:proofErr w:type="spellEnd"/>
      <w:r w:rsidRPr="004678CF">
        <w:rPr>
          <w:rFonts w:ascii="Times New Roman" w:hAnsi="Times New Roman" w:cs="Times New Roman"/>
          <w:sz w:val="28"/>
          <w:szCs w:val="28"/>
          <w:lang w:val="ru-RU"/>
        </w:rPr>
        <w:t xml:space="preserve"> каркас почечной паренхимы остаётся равномерным, его целостность не нарушена. Фиксируется неравномерное распределение кислых </w:t>
      </w:r>
      <w:proofErr w:type="spellStart"/>
      <w:r w:rsidRPr="004678CF">
        <w:rPr>
          <w:rFonts w:ascii="Times New Roman" w:hAnsi="Times New Roman" w:cs="Times New Roman"/>
          <w:sz w:val="28"/>
          <w:szCs w:val="28"/>
          <w:lang w:val="ru-RU"/>
        </w:rPr>
        <w:t>мукополисахаридов</w:t>
      </w:r>
      <w:proofErr w:type="spellEnd"/>
      <w:r w:rsidRPr="004678CF">
        <w:rPr>
          <w:rFonts w:ascii="Times New Roman" w:hAnsi="Times New Roman" w:cs="Times New Roman"/>
          <w:sz w:val="28"/>
          <w:szCs w:val="28"/>
          <w:lang w:val="ru-RU"/>
        </w:rPr>
        <w:t xml:space="preserve"> на фоне дилатации внутридольковых венул.</w:t>
      </w:r>
    </w:p>
    <w:p w14:paraId="590F1688" w14:textId="77777777" w:rsidR="00F44984" w:rsidRPr="004678CF" w:rsidRDefault="00F44984" w:rsidP="00F44984">
      <w:pPr>
        <w:spacing w:line="240" w:lineRule="auto"/>
        <w:ind w:firstLine="709"/>
        <w:jc w:val="both"/>
      </w:pPr>
      <w:r w:rsidRPr="004678CF">
        <w:rPr>
          <w:rFonts w:ascii="Times New Roman" w:hAnsi="Times New Roman" w:cs="Times New Roman"/>
          <w:sz w:val="28"/>
          <w:szCs w:val="28"/>
          <w:lang w:val="ru-RU"/>
        </w:rPr>
        <w:t>Лёгкие (Т183-20)</w:t>
      </w:r>
      <w:r>
        <w:rPr>
          <w:rFonts w:ascii="Times New Roman" w:hAnsi="Times New Roman" w:cs="Times New Roman"/>
          <w:sz w:val="28"/>
          <w:szCs w:val="28"/>
          <w:lang w:val="ru-RU"/>
        </w:rPr>
        <w:t xml:space="preserve">. </w:t>
      </w:r>
      <w:r w:rsidRPr="004678CF">
        <w:rPr>
          <w:rFonts w:ascii="Times New Roman" w:hAnsi="Times New Roman" w:cs="Times New Roman"/>
          <w:sz w:val="28"/>
          <w:szCs w:val="28"/>
          <w:lang w:val="ru-RU"/>
        </w:rPr>
        <w:t xml:space="preserve">После воздействия Т183-20 альвеолы подвергаются эмфизематозной дилатации с увеличением их объёма. Вместе с тем просвет входного отверстия респираторных альвеол продолжает сужаться вследствие повышения тонуса окружающих гладкомышечных элементов. </w:t>
      </w:r>
      <w:proofErr w:type="spellStart"/>
      <w:r w:rsidRPr="004678CF">
        <w:rPr>
          <w:rFonts w:ascii="Times New Roman" w:hAnsi="Times New Roman" w:cs="Times New Roman"/>
          <w:sz w:val="28"/>
          <w:szCs w:val="28"/>
          <w:lang w:val="ru-RU"/>
        </w:rPr>
        <w:t>Межальвеолярные</w:t>
      </w:r>
      <w:proofErr w:type="spellEnd"/>
      <w:r w:rsidRPr="004678CF">
        <w:rPr>
          <w:rFonts w:ascii="Times New Roman" w:hAnsi="Times New Roman" w:cs="Times New Roman"/>
          <w:sz w:val="28"/>
          <w:szCs w:val="28"/>
          <w:lang w:val="ru-RU"/>
        </w:rPr>
        <w:t xml:space="preserve"> перегородки становятся тоньше. В бронхиальных артериолах отмечается умеренное полнокровие и неравномерное раскрытие просвета </w:t>
      </w:r>
      <w:r w:rsidRPr="004678CF">
        <w:rPr>
          <w:rFonts w:ascii="Times New Roman" w:hAnsi="Times New Roman" w:cs="Times New Roman"/>
          <w:sz w:val="28"/>
          <w:szCs w:val="28"/>
          <w:lang w:val="ru-RU"/>
        </w:rPr>
        <w:lastRenderedPageBreak/>
        <w:t>сосудов. Стенки сосудов заметно набухаю</w:t>
      </w:r>
      <w:r>
        <w:rPr>
          <w:rFonts w:ascii="Times New Roman" w:hAnsi="Times New Roman" w:cs="Times New Roman"/>
          <w:sz w:val="28"/>
          <w:szCs w:val="28"/>
          <w:lang w:val="ru-RU"/>
        </w:rPr>
        <w:t>.</w:t>
      </w:r>
      <w:r w:rsidRPr="004678CF">
        <w:rPr>
          <w:rFonts w:ascii="Times New Roman" w:hAnsi="Times New Roman" w:cs="Times New Roman"/>
          <w:sz w:val="28"/>
          <w:szCs w:val="28"/>
          <w:lang w:val="ru-RU"/>
        </w:rPr>
        <w:t xml:space="preserve"> Эластические мембраны приобретают извитой характер с явлениями </w:t>
      </w:r>
      <w:proofErr w:type="spellStart"/>
      <w:r w:rsidRPr="004678CF">
        <w:rPr>
          <w:rFonts w:ascii="Times New Roman" w:hAnsi="Times New Roman" w:cs="Times New Roman"/>
          <w:sz w:val="28"/>
          <w:szCs w:val="28"/>
          <w:lang w:val="ru-RU"/>
        </w:rPr>
        <w:t>периваскулярного</w:t>
      </w:r>
      <w:proofErr w:type="spellEnd"/>
      <w:r w:rsidRPr="004678CF">
        <w:rPr>
          <w:rFonts w:ascii="Times New Roman" w:hAnsi="Times New Roman" w:cs="Times New Roman"/>
          <w:sz w:val="28"/>
          <w:szCs w:val="28"/>
          <w:lang w:val="ru-RU"/>
        </w:rPr>
        <w:t xml:space="preserve"> отёка.</w:t>
      </w:r>
    </w:p>
    <w:p w14:paraId="32E04CBA" w14:textId="77777777" w:rsidR="00F44984" w:rsidRPr="00B654DC" w:rsidRDefault="00F44984" w:rsidP="00F44984">
      <w:pPr>
        <w:spacing w:line="240" w:lineRule="auto"/>
        <w:ind w:firstLine="397"/>
        <w:jc w:val="both"/>
        <w:rPr>
          <w:rFonts w:ascii="Times New Roman" w:eastAsia="Times New Roman" w:hAnsi="Times New Roman" w:cs="Times New Roman"/>
          <w:color w:val="000000"/>
          <w:sz w:val="28"/>
          <w:szCs w:val="28"/>
        </w:rPr>
      </w:pPr>
      <w:r w:rsidRPr="006931C3">
        <w:rPr>
          <w:rFonts w:ascii="Times New Roman" w:eastAsia="Times New Roman" w:hAnsi="Times New Roman" w:cs="Times New Roman"/>
          <w:color w:val="000000"/>
          <w:sz w:val="28"/>
          <w:szCs w:val="28"/>
        </w:rPr>
        <w:t xml:space="preserve">При визуальном осмотре после Т183-20 печень выглядит полнокровной вследствие венозного застоя, каудальная полая и воротная вены умеренно расширены и переполнены кровью. При гистологическом анализе выявляются нарушения </w:t>
      </w:r>
      <w:proofErr w:type="spellStart"/>
      <w:r w:rsidRPr="006931C3">
        <w:rPr>
          <w:rFonts w:ascii="Times New Roman" w:eastAsia="Times New Roman" w:hAnsi="Times New Roman" w:cs="Times New Roman"/>
          <w:color w:val="000000"/>
          <w:sz w:val="28"/>
          <w:szCs w:val="28"/>
        </w:rPr>
        <w:t>гисто-ангиоархитектуры</w:t>
      </w:r>
      <w:proofErr w:type="spellEnd"/>
      <w:r w:rsidRPr="006931C3">
        <w:rPr>
          <w:rFonts w:ascii="Times New Roman" w:eastAsia="Times New Roman" w:hAnsi="Times New Roman" w:cs="Times New Roman"/>
          <w:color w:val="000000"/>
          <w:sz w:val="28"/>
          <w:szCs w:val="28"/>
        </w:rPr>
        <w:t xml:space="preserve"> </w:t>
      </w:r>
      <w:proofErr w:type="spellStart"/>
      <w:r w:rsidRPr="006931C3">
        <w:rPr>
          <w:rFonts w:ascii="Times New Roman" w:eastAsia="Times New Roman" w:hAnsi="Times New Roman" w:cs="Times New Roman"/>
          <w:color w:val="000000"/>
          <w:sz w:val="28"/>
          <w:szCs w:val="28"/>
        </w:rPr>
        <w:t>ацинусов</w:t>
      </w:r>
      <w:proofErr w:type="spellEnd"/>
      <w:r w:rsidRPr="006931C3">
        <w:rPr>
          <w:rFonts w:ascii="Times New Roman" w:eastAsia="Times New Roman" w:hAnsi="Times New Roman" w:cs="Times New Roman"/>
          <w:color w:val="000000"/>
          <w:sz w:val="28"/>
          <w:szCs w:val="28"/>
        </w:rPr>
        <w:t xml:space="preserve">. Печёночные балки находятся в состоянии </w:t>
      </w:r>
      <w:proofErr w:type="spellStart"/>
      <w:r w:rsidRPr="006931C3">
        <w:rPr>
          <w:rFonts w:ascii="Times New Roman" w:eastAsia="Times New Roman" w:hAnsi="Times New Roman" w:cs="Times New Roman"/>
          <w:color w:val="000000"/>
          <w:sz w:val="28"/>
          <w:szCs w:val="28"/>
        </w:rPr>
        <w:t>дискомплексации</w:t>
      </w:r>
      <w:proofErr w:type="spellEnd"/>
      <w:r w:rsidRPr="006931C3">
        <w:rPr>
          <w:rFonts w:ascii="Times New Roman" w:eastAsia="Times New Roman" w:hAnsi="Times New Roman" w:cs="Times New Roman"/>
          <w:color w:val="000000"/>
          <w:sz w:val="28"/>
          <w:szCs w:val="28"/>
        </w:rPr>
        <w:t xml:space="preserve">. Кровоснабжение синусоидных капилляров носит неравномерный характер, в ряде участков определяются </w:t>
      </w:r>
      <w:proofErr w:type="spellStart"/>
      <w:r w:rsidRPr="006931C3">
        <w:rPr>
          <w:rFonts w:ascii="Times New Roman" w:eastAsia="Times New Roman" w:hAnsi="Times New Roman" w:cs="Times New Roman"/>
          <w:color w:val="000000"/>
          <w:sz w:val="28"/>
          <w:szCs w:val="28"/>
        </w:rPr>
        <w:t>диапедезные</w:t>
      </w:r>
      <w:proofErr w:type="spellEnd"/>
      <w:r w:rsidRPr="006931C3">
        <w:rPr>
          <w:rFonts w:ascii="Times New Roman" w:eastAsia="Times New Roman" w:hAnsi="Times New Roman" w:cs="Times New Roman"/>
          <w:color w:val="000000"/>
          <w:sz w:val="28"/>
          <w:szCs w:val="28"/>
        </w:rPr>
        <w:t xml:space="preserve"> кровоизлияния с повреждением сосудистой стенки. Синусоиды третьей зоны </w:t>
      </w:r>
      <w:proofErr w:type="spellStart"/>
      <w:r w:rsidRPr="006931C3">
        <w:rPr>
          <w:rFonts w:ascii="Times New Roman" w:eastAsia="Times New Roman" w:hAnsi="Times New Roman" w:cs="Times New Roman"/>
          <w:color w:val="000000"/>
          <w:sz w:val="28"/>
          <w:szCs w:val="28"/>
        </w:rPr>
        <w:t>ацинуса</w:t>
      </w:r>
      <w:proofErr w:type="spellEnd"/>
      <w:r w:rsidRPr="006931C3">
        <w:rPr>
          <w:rFonts w:ascii="Times New Roman" w:eastAsia="Times New Roman" w:hAnsi="Times New Roman" w:cs="Times New Roman"/>
          <w:color w:val="000000"/>
          <w:sz w:val="28"/>
          <w:szCs w:val="28"/>
        </w:rPr>
        <w:t xml:space="preserve"> значительно расширены и избыточно заполнены кровью. В отдельных зонах обнаруживается </w:t>
      </w:r>
      <w:proofErr w:type="spellStart"/>
      <w:r w:rsidRPr="006931C3">
        <w:rPr>
          <w:rFonts w:ascii="Times New Roman" w:eastAsia="Times New Roman" w:hAnsi="Times New Roman" w:cs="Times New Roman"/>
          <w:color w:val="000000"/>
          <w:sz w:val="28"/>
          <w:szCs w:val="28"/>
        </w:rPr>
        <w:t>гидропическая</w:t>
      </w:r>
      <w:proofErr w:type="spellEnd"/>
      <w:r w:rsidRPr="006931C3">
        <w:rPr>
          <w:rFonts w:ascii="Times New Roman" w:eastAsia="Times New Roman" w:hAnsi="Times New Roman" w:cs="Times New Roman"/>
          <w:color w:val="000000"/>
          <w:sz w:val="28"/>
          <w:szCs w:val="28"/>
        </w:rPr>
        <w:t xml:space="preserve"> дистрофия гепатоцитов, однако жирорастворимые красители ими не воспринимаются. Застойные явления в дренирующих венах печени носят выраженный характер.</w:t>
      </w:r>
    </w:p>
    <w:p w14:paraId="61EC55EF" w14:textId="77777777" w:rsidR="00F44984" w:rsidRPr="00B654DC" w:rsidRDefault="00F44984" w:rsidP="00F44984">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42A98DE9" w14:textId="77777777" w:rsidR="00F44984"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58A30348" wp14:editId="00C1C45E">
            <wp:extent cx="3609340" cy="2273300"/>
            <wp:effectExtent l="0" t="0" r="0" b="0"/>
            <wp:docPr id="1478414986" name="image50.jpg" descr="C:\Documents and Settings\Серик\Мои документы\Алмабаев\пав-1 час.jpg"/>
            <wp:cNvGraphicFramePr/>
            <a:graphic xmlns:a="http://schemas.openxmlformats.org/drawingml/2006/main">
              <a:graphicData uri="http://schemas.openxmlformats.org/drawingml/2006/picture">
                <pic:pic xmlns:pic="http://schemas.openxmlformats.org/drawingml/2006/picture">
                  <pic:nvPicPr>
                    <pic:cNvPr id="0" name="image50.jpg" descr="C:\Documents and Settings\Серик\Мои документы\Алмабаев\пав-1 час.jpg"/>
                    <pic:cNvPicPr preferRelativeResize="0"/>
                  </pic:nvPicPr>
                  <pic:blipFill>
                    <a:blip r:embed="rId89"/>
                    <a:srcRect/>
                    <a:stretch>
                      <a:fillRect/>
                    </a:stretch>
                  </pic:blipFill>
                  <pic:spPr>
                    <a:xfrm>
                      <a:off x="0" y="0"/>
                      <a:ext cx="3610602" cy="2274095"/>
                    </a:xfrm>
                    <a:prstGeom prst="rect">
                      <a:avLst/>
                    </a:prstGeom>
                    <a:ln/>
                  </pic:spPr>
                </pic:pic>
              </a:graphicData>
            </a:graphic>
          </wp:inline>
        </w:drawing>
      </w:r>
    </w:p>
    <w:p w14:paraId="7DB6068C" w14:textId="77777777" w:rsidR="00F44984" w:rsidRPr="007D4BFA"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p>
    <w:p w14:paraId="4B262012" w14:textId="7D35C9C8" w:rsidR="00F44984" w:rsidRPr="007D4BFA" w:rsidRDefault="00F44984" w:rsidP="00F44984">
      <w:pPr>
        <w:spacing w:line="240" w:lineRule="auto"/>
        <w:ind w:firstLine="397"/>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5</w:t>
      </w:r>
      <w:r w:rsidR="001C5F97">
        <w:rPr>
          <w:rFonts w:ascii="Times New Roman" w:eastAsia="Times New Roman" w:hAnsi="Times New Roman" w:cs="Times New Roman"/>
          <w:color w:val="000000"/>
          <w:sz w:val="28"/>
          <w:szCs w:val="28"/>
          <w:lang w:val="ru-RU"/>
        </w:rPr>
        <w:t>5</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Т183-10. </w:t>
      </w:r>
      <w:r w:rsidRPr="006931C3">
        <w:rPr>
          <w:rFonts w:ascii="Times New Roman" w:eastAsia="Times New Roman" w:hAnsi="Times New Roman" w:cs="Times New Roman"/>
          <w:color w:val="000000"/>
          <w:sz w:val="28"/>
          <w:szCs w:val="28"/>
        </w:rPr>
        <w:t xml:space="preserve">Деструкция гепатоцитов в третьей зоне </w:t>
      </w:r>
      <w:proofErr w:type="spellStart"/>
      <w:r w:rsidRPr="006931C3">
        <w:rPr>
          <w:rFonts w:ascii="Times New Roman" w:eastAsia="Times New Roman" w:hAnsi="Times New Roman" w:cs="Times New Roman"/>
          <w:color w:val="000000"/>
          <w:sz w:val="28"/>
          <w:szCs w:val="28"/>
        </w:rPr>
        <w:t>ацинуса</w:t>
      </w:r>
      <w:proofErr w:type="spellEnd"/>
      <w:r w:rsidRPr="006931C3">
        <w:rPr>
          <w:rFonts w:ascii="Times New Roman" w:eastAsia="Times New Roman" w:hAnsi="Times New Roman" w:cs="Times New Roman"/>
          <w:color w:val="000000"/>
          <w:sz w:val="28"/>
          <w:szCs w:val="28"/>
        </w:rPr>
        <w:t>. Нарушение балочной организации паренхимы. Окраска гематоксилином и эозином.</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Ув.400</w:t>
      </w:r>
    </w:p>
    <w:p w14:paraId="10A92C15" w14:textId="77777777" w:rsidR="00F44984" w:rsidRPr="00B654DC" w:rsidRDefault="00F44984" w:rsidP="00F44984">
      <w:pPr>
        <w:spacing w:line="240" w:lineRule="auto"/>
        <w:ind w:firstLine="397"/>
        <w:jc w:val="center"/>
        <w:rPr>
          <w:rFonts w:ascii="Times New Roman" w:eastAsia="Times New Roman" w:hAnsi="Times New Roman" w:cs="Times New Roman"/>
          <w:color w:val="000000"/>
          <w:sz w:val="28"/>
          <w:szCs w:val="28"/>
        </w:rPr>
      </w:pPr>
    </w:p>
    <w:p w14:paraId="450CD76D" w14:textId="77777777" w:rsidR="00F44984" w:rsidRPr="00B654DC" w:rsidRDefault="00F44984" w:rsidP="00F44984">
      <w:pPr>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drawing>
          <wp:inline distT="0" distB="0" distL="0" distR="0" wp14:anchorId="2496EA25" wp14:editId="4CA1566C">
            <wp:extent cx="3498850" cy="2400300"/>
            <wp:effectExtent l="0" t="0" r="6350" b="0"/>
            <wp:docPr id="1423532681" name="image74.jpg" descr="сканирование0007"/>
            <wp:cNvGraphicFramePr/>
            <a:graphic xmlns:a="http://schemas.openxmlformats.org/drawingml/2006/main">
              <a:graphicData uri="http://schemas.openxmlformats.org/drawingml/2006/picture">
                <pic:pic xmlns:pic="http://schemas.openxmlformats.org/drawingml/2006/picture">
                  <pic:nvPicPr>
                    <pic:cNvPr id="0" name="image74.jpg" descr="сканирование0007"/>
                    <pic:cNvPicPr preferRelativeResize="0"/>
                  </pic:nvPicPr>
                  <pic:blipFill>
                    <a:blip r:embed="rId90"/>
                    <a:srcRect/>
                    <a:stretch>
                      <a:fillRect/>
                    </a:stretch>
                  </pic:blipFill>
                  <pic:spPr>
                    <a:xfrm>
                      <a:off x="0" y="0"/>
                      <a:ext cx="3540409" cy="2428811"/>
                    </a:xfrm>
                    <a:prstGeom prst="rect">
                      <a:avLst/>
                    </a:prstGeom>
                    <a:ln/>
                  </pic:spPr>
                </pic:pic>
              </a:graphicData>
            </a:graphic>
          </wp:inline>
        </w:drawing>
      </w:r>
    </w:p>
    <w:p w14:paraId="18B15A79" w14:textId="77777777" w:rsidR="00F44984" w:rsidRPr="00B654DC" w:rsidRDefault="00F44984" w:rsidP="00F44984">
      <w:pPr>
        <w:spacing w:line="240" w:lineRule="auto"/>
        <w:jc w:val="center"/>
        <w:rPr>
          <w:rFonts w:ascii="Times New Roman" w:eastAsia="Times New Roman" w:hAnsi="Times New Roman" w:cs="Times New Roman"/>
          <w:color w:val="000000"/>
          <w:sz w:val="28"/>
          <w:szCs w:val="28"/>
        </w:rPr>
      </w:pPr>
    </w:p>
    <w:p w14:paraId="66E8A0AE" w14:textId="55B298AC" w:rsidR="00F44984" w:rsidRPr="007D4BFA"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5</w:t>
      </w:r>
      <w:r w:rsidR="001C5F97">
        <w:rPr>
          <w:rFonts w:ascii="Times New Roman" w:eastAsia="Times New Roman" w:hAnsi="Times New Roman" w:cs="Times New Roman"/>
          <w:color w:val="000000"/>
          <w:sz w:val="28"/>
          <w:szCs w:val="28"/>
          <w:lang w:val="ru-RU"/>
        </w:rPr>
        <w:t>6</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Т183-10. Неравномерное расширение вен, венул и лимфатических капилляров. Окраска: серебрение пленчатого препарата. Ув.200</w:t>
      </w:r>
    </w:p>
    <w:p w14:paraId="0569336B" w14:textId="77777777" w:rsidR="00F44984" w:rsidRPr="00B654DC" w:rsidRDefault="00F44984" w:rsidP="00F44984">
      <w:pPr>
        <w:shd w:val="clear" w:color="auto" w:fill="FFFFFF"/>
        <w:spacing w:line="240" w:lineRule="auto"/>
        <w:jc w:val="center"/>
        <w:rPr>
          <w:rFonts w:ascii="Times New Roman" w:eastAsia="Times New Roman" w:hAnsi="Times New Roman" w:cs="Times New Roman"/>
          <w:color w:val="000000"/>
          <w:sz w:val="28"/>
          <w:szCs w:val="28"/>
        </w:rPr>
      </w:pPr>
    </w:p>
    <w:p w14:paraId="2FE63B2E" w14:textId="77777777" w:rsidR="00F44984" w:rsidRPr="00B654DC" w:rsidRDefault="00F44984" w:rsidP="00F44984">
      <w:pPr>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drawing>
          <wp:inline distT="0" distB="0" distL="0" distR="0" wp14:anchorId="647D4F6D" wp14:editId="365CF731">
            <wp:extent cx="3544570" cy="2057202"/>
            <wp:effectExtent l="0" t="0" r="0" b="635"/>
            <wp:docPr id="1136858254" name="image57.jpg" descr="04"/>
            <wp:cNvGraphicFramePr/>
            <a:graphic xmlns:a="http://schemas.openxmlformats.org/drawingml/2006/main">
              <a:graphicData uri="http://schemas.openxmlformats.org/drawingml/2006/picture">
                <pic:pic xmlns:pic="http://schemas.openxmlformats.org/drawingml/2006/picture">
                  <pic:nvPicPr>
                    <pic:cNvPr id="0" name="image57.jpg" descr="04"/>
                    <pic:cNvPicPr preferRelativeResize="0"/>
                  </pic:nvPicPr>
                  <pic:blipFill>
                    <a:blip r:embed="rId91"/>
                    <a:srcRect r="26574" b="38017"/>
                    <a:stretch>
                      <a:fillRect/>
                    </a:stretch>
                  </pic:blipFill>
                  <pic:spPr>
                    <a:xfrm>
                      <a:off x="0" y="0"/>
                      <a:ext cx="3552146" cy="2061599"/>
                    </a:xfrm>
                    <a:prstGeom prst="rect">
                      <a:avLst/>
                    </a:prstGeom>
                    <a:ln/>
                  </pic:spPr>
                </pic:pic>
              </a:graphicData>
            </a:graphic>
          </wp:inline>
        </w:drawing>
      </w:r>
    </w:p>
    <w:p w14:paraId="2E792D1A"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p>
    <w:p w14:paraId="79C40CAB" w14:textId="3F89575E" w:rsidR="00F44984" w:rsidRPr="007D4BFA"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5</w:t>
      </w:r>
      <w:r w:rsidR="001C5F97">
        <w:rPr>
          <w:rFonts w:ascii="Times New Roman" w:eastAsia="Times New Roman" w:hAnsi="Times New Roman" w:cs="Times New Roman"/>
          <w:color w:val="000000"/>
          <w:sz w:val="28"/>
          <w:szCs w:val="28"/>
          <w:lang w:val="ru-RU"/>
        </w:rPr>
        <w:t>7</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Т183-10. Очаги кровоизлияния в </w:t>
      </w:r>
      <w:proofErr w:type="spellStart"/>
      <w:r w:rsidRPr="00B654DC">
        <w:rPr>
          <w:rFonts w:ascii="Times New Roman" w:eastAsia="Times New Roman" w:hAnsi="Times New Roman" w:cs="Times New Roman"/>
          <w:color w:val="000000"/>
          <w:sz w:val="28"/>
          <w:szCs w:val="28"/>
        </w:rPr>
        <w:t>околоклубочковой</w:t>
      </w:r>
      <w:proofErr w:type="spellEnd"/>
      <w:r w:rsidRPr="00B654DC">
        <w:rPr>
          <w:rFonts w:ascii="Times New Roman" w:eastAsia="Times New Roman" w:hAnsi="Times New Roman" w:cs="Times New Roman"/>
          <w:color w:val="000000"/>
          <w:sz w:val="28"/>
          <w:szCs w:val="28"/>
        </w:rPr>
        <w:t xml:space="preserve"> зоне. Неравномерное расширение клубочковой капсулы. Окраска гематоксилин-эозин. </w:t>
      </w:r>
      <w:proofErr w:type="spellStart"/>
      <w:r w:rsidRPr="00B654DC">
        <w:rPr>
          <w:rFonts w:ascii="Times New Roman" w:eastAsia="Times New Roman" w:hAnsi="Times New Roman" w:cs="Times New Roman"/>
          <w:color w:val="000000"/>
          <w:sz w:val="28"/>
          <w:szCs w:val="28"/>
        </w:rPr>
        <w:t>Ув</w:t>
      </w:r>
      <w:proofErr w:type="spellEnd"/>
      <w:r w:rsidRPr="00B654DC">
        <w:rPr>
          <w:rFonts w:ascii="Times New Roman" w:eastAsia="Times New Roman" w:hAnsi="Times New Roman" w:cs="Times New Roman"/>
          <w:color w:val="000000"/>
          <w:sz w:val="28"/>
          <w:szCs w:val="28"/>
        </w:rPr>
        <w:t>. 200</w:t>
      </w:r>
    </w:p>
    <w:p w14:paraId="7126EE3C" w14:textId="77777777" w:rsidR="00F44984" w:rsidRPr="00B654DC" w:rsidRDefault="00F44984" w:rsidP="00F44984">
      <w:pPr>
        <w:spacing w:line="240" w:lineRule="auto"/>
        <w:jc w:val="center"/>
        <w:rPr>
          <w:rFonts w:ascii="Times New Roman" w:eastAsia="Times New Roman" w:hAnsi="Times New Roman" w:cs="Times New Roman"/>
          <w:color w:val="000000"/>
          <w:sz w:val="28"/>
          <w:szCs w:val="28"/>
        </w:rPr>
      </w:pPr>
    </w:p>
    <w:p w14:paraId="7D8E6635" w14:textId="77777777" w:rsidR="00F44984"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2783F08A" wp14:editId="0BAF9A87">
            <wp:extent cx="3409315" cy="1943052"/>
            <wp:effectExtent l="0" t="0" r="635" b="635"/>
            <wp:docPr id="1081426159" name="image48.jpg" descr="сканирование0010"/>
            <wp:cNvGraphicFramePr/>
            <a:graphic xmlns:a="http://schemas.openxmlformats.org/drawingml/2006/main">
              <a:graphicData uri="http://schemas.openxmlformats.org/drawingml/2006/picture">
                <pic:pic xmlns:pic="http://schemas.openxmlformats.org/drawingml/2006/picture">
                  <pic:nvPicPr>
                    <pic:cNvPr id="0" name="image48.jpg" descr="сканирование0010"/>
                    <pic:cNvPicPr preferRelativeResize="0"/>
                  </pic:nvPicPr>
                  <pic:blipFill>
                    <a:blip r:embed="rId92"/>
                    <a:srcRect/>
                    <a:stretch>
                      <a:fillRect/>
                    </a:stretch>
                  </pic:blipFill>
                  <pic:spPr>
                    <a:xfrm>
                      <a:off x="0" y="0"/>
                      <a:ext cx="3418788" cy="1948451"/>
                    </a:xfrm>
                    <a:prstGeom prst="rect">
                      <a:avLst/>
                    </a:prstGeom>
                    <a:ln/>
                  </pic:spPr>
                </pic:pic>
              </a:graphicData>
            </a:graphic>
          </wp:inline>
        </w:drawing>
      </w:r>
    </w:p>
    <w:p w14:paraId="5AF40D8B" w14:textId="77777777" w:rsidR="00F44984" w:rsidRPr="007D4BFA" w:rsidRDefault="00F44984" w:rsidP="00F4498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lang w:val="ru-RU"/>
        </w:rPr>
      </w:pPr>
    </w:p>
    <w:p w14:paraId="5FB864F0" w14:textId="24384113" w:rsidR="00F44984" w:rsidRPr="007D4BFA"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5</w:t>
      </w:r>
      <w:r w:rsidR="001C5F97">
        <w:rPr>
          <w:rFonts w:ascii="Times New Roman" w:eastAsia="Times New Roman" w:hAnsi="Times New Roman" w:cs="Times New Roman"/>
          <w:color w:val="000000"/>
          <w:sz w:val="28"/>
          <w:szCs w:val="28"/>
          <w:lang w:val="ru-RU"/>
        </w:rPr>
        <w:t>8</w:t>
      </w:r>
      <w:r w:rsidRPr="00B654DC">
        <w:rPr>
          <w:rFonts w:ascii="Times New Roman" w:eastAsia="Times New Roman" w:hAnsi="Times New Roman" w:cs="Times New Roman"/>
          <w:color w:val="000000"/>
          <w:sz w:val="28"/>
          <w:szCs w:val="28"/>
        </w:rPr>
        <w:t xml:space="preserve"> - Т183-10. Неравномерные расширения внутридольковых венул. Кислые </w:t>
      </w:r>
      <w:proofErr w:type="spellStart"/>
      <w:r w:rsidRPr="00B654DC">
        <w:rPr>
          <w:rFonts w:ascii="Times New Roman" w:eastAsia="Times New Roman" w:hAnsi="Times New Roman" w:cs="Times New Roman"/>
          <w:color w:val="000000"/>
          <w:sz w:val="28"/>
          <w:szCs w:val="28"/>
        </w:rPr>
        <w:t>мукополисахариды</w:t>
      </w:r>
      <w:proofErr w:type="spellEnd"/>
      <w:r w:rsidRPr="00B654DC">
        <w:rPr>
          <w:rFonts w:ascii="Times New Roman" w:eastAsia="Times New Roman" w:hAnsi="Times New Roman" w:cs="Times New Roman"/>
          <w:color w:val="000000"/>
          <w:sz w:val="28"/>
          <w:szCs w:val="28"/>
        </w:rPr>
        <w:t xml:space="preserve"> расположены равномерно. Окраска по </w:t>
      </w:r>
      <w:proofErr w:type="spellStart"/>
      <w:r w:rsidRPr="00B654DC">
        <w:rPr>
          <w:rFonts w:ascii="Times New Roman" w:eastAsia="Times New Roman" w:hAnsi="Times New Roman" w:cs="Times New Roman"/>
          <w:color w:val="000000"/>
          <w:sz w:val="28"/>
          <w:szCs w:val="28"/>
        </w:rPr>
        <w:t>Хейлю</w:t>
      </w:r>
      <w:proofErr w:type="spellEnd"/>
      <w:r w:rsidRPr="00B654DC">
        <w:rPr>
          <w:rFonts w:ascii="Times New Roman" w:eastAsia="Times New Roman" w:hAnsi="Times New Roman" w:cs="Times New Roman"/>
          <w:color w:val="000000"/>
          <w:sz w:val="28"/>
          <w:szCs w:val="28"/>
        </w:rPr>
        <w:t>. Увеличение × 200</w:t>
      </w:r>
    </w:p>
    <w:p w14:paraId="4005240E" w14:textId="77777777" w:rsidR="00F44984" w:rsidRPr="00B654DC" w:rsidRDefault="00F44984" w:rsidP="00F44984">
      <w:pPr>
        <w:spacing w:line="240" w:lineRule="auto"/>
        <w:jc w:val="center"/>
        <w:rPr>
          <w:rFonts w:ascii="Times New Roman" w:eastAsia="Times New Roman" w:hAnsi="Times New Roman" w:cs="Times New Roman"/>
          <w:color w:val="000000"/>
          <w:sz w:val="28"/>
          <w:szCs w:val="28"/>
        </w:rPr>
      </w:pPr>
    </w:p>
    <w:p w14:paraId="2044F0E6"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6AC7EFF4" wp14:editId="255E09D8">
            <wp:extent cx="3422650" cy="2019300"/>
            <wp:effectExtent l="0" t="0" r="6350" b="0"/>
            <wp:docPr id="1250692691" name="image44.jpg" descr="31"/>
            <wp:cNvGraphicFramePr/>
            <a:graphic xmlns:a="http://schemas.openxmlformats.org/drawingml/2006/main">
              <a:graphicData uri="http://schemas.openxmlformats.org/drawingml/2006/picture">
                <pic:pic xmlns:pic="http://schemas.openxmlformats.org/drawingml/2006/picture">
                  <pic:nvPicPr>
                    <pic:cNvPr id="0" name="image44.jpg" descr="31"/>
                    <pic:cNvPicPr preferRelativeResize="0"/>
                  </pic:nvPicPr>
                  <pic:blipFill>
                    <a:blip r:embed="rId93"/>
                    <a:srcRect/>
                    <a:stretch>
                      <a:fillRect/>
                    </a:stretch>
                  </pic:blipFill>
                  <pic:spPr>
                    <a:xfrm>
                      <a:off x="0" y="0"/>
                      <a:ext cx="3434862" cy="2026505"/>
                    </a:xfrm>
                    <a:prstGeom prst="rect">
                      <a:avLst/>
                    </a:prstGeom>
                    <a:ln/>
                  </pic:spPr>
                </pic:pic>
              </a:graphicData>
            </a:graphic>
          </wp:inline>
        </w:drawing>
      </w:r>
    </w:p>
    <w:p w14:paraId="0FDA69CB" w14:textId="77777777" w:rsidR="00F44984" w:rsidRPr="007D4BFA" w:rsidRDefault="00F44984" w:rsidP="00F44984">
      <w:pPr>
        <w:spacing w:line="240" w:lineRule="auto"/>
        <w:jc w:val="center"/>
        <w:rPr>
          <w:rFonts w:ascii="Times New Roman" w:eastAsia="Times New Roman" w:hAnsi="Times New Roman" w:cs="Times New Roman"/>
          <w:color w:val="000000"/>
          <w:sz w:val="28"/>
          <w:szCs w:val="28"/>
          <w:lang w:val="ru-RU"/>
        </w:rPr>
      </w:pPr>
    </w:p>
    <w:p w14:paraId="49195A1A" w14:textId="73D05EC0" w:rsidR="00F44984" w:rsidRPr="00B654DC" w:rsidRDefault="00F44984" w:rsidP="00F44984">
      <w:pPr>
        <w:shd w:val="clear" w:color="auto" w:fill="FFFFFF"/>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color w:val="000000"/>
          <w:sz w:val="28"/>
          <w:szCs w:val="28"/>
        </w:rPr>
        <w:t xml:space="preserve">Рисунок </w:t>
      </w:r>
      <w:r w:rsidR="001C5F97">
        <w:rPr>
          <w:rFonts w:ascii="Times New Roman" w:eastAsia="Times New Roman" w:hAnsi="Times New Roman" w:cs="Times New Roman"/>
          <w:color w:val="000000"/>
          <w:sz w:val="28"/>
          <w:szCs w:val="28"/>
          <w:lang w:val="ru-RU"/>
        </w:rPr>
        <w:t>59</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Т183-20. Полнокровие и неравномерное утолщение стенки бронхиальной артериолы. Окраска по Ван-</w:t>
      </w:r>
    </w:p>
    <w:p w14:paraId="6CA26A9D" w14:textId="77777777" w:rsidR="00F44984" w:rsidRPr="007D4BFA" w:rsidRDefault="00F44984" w:rsidP="00F44984">
      <w:pPr>
        <w:shd w:val="clear" w:color="auto" w:fill="FFFFFF"/>
        <w:spacing w:line="240" w:lineRule="auto"/>
        <w:jc w:val="center"/>
        <w:rPr>
          <w:rFonts w:ascii="Times New Roman" w:eastAsia="Times New Roman" w:hAnsi="Times New Roman" w:cs="Times New Roman"/>
          <w:color w:val="000000"/>
          <w:sz w:val="28"/>
          <w:szCs w:val="28"/>
          <w:lang w:val="ru-RU"/>
        </w:rPr>
      </w:pPr>
      <w:proofErr w:type="spellStart"/>
      <w:r w:rsidRPr="00B654DC">
        <w:rPr>
          <w:rFonts w:ascii="Times New Roman" w:eastAsia="Times New Roman" w:hAnsi="Times New Roman" w:cs="Times New Roman"/>
          <w:color w:val="000000"/>
          <w:sz w:val="28"/>
          <w:szCs w:val="28"/>
        </w:rPr>
        <w:t>Гизону</w:t>
      </w:r>
      <w:proofErr w:type="spellEnd"/>
      <w:r w:rsidRPr="00B654DC">
        <w:rPr>
          <w:rFonts w:ascii="Times New Roman" w:eastAsia="Times New Roman" w:hAnsi="Times New Roman" w:cs="Times New Roman"/>
          <w:color w:val="000000"/>
          <w:sz w:val="28"/>
          <w:szCs w:val="28"/>
        </w:rPr>
        <w:t>. Ув.200</w:t>
      </w:r>
    </w:p>
    <w:p w14:paraId="2DE0FAB4" w14:textId="77777777" w:rsidR="00F44984" w:rsidRPr="00B654DC" w:rsidRDefault="00F44984" w:rsidP="00F44984">
      <w:pPr>
        <w:shd w:val="clear" w:color="auto" w:fill="FFFFFF"/>
        <w:spacing w:line="240" w:lineRule="auto"/>
        <w:jc w:val="center"/>
        <w:rPr>
          <w:rFonts w:ascii="Times New Roman" w:eastAsia="Times New Roman" w:hAnsi="Times New Roman" w:cs="Times New Roman"/>
          <w:color w:val="000000"/>
          <w:sz w:val="28"/>
          <w:szCs w:val="28"/>
        </w:rPr>
      </w:pPr>
    </w:p>
    <w:p w14:paraId="2AFE93FF" w14:textId="77777777" w:rsidR="00F44984" w:rsidRDefault="00F44984" w:rsidP="00F44984">
      <w:pPr>
        <w:shd w:val="clear" w:color="auto" w:fill="FFFFFF"/>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166A3BC7" wp14:editId="04840FF9">
            <wp:extent cx="2542104" cy="1676306"/>
            <wp:effectExtent l="0" t="0" r="0" b="0"/>
            <wp:docPr id="354766420" name="image43.jpg" descr="31"/>
            <wp:cNvGraphicFramePr/>
            <a:graphic xmlns:a="http://schemas.openxmlformats.org/drawingml/2006/main">
              <a:graphicData uri="http://schemas.openxmlformats.org/drawingml/2006/picture">
                <pic:pic xmlns:pic="http://schemas.openxmlformats.org/drawingml/2006/picture">
                  <pic:nvPicPr>
                    <pic:cNvPr id="0" name="image43.jpg" descr="31"/>
                    <pic:cNvPicPr preferRelativeResize="0"/>
                  </pic:nvPicPr>
                  <pic:blipFill>
                    <a:blip r:embed="rId94"/>
                    <a:srcRect/>
                    <a:stretch>
                      <a:fillRect/>
                    </a:stretch>
                  </pic:blipFill>
                  <pic:spPr>
                    <a:xfrm>
                      <a:off x="0" y="0"/>
                      <a:ext cx="2542104" cy="1676306"/>
                    </a:xfrm>
                    <a:prstGeom prst="rect">
                      <a:avLst/>
                    </a:prstGeom>
                    <a:ln/>
                  </pic:spPr>
                </pic:pic>
              </a:graphicData>
            </a:graphic>
          </wp:inline>
        </w:drawing>
      </w:r>
    </w:p>
    <w:p w14:paraId="038077DB" w14:textId="77777777" w:rsidR="00F44984" w:rsidRPr="00AB5D6E" w:rsidRDefault="00F44984" w:rsidP="00F44984">
      <w:pPr>
        <w:shd w:val="clear" w:color="auto" w:fill="FFFFFF"/>
        <w:spacing w:line="240" w:lineRule="auto"/>
        <w:jc w:val="center"/>
        <w:rPr>
          <w:rFonts w:ascii="Times New Roman" w:eastAsia="Times New Roman" w:hAnsi="Times New Roman" w:cs="Times New Roman"/>
          <w:color w:val="000000"/>
          <w:sz w:val="28"/>
          <w:szCs w:val="28"/>
          <w:lang w:val="ru-RU"/>
        </w:rPr>
      </w:pPr>
    </w:p>
    <w:p w14:paraId="7282B458" w14:textId="286D529C" w:rsidR="00F44984" w:rsidRPr="00E94A9E"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6</w:t>
      </w:r>
      <w:r w:rsidR="001C5F97">
        <w:rPr>
          <w:rFonts w:ascii="Times New Roman" w:eastAsia="Times New Roman" w:hAnsi="Times New Roman" w:cs="Times New Roman"/>
          <w:color w:val="000000"/>
          <w:sz w:val="28"/>
          <w:szCs w:val="28"/>
          <w:lang w:val="ru-RU"/>
        </w:rPr>
        <w:t>0</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Т183-20. Полнокровие и неравномерное расширение терминальных артериол. Извилистый ход эластических мембран. Окраска гематоксилин-эозин. Ув.600</w:t>
      </w:r>
    </w:p>
    <w:p w14:paraId="1B4D7F1E" w14:textId="77777777" w:rsidR="00F44984" w:rsidRPr="00B654DC" w:rsidRDefault="00F44984" w:rsidP="00F44984">
      <w:pPr>
        <w:pBdr>
          <w:top w:val="nil"/>
          <w:left w:val="nil"/>
          <w:bottom w:val="nil"/>
          <w:right w:val="nil"/>
          <w:between w:val="nil"/>
        </w:pBdr>
        <w:spacing w:line="240" w:lineRule="auto"/>
        <w:ind w:left="283" w:firstLine="397"/>
        <w:jc w:val="both"/>
        <w:rPr>
          <w:rFonts w:ascii="Times New Roman" w:eastAsia="Times New Roman" w:hAnsi="Times New Roman" w:cs="Times New Roman"/>
          <w:color w:val="000000"/>
          <w:sz w:val="28"/>
          <w:szCs w:val="28"/>
        </w:rPr>
      </w:pPr>
    </w:p>
    <w:p w14:paraId="07127227" w14:textId="77777777" w:rsidR="00F44984" w:rsidRPr="00BE4794" w:rsidRDefault="00F44984" w:rsidP="00F44984">
      <w:pPr>
        <w:spacing w:line="240" w:lineRule="auto"/>
        <w:ind w:firstLine="567"/>
        <w:jc w:val="both"/>
        <w:rPr>
          <w:rFonts w:ascii="Times New Roman" w:hAnsi="Times New Roman" w:cs="Times New Roman"/>
          <w:sz w:val="28"/>
          <w:szCs w:val="28"/>
        </w:rPr>
      </w:pPr>
      <w:r w:rsidRPr="00BE4794">
        <w:rPr>
          <w:rFonts w:ascii="Times New Roman" w:hAnsi="Times New Roman" w:cs="Times New Roman"/>
          <w:sz w:val="28"/>
          <w:szCs w:val="28"/>
        </w:rPr>
        <w:t>Печень (Т183-20)</w:t>
      </w:r>
      <w:r>
        <w:rPr>
          <w:rFonts w:ascii="Times New Roman" w:hAnsi="Times New Roman" w:cs="Times New Roman"/>
          <w:sz w:val="28"/>
          <w:szCs w:val="28"/>
          <w:lang w:val="ru-RU"/>
        </w:rPr>
        <w:t xml:space="preserve">. </w:t>
      </w:r>
      <w:r w:rsidRPr="00BE4794">
        <w:rPr>
          <w:rFonts w:ascii="Times New Roman" w:hAnsi="Times New Roman" w:cs="Times New Roman"/>
          <w:sz w:val="28"/>
          <w:szCs w:val="28"/>
        </w:rPr>
        <w:t xml:space="preserve">В ряде препаратов фиксируется диффузное просветление цитоплазмы гепатоцитов с </w:t>
      </w:r>
      <w:r>
        <w:rPr>
          <w:rFonts w:ascii="Times New Roman" w:hAnsi="Times New Roman" w:cs="Times New Roman"/>
          <w:sz w:val="28"/>
          <w:szCs w:val="28"/>
          <w:lang w:val="ru-RU"/>
        </w:rPr>
        <w:t xml:space="preserve">их </w:t>
      </w:r>
      <w:r w:rsidRPr="00BE4794">
        <w:rPr>
          <w:rFonts w:ascii="Times New Roman" w:hAnsi="Times New Roman" w:cs="Times New Roman"/>
          <w:sz w:val="28"/>
          <w:szCs w:val="28"/>
        </w:rPr>
        <w:t>уменьшением.</w:t>
      </w:r>
      <w:r>
        <w:rPr>
          <w:rFonts w:ascii="Times New Roman" w:hAnsi="Times New Roman" w:cs="Times New Roman"/>
          <w:sz w:val="28"/>
          <w:szCs w:val="28"/>
          <w:lang w:val="ru-RU"/>
        </w:rPr>
        <w:t xml:space="preserve"> </w:t>
      </w:r>
      <w:r w:rsidRPr="00BE4794">
        <w:rPr>
          <w:rFonts w:ascii="Times New Roman" w:hAnsi="Times New Roman" w:cs="Times New Roman"/>
          <w:sz w:val="28"/>
          <w:szCs w:val="28"/>
        </w:rPr>
        <w:t xml:space="preserve">При большом увеличении в первой зоне </w:t>
      </w:r>
      <w:proofErr w:type="spellStart"/>
      <w:r w:rsidRPr="00BE4794">
        <w:rPr>
          <w:rFonts w:ascii="Times New Roman" w:hAnsi="Times New Roman" w:cs="Times New Roman"/>
          <w:sz w:val="28"/>
          <w:szCs w:val="28"/>
        </w:rPr>
        <w:t>ацинуса</w:t>
      </w:r>
      <w:proofErr w:type="spellEnd"/>
      <w:r w:rsidRPr="00BE4794">
        <w:rPr>
          <w:rFonts w:ascii="Times New Roman" w:hAnsi="Times New Roman" w:cs="Times New Roman"/>
          <w:sz w:val="28"/>
          <w:szCs w:val="28"/>
        </w:rPr>
        <w:t xml:space="preserve"> выражена </w:t>
      </w:r>
      <w:proofErr w:type="spellStart"/>
      <w:r w:rsidRPr="00BE4794">
        <w:rPr>
          <w:rFonts w:ascii="Times New Roman" w:hAnsi="Times New Roman" w:cs="Times New Roman"/>
          <w:sz w:val="28"/>
          <w:szCs w:val="28"/>
        </w:rPr>
        <w:t>дискомплексация</w:t>
      </w:r>
      <w:proofErr w:type="spellEnd"/>
      <w:r w:rsidRPr="00BE4794">
        <w:rPr>
          <w:rFonts w:ascii="Times New Roman" w:hAnsi="Times New Roman" w:cs="Times New Roman"/>
          <w:sz w:val="28"/>
          <w:szCs w:val="28"/>
        </w:rPr>
        <w:t xml:space="preserve"> балок, сопровождающаяся дистрофическими изменениями печёночных клеток. Число погибших клеток в данной области </w:t>
      </w:r>
      <w:proofErr w:type="spellStart"/>
      <w:proofErr w:type="gramStart"/>
      <w:r w:rsidRPr="00BE4794">
        <w:rPr>
          <w:rFonts w:ascii="Times New Roman" w:hAnsi="Times New Roman" w:cs="Times New Roman"/>
          <w:sz w:val="28"/>
          <w:szCs w:val="28"/>
        </w:rPr>
        <w:t>возрастае</w:t>
      </w:r>
      <w:r>
        <w:rPr>
          <w:rFonts w:ascii="Times New Roman" w:hAnsi="Times New Roman" w:cs="Times New Roman"/>
          <w:sz w:val="28"/>
          <w:szCs w:val="28"/>
        </w:rPr>
        <w:t>.</w:t>
      </w:r>
      <w:r w:rsidRPr="00BE4794">
        <w:rPr>
          <w:rFonts w:ascii="Times New Roman" w:hAnsi="Times New Roman" w:cs="Times New Roman"/>
          <w:sz w:val="28"/>
          <w:szCs w:val="28"/>
        </w:rPr>
        <w:t>Синусоидные</w:t>
      </w:r>
      <w:proofErr w:type="spellEnd"/>
      <w:proofErr w:type="gramEnd"/>
      <w:r w:rsidRPr="00BE4794">
        <w:rPr>
          <w:rFonts w:ascii="Times New Roman" w:hAnsi="Times New Roman" w:cs="Times New Roman"/>
          <w:sz w:val="28"/>
          <w:szCs w:val="28"/>
        </w:rPr>
        <w:t xml:space="preserve"> капилляры демонстрируют неравномерную дилатацию. В первой зоне </w:t>
      </w:r>
      <w:proofErr w:type="spellStart"/>
      <w:r w:rsidRPr="00BE4794">
        <w:rPr>
          <w:rFonts w:ascii="Times New Roman" w:hAnsi="Times New Roman" w:cs="Times New Roman"/>
          <w:sz w:val="28"/>
          <w:szCs w:val="28"/>
        </w:rPr>
        <w:t>ацинуса</w:t>
      </w:r>
      <w:proofErr w:type="spellEnd"/>
      <w:r w:rsidRPr="00BE4794">
        <w:rPr>
          <w:rFonts w:ascii="Times New Roman" w:hAnsi="Times New Roman" w:cs="Times New Roman"/>
          <w:sz w:val="28"/>
          <w:szCs w:val="28"/>
        </w:rPr>
        <w:t xml:space="preserve"> встречаются многоядерные гепатоциты. Стенки терминальных воротных венул несколько утолщены и расслоены вследствие отёчных изменений. Балочная архитектоника печени нарушена в третьей зоне </w:t>
      </w:r>
      <w:proofErr w:type="spellStart"/>
      <w:r w:rsidRPr="00BE4794">
        <w:rPr>
          <w:rFonts w:ascii="Times New Roman" w:hAnsi="Times New Roman" w:cs="Times New Roman"/>
          <w:sz w:val="28"/>
          <w:szCs w:val="28"/>
        </w:rPr>
        <w:t>ацинуса</w:t>
      </w:r>
      <w:proofErr w:type="spellEnd"/>
      <w:r w:rsidRPr="00BE4794">
        <w:rPr>
          <w:rFonts w:ascii="Times New Roman" w:hAnsi="Times New Roman" w:cs="Times New Roman"/>
          <w:sz w:val="28"/>
          <w:szCs w:val="28"/>
        </w:rPr>
        <w:t xml:space="preserve"> </w:t>
      </w:r>
      <w:proofErr w:type="spellStart"/>
      <w:r w:rsidRPr="00BE4794">
        <w:rPr>
          <w:rFonts w:ascii="Times New Roman" w:hAnsi="Times New Roman" w:cs="Times New Roman"/>
          <w:sz w:val="28"/>
          <w:szCs w:val="28"/>
        </w:rPr>
        <w:t>очагово</w:t>
      </w:r>
      <w:proofErr w:type="spellEnd"/>
      <w:r w:rsidRPr="00BE4794">
        <w:rPr>
          <w:rFonts w:ascii="Times New Roman" w:hAnsi="Times New Roman" w:cs="Times New Roman"/>
          <w:sz w:val="28"/>
          <w:szCs w:val="28"/>
        </w:rPr>
        <w:t xml:space="preserve"> определяются резко расширенные синусоидные капилляры при частичном сохранении балочной структуры. Отмечается выраженная зернистая дистрофия гепатоцитов, которая в отдельных участках завершается клеточной гибелью.</w:t>
      </w:r>
    </w:p>
    <w:p w14:paraId="69B1E3E2" w14:textId="77777777" w:rsidR="00F44984" w:rsidRPr="00BE4794" w:rsidRDefault="00F44984" w:rsidP="00F44984">
      <w:pPr>
        <w:spacing w:line="240" w:lineRule="auto"/>
        <w:ind w:firstLine="567"/>
        <w:jc w:val="both"/>
        <w:rPr>
          <w:rFonts w:ascii="Times New Roman" w:hAnsi="Times New Roman" w:cs="Times New Roman"/>
          <w:sz w:val="28"/>
          <w:szCs w:val="28"/>
        </w:rPr>
      </w:pPr>
      <w:r w:rsidRPr="00BE4794">
        <w:rPr>
          <w:rFonts w:ascii="Times New Roman" w:hAnsi="Times New Roman" w:cs="Times New Roman"/>
          <w:sz w:val="28"/>
          <w:szCs w:val="28"/>
        </w:rPr>
        <w:t>Почки (Т183-20)</w:t>
      </w:r>
      <w:r>
        <w:rPr>
          <w:rFonts w:ascii="Times New Roman" w:hAnsi="Times New Roman" w:cs="Times New Roman"/>
          <w:sz w:val="28"/>
          <w:szCs w:val="28"/>
          <w:lang w:val="ru-RU"/>
        </w:rPr>
        <w:t xml:space="preserve">. </w:t>
      </w:r>
      <w:r w:rsidRPr="00BE4794">
        <w:rPr>
          <w:rFonts w:ascii="Times New Roman" w:hAnsi="Times New Roman" w:cs="Times New Roman"/>
          <w:sz w:val="28"/>
          <w:szCs w:val="28"/>
        </w:rPr>
        <w:t>При гистологическом исследовании почек после Т183-20 выявляется десквамация эпителиальных клеток с раскрытием просвета канальцев, полнокровие и дилатация посткапилляров и венул. Артериальное звено почечных сосудов реагирует на нарушение венозного оттока повышением тонуса и гипертрофией гладких миоцитов и их ядер.</w:t>
      </w:r>
      <w:r>
        <w:rPr>
          <w:rFonts w:ascii="Times New Roman" w:hAnsi="Times New Roman" w:cs="Times New Roman"/>
          <w:sz w:val="28"/>
          <w:szCs w:val="28"/>
          <w:lang w:val="ru-RU"/>
        </w:rPr>
        <w:t xml:space="preserve"> </w:t>
      </w:r>
      <w:r w:rsidRPr="00BE4794">
        <w:rPr>
          <w:rFonts w:ascii="Times New Roman" w:hAnsi="Times New Roman" w:cs="Times New Roman"/>
          <w:sz w:val="28"/>
          <w:szCs w:val="28"/>
        </w:rPr>
        <w:t xml:space="preserve">На фоне неравномерной гиперемии обнаруживаются очаги кровоизлияний с деформацией почечных канальцев. Отмечается застой крови и полнокровие </w:t>
      </w:r>
      <w:proofErr w:type="spellStart"/>
      <w:r w:rsidRPr="00BE4794">
        <w:rPr>
          <w:rFonts w:ascii="Times New Roman" w:hAnsi="Times New Roman" w:cs="Times New Roman"/>
          <w:sz w:val="28"/>
          <w:szCs w:val="28"/>
        </w:rPr>
        <w:t>междольковых</w:t>
      </w:r>
      <w:proofErr w:type="spellEnd"/>
      <w:r w:rsidRPr="00BE4794">
        <w:rPr>
          <w:rFonts w:ascii="Times New Roman" w:hAnsi="Times New Roman" w:cs="Times New Roman"/>
          <w:sz w:val="28"/>
          <w:szCs w:val="28"/>
        </w:rPr>
        <w:t xml:space="preserve">, внутридольковых, </w:t>
      </w:r>
      <w:proofErr w:type="spellStart"/>
      <w:r w:rsidRPr="00BE4794">
        <w:rPr>
          <w:rFonts w:ascii="Times New Roman" w:hAnsi="Times New Roman" w:cs="Times New Roman"/>
          <w:sz w:val="28"/>
          <w:szCs w:val="28"/>
        </w:rPr>
        <w:t>внутридолевых</w:t>
      </w:r>
      <w:proofErr w:type="spellEnd"/>
      <w:r w:rsidRPr="00BE4794">
        <w:rPr>
          <w:rFonts w:ascii="Times New Roman" w:hAnsi="Times New Roman" w:cs="Times New Roman"/>
          <w:sz w:val="28"/>
          <w:szCs w:val="28"/>
        </w:rPr>
        <w:t xml:space="preserve"> и </w:t>
      </w:r>
      <w:proofErr w:type="spellStart"/>
      <w:r w:rsidRPr="00BE4794">
        <w:rPr>
          <w:rFonts w:ascii="Times New Roman" w:hAnsi="Times New Roman" w:cs="Times New Roman"/>
          <w:sz w:val="28"/>
          <w:szCs w:val="28"/>
        </w:rPr>
        <w:t>междолевых</w:t>
      </w:r>
      <w:proofErr w:type="spellEnd"/>
      <w:r w:rsidRPr="00BE4794">
        <w:rPr>
          <w:rFonts w:ascii="Times New Roman" w:hAnsi="Times New Roman" w:cs="Times New Roman"/>
          <w:sz w:val="28"/>
          <w:szCs w:val="28"/>
        </w:rPr>
        <w:t xml:space="preserve"> венул. При этом </w:t>
      </w:r>
      <w:proofErr w:type="spellStart"/>
      <w:r w:rsidRPr="00BE4794">
        <w:rPr>
          <w:rFonts w:ascii="Times New Roman" w:hAnsi="Times New Roman" w:cs="Times New Roman"/>
          <w:sz w:val="28"/>
          <w:szCs w:val="28"/>
        </w:rPr>
        <w:t>перидуктулярная</w:t>
      </w:r>
      <w:proofErr w:type="spellEnd"/>
      <w:r w:rsidRPr="00BE4794">
        <w:rPr>
          <w:rFonts w:ascii="Times New Roman" w:hAnsi="Times New Roman" w:cs="Times New Roman"/>
          <w:sz w:val="28"/>
          <w:szCs w:val="28"/>
        </w:rPr>
        <w:t xml:space="preserve"> капиллярная сеть сохраняет свою обычную архитектуру. Афферентные и эфферентные артериолы почечных канальцев не подвергаются расширению, капиллярная сеть клубочков в большинстве случаев остаётся без изменений. Капсула клубочков расширяется. Просвет канальцев сужен. Отдельные клубочки мозгового вещества почки увеличиваются в диаметре вследствие гиперемии капиллярной сети.</w:t>
      </w:r>
    </w:p>
    <w:p w14:paraId="68804B43" w14:textId="77777777" w:rsidR="00F44984" w:rsidRPr="00B654DC" w:rsidRDefault="00F44984" w:rsidP="00F44984">
      <w:pPr>
        <w:shd w:val="clear" w:color="auto" w:fill="FFFFFF"/>
        <w:spacing w:line="240" w:lineRule="auto"/>
        <w:ind w:firstLine="426"/>
        <w:jc w:val="both"/>
        <w:rPr>
          <w:rFonts w:ascii="Times New Roman" w:eastAsia="Times New Roman" w:hAnsi="Times New Roman" w:cs="Times New Roman"/>
          <w:color w:val="000000"/>
          <w:sz w:val="28"/>
          <w:szCs w:val="28"/>
        </w:rPr>
      </w:pPr>
    </w:p>
    <w:p w14:paraId="1CD43457" w14:textId="77777777" w:rsidR="00F44984" w:rsidRPr="00B654DC" w:rsidRDefault="00F44984" w:rsidP="00F44984">
      <w:pPr>
        <w:shd w:val="clear" w:color="auto" w:fill="FFFFFF"/>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lastRenderedPageBreak/>
        <w:drawing>
          <wp:inline distT="0" distB="0" distL="0" distR="0" wp14:anchorId="59656C4B" wp14:editId="22F852DD">
            <wp:extent cx="3235325" cy="2006600"/>
            <wp:effectExtent l="0" t="0" r="3175" b="0"/>
            <wp:docPr id="897514531" name="image47.jpg" descr="C:\Documents and Settings\Серик\Мои документы\Алмабаев\пп-15.jpg"/>
            <wp:cNvGraphicFramePr/>
            <a:graphic xmlns:a="http://schemas.openxmlformats.org/drawingml/2006/main">
              <a:graphicData uri="http://schemas.openxmlformats.org/drawingml/2006/picture">
                <pic:pic xmlns:pic="http://schemas.openxmlformats.org/drawingml/2006/picture">
                  <pic:nvPicPr>
                    <pic:cNvPr id="0" name="image47.jpg" descr="C:\Documents and Settings\Серик\Мои документы\Алмабаев\пп-15.jpg"/>
                    <pic:cNvPicPr preferRelativeResize="0"/>
                  </pic:nvPicPr>
                  <pic:blipFill>
                    <a:blip r:embed="rId95"/>
                    <a:srcRect/>
                    <a:stretch>
                      <a:fillRect/>
                    </a:stretch>
                  </pic:blipFill>
                  <pic:spPr>
                    <a:xfrm>
                      <a:off x="0" y="0"/>
                      <a:ext cx="3236138" cy="2007104"/>
                    </a:xfrm>
                    <a:prstGeom prst="rect">
                      <a:avLst/>
                    </a:prstGeom>
                    <a:ln/>
                  </pic:spPr>
                </pic:pic>
              </a:graphicData>
            </a:graphic>
          </wp:inline>
        </w:drawing>
      </w:r>
    </w:p>
    <w:p w14:paraId="13E8AFC5"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p>
    <w:p w14:paraId="60ABDAF4" w14:textId="76F1E207" w:rsidR="00F44984" w:rsidRDefault="00F44984" w:rsidP="00F44984">
      <w:pPr>
        <w:spacing w:line="240" w:lineRule="auto"/>
        <w:jc w:val="center"/>
        <w:rPr>
          <w:rFonts w:ascii="Times New Roman" w:eastAsia="Times New Roman" w:hAnsi="Times New Roman" w:cs="Times New Roman"/>
          <w:color w:val="000000"/>
          <w:sz w:val="28"/>
          <w:szCs w:val="28"/>
          <w:lang w:val="en-US"/>
        </w:rPr>
      </w:pPr>
      <w:r w:rsidRPr="00B654DC">
        <w:rPr>
          <w:rFonts w:ascii="Times New Roman" w:eastAsia="Times New Roman" w:hAnsi="Times New Roman" w:cs="Times New Roman"/>
          <w:color w:val="000000"/>
          <w:sz w:val="28"/>
          <w:szCs w:val="28"/>
        </w:rPr>
        <w:t>Рисунок 6</w:t>
      </w:r>
      <w:r w:rsidR="001C5F97">
        <w:rPr>
          <w:rFonts w:ascii="Times New Roman" w:eastAsia="Times New Roman" w:hAnsi="Times New Roman" w:cs="Times New Roman"/>
          <w:color w:val="000000"/>
          <w:sz w:val="28"/>
          <w:szCs w:val="28"/>
          <w:lang w:val="ru-RU"/>
        </w:rPr>
        <w:t>1</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Т183-20. </w:t>
      </w:r>
      <w:r w:rsidRPr="00FA5AB9">
        <w:rPr>
          <w:rFonts w:ascii="Times New Roman" w:eastAsia="Times New Roman" w:hAnsi="Times New Roman" w:cs="Times New Roman"/>
          <w:color w:val="000000"/>
          <w:sz w:val="28"/>
          <w:szCs w:val="28"/>
        </w:rPr>
        <w:t xml:space="preserve">Утолщение стенок венул вследствие отёчных изменений. Нарушение балочной архитектоники печени. </w:t>
      </w:r>
      <w:proofErr w:type="spellStart"/>
      <w:r w:rsidRPr="00FA5AB9">
        <w:rPr>
          <w:rFonts w:ascii="Times New Roman" w:eastAsia="Times New Roman" w:hAnsi="Times New Roman" w:cs="Times New Roman"/>
          <w:color w:val="000000"/>
          <w:sz w:val="28"/>
          <w:szCs w:val="28"/>
        </w:rPr>
        <w:t>Гидропическая</w:t>
      </w:r>
      <w:proofErr w:type="spellEnd"/>
      <w:r w:rsidRPr="00FA5AB9">
        <w:rPr>
          <w:rFonts w:ascii="Times New Roman" w:eastAsia="Times New Roman" w:hAnsi="Times New Roman" w:cs="Times New Roman"/>
          <w:color w:val="000000"/>
          <w:sz w:val="28"/>
          <w:szCs w:val="28"/>
        </w:rPr>
        <w:t xml:space="preserve"> дистрофия гепатоцитов. Окраска гематоксилином и эозином. </w:t>
      </w:r>
      <w:r w:rsidRPr="00B654DC">
        <w:rPr>
          <w:rFonts w:ascii="Times New Roman" w:eastAsia="Times New Roman" w:hAnsi="Times New Roman" w:cs="Times New Roman"/>
          <w:color w:val="000000"/>
          <w:sz w:val="28"/>
          <w:szCs w:val="28"/>
        </w:rPr>
        <w:t>Ув.200</w:t>
      </w:r>
    </w:p>
    <w:p w14:paraId="3BFB99EF" w14:textId="77777777" w:rsidR="00F44984" w:rsidRPr="00876F13" w:rsidRDefault="00F44984" w:rsidP="00F44984">
      <w:pPr>
        <w:spacing w:line="240" w:lineRule="auto"/>
        <w:jc w:val="center"/>
        <w:rPr>
          <w:rFonts w:ascii="Times New Roman" w:eastAsia="Times New Roman" w:hAnsi="Times New Roman" w:cs="Times New Roman"/>
          <w:color w:val="000000"/>
          <w:sz w:val="28"/>
          <w:szCs w:val="28"/>
          <w:lang w:val="en-US"/>
        </w:rPr>
      </w:pPr>
    </w:p>
    <w:p w14:paraId="3E4D30C1" w14:textId="77777777" w:rsidR="00F44984" w:rsidRPr="00B654DC" w:rsidRDefault="00F44984" w:rsidP="00F44984">
      <w:pPr>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drawing>
          <wp:inline distT="0" distB="0" distL="0" distR="0" wp14:anchorId="2B8FA50E" wp14:editId="40BBC97A">
            <wp:extent cx="3234055" cy="2133600"/>
            <wp:effectExtent l="0" t="0" r="4445" b="0"/>
            <wp:docPr id="521139248" name="image56.jpg" descr="C:\Documents and Settings\Серик\Мои документы\Алмабаев\пав-3.jpg"/>
            <wp:cNvGraphicFramePr/>
            <a:graphic xmlns:a="http://schemas.openxmlformats.org/drawingml/2006/main">
              <a:graphicData uri="http://schemas.openxmlformats.org/drawingml/2006/picture">
                <pic:pic xmlns:pic="http://schemas.openxmlformats.org/drawingml/2006/picture">
                  <pic:nvPicPr>
                    <pic:cNvPr id="0" name="image56.jpg" descr="C:\Documents and Settings\Серик\Мои документы\Алмабаев\пав-3.jpg"/>
                    <pic:cNvPicPr preferRelativeResize="0"/>
                  </pic:nvPicPr>
                  <pic:blipFill>
                    <a:blip r:embed="rId96"/>
                    <a:srcRect b="3741"/>
                    <a:stretch>
                      <a:fillRect/>
                    </a:stretch>
                  </pic:blipFill>
                  <pic:spPr>
                    <a:xfrm>
                      <a:off x="0" y="0"/>
                      <a:ext cx="3234713" cy="2134034"/>
                    </a:xfrm>
                    <a:prstGeom prst="rect">
                      <a:avLst/>
                    </a:prstGeom>
                    <a:ln/>
                  </pic:spPr>
                </pic:pic>
              </a:graphicData>
            </a:graphic>
          </wp:inline>
        </w:drawing>
      </w:r>
    </w:p>
    <w:p w14:paraId="3254282B"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p>
    <w:p w14:paraId="6195BB1B" w14:textId="1C1AD057" w:rsidR="00F44984" w:rsidRPr="002E4D1A"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6</w:t>
      </w:r>
      <w:r w:rsidR="001C5F97">
        <w:rPr>
          <w:rFonts w:ascii="Times New Roman" w:eastAsia="Times New Roman" w:hAnsi="Times New Roman" w:cs="Times New Roman"/>
          <w:color w:val="000000"/>
          <w:sz w:val="28"/>
          <w:szCs w:val="28"/>
          <w:lang w:val="ru-RU"/>
        </w:rPr>
        <w:t>2</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 Т183-20. Дистрофия гепатоцитов с гибелью печеночных клеток. Окраска гематоксилин-эозин. Ув.400</w:t>
      </w:r>
    </w:p>
    <w:p w14:paraId="4837F192" w14:textId="77777777" w:rsidR="00F44984" w:rsidRPr="002E4D1A" w:rsidRDefault="00F44984" w:rsidP="00F44984">
      <w:pPr>
        <w:spacing w:line="240" w:lineRule="auto"/>
        <w:jc w:val="center"/>
        <w:rPr>
          <w:rFonts w:ascii="Times New Roman" w:eastAsia="Times New Roman" w:hAnsi="Times New Roman" w:cs="Times New Roman"/>
          <w:color w:val="000000"/>
          <w:sz w:val="28"/>
          <w:szCs w:val="28"/>
          <w:lang w:val="ru-RU"/>
        </w:rPr>
      </w:pPr>
    </w:p>
    <w:p w14:paraId="253B440F" w14:textId="77777777" w:rsidR="00F44984" w:rsidRPr="00876F13" w:rsidRDefault="00F44984" w:rsidP="00F44984">
      <w:pPr>
        <w:spacing w:line="240" w:lineRule="auto"/>
        <w:jc w:val="center"/>
        <w:rPr>
          <w:rFonts w:ascii="Times New Roman" w:eastAsia="Times New Roman" w:hAnsi="Times New Roman" w:cs="Times New Roman"/>
          <w:color w:val="000000"/>
          <w:sz w:val="28"/>
          <w:szCs w:val="28"/>
          <w:lang w:val="en-US"/>
        </w:rPr>
      </w:pPr>
      <w:r w:rsidRPr="00B654DC">
        <w:rPr>
          <w:rFonts w:ascii="Times New Roman" w:eastAsia="Times New Roman" w:hAnsi="Times New Roman" w:cs="Times New Roman"/>
          <w:noProof/>
          <w:color w:val="000000"/>
          <w:sz w:val="28"/>
          <w:szCs w:val="28"/>
        </w:rPr>
        <w:drawing>
          <wp:inline distT="0" distB="0" distL="0" distR="0" wp14:anchorId="7F2D1A6B" wp14:editId="005B778E">
            <wp:extent cx="3261360" cy="2159000"/>
            <wp:effectExtent l="0" t="0" r="0" b="0"/>
            <wp:docPr id="1974156556" name="image51.jpg" descr="04"/>
            <wp:cNvGraphicFramePr/>
            <a:graphic xmlns:a="http://schemas.openxmlformats.org/drawingml/2006/main">
              <a:graphicData uri="http://schemas.openxmlformats.org/drawingml/2006/picture">
                <pic:pic xmlns:pic="http://schemas.openxmlformats.org/drawingml/2006/picture">
                  <pic:nvPicPr>
                    <pic:cNvPr id="0" name="image51.jpg" descr="04"/>
                    <pic:cNvPicPr preferRelativeResize="0"/>
                  </pic:nvPicPr>
                  <pic:blipFill>
                    <a:blip r:embed="rId97"/>
                    <a:srcRect/>
                    <a:stretch>
                      <a:fillRect/>
                    </a:stretch>
                  </pic:blipFill>
                  <pic:spPr>
                    <a:xfrm>
                      <a:off x="0" y="0"/>
                      <a:ext cx="3261650" cy="2159192"/>
                    </a:xfrm>
                    <a:prstGeom prst="rect">
                      <a:avLst/>
                    </a:prstGeom>
                    <a:ln/>
                  </pic:spPr>
                </pic:pic>
              </a:graphicData>
            </a:graphic>
          </wp:inline>
        </w:drawing>
      </w:r>
    </w:p>
    <w:p w14:paraId="6DAEBB01"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p>
    <w:p w14:paraId="6349011C" w14:textId="5212106E" w:rsidR="00F44984" w:rsidRPr="00E94A9E"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6</w:t>
      </w:r>
      <w:r w:rsidR="001C5F97">
        <w:rPr>
          <w:rFonts w:ascii="Times New Roman" w:eastAsia="Times New Roman" w:hAnsi="Times New Roman" w:cs="Times New Roman"/>
          <w:color w:val="000000"/>
          <w:sz w:val="28"/>
          <w:szCs w:val="28"/>
          <w:lang w:val="ru-RU"/>
        </w:rPr>
        <w:t>3</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Т183-20. </w:t>
      </w:r>
      <w:r w:rsidRPr="00FA5AB9">
        <w:rPr>
          <w:rFonts w:ascii="Times New Roman" w:eastAsia="Times New Roman" w:hAnsi="Times New Roman" w:cs="Times New Roman"/>
          <w:color w:val="000000"/>
          <w:sz w:val="28"/>
          <w:szCs w:val="28"/>
        </w:rPr>
        <w:t xml:space="preserve">Отторжение эпителия канальцев с раскрытием их просвета. Застойное полнокровие и расширение посткапиллярного и </w:t>
      </w:r>
      <w:proofErr w:type="spellStart"/>
      <w:r w:rsidRPr="00FA5AB9">
        <w:rPr>
          <w:rFonts w:ascii="Times New Roman" w:eastAsia="Times New Roman" w:hAnsi="Times New Roman" w:cs="Times New Roman"/>
          <w:color w:val="000000"/>
          <w:sz w:val="28"/>
          <w:szCs w:val="28"/>
        </w:rPr>
        <w:t>венулярного</w:t>
      </w:r>
      <w:proofErr w:type="spellEnd"/>
      <w:r w:rsidRPr="00FA5AB9">
        <w:rPr>
          <w:rFonts w:ascii="Times New Roman" w:eastAsia="Times New Roman" w:hAnsi="Times New Roman" w:cs="Times New Roman"/>
          <w:color w:val="000000"/>
          <w:sz w:val="28"/>
          <w:szCs w:val="28"/>
        </w:rPr>
        <w:t xml:space="preserve"> звена. Окраска гематоксилин-эозин.</w:t>
      </w:r>
      <w:r w:rsidRPr="00B654DC">
        <w:rPr>
          <w:rFonts w:ascii="Times New Roman" w:eastAsia="Times New Roman" w:hAnsi="Times New Roman" w:cs="Times New Roman"/>
          <w:color w:val="000000"/>
          <w:sz w:val="28"/>
          <w:szCs w:val="28"/>
        </w:rPr>
        <w:t>Ув.400</w:t>
      </w:r>
    </w:p>
    <w:p w14:paraId="02BC70CF" w14:textId="77777777" w:rsidR="00F44984" w:rsidRPr="00C7281A" w:rsidRDefault="00F44984" w:rsidP="00F44984">
      <w:pPr>
        <w:spacing w:line="240" w:lineRule="auto"/>
        <w:jc w:val="center"/>
        <w:rPr>
          <w:rFonts w:ascii="Times New Roman" w:eastAsia="Times New Roman" w:hAnsi="Times New Roman" w:cs="Times New Roman"/>
          <w:color w:val="000000"/>
          <w:sz w:val="28"/>
          <w:szCs w:val="28"/>
          <w:lang w:val="ru-RU"/>
        </w:rPr>
      </w:pPr>
    </w:p>
    <w:p w14:paraId="12405C51" w14:textId="77777777" w:rsidR="00F44984" w:rsidRPr="00B654DC" w:rsidRDefault="00F44984" w:rsidP="00F44984">
      <w:pPr>
        <w:spacing w:line="240" w:lineRule="auto"/>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lastRenderedPageBreak/>
        <w:drawing>
          <wp:inline distT="0" distB="0" distL="0" distR="0" wp14:anchorId="50063FA7" wp14:editId="1AC4C4EF">
            <wp:extent cx="2847722" cy="1877836"/>
            <wp:effectExtent l="0" t="0" r="0" b="0"/>
            <wp:docPr id="1807753271" name="image49.jpg" descr="04"/>
            <wp:cNvGraphicFramePr/>
            <a:graphic xmlns:a="http://schemas.openxmlformats.org/drawingml/2006/main">
              <a:graphicData uri="http://schemas.openxmlformats.org/drawingml/2006/picture">
                <pic:pic xmlns:pic="http://schemas.openxmlformats.org/drawingml/2006/picture">
                  <pic:nvPicPr>
                    <pic:cNvPr id="0" name="image49.jpg" descr="04"/>
                    <pic:cNvPicPr preferRelativeResize="0"/>
                  </pic:nvPicPr>
                  <pic:blipFill>
                    <a:blip r:embed="rId98"/>
                    <a:srcRect/>
                    <a:stretch>
                      <a:fillRect/>
                    </a:stretch>
                  </pic:blipFill>
                  <pic:spPr>
                    <a:xfrm>
                      <a:off x="0" y="0"/>
                      <a:ext cx="2847722" cy="1877836"/>
                    </a:xfrm>
                    <a:prstGeom prst="rect">
                      <a:avLst/>
                    </a:prstGeom>
                    <a:ln/>
                  </pic:spPr>
                </pic:pic>
              </a:graphicData>
            </a:graphic>
          </wp:inline>
        </w:drawing>
      </w:r>
    </w:p>
    <w:p w14:paraId="4A223BDC" w14:textId="77777777" w:rsidR="00F44984" w:rsidRDefault="00F44984" w:rsidP="00F44984">
      <w:pPr>
        <w:tabs>
          <w:tab w:val="left" w:pos="9356"/>
        </w:tabs>
        <w:spacing w:line="240" w:lineRule="auto"/>
        <w:jc w:val="center"/>
        <w:rPr>
          <w:rFonts w:ascii="Times New Roman" w:eastAsia="Times New Roman" w:hAnsi="Times New Roman" w:cs="Times New Roman"/>
          <w:color w:val="000000"/>
          <w:sz w:val="28"/>
          <w:szCs w:val="28"/>
          <w:lang w:val="ru-RU"/>
        </w:rPr>
      </w:pPr>
    </w:p>
    <w:p w14:paraId="1E5F4CC0" w14:textId="05FCD4D0" w:rsidR="00F44984" w:rsidRPr="00E94A9E" w:rsidRDefault="00F44984" w:rsidP="00F44984">
      <w:pPr>
        <w:tabs>
          <w:tab w:val="left" w:pos="9356"/>
        </w:tabs>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6</w:t>
      </w:r>
      <w:r w:rsidR="001C5F97">
        <w:rPr>
          <w:rFonts w:ascii="Times New Roman" w:eastAsia="Times New Roman" w:hAnsi="Times New Roman" w:cs="Times New Roman"/>
          <w:color w:val="000000"/>
          <w:sz w:val="28"/>
          <w:szCs w:val="28"/>
          <w:lang w:val="ru-RU"/>
        </w:rPr>
        <w:t>4</w:t>
      </w:r>
      <w:r w:rsidRPr="00B654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Т183-20. На фоне неравномерного полнокровия наблюдаются очаги кровоизлияния с деформацией почечных канальцев. Окраска гематоксилин-эозин. </w:t>
      </w:r>
      <w:proofErr w:type="spellStart"/>
      <w:r w:rsidRPr="00B654DC">
        <w:rPr>
          <w:rFonts w:ascii="Times New Roman" w:eastAsia="Times New Roman" w:hAnsi="Times New Roman" w:cs="Times New Roman"/>
          <w:color w:val="000000"/>
          <w:sz w:val="28"/>
          <w:szCs w:val="28"/>
        </w:rPr>
        <w:t>Ув</w:t>
      </w:r>
      <w:proofErr w:type="spellEnd"/>
      <w:r w:rsidRPr="00B654DC">
        <w:rPr>
          <w:rFonts w:ascii="Times New Roman" w:eastAsia="Times New Roman" w:hAnsi="Times New Roman" w:cs="Times New Roman"/>
          <w:color w:val="000000"/>
          <w:sz w:val="28"/>
          <w:szCs w:val="28"/>
        </w:rPr>
        <w:t>. 200</w:t>
      </w:r>
    </w:p>
    <w:p w14:paraId="491035D2" w14:textId="77777777" w:rsidR="00F44984" w:rsidRPr="00876F13" w:rsidRDefault="00F44984" w:rsidP="00F44984">
      <w:pPr>
        <w:tabs>
          <w:tab w:val="left" w:pos="9356"/>
        </w:tabs>
        <w:spacing w:line="240" w:lineRule="auto"/>
        <w:jc w:val="center"/>
        <w:rPr>
          <w:rFonts w:ascii="Times New Roman" w:eastAsia="Times New Roman" w:hAnsi="Times New Roman" w:cs="Times New Roman"/>
          <w:color w:val="000000"/>
          <w:sz w:val="28"/>
          <w:szCs w:val="28"/>
          <w:lang w:val="en-US"/>
        </w:rPr>
      </w:pPr>
    </w:p>
    <w:p w14:paraId="0DED8B7D" w14:textId="77777777" w:rsidR="00F44984" w:rsidRPr="00B654DC" w:rsidRDefault="00F44984" w:rsidP="00F44984">
      <w:pPr>
        <w:shd w:val="clear" w:color="auto" w:fill="FFFFFF"/>
        <w:spacing w:line="240" w:lineRule="auto"/>
        <w:ind w:firstLine="426"/>
        <w:jc w:val="center"/>
        <w:rPr>
          <w:rFonts w:ascii="Times New Roman" w:eastAsia="Times New Roman" w:hAnsi="Times New Roman" w:cs="Times New Roman"/>
          <w:color w:val="000000"/>
          <w:sz w:val="28"/>
          <w:szCs w:val="28"/>
        </w:rPr>
      </w:pPr>
      <w:r w:rsidRPr="00B654DC">
        <w:rPr>
          <w:rFonts w:ascii="Times New Roman" w:eastAsia="Times New Roman" w:hAnsi="Times New Roman" w:cs="Times New Roman"/>
          <w:noProof/>
          <w:color w:val="000000"/>
          <w:sz w:val="28"/>
          <w:szCs w:val="28"/>
        </w:rPr>
        <w:drawing>
          <wp:inline distT="0" distB="0" distL="0" distR="0" wp14:anchorId="09C3CFD5" wp14:editId="3808CB09">
            <wp:extent cx="3025723" cy="1995213"/>
            <wp:effectExtent l="0" t="0" r="0" b="0"/>
            <wp:docPr id="106891083" name="image45.jpg" descr="31"/>
            <wp:cNvGraphicFramePr/>
            <a:graphic xmlns:a="http://schemas.openxmlformats.org/drawingml/2006/main">
              <a:graphicData uri="http://schemas.openxmlformats.org/drawingml/2006/picture">
                <pic:pic xmlns:pic="http://schemas.openxmlformats.org/drawingml/2006/picture">
                  <pic:nvPicPr>
                    <pic:cNvPr id="0" name="image45.jpg" descr="31"/>
                    <pic:cNvPicPr preferRelativeResize="0"/>
                  </pic:nvPicPr>
                  <pic:blipFill>
                    <a:blip r:embed="rId99"/>
                    <a:srcRect r="5279" b="8475"/>
                    <a:stretch>
                      <a:fillRect/>
                    </a:stretch>
                  </pic:blipFill>
                  <pic:spPr>
                    <a:xfrm>
                      <a:off x="0" y="0"/>
                      <a:ext cx="3025723" cy="1995213"/>
                    </a:xfrm>
                    <a:prstGeom prst="rect">
                      <a:avLst/>
                    </a:prstGeom>
                    <a:ln/>
                  </pic:spPr>
                </pic:pic>
              </a:graphicData>
            </a:graphic>
          </wp:inline>
        </w:drawing>
      </w:r>
    </w:p>
    <w:p w14:paraId="6D0CF7D9"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p>
    <w:p w14:paraId="258D3DF0" w14:textId="03897A8B" w:rsidR="00F44984" w:rsidRPr="00E94A9E"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6</w:t>
      </w:r>
      <w:r w:rsidR="001C5F97">
        <w:rPr>
          <w:rFonts w:ascii="Times New Roman" w:eastAsia="Times New Roman" w:hAnsi="Times New Roman" w:cs="Times New Roman"/>
          <w:color w:val="000000"/>
          <w:sz w:val="28"/>
          <w:szCs w:val="28"/>
          <w:lang w:val="ru-RU"/>
        </w:rPr>
        <w:t>5</w:t>
      </w:r>
      <w:r>
        <w:rPr>
          <w:rFonts w:ascii="Times New Roman" w:eastAsia="Times New Roman" w:hAnsi="Times New Roman" w:cs="Times New Roman"/>
          <w:color w:val="000000"/>
          <w:sz w:val="28"/>
          <w:szCs w:val="28"/>
          <w:lang w:val="ru-RU"/>
        </w:rPr>
        <w:t xml:space="preserve"> -</w:t>
      </w:r>
      <w:r w:rsidRPr="00B654DC">
        <w:rPr>
          <w:rFonts w:ascii="Times New Roman" w:eastAsia="Times New Roman" w:hAnsi="Times New Roman" w:cs="Times New Roman"/>
          <w:color w:val="000000"/>
          <w:sz w:val="28"/>
          <w:szCs w:val="28"/>
        </w:rPr>
        <w:t xml:space="preserve"> Т183-20. Капсула клубочков расширена. Сужение просвета канальцев. Окраска гематоксилин-эозин. </w:t>
      </w:r>
      <w:proofErr w:type="spellStart"/>
      <w:r w:rsidRPr="00B654DC">
        <w:rPr>
          <w:rFonts w:ascii="Times New Roman" w:eastAsia="Times New Roman" w:hAnsi="Times New Roman" w:cs="Times New Roman"/>
          <w:color w:val="000000"/>
          <w:sz w:val="28"/>
          <w:szCs w:val="28"/>
        </w:rPr>
        <w:t>Ув</w:t>
      </w:r>
      <w:proofErr w:type="spellEnd"/>
      <w:r w:rsidRPr="00B654DC">
        <w:rPr>
          <w:rFonts w:ascii="Times New Roman" w:eastAsia="Times New Roman" w:hAnsi="Times New Roman" w:cs="Times New Roman"/>
          <w:color w:val="000000"/>
          <w:sz w:val="28"/>
          <w:szCs w:val="28"/>
        </w:rPr>
        <w:t>. 400</w:t>
      </w:r>
    </w:p>
    <w:p w14:paraId="368DEEA3" w14:textId="77777777" w:rsidR="00F44984" w:rsidRPr="00B654DC" w:rsidRDefault="00F44984" w:rsidP="00F44984">
      <w:pPr>
        <w:spacing w:line="240" w:lineRule="auto"/>
        <w:jc w:val="both"/>
        <w:rPr>
          <w:rFonts w:ascii="Times New Roman" w:eastAsia="Times New Roman" w:hAnsi="Times New Roman" w:cs="Times New Roman"/>
          <w:color w:val="000000"/>
          <w:sz w:val="28"/>
          <w:szCs w:val="28"/>
        </w:rPr>
      </w:pPr>
    </w:p>
    <w:p w14:paraId="7E08C3DE" w14:textId="77777777" w:rsidR="00F44984" w:rsidRPr="00BE4794" w:rsidRDefault="00F44984" w:rsidP="00F44984">
      <w:pPr>
        <w:spacing w:line="240" w:lineRule="auto"/>
        <w:ind w:firstLine="851"/>
        <w:jc w:val="both"/>
        <w:rPr>
          <w:rFonts w:ascii="Times New Roman" w:hAnsi="Times New Roman" w:cs="Times New Roman"/>
          <w:sz w:val="28"/>
          <w:szCs w:val="28"/>
        </w:rPr>
      </w:pPr>
      <w:r w:rsidRPr="00BE4794">
        <w:rPr>
          <w:rFonts w:ascii="Times New Roman" w:hAnsi="Times New Roman" w:cs="Times New Roman"/>
          <w:sz w:val="28"/>
          <w:szCs w:val="28"/>
        </w:rPr>
        <w:t>Почки (Т183-20)</w:t>
      </w:r>
      <w:r>
        <w:rPr>
          <w:rFonts w:ascii="Times New Roman" w:hAnsi="Times New Roman" w:cs="Times New Roman"/>
          <w:sz w:val="28"/>
          <w:szCs w:val="28"/>
          <w:lang w:val="ru-RU"/>
        </w:rPr>
        <w:t xml:space="preserve">. </w:t>
      </w:r>
      <w:proofErr w:type="spellStart"/>
      <w:r w:rsidRPr="00BE4794">
        <w:rPr>
          <w:rFonts w:ascii="Times New Roman" w:hAnsi="Times New Roman" w:cs="Times New Roman"/>
          <w:sz w:val="28"/>
          <w:szCs w:val="28"/>
        </w:rPr>
        <w:t>Аргирофильный</w:t>
      </w:r>
      <w:proofErr w:type="spellEnd"/>
      <w:r w:rsidRPr="00BE4794">
        <w:rPr>
          <w:rFonts w:ascii="Times New Roman" w:hAnsi="Times New Roman" w:cs="Times New Roman"/>
          <w:sz w:val="28"/>
          <w:szCs w:val="28"/>
        </w:rPr>
        <w:t xml:space="preserve"> каркас почечной паренхимы остаётся и сохраняет свою целостность. </w:t>
      </w:r>
      <w:proofErr w:type="spellStart"/>
      <w:r w:rsidRPr="00BE4794">
        <w:rPr>
          <w:rFonts w:ascii="Times New Roman" w:hAnsi="Times New Roman" w:cs="Times New Roman"/>
          <w:sz w:val="28"/>
          <w:szCs w:val="28"/>
        </w:rPr>
        <w:t>Нежноволокнистая</w:t>
      </w:r>
      <w:proofErr w:type="spellEnd"/>
      <w:r w:rsidRPr="00BE4794">
        <w:rPr>
          <w:rFonts w:ascii="Times New Roman" w:hAnsi="Times New Roman" w:cs="Times New Roman"/>
          <w:sz w:val="28"/>
          <w:szCs w:val="28"/>
        </w:rPr>
        <w:t xml:space="preserve"> соединительная ткань выявляется в </w:t>
      </w:r>
      <w:proofErr w:type="spellStart"/>
      <w:r w:rsidRPr="00BE4794">
        <w:rPr>
          <w:rFonts w:ascii="Times New Roman" w:hAnsi="Times New Roman" w:cs="Times New Roman"/>
          <w:sz w:val="28"/>
          <w:szCs w:val="28"/>
        </w:rPr>
        <w:t>междольковых</w:t>
      </w:r>
      <w:proofErr w:type="spellEnd"/>
      <w:r w:rsidRPr="00BE4794">
        <w:rPr>
          <w:rFonts w:ascii="Times New Roman" w:hAnsi="Times New Roman" w:cs="Times New Roman"/>
          <w:sz w:val="28"/>
          <w:szCs w:val="28"/>
        </w:rPr>
        <w:t xml:space="preserve"> и </w:t>
      </w:r>
      <w:proofErr w:type="spellStart"/>
      <w:r w:rsidRPr="00BE4794">
        <w:rPr>
          <w:rFonts w:ascii="Times New Roman" w:hAnsi="Times New Roman" w:cs="Times New Roman"/>
          <w:sz w:val="28"/>
          <w:szCs w:val="28"/>
        </w:rPr>
        <w:t>межпирамидных</w:t>
      </w:r>
      <w:proofErr w:type="spellEnd"/>
      <w:r w:rsidRPr="00BE4794">
        <w:rPr>
          <w:rFonts w:ascii="Times New Roman" w:hAnsi="Times New Roman" w:cs="Times New Roman"/>
          <w:sz w:val="28"/>
          <w:szCs w:val="28"/>
        </w:rPr>
        <w:t xml:space="preserve"> зонах стромы почек. В области расширенных и переполненных кровью сосудов ШИК-положительные гранулы определяются в незначительном количестве. Содержание кислых </w:t>
      </w:r>
      <w:proofErr w:type="spellStart"/>
      <w:r w:rsidRPr="00BE4794">
        <w:rPr>
          <w:rFonts w:ascii="Times New Roman" w:hAnsi="Times New Roman" w:cs="Times New Roman"/>
          <w:sz w:val="28"/>
          <w:szCs w:val="28"/>
        </w:rPr>
        <w:t>мукополисахаридов</w:t>
      </w:r>
      <w:proofErr w:type="spellEnd"/>
      <w:r w:rsidRPr="00BE4794">
        <w:rPr>
          <w:rFonts w:ascii="Times New Roman" w:hAnsi="Times New Roman" w:cs="Times New Roman"/>
          <w:sz w:val="28"/>
          <w:szCs w:val="28"/>
        </w:rPr>
        <w:t xml:space="preserve"> несколько снижается.</w:t>
      </w:r>
    </w:p>
    <w:p w14:paraId="314F27FE" w14:textId="77777777" w:rsidR="00F44984" w:rsidRPr="00BE4794" w:rsidRDefault="00F44984" w:rsidP="00F44984">
      <w:pPr>
        <w:spacing w:line="240" w:lineRule="auto"/>
        <w:ind w:firstLine="851"/>
        <w:jc w:val="both"/>
        <w:rPr>
          <w:rFonts w:ascii="Times New Roman" w:hAnsi="Times New Roman" w:cs="Times New Roman"/>
          <w:sz w:val="28"/>
          <w:szCs w:val="28"/>
        </w:rPr>
      </w:pPr>
      <w:r w:rsidRPr="00BE4794">
        <w:rPr>
          <w:rFonts w:ascii="Times New Roman" w:hAnsi="Times New Roman" w:cs="Times New Roman"/>
          <w:sz w:val="28"/>
          <w:szCs w:val="28"/>
        </w:rPr>
        <w:t>Лёгкие (Т184-10)</w:t>
      </w:r>
      <w:r>
        <w:rPr>
          <w:rFonts w:ascii="Times New Roman" w:hAnsi="Times New Roman" w:cs="Times New Roman"/>
          <w:sz w:val="28"/>
          <w:szCs w:val="28"/>
          <w:lang w:val="ru-RU"/>
        </w:rPr>
        <w:t xml:space="preserve">. </w:t>
      </w:r>
      <w:r w:rsidRPr="00BE4794">
        <w:rPr>
          <w:rFonts w:ascii="Times New Roman" w:hAnsi="Times New Roman" w:cs="Times New Roman"/>
          <w:sz w:val="28"/>
          <w:szCs w:val="28"/>
        </w:rPr>
        <w:t xml:space="preserve">В лёгочной ткани после Т184-10 сохраняется дилатация просветов альвеол. В поле зрения определяются участки с неравномерно расширенными полнокровными капиллярами. Увеличение толщины и отёк </w:t>
      </w:r>
      <w:proofErr w:type="spellStart"/>
      <w:r w:rsidRPr="00BE4794">
        <w:rPr>
          <w:rFonts w:ascii="Times New Roman" w:hAnsi="Times New Roman" w:cs="Times New Roman"/>
          <w:sz w:val="28"/>
          <w:szCs w:val="28"/>
        </w:rPr>
        <w:t>межальвеолярных</w:t>
      </w:r>
      <w:proofErr w:type="spellEnd"/>
      <w:r w:rsidRPr="00BE4794">
        <w:rPr>
          <w:rFonts w:ascii="Times New Roman" w:hAnsi="Times New Roman" w:cs="Times New Roman"/>
          <w:sz w:val="28"/>
          <w:szCs w:val="28"/>
        </w:rPr>
        <w:t xml:space="preserve"> перегородок обусловлены преимущественно раскрытием активных и резервных капилляров. Общая морфологическая картина характеризуется диффузным </w:t>
      </w:r>
      <w:proofErr w:type="spellStart"/>
      <w:r w:rsidRPr="00BE4794">
        <w:rPr>
          <w:rFonts w:ascii="Times New Roman" w:hAnsi="Times New Roman" w:cs="Times New Roman"/>
          <w:sz w:val="28"/>
          <w:szCs w:val="28"/>
        </w:rPr>
        <w:t>перикапиллярным</w:t>
      </w:r>
      <w:proofErr w:type="spellEnd"/>
      <w:r w:rsidRPr="00BE4794">
        <w:rPr>
          <w:rFonts w:ascii="Times New Roman" w:hAnsi="Times New Roman" w:cs="Times New Roman"/>
          <w:sz w:val="28"/>
          <w:szCs w:val="28"/>
        </w:rPr>
        <w:t xml:space="preserve"> отёком. Наиболее значительные изменения сосредоточены в </w:t>
      </w:r>
      <w:proofErr w:type="spellStart"/>
      <w:r w:rsidRPr="00BE4794">
        <w:rPr>
          <w:rFonts w:ascii="Times New Roman" w:hAnsi="Times New Roman" w:cs="Times New Roman"/>
          <w:sz w:val="28"/>
          <w:szCs w:val="28"/>
        </w:rPr>
        <w:t>прекапиллярном</w:t>
      </w:r>
      <w:proofErr w:type="spellEnd"/>
      <w:r w:rsidRPr="00BE4794">
        <w:rPr>
          <w:rFonts w:ascii="Times New Roman" w:hAnsi="Times New Roman" w:cs="Times New Roman"/>
          <w:sz w:val="28"/>
          <w:szCs w:val="28"/>
        </w:rPr>
        <w:t xml:space="preserve"> звене. Стенки прекапилляров приобретают извитой характер и набухают, эластические мембраны деформируются с образованием складчатости. В просвете микрососудов фиксируется стаз крови, внутрисосудистые изменения проявляются полнокровием. </w:t>
      </w:r>
      <w:proofErr w:type="spellStart"/>
      <w:r w:rsidRPr="00BE4794">
        <w:rPr>
          <w:rFonts w:ascii="Times New Roman" w:hAnsi="Times New Roman" w:cs="Times New Roman"/>
          <w:sz w:val="28"/>
          <w:szCs w:val="28"/>
        </w:rPr>
        <w:t>Венулы</w:t>
      </w:r>
      <w:proofErr w:type="spellEnd"/>
      <w:r w:rsidRPr="00BE4794">
        <w:rPr>
          <w:rFonts w:ascii="Times New Roman" w:hAnsi="Times New Roman" w:cs="Times New Roman"/>
          <w:sz w:val="28"/>
          <w:szCs w:val="28"/>
        </w:rPr>
        <w:t xml:space="preserve"> умеренно полнокровны. Изменения </w:t>
      </w:r>
      <w:proofErr w:type="spellStart"/>
      <w:r w:rsidRPr="00BE4794">
        <w:rPr>
          <w:rFonts w:ascii="Times New Roman" w:hAnsi="Times New Roman" w:cs="Times New Roman"/>
          <w:sz w:val="28"/>
          <w:szCs w:val="28"/>
        </w:rPr>
        <w:t>венулярного</w:t>
      </w:r>
      <w:proofErr w:type="spellEnd"/>
      <w:r w:rsidRPr="00BE4794">
        <w:rPr>
          <w:rFonts w:ascii="Times New Roman" w:hAnsi="Times New Roman" w:cs="Times New Roman"/>
          <w:sz w:val="28"/>
          <w:szCs w:val="28"/>
        </w:rPr>
        <w:t xml:space="preserve"> звена </w:t>
      </w:r>
      <w:r w:rsidRPr="00BE4794">
        <w:rPr>
          <w:rFonts w:ascii="Times New Roman" w:hAnsi="Times New Roman" w:cs="Times New Roman"/>
          <w:sz w:val="28"/>
          <w:szCs w:val="28"/>
        </w:rPr>
        <w:lastRenderedPageBreak/>
        <w:t>выражаются в деформации просвета с утратой округлой конфигурации вследствие умеренной складчатости сосудистых стенок.</w:t>
      </w:r>
    </w:p>
    <w:p w14:paraId="44BDF6FE" w14:textId="77777777" w:rsidR="00F44984" w:rsidRPr="00F65D7F" w:rsidRDefault="00F44984" w:rsidP="00F44984">
      <w:pPr>
        <w:spacing w:line="240" w:lineRule="auto"/>
        <w:ind w:firstLine="709"/>
        <w:jc w:val="both"/>
        <w:rPr>
          <w:rFonts w:ascii="Times New Roman" w:hAnsi="Times New Roman" w:cs="Times New Roman"/>
          <w:sz w:val="28"/>
          <w:szCs w:val="28"/>
        </w:rPr>
      </w:pPr>
      <w:r w:rsidRPr="00F65D7F">
        <w:rPr>
          <w:rFonts w:ascii="Times New Roman" w:hAnsi="Times New Roman" w:cs="Times New Roman"/>
          <w:sz w:val="28"/>
          <w:szCs w:val="28"/>
        </w:rPr>
        <w:t xml:space="preserve">Печень (Т184-10). Терминальные </w:t>
      </w:r>
      <w:proofErr w:type="spellStart"/>
      <w:r w:rsidRPr="00F65D7F">
        <w:rPr>
          <w:rFonts w:ascii="Times New Roman" w:hAnsi="Times New Roman" w:cs="Times New Roman"/>
          <w:sz w:val="28"/>
          <w:szCs w:val="28"/>
        </w:rPr>
        <w:t>венулы</w:t>
      </w:r>
      <w:proofErr w:type="spellEnd"/>
      <w:r w:rsidRPr="00F65D7F">
        <w:rPr>
          <w:rFonts w:ascii="Times New Roman" w:hAnsi="Times New Roman" w:cs="Times New Roman"/>
          <w:sz w:val="28"/>
          <w:szCs w:val="28"/>
        </w:rPr>
        <w:t xml:space="preserve"> печени не подвергаются дилатации. Стенки вен плотно контактируют с паренхимой органа. </w:t>
      </w:r>
      <w:proofErr w:type="spellStart"/>
      <w:r w:rsidRPr="00F65D7F">
        <w:rPr>
          <w:rFonts w:ascii="Times New Roman" w:hAnsi="Times New Roman" w:cs="Times New Roman"/>
          <w:sz w:val="28"/>
          <w:szCs w:val="28"/>
        </w:rPr>
        <w:t>Периваскулярно</w:t>
      </w:r>
      <w:proofErr w:type="spellEnd"/>
      <w:r w:rsidRPr="00F65D7F">
        <w:rPr>
          <w:rFonts w:ascii="Times New Roman" w:hAnsi="Times New Roman" w:cs="Times New Roman"/>
          <w:sz w:val="28"/>
          <w:szCs w:val="28"/>
        </w:rPr>
        <w:t xml:space="preserve"> определяются скопления фибробластов. Гепатоциты первой зоны </w:t>
      </w:r>
      <w:proofErr w:type="spellStart"/>
      <w:r w:rsidRPr="00F65D7F">
        <w:rPr>
          <w:rFonts w:ascii="Times New Roman" w:hAnsi="Times New Roman" w:cs="Times New Roman"/>
          <w:sz w:val="28"/>
          <w:szCs w:val="28"/>
        </w:rPr>
        <w:t>ацинуса</w:t>
      </w:r>
      <w:proofErr w:type="spellEnd"/>
      <w:r w:rsidRPr="00F65D7F">
        <w:rPr>
          <w:rFonts w:ascii="Times New Roman" w:hAnsi="Times New Roman" w:cs="Times New Roman"/>
          <w:sz w:val="28"/>
          <w:szCs w:val="28"/>
        </w:rPr>
        <w:t xml:space="preserve"> выглядят светлее клеток третьей зоны. Синусоиды сохраняют обычный калибр без признаков расширения. При большом увеличении явления полнокровия и стаза наиболее выражены в синусоидах третьей зоны </w:t>
      </w:r>
      <w:proofErr w:type="spellStart"/>
      <w:r w:rsidRPr="00F65D7F">
        <w:rPr>
          <w:rFonts w:ascii="Times New Roman" w:hAnsi="Times New Roman" w:cs="Times New Roman"/>
          <w:sz w:val="28"/>
          <w:szCs w:val="28"/>
        </w:rPr>
        <w:t>ацинуса</w:t>
      </w:r>
      <w:proofErr w:type="spellEnd"/>
      <w:r w:rsidRPr="00F65D7F">
        <w:rPr>
          <w:rFonts w:ascii="Times New Roman" w:hAnsi="Times New Roman" w:cs="Times New Roman"/>
          <w:sz w:val="28"/>
          <w:szCs w:val="28"/>
        </w:rPr>
        <w:t>. Цитоплазма клеток мутная, клеточные границы не различимы. Нарушение балочной архитектоники печени сопровождается разобщением гепатоцитов. В данной зоне выявляется значительное число клеток, утративших внутреннюю структуру. Стенки терминальных печёночных венул становятся толще вследствие отёка и клеточной пролиферации. Вдоль терминальных воротных венул располагаются более светлые клеточные элементы увеличенных размеров, тесно прилегающие друг к другу. В зонах наибольшей плотности гепатоцитов отмечается сужение синусоидных капилляров. Оптически пустые клетки имеют разнообразную конфигурацию.</w:t>
      </w:r>
    </w:p>
    <w:p w14:paraId="46B93F32" w14:textId="77777777" w:rsidR="00F44984" w:rsidRPr="00F65D7F" w:rsidRDefault="00F44984" w:rsidP="00F44984">
      <w:pPr>
        <w:spacing w:line="240" w:lineRule="auto"/>
        <w:ind w:firstLine="709"/>
        <w:jc w:val="both"/>
        <w:rPr>
          <w:rFonts w:ascii="Times New Roman" w:hAnsi="Times New Roman" w:cs="Times New Roman"/>
          <w:sz w:val="28"/>
          <w:szCs w:val="28"/>
        </w:rPr>
      </w:pPr>
      <w:r w:rsidRPr="00F65D7F">
        <w:rPr>
          <w:rFonts w:ascii="Times New Roman" w:hAnsi="Times New Roman" w:cs="Times New Roman"/>
          <w:sz w:val="28"/>
          <w:szCs w:val="28"/>
        </w:rPr>
        <w:t xml:space="preserve">Почки (Т184-10). При макроскопическом осмотре почка выглядит полнокровной, границы паренхиматозных отделов сохранены, их соотношение не отличается от контрольных величин. В фиброзной капсуле почек фиксируется неравномерная дилатация венозного русла и лимфатических капилляров. На фоне общей гиперемии внутренних органов отмечается полнокровие эфферентных почечных сосудов. Гистологическая картина почки характеризуется умеренным раскрытием просвета </w:t>
      </w:r>
      <w:proofErr w:type="spellStart"/>
      <w:r w:rsidRPr="00F65D7F">
        <w:rPr>
          <w:rFonts w:ascii="Times New Roman" w:hAnsi="Times New Roman" w:cs="Times New Roman"/>
          <w:sz w:val="28"/>
          <w:szCs w:val="28"/>
        </w:rPr>
        <w:t>междолевых</w:t>
      </w:r>
      <w:proofErr w:type="spellEnd"/>
      <w:r w:rsidRPr="00F65D7F">
        <w:rPr>
          <w:rFonts w:ascii="Times New Roman" w:hAnsi="Times New Roman" w:cs="Times New Roman"/>
          <w:sz w:val="28"/>
          <w:szCs w:val="28"/>
        </w:rPr>
        <w:t xml:space="preserve"> и собирательных вен. Стенки почечных вен становятся толще вследствие </w:t>
      </w:r>
      <w:proofErr w:type="spellStart"/>
      <w:r w:rsidRPr="00F65D7F">
        <w:rPr>
          <w:rFonts w:ascii="Times New Roman" w:hAnsi="Times New Roman" w:cs="Times New Roman"/>
          <w:sz w:val="28"/>
          <w:szCs w:val="28"/>
        </w:rPr>
        <w:t>внутристеночного</w:t>
      </w:r>
      <w:proofErr w:type="spellEnd"/>
      <w:r w:rsidRPr="00F65D7F">
        <w:rPr>
          <w:rFonts w:ascii="Times New Roman" w:hAnsi="Times New Roman" w:cs="Times New Roman"/>
          <w:sz w:val="28"/>
          <w:szCs w:val="28"/>
        </w:rPr>
        <w:t xml:space="preserve"> отёка и точечных кровоизлияний. Канальцы местами сдавлены переполненными кровью сосудистыми пучками. Точечные геморрагии выявляются вдоль стромальных трактов. Реакция на соединительную ткань отрицательная. Кислые </w:t>
      </w:r>
      <w:proofErr w:type="spellStart"/>
      <w:r w:rsidRPr="00F65D7F">
        <w:rPr>
          <w:rFonts w:ascii="Times New Roman" w:hAnsi="Times New Roman" w:cs="Times New Roman"/>
          <w:sz w:val="28"/>
          <w:szCs w:val="28"/>
        </w:rPr>
        <w:t>мукополисахариды</w:t>
      </w:r>
      <w:proofErr w:type="spellEnd"/>
      <w:r w:rsidRPr="00F65D7F">
        <w:rPr>
          <w:rFonts w:ascii="Times New Roman" w:hAnsi="Times New Roman" w:cs="Times New Roman"/>
          <w:sz w:val="28"/>
          <w:szCs w:val="28"/>
        </w:rPr>
        <w:t xml:space="preserve"> определяются по ходу эпителия канальцев.</w:t>
      </w:r>
    </w:p>
    <w:p w14:paraId="4BBA4199" w14:textId="77777777" w:rsidR="00F44984" w:rsidRPr="00F65D7F" w:rsidRDefault="00F44984" w:rsidP="00F44984">
      <w:pPr>
        <w:shd w:val="clear" w:color="auto" w:fill="FFFFFF"/>
        <w:spacing w:line="240" w:lineRule="auto"/>
        <w:ind w:firstLine="346"/>
        <w:jc w:val="both"/>
        <w:rPr>
          <w:rFonts w:ascii="Times New Roman" w:eastAsia="Times New Roman" w:hAnsi="Times New Roman" w:cs="Times New Roman"/>
          <w:color w:val="000000"/>
          <w:sz w:val="28"/>
          <w:szCs w:val="28"/>
        </w:rPr>
      </w:pPr>
      <w:r w:rsidRPr="00F65D7F">
        <w:rPr>
          <w:rFonts w:ascii="Times New Roman" w:eastAsia="Times New Roman" w:hAnsi="Times New Roman" w:cs="Times New Roman"/>
          <w:color w:val="000000"/>
          <w:sz w:val="28"/>
          <w:szCs w:val="28"/>
        </w:rPr>
        <w:t xml:space="preserve">Лёгкие (Т184-20). После Т184-20 регистрируется раскрытие физиологических ателектазов. У входа в альвеолы определяются булавовидные утолщения замыкательных пластинок. Вместе с тем сохраняются единичные мелкие участки </w:t>
      </w:r>
      <w:proofErr w:type="spellStart"/>
      <w:r w:rsidRPr="00F65D7F">
        <w:rPr>
          <w:rFonts w:ascii="Times New Roman" w:eastAsia="Times New Roman" w:hAnsi="Times New Roman" w:cs="Times New Roman"/>
          <w:color w:val="000000"/>
          <w:sz w:val="28"/>
          <w:szCs w:val="28"/>
        </w:rPr>
        <w:t>ателектазированной</w:t>
      </w:r>
      <w:proofErr w:type="spellEnd"/>
      <w:r w:rsidRPr="00F65D7F">
        <w:rPr>
          <w:rFonts w:ascii="Times New Roman" w:eastAsia="Times New Roman" w:hAnsi="Times New Roman" w:cs="Times New Roman"/>
          <w:color w:val="000000"/>
          <w:sz w:val="28"/>
          <w:szCs w:val="28"/>
        </w:rPr>
        <w:t xml:space="preserve"> паренхимы лёгких. </w:t>
      </w:r>
      <w:proofErr w:type="spellStart"/>
      <w:r w:rsidRPr="00F65D7F">
        <w:rPr>
          <w:rFonts w:ascii="Times New Roman" w:eastAsia="Times New Roman" w:hAnsi="Times New Roman" w:cs="Times New Roman"/>
          <w:color w:val="000000"/>
          <w:sz w:val="28"/>
          <w:szCs w:val="28"/>
        </w:rPr>
        <w:t>Межальвеолярные</w:t>
      </w:r>
      <w:proofErr w:type="spellEnd"/>
      <w:r w:rsidRPr="00F65D7F">
        <w:rPr>
          <w:rFonts w:ascii="Times New Roman" w:eastAsia="Times New Roman" w:hAnsi="Times New Roman" w:cs="Times New Roman"/>
          <w:color w:val="000000"/>
          <w:sz w:val="28"/>
          <w:szCs w:val="28"/>
        </w:rPr>
        <w:t xml:space="preserve"> перегородки становятся толще вследствие полнокровия и отёка. Капилляры септ переполнены кровью в большей степени. Выявляются явления </w:t>
      </w:r>
      <w:proofErr w:type="spellStart"/>
      <w:r w:rsidRPr="00F65D7F">
        <w:rPr>
          <w:rFonts w:ascii="Times New Roman" w:eastAsia="Times New Roman" w:hAnsi="Times New Roman" w:cs="Times New Roman"/>
          <w:color w:val="000000"/>
          <w:sz w:val="28"/>
          <w:szCs w:val="28"/>
        </w:rPr>
        <w:t>перикапиллярного</w:t>
      </w:r>
      <w:proofErr w:type="spellEnd"/>
      <w:r w:rsidRPr="00F65D7F">
        <w:rPr>
          <w:rFonts w:ascii="Times New Roman" w:eastAsia="Times New Roman" w:hAnsi="Times New Roman" w:cs="Times New Roman"/>
          <w:color w:val="000000"/>
          <w:sz w:val="28"/>
          <w:szCs w:val="28"/>
        </w:rPr>
        <w:t xml:space="preserve"> отёка. Артериолы на уровне терминальной бронхиолы не расширены. Эластическая мембрана приобретает выпрямленный контур, мышечная оболочка становится тоньше. В просвете артериол определяется агрегация эритроцитов.</w:t>
      </w:r>
    </w:p>
    <w:p w14:paraId="43735BA8" w14:textId="77777777" w:rsidR="00F44984" w:rsidRPr="00F65D7F" w:rsidRDefault="00F44984" w:rsidP="00F44984">
      <w:pPr>
        <w:shd w:val="clear" w:color="auto" w:fill="FFFFFF"/>
        <w:spacing w:line="240" w:lineRule="auto"/>
        <w:ind w:firstLine="346"/>
        <w:jc w:val="both"/>
        <w:rPr>
          <w:rFonts w:ascii="Times New Roman" w:eastAsia="Times New Roman" w:hAnsi="Times New Roman" w:cs="Times New Roman"/>
          <w:color w:val="000000"/>
          <w:sz w:val="28"/>
          <w:szCs w:val="28"/>
        </w:rPr>
      </w:pPr>
      <w:r w:rsidRPr="00F65D7F">
        <w:rPr>
          <w:rFonts w:ascii="Times New Roman" w:eastAsia="Times New Roman" w:hAnsi="Times New Roman" w:cs="Times New Roman"/>
          <w:color w:val="000000"/>
          <w:sz w:val="28"/>
          <w:szCs w:val="28"/>
        </w:rPr>
        <w:t xml:space="preserve">Печень (Т184-20). Застойные явления в печёночной ткани выражены незначительно, нарушение балочной организации ограничено центральными отделами </w:t>
      </w:r>
      <w:proofErr w:type="spellStart"/>
      <w:r w:rsidRPr="00F65D7F">
        <w:rPr>
          <w:rFonts w:ascii="Times New Roman" w:eastAsia="Times New Roman" w:hAnsi="Times New Roman" w:cs="Times New Roman"/>
          <w:color w:val="000000"/>
          <w:sz w:val="28"/>
          <w:szCs w:val="28"/>
        </w:rPr>
        <w:t>ацинуса</w:t>
      </w:r>
      <w:proofErr w:type="spellEnd"/>
      <w:r w:rsidRPr="00F65D7F">
        <w:rPr>
          <w:rFonts w:ascii="Times New Roman" w:eastAsia="Times New Roman" w:hAnsi="Times New Roman" w:cs="Times New Roman"/>
          <w:color w:val="000000"/>
          <w:sz w:val="28"/>
          <w:szCs w:val="28"/>
        </w:rPr>
        <w:t xml:space="preserve">, в третьей зоне которого определяются признаки паренхиматозной дистрофии. Пространства Диссе не расширены. Отмечается снижение содержания </w:t>
      </w:r>
      <w:proofErr w:type="spellStart"/>
      <w:r w:rsidRPr="00F65D7F">
        <w:rPr>
          <w:rFonts w:ascii="Times New Roman" w:eastAsia="Times New Roman" w:hAnsi="Times New Roman" w:cs="Times New Roman"/>
          <w:color w:val="000000"/>
          <w:sz w:val="28"/>
          <w:szCs w:val="28"/>
        </w:rPr>
        <w:t>гликогеновых</w:t>
      </w:r>
      <w:proofErr w:type="spellEnd"/>
      <w:r w:rsidRPr="00F65D7F">
        <w:rPr>
          <w:rFonts w:ascii="Times New Roman" w:eastAsia="Times New Roman" w:hAnsi="Times New Roman" w:cs="Times New Roman"/>
          <w:color w:val="000000"/>
          <w:sz w:val="28"/>
          <w:szCs w:val="28"/>
        </w:rPr>
        <w:t xml:space="preserve"> гранул в центральных зонах </w:t>
      </w:r>
      <w:proofErr w:type="spellStart"/>
      <w:r w:rsidRPr="00F65D7F">
        <w:rPr>
          <w:rFonts w:ascii="Times New Roman" w:eastAsia="Times New Roman" w:hAnsi="Times New Roman" w:cs="Times New Roman"/>
          <w:color w:val="000000"/>
          <w:sz w:val="28"/>
          <w:szCs w:val="28"/>
        </w:rPr>
        <w:t>ацинуса</w:t>
      </w:r>
      <w:proofErr w:type="spellEnd"/>
      <w:r w:rsidRPr="00F65D7F">
        <w:rPr>
          <w:rFonts w:ascii="Times New Roman" w:eastAsia="Times New Roman" w:hAnsi="Times New Roman" w:cs="Times New Roman"/>
          <w:color w:val="000000"/>
          <w:sz w:val="28"/>
          <w:szCs w:val="28"/>
        </w:rPr>
        <w:t xml:space="preserve">. Портальные тракты выглядят расширенными. Вдоль оси </w:t>
      </w:r>
      <w:proofErr w:type="spellStart"/>
      <w:r w:rsidRPr="00F65D7F">
        <w:rPr>
          <w:rFonts w:ascii="Times New Roman" w:eastAsia="Times New Roman" w:hAnsi="Times New Roman" w:cs="Times New Roman"/>
          <w:color w:val="000000"/>
          <w:sz w:val="28"/>
          <w:szCs w:val="28"/>
        </w:rPr>
        <w:t>ацинуса</w:t>
      </w:r>
      <w:proofErr w:type="spellEnd"/>
      <w:r w:rsidRPr="00F65D7F">
        <w:rPr>
          <w:rFonts w:ascii="Times New Roman" w:eastAsia="Times New Roman" w:hAnsi="Times New Roman" w:cs="Times New Roman"/>
          <w:color w:val="000000"/>
          <w:sz w:val="28"/>
          <w:szCs w:val="28"/>
        </w:rPr>
        <w:t xml:space="preserve"> и по периферии </w:t>
      </w:r>
      <w:proofErr w:type="spellStart"/>
      <w:r w:rsidRPr="00F65D7F">
        <w:rPr>
          <w:rFonts w:ascii="Times New Roman" w:eastAsia="Times New Roman" w:hAnsi="Times New Roman" w:cs="Times New Roman"/>
          <w:color w:val="000000"/>
          <w:sz w:val="28"/>
          <w:szCs w:val="28"/>
        </w:rPr>
        <w:t>септальных</w:t>
      </w:r>
      <w:proofErr w:type="spellEnd"/>
      <w:r w:rsidRPr="00F65D7F">
        <w:rPr>
          <w:rFonts w:ascii="Times New Roman" w:eastAsia="Times New Roman" w:hAnsi="Times New Roman" w:cs="Times New Roman"/>
          <w:color w:val="000000"/>
          <w:sz w:val="28"/>
          <w:szCs w:val="28"/>
        </w:rPr>
        <w:t xml:space="preserve"> перегородок прослеживаются тонкие извитые коллагеновые </w:t>
      </w:r>
      <w:r w:rsidRPr="00F65D7F">
        <w:rPr>
          <w:rFonts w:ascii="Times New Roman" w:eastAsia="Times New Roman" w:hAnsi="Times New Roman" w:cs="Times New Roman"/>
          <w:color w:val="000000"/>
          <w:sz w:val="28"/>
          <w:szCs w:val="28"/>
        </w:rPr>
        <w:lastRenderedPageBreak/>
        <w:t xml:space="preserve">волокна. Сосудистые элементы портальных трактов окружены широкими соединительнотканными муфтами. Ретикулиновые волокна в периферических зонах </w:t>
      </w:r>
      <w:proofErr w:type="spellStart"/>
      <w:r w:rsidRPr="00F65D7F">
        <w:rPr>
          <w:rFonts w:ascii="Times New Roman" w:eastAsia="Times New Roman" w:hAnsi="Times New Roman" w:cs="Times New Roman"/>
          <w:color w:val="000000"/>
          <w:sz w:val="28"/>
          <w:szCs w:val="28"/>
        </w:rPr>
        <w:t>ацинуса</w:t>
      </w:r>
      <w:proofErr w:type="spellEnd"/>
      <w:r w:rsidRPr="00F65D7F">
        <w:rPr>
          <w:rFonts w:ascii="Times New Roman" w:eastAsia="Times New Roman" w:hAnsi="Times New Roman" w:cs="Times New Roman"/>
          <w:color w:val="000000"/>
          <w:sz w:val="28"/>
          <w:szCs w:val="28"/>
        </w:rPr>
        <w:t xml:space="preserve"> уплотнены и становятся толще. Клеточные ячейки мелкие, густо переплетены </w:t>
      </w:r>
      <w:proofErr w:type="spellStart"/>
      <w:r w:rsidRPr="00F65D7F">
        <w:rPr>
          <w:rFonts w:ascii="Times New Roman" w:eastAsia="Times New Roman" w:hAnsi="Times New Roman" w:cs="Times New Roman"/>
          <w:color w:val="000000"/>
          <w:sz w:val="28"/>
          <w:szCs w:val="28"/>
        </w:rPr>
        <w:t>аргирофильными</w:t>
      </w:r>
      <w:proofErr w:type="spellEnd"/>
      <w:r w:rsidRPr="00F65D7F">
        <w:rPr>
          <w:rFonts w:ascii="Times New Roman" w:eastAsia="Times New Roman" w:hAnsi="Times New Roman" w:cs="Times New Roman"/>
          <w:color w:val="000000"/>
          <w:sz w:val="28"/>
          <w:szCs w:val="28"/>
        </w:rPr>
        <w:t xml:space="preserve"> волокнами, которые в центральных отделах </w:t>
      </w:r>
      <w:proofErr w:type="spellStart"/>
      <w:r w:rsidRPr="00F65D7F">
        <w:rPr>
          <w:rFonts w:ascii="Times New Roman" w:eastAsia="Times New Roman" w:hAnsi="Times New Roman" w:cs="Times New Roman"/>
          <w:color w:val="000000"/>
          <w:sz w:val="28"/>
          <w:szCs w:val="28"/>
        </w:rPr>
        <w:t>ацинуса</w:t>
      </w:r>
      <w:proofErr w:type="spellEnd"/>
      <w:r w:rsidRPr="00F65D7F">
        <w:rPr>
          <w:rFonts w:ascii="Times New Roman" w:eastAsia="Times New Roman" w:hAnsi="Times New Roman" w:cs="Times New Roman"/>
          <w:color w:val="000000"/>
          <w:sz w:val="28"/>
          <w:szCs w:val="28"/>
        </w:rPr>
        <w:t xml:space="preserve"> фрагментированы. Нейтральные </w:t>
      </w:r>
      <w:proofErr w:type="spellStart"/>
      <w:r w:rsidRPr="00F65D7F">
        <w:rPr>
          <w:rFonts w:ascii="Times New Roman" w:eastAsia="Times New Roman" w:hAnsi="Times New Roman" w:cs="Times New Roman"/>
          <w:color w:val="000000"/>
          <w:sz w:val="28"/>
          <w:szCs w:val="28"/>
        </w:rPr>
        <w:t>мукополисахариды</w:t>
      </w:r>
      <w:proofErr w:type="spellEnd"/>
      <w:r w:rsidRPr="00F65D7F">
        <w:rPr>
          <w:rFonts w:ascii="Times New Roman" w:eastAsia="Times New Roman" w:hAnsi="Times New Roman" w:cs="Times New Roman"/>
          <w:color w:val="000000"/>
          <w:sz w:val="28"/>
          <w:szCs w:val="28"/>
        </w:rPr>
        <w:t xml:space="preserve"> в значительном количестве сосредоточены в центре </w:t>
      </w:r>
      <w:proofErr w:type="spellStart"/>
      <w:r w:rsidRPr="00F65D7F">
        <w:rPr>
          <w:rFonts w:ascii="Times New Roman" w:eastAsia="Times New Roman" w:hAnsi="Times New Roman" w:cs="Times New Roman"/>
          <w:color w:val="000000"/>
          <w:sz w:val="28"/>
          <w:szCs w:val="28"/>
        </w:rPr>
        <w:t>ацинуса</w:t>
      </w:r>
      <w:proofErr w:type="spellEnd"/>
      <w:r w:rsidRPr="00F65D7F">
        <w:rPr>
          <w:rFonts w:ascii="Times New Roman" w:eastAsia="Times New Roman" w:hAnsi="Times New Roman" w:cs="Times New Roman"/>
          <w:color w:val="000000"/>
          <w:sz w:val="28"/>
          <w:szCs w:val="28"/>
        </w:rPr>
        <w:t>, тогда как кислые преобладают в третьей зоне функциональной единицы печени.</w:t>
      </w:r>
    </w:p>
    <w:p w14:paraId="3B90040A" w14:textId="77777777" w:rsidR="00F44984" w:rsidRPr="00622DCD" w:rsidRDefault="00F44984" w:rsidP="00F44984">
      <w:pPr>
        <w:spacing w:line="240" w:lineRule="auto"/>
        <w:ind w:firstLine="709"/>
        <w:jc w:val="both"/>
        <w:rPr>
          <w:rFonts w:ascii="Times New Roman" w:hAnsi="Times New Roman" w:cs="Times New Roman"/>
          <w:sz w:val="28"/>
          <w:szCs w:val="28"/>
        </w:rPr>
      </w:pPr>
      <w:r w:rsidRPr="00622DCD">
        <w:rPr>
          <w:rFonts w:ascii="Times New Roman" w:hAnsi="Times New Roman" w:cs="Times New Roman"/>
          <w:sz w:val="28"/>
          <w:szCs w:val="28"/>
        </w:rPr>
        <w:t xml:space="preserve">Почки (Т184-20). При гистологическом исследовании паренхима почек, клубочковый и </w:t>
      </w:r>
      <w:proofErr w:type="spellStart"/>
      <w:r w:rsidRPr="00622DCD">
        <w:rPr>
          <w:rFonts w:ascii="Times New Roman" w:hAnsi="Times New Roman" w:cs="Times New Roman"/>
          <w:sz w:val="28"/>
          <w:szCs w:val="28"/>
        </w:rPr>
        <w:t>канальцевый</w:t>
      </w:r>
      <w:proofErr w:type="spellEnd"/>
      <w:r w:rsidRPr="00622DCD">
        <w:rPr>
          <w:rFonts w:ascii="Times New Roman" w:hAnsi="Times New Roman" w:cs="Times New Roman"/>
          <w:sz w:val="28"/>
          <w:szCs w:val="28"/>
        </w:rPr>
        <w:t xml:space="preserve"> аппарат сохраняют обычное строение. </w:t>
      </w:r>
      <w:proofErr w:type="spellStart"/>
      <w:r w:rsidRPr="00622DCD">
        <w:rPr>
          <w:rFonts w:ascii="Times New Roman" w:hAnsi="Times New Roman" w:cs="Times New Roman"/>
          <w:sz w:val="28"/>
          <w:szCs w:val="28"/>
        </w:rPr>
        <w:t>Аргирофильная</w:t>
      </w:r>
      <w:proofErr w:type="spellEnd"/>
      <w:r w:rsidRPr="00622DCD">
        <w:rPr>
          <w:rFonts w:ascii="Times New Roman" w:hAnsi="Times New Roman" w:cs="Times New Roman"/>
          <w:sz w:val="28"/>
          <w:szCs w:val="28"/>
        </w:rPr>
        <w:t xml:space="preserve"> сеть остаётся в норме. </w:t>
      </w:r>
      <w:proofErr w:type="spellStart"/>
      <w:r w:rsidRPr="00622DCD">
        <w:rPr>
          <w:rFonts w:ascii="Times New Roman" w:hAnsi="Times New Roman" w:cs="Times New Roman"/>
          <w:sz w:val="28"/>
          <w:szCs w:val="28"/>
        </w:rPr>
        <w:t>Амилазоустойчивые</w:t>
      </w:r>
      <w:proofErr w:type="spellEnd"/>
      <w:r w:rsidRPr="00622DCD">
        <w:rPr>
          <w:rFonts w:ascii="Times New Roman" w:hAnsi="Times New Roman" w:cs="Times New Roman"/>
          <w:sz w:val="28"/>
          <w:szCs w:val="28"/>
        </w:rPr>
        <w:t xml:space="preserve"> гранулы определяются диффузно. Соединительная ткань выявляется в незначительном количестве вдоль сосудистых пучков более крупного калибра без деформации их структур. Площадь клубочков равнозначная, отмечается умеренное полнокровие капилляров. Эпителий клубочков сохраняет обычную архитектуру. </w:t>
      </w:r>
      <w:proofErr w:type="spellStart"/>
      <w:r w:rsidRPr="00622DCD">
        <w:rPr>
          <w:rFonts w:ascii="Times New Roman" w:hAnsi="Times New Roman" w:cs="Times New Roman"/>
          <w:sz w:val="28"/>
          <w:szCs w:val="28"/>
        </w:rPr>
        <w:t>Межканальцевые</w:t>
      </w:r>
      <w:proofErr w:type="spellEnd"/>
      <w:r w:rsidRPr="00622DCD">
        <w:rPr>
          <w:rFonts w:ascii="Times New Roman" w:hAnsi="Times New Roman" w:cs="Times New Roman"/>
          <w:sz w:val="28"/>
          <w:szCs w:val="28"/>
        </w:rPr>
        <w:t xml:space="preserve"> щели местами несколько расширены. Венозное звено сосудистого русла умеренно полнокровно. </w:t>
      </w:r>
      <w:proofErr w:type="spellStart"/>
      <w:r w:rsidRPr="00622DCD">
        <w:rPr>
          <w:rFonts w:ascii="Times New Roman" w:hAnsi="Times New Roman" w:cs="Times New Roman"/>
          <w:sz w:val="28"/>
          <w:szCs w:val="28"/>
        </w:rPr>
        <w:t>Аргирофильный</w:t>
      </w:r>
      <w:proofErr w:type="spellEnd"/>
      <w:r w:rsidRPr="00622DCD">
        <w:rPr>
          <w:rFonts w:ascii="Times New Roman" w:hAnsi="Times New Roman" w:cs="Times New Roman"/>
          <w:sz w:val="28"/>
          <w:szCs w:val="28"/>
        </w:rPr>
        <w:t xml:space="preserve"> каркас почечной ткани не нарушен. Реакция на соединительную ткань отрицательная.</w:t>
      </w:r>
    </w:p>
    <w:p w14:paraId="1EF7BC77" w14:textId="77777777" w:rsidR="00F44984" w:rsidRPr="00622DCD" w:rsidRDefault="00F44984" w:rsidP="00F44984">
      <w:pPr>
        <w:spacing w:line="240" w:lineRule="auto"/>
        <w:ind w:firstLine="709"/>
        <w:jc w:val="both"/>
        <w:rPr>
          <w:rFonts w:ascii="Times New Roman" w:hAnsi="Times New Roman" w:cs="Times New Roman"/>
          <w:sz w:val="28"/>
          <w:szCs w:val="28"/>
        </w:rPr>
      </w:pPr>
      <w:r w:rsidRPr="00622DCD">
        <w:rPr>
          <w:rFonts w:ascii="Times New Roman" w:hAnsi="Times New Roman" w:cs="Times New Roman"/>
          <w:sz w:val="28"/>
          <w:szCs w:val="28"/>
        </w:rPr>
        <w:t>Сосудистые и очаговые дистрофические изменения эпителиальных клеток почек, характерные для серий Т182 и Т183, при воздействии Т184 не выявляются. Данное обстоятельство указывает на целесообразность применения Т184 в клинической практике.</w:t>
      </w:r>
    </w:p>
    <w:p w14:paraId="2105E9FD" w14:textId="77777777" w:rsidR="00F44984" w:rsidRPr="00622DCD" w:rsidRDefault="00F44984" w:rsidP="00F44984">
      <w:pPr>
        <w:shd w:val="clear" w:color="auto" w:fill="FFFFFF"/>
        <w:spacing w:line="240" w:lineRule="auto"/>
        <w:ind w:firstLine="567"/>
        <w:jc w:val="both"/>
        <w:rPr>
          <w:rFonts w:ascii="Times New Roman" w:eastAsia="Times New Roman" w:hAnsi="Times New Roman" w:cs="Times New Roman"/>
          <w:color w:val="000000"/>
          <w:sz w:val="28"/>
          <w:szCs w:val="28"/>
        </w:rPr>
      </w:pPr>
    </w:p>
    <w:p w14:paraId="7AEE50B2"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4461FC00" wp14:editId="7E0D5CC5">
            <wp:extent cx="2606040" cy="1630680"/>
            <wp:effectExtent l="0" t="0" r="3810" b="7620"/>
            <wp:docPr id="1788636440" name="image41.jpg" descr="31"/>
            <wp:cNvGraphicFramePr/>
            <a:graphic xmlns:a="http://schemas.openxmlformats.org/drawingml/2006/main">
              <a:graphicData uri="http://schemas.openxmlformats.org/drawingml/2006/picture">
                <pic:pic xmlns:pic="http://schemas.openxmlformats.org/drawingml/2006/picture">
                  <pic:nvPicPr>
                    <pic:cNvPr id="0" name="image41.jpg" descr="31"/>
                    <pic:cNvPicPr preferRelativeResize="0"/>
                  </pic:nvPicPr>
                  <pic:blipFill>
                    <a:blip r:embed="rId100"/>
                    <a:srcRect/>
                    <a:stretch>
                      <a:fillRect/>
                    </a:stretch>
                  </pic:blipFill>
                  <pic:spPr>
                    <a:xfrm>
                      <a:off x="0" y="0"/>
                      <a:ext cx="2606040" cy="1630680"/>
                    </a:xfrm>
                    <a:prstGeom prst="rect">
                      <a:avLst/>
                    </a:prstGeom>
                    <a:ln/>
                  </pic:spPr>
                </pic:pic>
              </a:graphicData>
            </a:graphic>
          </wp:inline>
        </w:drawing>
      </w:r>
    </w:p>
    <w:p w14:paraId="239AA8F0" w14:textId="77777777" w:rsidR="00F44984" w:rsidRPr="00E94A9E" w:rsidRDefault="00F44984" w:rsidP="00F44984">
      <w:pPr>
        <w:spacing w:line="240" w:lineRule="auto"/>
        <w:jc w:val="center"/>
        <w:rPr>
          <w:rFonts w:ascii="Times New Roman" w:eastAsia="Times New Roman" w:hAnsi="Times New Roman" w:cs="Times New Roman"/>
          <w:color w:val="000000"/>
          <w:sz w:val="28"/>
          <w:szCs w:val="28"/>
          <w:lang w:val="ru-RU"/>
        </w:rPr>
      </w:pPr>
    </w:p>
    <w:p w14:paraId="7F4FC4CB" w14:textId="252EA375" w:rsidR="00F44984" w:rsidRPr="00E94A9E"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6</w:t>
      </w:r>
      <w:r w:rsidR="001C5F97">
        <w:rPr>
          <w:rFonts w:ascii="Times New Roman" w:eastAsia="Times New Roman" w:hAnsi="Times New Roman" w:cs="Times New Roman"/>
          <w:color w:val="000000"/>
          <w:sz w:val="28"/>
          <w:szCs w:val="28"/>
          <w:lang w:val="ru-RU"/>
        </w:rPr>
        <w:t>6</w:t>
      </w:r>
      <w:r w:rsidRPr="00B654DC">
        <w:rPr>
          <w:rFonts w:ascii="Times New Roman" w:eastAsia="Times New Roman" w:hAnsi="Times New Roman" w:cs="Times New Roman"/>
          <w:color w:val="000000"/>
          <w:sz w:val="28"/>
          <w:szCs w:val="28"/>
        </w:rPr>
        <w:t xml:space="preserve"> - Т184-20 </w:t>
      </w:r>
      <w:r w:rsidRPr="007465CC">
        <w:rPr>
          <w:rFonts w:ascii="Times New Roman" w:eastAsia="Times New Roman" w:hAnsi="Times New Roman" w:cs="Times New Roman"/>
          <w:color w:val="000000"/>
          <w:sz w:val="28"/>
          <w:szCs w:val="28"/>
        </w:rPr>
        <w:t>Почечная паренхима без признаков венозного застоя. Окраска гематоксилин-эозин.</w:t>
      </w:r>
      <w:r>
        <w:rPr>
          <w:rFonts w:ascii="Times New Roman" w:eastAsia="Times New Roman" w:hAnsi="Times New Roman" w:cs="Times New Roman"/>
          <w:color w:val="000000"/>
          <w:sz w:val="28"/>
          <w:szCs w:val="28"/>
          <w:lang w:val="ru-RU"/>
        </w:rPr>
        <w:t xml:space="preserve"> </w:t>
      </w:r>
      <w:proofErr w:type="spellStart"/>
      <w:r w:rsidRPr="00B654DC">
        <w:rPr>
          <w:rFonts w:ascii="Times New Roman" w:eastAsia="Times New Roman" w:hAnsi="Times New Roman" w:cs="Times New Roman"/>
          <w:color w:val="000000"/>
          <w:sz w:val="28"/>
          <w:szCs w:val="28"/>
        </w:rPr>
        <w:t>Ув</w:t>
      </w:r>
      <w:proofErr w:type="spellEnd"/>
      <w:r w:rsidRPr="00B654DC">
        <w:rPr>
          <w:rFonts w:ascii="Times New Roman" w:eastAsia="Times New Roman" w:hAnsi="Times New Roman" w:cs="Times New Roman"/>
          <w:color w:val="000000"/>
          <w:sz w:val="28"/>
          <w:szCs w:val="28"/>
        </w:rPr>
        <w:t>. 200</w:t>
      </w:r>
    </w:p>
    <w:p w14:paraId="323D9622" w14:textId="77777777" w:rsidR="00F44984" w:rsidRPr="00B654DC" w:rsidRDefault="00F44984" w:rsidP="00F44984">
      <w:pPr>
        <w:shd w:val="clear" w:color="auto" w:fill="FFFFFF"/>
        <w:spacing w:line="240" w:lineRule="auto"/>
        <w:ind w:firstLine="338"/>
        <w:jc w:val="center"/>
        <w:rPr>
          <w:rFonts w:ascii="Times New Roman" w:eastAsia="Times New Roman" w:hAnsi="Times New Roman" w:cs="Times New Roman"/>
          <w:color w:val="000000"/>
          <w:sz w:val="28"/>
          <w:szCs w:val="28"/>
        </w:rPr>
      </w:pPr>
    </w:p>
    <w:p w14:paraId="7FB56FE3"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61ACEA6D" wp14:editId="41AA30FD">
            <wp:extent cx="2849880" cy="1615440"/>
            <wp:effectExtent l="0" t="0" r="7620" b="3810"/>
            <wp:docPr id="1503387393" name="image46.jpg" descr="сканирование0030"/>
            <wp:cNvGraphicFramePr/>
            <a:graphic xmlns:a="http://schemas.openxmlformats.org/drawingml/2006/main">
              <a:graphicData uri="http://schemas.openxmlformats.org/drawingml/2006/picture">
                <pic:pic xmlns:pic="http://schemas.openxmlformats.org/drawingml/2006/picture">
                  <pic:nvPicPr>
                    <pic:cNvPr id="0" name="image46.jpg" descr="сканирование0030"/>
                    <pic:cNvPicPr preferRelativeResize="0"/>
                  </pic:nvPicPr>
                  <pic:blipFill>
                    <a:blip r:embed="rId101"/>
                    <a:srcRect/>
                    <a:stretch>
                      <a:fillRect/>
                    </a:stretch>
                  </pic:blipFill>
                  <pic:spPr>
                    <a:xfrm>
                      <a:off x="0" y="0"/>
                      <a:ext cx="2849880" cy="1615440"/>
                    </a:xfrm>
                    <a:prstGeom prst="rect">
                      <a:avLst/>
                    </a:prstGeom>
                    <a:ln/>
                  </pic:spPr>
                </pic:pic>
              </a:graphicData>
            </a:graphic>
          </wp:inline>
        </w:drawing>
      </w:r>
    </w:p>
    <w:p w14:paraId="6E9259FD" w14:textId="77777777" w:rsidR="00F44984" w:rsidRPr="00E94A9E" w:rsidRDefault="00F44984" w:rsidP="00F44984">
      <w:pPr>
        <w:spacing w:line="240" w:lineRule="auto"/>
        <w:jc w:val="center"/>
        <w:rPr>
          <w:rFonts w:ascii="Times New Roman" w:eastAsia="Times New Roman" w:hAnsi="Times New Roman" w:cs="Times New Roman"/>
          <w:color w:val="000000"/>
          <w:sz w:val="28"/>
          <w:szCs w:val="28"/>
          <w:lang w:val="ru-RU"/>
        </w:rPr>
      </w:pPr>
    </w:p>
    <w:p w14:paraId="7F9328EE" w14:textId="309F84F1" w:rsidR="00F44984" w:rsidRPr="00E94A9E"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6</w:t>
      </w:r>
      <w:r w:rsidR="001C5F97">
        <w:rPr>
          <w:rFonts w:ascii="Times New Roman" w:eastAsia="Times New Roman" w:hAnsi="Times New Roman" w:cs="Times New Roman"/>
          <w:color w:val="000000"/>
          <w:sz w:val="28"/>
          <w:szCs w:val="28"/>
          <w:lang w:val="ru-RU"/>
        </w:rPr>
        <w:t>7</w:t>
      </w:r>
      <w:r w:rsidRPr="00B654DC">
        <w:rPr>
          <w:rFonts w:ascii="Times New Roman" w:eastAsia="Times New Roman" w:hAnsi="Times New Roman" w:cs="Times New Roman"/>
          <w:color w:val="000000"/>
          <w:sz w:val="28"/>
          <w:szCs w:val="28"/>
        </w:rPr>
        <w:t xml:space="preserve"> - Т184-20 Структура органа не отличается от контрольных. Окраска гематоксилин-эозин. </w:t>
      </w:r>
      <w:proofErr w:type="spellStart"/>
      <w:r w:rsidRPr="00B654DC">
        <w:rPr>
          <w:rFonts w:ascii="Times New Roman" w:eastAsia="Times New Roman" w:hAnsi="Times New Roman" w:cs="Times New Roman"/>
          <w:color w:val="000000"/>
          <w:sz w:val="28"/>
          <w:szCs w:val="28"/>
        </w:rPr>
        <w:t>Ув</w:t>
      </w:r>
      <w:proofErr w:type="spellEnd"/>
      <w:r w:rsidRPr="00B654DC">
        <w:rPr>
          <w:rFonts w:ascii="Times New Roman" w:eastAsia="Times New Roman" w:hAnsi="Times New Roman" w:cs="Times New Roman"/>
          <w:color w:val="000000"/>
          <w:sz w:val="28"/>
          <w:szCs w:val="28"/>
        </w:rPr>
        <w:t>. 200</w:t>
      </w:r>
    </w:p>
    <w:p w14:paraId="4B963390" w14:textId="77777777" w:rsidR="00F44984" w:rsidRPr="00B654DC" w:rsidRDefault="00F44984" w:rsidP="00F44984">
      <w:pPr>
        <w:spacing w:line="240" w:lineRule="auto"/>
        <w:ind w:right="895"/>
        <w:jc w:val="center"/>
        <w:rPr>
          <w:rFonts w:ascii="Times New Roman" w:eastAsia="Times New Roman" w:hAnsi="Times New Roman" w:cs="Times New Roman"/>
          <w:color w:val="000000"/>
          <w:sz w:val="28"/>
          <w:szCs w:val="28"/>
        </w:rPr>
      </w:pPr>
    </w:p>
    <w:p w14:paraId="5C44F3F4"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39262823" wp14:editId="07DE9279">
            <wp:extent cx="3192780" cy="1394460"/>
            <wp:effectExtent l="0" t="0" r="0" b="0"/>
            <wp:docPr id="2094008894" name="image38.jpg" descr="сканирование0031"/>
            <wp:cNvGraphicFramePr/>
            <a:graphic xmlns:a="http://schemas.openxmlformats.org/drawingml/2006/main">
              <a:graphicData uri="http://schemas.openxmlformats.org/drawingml/2006/picture">
                <pic:pic xmlns:pic="http://schemas.openxmlformats.org/drawingml/2006/picture">
                  <pic:nvPicPr>
                    <pic:cNvPr id="0" name="image38.jpg" descr="сканирование0031"/>
                    <pic:cNvPicPr preferRelativeResize="0"/>
                  </pic:nvPicPr>
                  <pic:blipFill>
                    <a:blip r:embed="rId102"/>
                    <a:srcRect t="25914" r="18205"/>
                    <a:stretch>
                      <a:fillRect/>
                    </a:stretch>
                  </pic:blipFill>
                  <pic:spPr>
                    <a:xfrm>
                      <a:off x="0" y="0"/>
                      <a:ext cx="3192780" cy="1394460"/>
                    </a:xfrm>
                    <a:prstGeom prst="rect">
                      <a:avLst/>
                    </a:prstGeom>
                    <a:ln/>
                  </pic:spPr>
                </pic:pic>
              </a:graphicData>
            </a:graphic>
          </wp:inline>
        </w:drawing>
      </w:r>
    </w:p>
    <w:p w14:paraId="5C4FACE8" w14:textId="77777777" w:rsidR="00F44984" w:rsidRPr="00E94A9E" w:rsidRDefault="00F44984" w:rsidP="00F44984">
      <w:pPr>
        <w:spacing w:line="240" w:lineRule="auto"/>
        <w:jc w:val="center"/>
        <w:rPr>
          <w:rFonts w:ascii="Times New Roman" w:eastAsia="Times New Roman" w:hAnsi="Times New Roman" w:cs="Times New Roman"/>
          <w:color w:val="000000"/>
          <w:sz w:val="28"/>
          <w:szCs w:val="28"/>
          <w:lang w:val="ru-RU"/>
        </w:rPr>
      </w:pPr>
    </w:p>
    <w:p w14:paraId="77A9353E" w14:textId="2B11D1BB" w:rsidR="00F44984" w:rsidRPr="00E94A9E"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Рисунок 6</w:t>
      </w:r>
      <w:r w:rsidR="001C5F97">
        <w:rPr>
          <w:rFonts w:ascii="Times New Roman" w:eastAsia="Times New Roman" w:hAnsi="Times New Roman" w:cs="Times New Roman"/>
          <w:color w:val="000000"/>
          <w:sz w:val="28"/>
          <w:szCs w:val="28"/>
          <w:lang w:val="ru-RU"/>
        </w:rPr>
        <w:t>8</w:t>
      </w:r>
      <w:r w:rsidRPr="00B654DC">
        <w:rPr>
          <w:rFonts w:ascii="Times New Roman" w:eastAsia="Times New Roman" w:hAnsi="Times New Roman" w:cs="Times New Roman"/>
          <w:color w:val="000000"/>
          <w:sz w:val="28"/>
          <w:szCs w:val="28"/>
        </w:rPr>
        <w:t xml:space="preserve"> - Т184-20 Структура канальцев с. Окраска гематоксилин-эозин. Ув.200</w:t>
      </w:r>
    </w:p>
    <w:p w14:paraId="316C7A1E" w14:textId="77777777" w:rsidR="00F44984" w:rsidRPr="00B654DC" w:rsidRDefault="00F44984" w:rsidP="00F44984">
      <w:pPr>
        <w:spacing w:line="240" w:lineRule="auto"/>
        <w:jc w:val="center"/>
        <w:rPr>
          <w:rFonts w:ascii="Times New Roman" w:eastAsia="Times New Roman" w:hAnsi="Times New Roman" w:cs="Times New Roman"/>
          <w:color w:val="000000"/>
          <w:sz w:val="28"/>
          <w:szCs w:val="28"/>
        </w:rPr>
      </w:pPr>
    </w:p>
    <w:p w14:paraId="2995AEA3" w14:textId="77777777" w:rsidR="00F44984"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noProof/>
          <w:color w:val="000000"/>
          <w:sz w:val="28"/>
          <w:szCs w:val="28"/>
        </w:rPr>
        <w:drawing>
          <wp:inline distT="0" distB="0" distL="0" distR="0" wp14:anchorId="00A5D193" wp14:editId="7465AEEB">
            <wp:extent cx="3291840" cy="1661160"/>
            <wp:effectExtent l="0" t="0" r="0" b="0"/>
            <wp:docPr id="1099063841" name="image78.jpg" descr="сканирование0032"/>
            <wp:cNvGraphicFramePr/>
            <a:graphic xmlns:a="http://schemas.openxmlformats.org/drawingml/2006/main">
              <a:graphicData uri="http://schemas.openxmlformats.org/drawingml/2006/picture">
                <pic:pic xmlns:pic="http://schemas.openxmlformats.org/drawingml/2006/picture">
                  <pic:nvPicPr>
                    <pic:cNvPr id="0" name="image78.jpg" descr="сканирование0032"/>
                    <pic:cNvPicPr preferRelativeResize="0"/>
                  </pic:nvPicPr>
                  <pic:blipFill>
                    <a:blip r:embed="rId103"/>
                    <a:srcRect/>
                    <a:stretch>
                      <a:fillRect/>
                    </a:stretch>
                  </pic:blipFill>
                  <pic:spPr>
                    <a:xfrm>
                      <a:off x="0" y="0"/>
                      <a:ext cx="3291840" cy="1661160"/>
                    </a:xfrm>
                    <a:prstGeom prst="rect">
                      <a:avLst/>
                    </a:prstGeom>
                    <a:ln/>
                  </pic:spPr>
                </pic:pic>
              </a:graphicData>
            </a:graphic>
          </wp:inline>
        </w:drawing>
      </w:r>
    </w:p>
    <w:p w14:paraId="6E595F9B" w14:textId="77777777" w:rsidR="00F44984" w:rsidRPr="00E94A9E" w:rsidRDefault="00F44984" w:rsidP="00F44984">
      <w:pPr>
        <w:spacing w:line="240" w:lineRule="auto"/>
        <w:jc w:val="center"/>
        <w:rPr>
          <w:rFonts w:ascii="Times New Roman" w:eastAsia="Times New Roman" w:hAnsi="Times New Roman" w:cs="Times New Roman"/>
          <w:color w:val="000000"/>
          <w:sz w:val="28"/>
          <w:szCs w:val="28"/>
          <w:lang w:val="ru-RU"/>
        </w:rPr>
      </w:pPr>
    </w:p>
    <w:p w14:paraId="75B5A694" w14:textId="2D50B7A3" w:rsidR="00F44984" w:rsidRPr="00E94A9E" w:rsidRDefault="00F44984" w:rsidP="00F44984">
      <w:pPr>
        <w:spacing w:line="240" w:lineRule="auto"/>
        <w:jc w:val="center"/>
        <w:rPr>
          <w:rFonts w:ascii="Times New Roman" w:eastAsia="Times New Roman" w:hAnsi="Times New Roman" w:cs="Times New Roman"/>
          <w:color w:val="000000"/>
          <w:sz w:val="28"/>
          <w:szCs w:val="28"/>
          <w:lang w:val="ru-RU"/>
        </w:rPr>
      </w:pPr>
      <w:r w:rsidRPr="00B654DC">
        <w:rPr>
          <w:rFonts w:ascii="Times New Roman" w:eastAsia="Times New Roman" w:hAnsi="Times New Roman" w:cs="Times New Roman"/>
          <w:color w:val="000000"/>
          <w:sz w:val="28"/>
          <w:szCs w:val="28"/>
        </w:rPr>
        <w:t xml:space="preserve">Рисунок </w:t>
      </w:r>
      <w:r w:rsidR="001C5F97">
        <w:rPr>
          <w:rFonts w:ascii="Times New Roman" w:eastAsia="Times New Roman" w:hAnsi="Times New Roman" w:cs="Times New Roman"/>
          <w:color w:val="000000"/>
          <w:sz w:val="28"/>
          <w:szCs w:val="28"/>
          <w:lang w:val="ru-RU"/>
        </w:rPr>
        <w:t>69</w:t>
      </w:r>
      <w:r w:rsidRPr="00B654DC">
        <w:rPr>
          <w:rFonts w:ascii="Times New Roman" w:eastAsia="Times New Roman" w:hAnsi="Times New Roman" w:cs="Times New Roman"/>
          <w:color w:val="000000"/>
          <w:sz w:val="28"/>
          <w:szCs w:val="28"/>
        </w:rPr>
        <w:t xml:space="preserve"> - Т184-20 </w:t>
      </w:r>
      <w:proofErr w:type="spellStart"/>
      <w:r w:rsidRPr="00B654DC">
        <w:rPr>
          <w:rFonts w:ascii="Times New Roman" w:eastAsia="Times New Roman" w:hAnsi="Times New Roman" w:cs="Times New Roman"/>
          <w:color w:val="000000"/>
          <w:sz w:val="28"/>
          <w:szCs w:val="28"/>
        </w:rPr>
        <w:t>аргирофильный</w:t>
      </w:r>
      <w:proofErr w:type="spellEnd"/>
      <w:r w:rsidRPr="00B654DC">
        <w:rPr>
          <w:rFonts w:ascii="Times New Roman" w:eastAsia="Times New Roman" w:hAnsi="Times New Roman" w:cs="Times New Roman"/>
          <w:color w:val="000000"/>
          <w:sz w:val="28"/>
          <w:szCs w:val="28"/>
        </w:rPr>
        <w:t xml:space="preserve"> каркас почечной </w:t>
      </w:r>
      <w:proofErr w:type="gramStart"/>
      <w:r w:rsidRPr="00B654DC">
        <w:rPr>
          <w:rFonts w:ascii="Times New Roman" w:eastAsia="Times New Roman" w:hAnsi="Times New Roman" w:cs="Times New Roman"/>
          <w:color w:val="000000"/>
          <w:sz w:val="28"/>
          <w:szCs w:val="28"/>
        </w:rPr>
        <w:t>ткани  имеет</w:t>
      </w:r>
      <w:proofErr w:type="gramEnd"/>
      <w:r w:rsidRPr="00B654DC">
        <w:rPr>
          <w:rFonts w:ascii="Times New Roman" w:eastAsia="Times New Roman" w:hAnsi="Times New Roman" w:cs="Times New Roman"/>
          <w:color w:val="000000"/>
          <w:sz w:val="28"/>
          <w:szCs w:val="28"/>
        </w:rPr>
        <w:t xml:space="preserve"> обычную структуру. Окраска: азотнокислое серебро. Ув.200</w:t>
      </w:r>
    </w:p>
    <w:p w14:paraId="54C483E9" w14:textId="77777777" w:rsidR="00F44984" w:rsidRPr="00B654DC" w:rsidRDefault="00F44984" w:rsidP="00F44984">
      <w:pPr>
        <w:spacing w:line="240" w:lineRule="auto"/>
        <w:ind w:firstLine="709"/>
        <w:jc w:val="both"/>
        <w:rPr>
          <w:rFonts w:ascii="Times New Roman" w:eastAsia="Times New Roman" w:hAnsi="Times New Roman" w:cs="Times New Roman"/>
          <w:sz w:val="28"/>
          <w:szCs w:val="28"/>
        </w:rPr>
      </w:pPr>
    </w:p>
    <w:p w14:paraId="12055D23" w14:textId="77777777" w:rsidR="00F44984" w:rsidRPr="00CC608A" w:rsidRDefault="00F44984" w:rsidP="00F44984">
      <w:pPr>
        <w:spacing w:line="240" w:lineRule="auto"/>
        <w:ind w:firstLine="720"/>
        <w:jc w:val="both"/>
        <w:rPr>
          <w:rFonts w:ascii="Times New Roman" w:hAnsi="Times New Roman" w:cs="Times New Roman"/>
          <w:sz w:val="28"/>
          <w:szCs w:val="28"/>
          <w:lang w:val="ru-RU"/>
        </w:rPr>
      </w:pPr>
      <w:r w:rsidRPr="00CC608A">
        <w:rPr>
          <w:rFonts w:ascii="Times New Roman" w:hAnsi="Times New Roman" w:cs="Times New Roman"/>
          <w:sz w:val="28"/>
          <w:szCs w:val="28"/>
          <w:lang w:val="ru-RU"/>
        </w:rPr>
        <w:t>Резюме.</w:t>
      </w:r>
    </w:p>
    <w:p w14:paraId="72D2B2DF" w14:textId="77777777" w:rsidR="00F44984" w:rsidRPr="00CC608A" w:rsidRDefault="00F44984" w:rsidP="00F44984">
      <w:pPr>
        <w:spacing w:line="240" w:lineRule="auto"/>
        <w:ind w:firstLine="720"/>
        <w:jc w:val="both"/>
        <w:rPr>
          <w:rFonts w:ascii="Times New Roman" w:hAnsi="Times New Roman" w:cs="Times New Roman"/>
          <w:sz w:val="28"/>
          <w:szCs w:val="28"/>
          <w:lang w:val="ru-RU"/>
        </w:rPr>
      </w:pPr>
      <w:r w:rsidRPr="00CC608A">
        <w:rPr>
          <w:rFonts w:ascii="Times New Roman" w:hAnsi="Times New Roman" w:cs="Times New Roman"/>
          <w:sz w:val="28"/>
          <w:szCs w:val="28"/>
          <w:lang w:val="ru-RU"/>
        </w:rPr>
        <w:t xml:space="preserve">Лёгкие. В группе Т182 (Т182-10, Т182-20) зафиксированы наиболее значительные морфологические изменения со стороны микроциркуляторного русла лёгких. Отмечалась достоверная дилатация терминальных артериол (до +40,5%), прекапилляров (до +68%), капилляров (до +56,8%) и посткапилляров (до +21,6%). Сосудистые стенки приобретали извитой характер, эластические мембраны деформировались с образованием складчатости. При гистологическом анализе обнаружены выраженная гиперемия, стаз, </w:t>
      </w:r>
      <w:proofErr w:type="spellStart"/>
      <w:r w:rsidRPr="00CC608A">
        <w:rPr>
          <w:rFonts w:ascii="Times New Roman" w:hAnsi="Times New Roman" w:cs="Times New Roman"/>
          <w:sz w:val="28"/>
          <w:szCs w:val="28"/>
          <w:lang w:val="ru-RU"/>
        </w:rPr>
        <w:t>перикапиллярный</w:t>
      </w:r>
      <w:proofErr w:type="spellEnd"/>
      <w:r w:rsidRPr="00CC608A">
        <w:rPr>
          <w:rFonts w:ascii="Times New Roman" w:hAnsi="Times New Roman" w:cs="Times New Roman"/>
          <w:sz w:val="28"/>
          <w:szCs w:val="28"/>
          <w:lang w:val="ru-RU"/>
        </w:rPr>
        <w:t xml:space="preserve"> отёк, увеличение толщины </w:t>
      </w:r>
      <w:proofErr w:type="spellStart"/>
      <w:r w:rsidRPr="00CC608A">
        <w:rPr>
          <w:rFonts w:ascii="Times New Roman" w:hAnsi="Times New Roman" w:cs="Times New Roman"/>
          <w:sz w:val="28"/>
          <w:szCs w:val="28"/>
          <w:lang w:val="ru-RU"/>
        </w:rPr>
        <w:t>межальвеолярных</w:t>
      </w:r>
      <w:proofErr w:type="spellEnd"/>
      <w:r w:rsidRPr="00CC608A">
        <w:rPr>
          <w:rFonts w:ascii="Times New Roman" w:hAnsi="Times New Roman" w:cs="Times New Roman"/>
          <w:sz w:val="28"/>
          <w:szCs w:val="28"/>
          <w:lang w:val="ru-RU"/>
        </w:rPr>
        <w:t xml:space="preserve"> перегородок, очаги ателектаза и эмфиземы, диффузный </w:t>
      </w:r>
      <w:proofErr w:type="spellStart"/>
      <w:r w:rsidRPr="00CC608A">
        <w:rPr>
          <w:rFonts w:ascii="Times New Roman" w:hAnsi="Times New Roman" w:cs="Times New Roman"/>
          <w:sz w:val="28"/>
          <w:szCs w:val="28"/>
          <w:lang w:val="ru-RU"/>
        </w:rPr>
        <w:t>перикапиллярный</w:t>
      </w:r>
      <w:proofErr w:type="spellEnd"/>
      <w:r w:rsidRPr="00CC608A">
        <w:rPr>
          <w:rFonts w:ascii="Times New Roman" w:hAnsi="Times New Roman" w:cs="Times New Roman"/>
          <w:sz w:val="28"/>
          <w:szCs w:val="28"/>
          <w:lang w:val="ru-RU"/>
        </w:rPr>
        <w:t xml:space="preserve"> отёк и геморрагии. В ряде участков выявлялось истончение стенок отдельных капилляров с явлениями выхода жидкости за пределы сосудистой стенки. В группе Т183 (Т183-10, Т183-20) выявленные изменения носили умеренный характер: раскрытие просвета терминальных артериол (до +29,8%), прекапилляров (до +31,4%), капилляров (до +22,7%) и посткапилляров (до +12,3%). Гистологически отмечалось истончение </w:t>
      </w:r>
      <w:proofErr w:type="spellStart"/>
      <w:r w:rsidRPr="00CC608A">
        <w:rPr>
          <w:rFonts w:ascii="Times New Roman" w:hAnsi="Times New Roman" w:cs="Times New Roman"/>
          <w:sz w:val="28"/>
          <w:szCs w:val="28"/>
          <w:lang w:val="ru-RU"/>
        </w:rPr>
        <w:t>межальвеолярных</w:t>
      </w:r>
      <w:proofErr w:type="spellEnd"/>
      <w:r w:rsidRPr="00CC608A">
        <w:rPr>
          <w:rFonts w:ascii="Times New Roman" w:hAnsi="Times New Roman" w:cs="Times New Roman"/>
          <w:sz w:val="28"/>
          <w:szCs w:val="28"/>
          <w:lang w:val="ru-RU"/>
        </w:rPr>
        <w:t xml:space="preserve"> перегородок, </w:t>
      </w:r>
      <w:proofErr w:type="spellStart"/>
      <w:r w:rsidRPr="00CC608A">
        <w:rPr>
          <w:rFonts w:ascii="Times New Roman" w:hAnsi="Times New Roman" w:cs="Times New Roman"/>
          <w:sz w:val="28"/>
          <w:szCs w:val="28"/>
          <w:lang w:val="ru-RU"/>
        </w:rPr>
        <w:t>перибронхиолярная</w:t>
      </w:r>
      <w:proofErr w:type="spellEnd"/>
      <w:r w:rsidRPr="00CC608A">
        <w:rPr>
          <w:rFonts w:ascii="Times New Roman" w:hAnsi="Times New Roman" w:cs="Times New Roman"/>
          <w:sz w:val="28"/>
          <w:szCs w:val="28"/>
          <w:lang w:val="ru-RU"/>
        </w:rPr>
        <w:t xml:space="preserve"> инфильтрация, умеренная гиперемия и нарастающая </w:t>
      </w:r>
      <w:proofErr w:type="spellStart"/>
      <w:r w:rsidRPr="00CC608A">
        <w:rPr>
          <w:rFonts w:ascii="Times New Roman" w:hAnsi="Times New Roman" w:cs="Times New Roman"/>
          <w:sz w:val="28"/>
          <w:szCs w:val="28"/>
          <w:lang w:val="ru-RU"/>
        </w:rPr>
        <w:t>вазоконстрикция</w:t>
      </w:r>
      <w:proofErr w:type="spellEnd"/>
      <w:r w:rsidRPr="00CC608A">
        <w:rPr>
          <w:rFonts w:ascii="Times New Roman" w:hAnsi="Times New Roman" w:cs="Times New Roman"/>
          <w:sz w:val="28"/>
          <w:szCs w:val="28"/>
          <w:lang w:val="ru-RU"/>
        </w:rPr>
        <w:t xml:space="preserve"> венул с приобретением их эластическими мембранами более извитого хода. В группе Т184 (Т184-10, Т184-20) сосудистые изменения оказались минимальными: незначительное увеличение калибра артериол (до +7,3%) и капилляров (до +13,6%), умеренный </w:t>
      </w:r>
      <w:proofErr w:type="spellStart"/>
      <w:r w:rsidRPr="00CC608A">
        <w:rPr>
          <w:rFonts w:ascii="Times New Roman" w:hAnsi="Times New Roman" w:cs="Times New Roman"/>
          <w:sz w:val="28"/>
          <w:szCs w:val="28"/>
          <w:lang w:val="ru-RU"/>
        </w:rPr>
        <w:t>перикапиллярный</w:t>
      </w:r>
      <w:proofErr w:type="spellEnd"/>
      <w:r w:rsidRPr="00CC608A">
        <w:rPr>
          <w:rFonts w:ascii="Times New Roman" w:hAnsi="Times New Roman" w:cs="Times New Roman"/>
          <w:sz w:val="28"/>
          <w:szCs w:val="28"/>
          <w:lang w:val="ru-RU"/>
        </w:rPr>
        <w:t xml:space="preserve"> отёк при сохранении структурной </w:t>
      </w:r>
      <w:r w:rsidRPr="00CC608A">
        <w:rPr>
          <w:rFonts w:ascii="Times New Roman" w:hAnsi="Times New Roman" w:cs="Times New Roman"/>
          <w:sz w:val="28"/>
          <w:szCs w:val="28"/>
          <w:lang w:val="ru-RU"/>
        </w:rPr>
        <w:lastRenderedPageBreak/>
        <w:t xml:space="preserve">организации лёгочной паренхимы. </w:t>
      </w:r>
      <w:proofErr w:type="spellStart"/>
      <w:r w:rsidRPr="00CC608A">
        <w:rPr>
          <w:rFonts w:ascii="Times New Roman" w:hAnsi="Times New Roman" w:cs="Times New Roman"/>
          <w:sz w:val="28"/>
          <w:szCs w:val="28"/>
          <w:lang w:val="ru-RU"/>
        </w:rPr>
        <w:t>Венулярное</w:t>
      </w:r>
      <w:proofErr w:type="spellEnd"/>
      <w:r w:rsidRPr="00CC608A">
        <w:rPr>
          <w:rFonts w:ascii="Times New Roman" w:hAnsi="Times New Roman" w:cs="Times New Roman"/>
          <w:sz w:val="28"/>
          <w:szCs w:val="28"/>
          <w:lang w:val="ru-RU"/>
        </w:rPr>
        <w:t xml:space="preserve"> звено оставалось в пределах контрольных значений, признаки выраженного стаза и геморрагий отсутствовали.</w:t>
      </w:r>
    </w:p>
    <w:p w14:paraId="182506D5" w14:textId="77777777" w:rsidR="00F44984" w:rsidRPr="00CC608A" w:rsidRDefault="00F44984" w:rsidP="00F44984">
      <w:pPr>
        <w:spacing w:line="240" w:lineRule="auto"/>
        <w:ind w:firstLine="720"/>
        <w:jc w:val="both"/>
        <w:rPr>
          <w:rFonts w:ascii="Times New Roman" w:hAnsi="Times New Roman" w:cs="Times New Roman"/>
          <w:sz w:val="28"/>
          <w:szCs w:val="28"/>
          <w:lang w:val="ru-RU"/>
        </w:rPr>
      </w:pPr>
      <w:r w:rsidRPr="00CC608A">
        <w:rPr>
          <w:rFonts w:ascii="Times New Roman" w:hAnsi="Times New Roman" w:cs="Times New Roman"/>
          <w:sz w:val="28"/>
          <w:szCs w:val="28"/>
          <w:lang w:val="ru-RU"/>
        </w:rPr>
        <w:t xml:space="preserve">Печень. В группе Т182 зафиксирована наиболее выраженная дилатация сосудистого русла: терминальных артериол (до +51,7%), прекапилляров (до +49,4%), </w:t>
      </w:r>
      <w:proofErr w:type="spellStart"/>
      <w:r w:rsidRPr="00CC608A">
        <w:rPr>
          <w:rFonts w:ascii="Times New Roman" w:hAnsi="Times New Roman" w:cs="Times New Roman"/>
          <w:sz w:val="28"/>
          <w:szCs w:val="28"/>
          <w:lang w:val="ru-RU"/>
        </w:rPr>
        <w:t>синусоидов</w:t>
      </w:r>
      <w:proofErr w:type="spellEnd"/>
      <w:r w:rsidRPr="00CC608A">
        <w:rPr>
          <w:rFonts w:ascii="Times New Roman" w:hAnsi="Times New Roman" w:cs="Times New Roman"/>
          <w:sz w:val="28"/>
          <w:szCs w:val="28"/>
          <w:lang w:val="ru-RU"/>
        </w:rPr>
        <w:t xml:space="preserve"> (до +84,9%) и венул (до +25,1%). Стенки терминальных печёночных венул были утолщены вследствие отёчных изменений и клеточной пролиферации, между их стенкой и муфтой гепатоцитов формировалось щелевидное пространство, заполненное белковой жидкостью. Морфологические изменения включали выраженную гиперемию, отёчные явления, нарушение балочной архитектоники, дистрофическую трансформацию гепатоцитов, </w:t>
      </w:r>
      <w:proofErr w:type="spellStart"/>
      <w:r w:rsidRPr="00CC608A">
        <w:rPr>
          <w:rFonts w:ascii="Times New Roman" w:hAnsi="Times New Roman" w:cs="Times New Roman"/>
          <w:sz w:val="28"/>
          <w:szCs w:val="28"/>
          <w:lang w:val="ru-RU"/>
        </w:rPr>
        <w:t>дискомплексацию</w:t>
      </w:r>
      <w:proofErr w:type="spellEnd"/>
      <w:r w:rsidRPr="00CC608A">
        <w:rPr>
          <w:rFonts w:ascii="Times New Roman" w:hAnsi="Times New Roman" w:cs="Times New Roman"/>
          <w:sz w:val="28"/>
          <w:szCs w:val="28"/>
          <w:lang w:val="ru-RU"/>
        </w:rPr>
        <w:t xml:space="preserve"> балок и застой крови в дренирующих венах. В группе Т183 сосудистые изменения были менее значительными: раскрытие просвета терминальных артериол (до +36,2%), прекапилляров (до +36,2%), </w:t>
      </w:r>
      <w:proofErr w:type="spellStart"/>
      <w:r w:rsidRPr="00CC608A">
        <w:rPr>
          <w:rFonts w:ascii="Times New Roman" w:hAnsi="Times New Roman" w:cs="Times New Roman"/>
          <w:sz w:val="28"/>
          <w:szCs w:val="28"/>
          <w:lang w:val="ru-RU"/>
        </w:rPr>
        <w:t>синусоидов</w:t>
      </w:r>
      <w:proofErr w:type="spellEnd"/>
      <w:r w:rsidRPr="00CC608A">
        <w:rPr>
          <w:rFonts w:ascii="Times New Roman" w:hAnsi="Times New Roman" w:cs="Times New Roman"/>
          <w:sz w:val="28"/>
          <w:szCs w:val="28"/>
          <w:lang w:val="ru-RU"/>
        </w:rPr>
        <w:t xml:space="preserve"> (до +46,8%), венул (до +22,1%). Наблюдались </w:t>
      </w:r>
      <w:proofErr w:type="spellStart"/>
      <w:r w:rsidRPr="00CC608A">
        <w:rPr>
          <w:rFonts w:ascii="Times New Roman" w:hAnsi="Times New Roman" w:cs="Times New Roman"/>
          <w:sz w:val="28"/>
          <w:szCs w:val="28"/>
          <w:lang w:val="ru-RU"/>
        </w:rPr>
        <w:t>дискомплексация</w:t>
      </w:r>
      <w:proofErr w:type="spellEnd"/>
      <w:r w:rsidRPr="00CC608A">
        <w:rPr>
          <w:rFonts w:ascii="Times New Roman" w:hAnsi="Times New Roman" w:cs="Times New Roman"/>
          <w:sz w:val="28"/>
          <w:szCs w:val="28"/>
          <w:lang w:val="ru-RU"/>
        </w:rPr>
        <w:t xml:space="preserve"> балок, зернистая и </w:t>
      </w:r>
      <w:proofErr w:type="spellStart"/>
      <w:r w:rsidRPr="00CC608A">
        <w:rPr>
          <w:rFonts w:ascii="Times New Roman" w:hAnsi="Times New Roman" w:cs="Times New Roman"/>
          <w:sz w:val="28"/>
          <w:szCs w:val="28"/>
          <w:lang w:val="ru-RU"/>
        </w:rPr>
        <w:t>гидропическая</w:t>
      </w:r>
      <w:proofErr w:type="spellEnd"/>
      <w:r w:rsidRPr="00CC608A">
        <w:rPr>
          <w:rFonts w:ascii="Times New Roman" w:hAnsi="Times New Roman" w:cs="Times New Roman"/>
          <w:sz w:val="28"/>
          <w:szCs w:val="28"/>
          <w:lang w:val="ru-RU"/>
        </w:rPr>
        <w:t xml:space="preserve"> дистрофия гепатоцитов с гибелью части клеточных элементов, полнокровие </w:t>
      </w:r>
      <w:proofErr w:type="spellStart"/>
      <w:r w:rsidRPr="00CC608A">
        <w:rPr>
          <w:rFonts w:ascii="Times New Roman" w:hAnsi="Times New Roman" w:cs="Times New Roman"/>
          <w:sz w:val="28"/>
          <w:szCs w:val="28"/>
          <w:lang w:val="ru-RU"/>
        </w:rPr>
        <w:t>синусоидов</w:t>
      </w:r>
      <w:proofErr w:type="spellEnd"/>
      <w:r w:rsidRPr="00CC608A">
        <w:rPr>
          <w:rFonts w:ascii="Times New Roman" w:hAnsi="Times New Roman" w:cs="Times New Roman"/>
          <w:sz w:val="28"/>
          <w:szCs w:val="28"/>
          <w:lang w:val="ru-RU"/>
        </w:rPr>
        <w:t xml:space="preserve">, утолщение стенок венул вследствие отёка и клеточной инфильтрации, а также пролиферация фибробластов вдоль портальных трактов. В группе Т184 отклонения от нормы были минимальными: увеличение калибра артериол (до +6,5%), прекапилляров (до +10,9%), </w:t>
      </w:r>
      <w:proofErr w:type="spellStart"/>
      <w:r w:rsidRPr="00CC608A">
        <w:rPr>
          <w:rFonts w:ascii="Times New Roman" w:hAnsi="Times New Roman" w:cs="Times New Roman"/>
          <w:sz w:val="28"/>
          <w:szCs w:val="28"/>
          <w:lang w:val="ru-RU"/>
        </w:rPr>
        <w:t>синусоидов</w:t>
      </w:r>
      <w:proofErr w:type="spellEnd"/>
      <w:r w:rsidRPr="00CC608A">
        <w:rPr>
          <w:rFonts w:ascii="Times New Roman" w:hAnsi="Times New Roman" w:cs="Times New Roman"/>
          <w:sz w:val="28"/>
          <w:szCs w:val="28"/>
          <w:lang w:val="ru-RU"/>
        </w:rPr>
        <w:t xml:space="preserve"> (до +21,4%); дистрофические изменения гепатоцитов носили умеренный характер, структура </w:t>
      </w:r>
      <w:proofErr w:type="spellStart"/>
      <w:r w:rsidRPr="00CC608A">
        <w:rPr>
          <w:rFonts w:ascii="Times New Roman" w:hAnsi="Times New Roman" w:cs="Times New Roman"/>
          <w:sz w:val="28"/>
          <w:szCs w:val="28"/>
          <w:lang w:val="ru-RU"/>
        </w:rPr>
        <w:t>синусоидов</w:t>
      </w:r>
      <w:proofErr w:type="spellEnd"/>
      <w:r w:rsidRPr="00CC608A">
        <w:rPr>
          <w:rFonts w:ascii="Times New Roman" w:hAnsi="Times New Roman" w:cs="Times New Roman"/>
          <w:sz w:val="28"/>
          <w:szCs w:val="28"/>
          <w:lang w:val="ru-RU"/>
        </w:rPr>
        <w:t xml:space="preserve"> в большинстве участков была сохранена, пространства Диссе не расширены, явления венозного застоя выражены незначительно.</w:t>
      </w:r>
    </w:p>
    <w:p w14:paraId="5F83C98E" w14:textId="77777777" w:rsidR="00F44984" w:rsidRPr="00CC608A" w:rsidRDefault="00F44984" w:rsidP="00F44984">
      <w:pPr>
        <w:spacing w:line="240" w:lineRule="auto"/>
        <w:ind w:firstLine="720"/>
        <w:jc w:val="both"/>
        <w:rPr>
          <w:rFonts w:ascii="Times New Roman" w:hAnsi="Times New Roman" w:cs="Times New Roman"/>
          <w:sz w:val="28"/>
          <w:szCs w:val="28"/>
          <w:lang w:val="ru-RU"/>
        </w:rPr>
      </w:pPr>
      <w:r w:rsidRPr="00CC608A">
        <w:rPr>
          <w:rFonts w:ascii="Times New Roman" w:hAnsi="Times New Roman" w:cs="Times New Roman"/>
          <w:sz w:val="28"/>
          <w:szCs w:val="28"/>
          <w:lang w:val="ru-RU"/>
        </w:rPr>
        <w:t xml:space="preserve">Почки. В группе Т182 обнаружено значительное расширение клубочковых артериол (до +60%), капилляров (до +58,4%), посткапилляров (до +30,3%) и венул (до +21,2%). При гистологическом анализе выявлялись диффузная гиперемия, стаз в клубочковых капиллярах, расширение капсулы клубочков с компрессией капиллярной сети, </w:t>
      </w:r>
      <w:proofErr w:type="spellStart"/>
      <w:r w:rsidRPr="00CC608A">
        <w:rPr>
          <w:rFonts w:ascii="Times New Roman" w:hAnsi="Times New Roman" w:cs="Times New Roman"/>
          <w:sz w:val="28"/>
          <w:szCs w:val="28"/>
          <w:lang w:val="ru-RU"/>
        </w:rPr>
        <w:t>микрогематомы</w:t>
      </w:r>
      <w:proofErr w:type="spellEnd"/>
      <w:r w:rsidRPr="00CC608A">
        <w:rPr>
          <w:rFonts w:ascii="Times New Roman" w:hAnsi="Times New Roman" w:cs="Times New Roman"/>
          <w:sz w:val="28"/>
          <w:szCs w:val="28"/>
          <w:lang w:val="ru-RU"/>
        </w:rPr>
        <w:t xml:space="preserve"> мозгового вещества и вакуольная дистрофия эпителия проксимальных канальцев. Стенки почечных вен утолщались вследствие отёка и точечных кровоизлияний. В группе Т183 изменения носили умеренный характер: дилатация артериол (до +20%), капилляров (до +38,2%), посткапилляров (до +18,2%), венул (до +14,8%). Регистрировались полнокровие, очаговые кровоизлияния в </w:t>
      </w:r>
      <w:proofErr w:type="spellStart"/>
      <w:r w:rsidRPr="00CC608A">
        <w:rPr>
          <w:rFonts w:ascii="Times New Roman" w:hAnsi="Times New Roman" w:cs="Times New Roman"/>
          <w:sz w:val="28"/>
          <w:szCs w:val="28"/>
          <w:lang w:val="ru-RU"/>
        </w:rPr>
        <w:t>околоклубочковой</w:t>
      </w:r>
      <w:proofErr w:type="spellEnd"/>
      <w:r w:rsidRPr="00CC608A">
        <w:rPr>
          <w:rFonts w:ascii="Times New Roman" w:hAnsi="Times New Roman" w:cs="Times New Roman"/>
          <w:sz w:val="28"/>
          <w:szCs w:val="28"/>
          <w:lang w:val="ru-RU"/>
        </w:rPr>
        <w:t xml:space="preserve"> зоне, десквамация эпителия канальцев с раскрытием их просвета, расширение капсулы клубочков, а также гипертрофия гладких миоцитов афферентных артериол как компенсаторная реакция на нарушение венозного оттока. В группе Т184 отклонения были минимальными: увеличение диаметра артериол (до +13,3%), капилляров (до +17,9%), посткапилляров (до +6,1%); отмечалась умеренная гиперемия венозного звена при полном сохранении структуры клубочков, </w:t>
      </w:r>
      <w:proofErr w:type="spellStart"/>
      <w:r w:rsidRPr="00CC608A">
        <w:rPr>
          <w:rFonts w:ascii="Times New Roman" w:hAnsi="Times New Roman" w:cs="Times New Roman"/>
          <w:sz w:val="28"/>
          <w:szCs w:val="28"/>
          <w:lang w:val="ru-RU"/>
        </w:rPr>
        <w:t>канальцевого</w:t>
      </w:r>
      <w:proofErr w:type="spellEnd"/>
      <w:r w:rsidRPr="00CC608A">
        <w:rPr>
          <w:rFonts w:ascii="Times New Roman" w:hAnsi="Times New Roman" w:cs="Times New Roman"/>
          <w:sz w:val="28"/>
          <w:szCs w:val="28"/>
          <w:lang w:val="ru-RU"/>
        </w:rPr>
        <w:t xml:space="preserve"> аппарата и целостности </w:t>
      </w:r>
      <w:proofErr w:type="spellStart"/>
      <w:r w:rsidRPr="00CC608A">
        <w:rPr>
          <w:rFonts w:ascii="Times New Roman" w:hAnsi="Times New Roman" w:cs="Times New Roman"/>
          <w:sz w:val="28"/>
          <w:szCs w:val="28"/>
          <w:lang w:val="ru-RU"/>
        </w:rPr>
        <w:t>аргирофильного</w:t>
      </w:r>
      <w:proofErr w:type="spellEnd"/>
      <w:r w:rsidRPr="00CC608A">
        <w:rPr>
          <w:rFonts w:ascii="Times New Roman" w:hAnsi="Times New Roman" w:cs="Times New Roman"/>
          <w:sz w:val="28"/>
          <w:szCs w:val="28"/>
          <w:lang w:val="ru-RU"/>
        </w:rPr>
        <w:t xml:space="preserve"> каркаса паренхимы.</w:t>
      </w:r>
    </w:p>
    <w:p w14:paraId="5DD844EB" w14:textId="77777777" w:rsidR="00F44984" w:rsidRPr="00CC608A" w:rsidRDefault="00F44984" w:rsidP="00F44984">
      <w:pPr>
        <w:spacing w:line="240" w:lineRule="auto"/>
        <w:ind w:firstLine="720"/>
        <w:jc w:val="both"/>
        <w:rPr>
          <w:rFonts w:ascii="Times New Roman" w:hAnsi="Times New Roman" w:cs="Times New Roman"/>
          <w:sz w:val="28"/>
          <w:szCs w:val="28"/>
          <w:lang w:val="ru-RU"/>
        </w:rPr>
      </w:pPr>
      <w:r w:rsidRPr="00CC608A">
        <w:rPr>
          <w:rFonts w:ascii="Times New Roman" w:hAnsi="Times New Roman" w:cs="Times New Roman"/>
          <w:sz w:val="28"/>
          <w:szCs w:val="28"/>
          <w:lang w:val="ru-RU"/>
        </w:rPr>
        <w:t xml:space="preserve">Имплантация титановых образцов серий Т182 и Т183 приводила к сосудистым и дистрофическим изменениям в лёгких, печени и почках, обусловленным расстройствами микроциркуляции и развитием тканевой гипоксии. Выраженность выявленных нарушений закономерно убывала в ряду </w:t>
      </w:r>
      <w:r w:rsidRPr="00CC608A">
        <w:rPr>
          <w:rFonts w:ascii="Times New Roman" w:hAnsi="Times New Roman" w:cs="Times New Roman"/>
          <w:sz w:val="28"/>
          <w:szCs w:val="28"/>
          <w:lang w:val="ru-RU"/>
        </w:rPr>
        <w:lastRenderedPageBreak/>
        <w:t>Т182 → Т183 → Т184. Наиболее значительные морфофункциональные нарушения, включая стаз, геморрагии, выраженную дистрофию паренхиматозных клеток и нарушение органной архитектоники, были характерны для группы Т182. В группе Т183 выявленные изменения носили умеренный, преимущественно обратимый характер. В группе Т184 морфофункциональные отклонения оказались минимальными</w:t>
      </w:r>
      <w:r>
        <w:rPr>
          <w:rFonts w:ascii="Times New Roman" w:hAnsi="Times New Roman" w:cs="Times New Roman"/>
          <w:sz w:val="28"/>
          <w:szCs w:val="28"/>
          <w:lang w:val="ru-RU"/>
        </w:rPr>
        <w:t>,</w:t>
      </w:r>
      <w:r w:rsidRPr="00CC608A">
        <w:rPr>
          <w:rFonts w:ascii="Times New Roman" w:hAnsi="Times New Roman" w:cs="Times New Roman"/>
          <w:sz w:val="28"/>
          <w:szCs w:val="28"/>
          <w:lang w:val="ru-RU"/>
        </w:rPr>
        <w:t xml:space="preserve"> архитектоника органов оставалась близкой к контрольным показателям, явления дистрофии и воспаления практически отсутствовали, что свидетельствует о более высокой биосовместимости данной серии имплантатов и обосновывает перспективность её применения в клинической практике.</w:t>
      </w:r>
    </w:p>
    <w:p w14:paraId="5F68FF51" w14:textId="77777777" w:rsidR="00F44984" w:rsidRPr="00F44984" w:rsidRDefault="00F44984" w:rsidP="00F67C06">
      <w:pPr>
        <w:spacing w:line="240" w:lineRule="auto"/>
        <w:jc w:val="both"/>
        <w:rPr>
          <w:rFonts w:ascii="Times New Roman" w:eastAsia="Times New Roman" w:hAnsi="Times New Roman" w:cs="Times New Roman"/>
          <w:sz w:val="28"/>
          <w:szCs w:val="28"/>
          <w:lang w:val="ru-RU"/>
        </w:rPr>
      </w:pPr>
    </w:p>
    <w:p w14:paraId="3C14D343"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10B9D7B9"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10984E88"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0529E61A"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3A8BA91D"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27C33C6C"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46D031C0"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0A62572B"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4F41EB5E"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56B0BA8C"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20B08854"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263870AD"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1882B703"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3141C8FF"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436C4E82"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63FBC393"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33FA15D3"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759726C7"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62DD9549"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5CDBFE1C"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6206F34B"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62C9A4C0"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091D1689"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0D2C0C3E"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1E30BDD3"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69F87A6E"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09C2EB6E" w14:textId="77777777" w:rsidR="00F44984" w:rsidRDefault="00F44984" w:rsidP="00F67C06">
      <w:pPr>
        <w:spacing w:line="240" w:lineRule="auto"/>
        <w:jc w:val="both"/>
        <w:rPr>
          <w:rFonts w:ascii="Times New Roman" w:eastAsia="Times New Roman" w:hAnsi="Times New Roman" w:cs="Times New Roman"/>
          <w:sz w:val="28"/>
          <w:szCs w:val="28"/>
          <w:lang w:val="ru-RU"/>
        </w:rPr>
      </w:pPr>
    </w:p>
    <w:p w14:paraId="273951FB" w14:textId="77777777" w:rsidR="00F67C06" w:rsidRDefault="00F67C06" w:rsidP="00F67C06">
      <w:pPr>
        <w:spacing w:line="240" w:lineRule="auto"/>
        <w:jc w:val="both"/>
        <w:rPr>
          <w:rFonts w:ascii="Times New Roman" w:hAnsi="Times New Roman" w:cs="Times New Roman"/>
          <w:sz w:val="28"/>
          <w:szCs w:val="28"/>
          <w:lang w:val="ru-RU"/>
        </w:rPr>
      </w:pPr>
    </w:p>
    <w:p w14:paraId="028A9202" w14:textId="77777777" w:rsidR="00F67C06" w:rsidRDefault="00F67C06" w:rsidP="00F67C06">
      <w:pPr>
        <w:spacing w:line="240" w:lineRule="auto"/>
        <w:jc w:val="both"/>
        <w:rPr>
          <w:rFonts w:ascii="Times New Roman" w:hAnsi="Times New Roman" w:cs="Times New Roman"/>
          <w:sz w:val="28"/>
          <w:szCs w:val="28"/>
          <w:lang w:val="ru-RU"/>
        </w:rPr>
      </w:pPr>
    </w:p>
    <w:p w14:paraId="1589F3E8" w14:textId="77777777" w:rsidR="00F67C06" w:rsidRDefault="00F67C06" w:rsidP="00F67C06">
      <w:pPr>
        <w:spacing w:line="240" w:lineRule="auto"/>
        <w:jc w:val="both"/>
        <w:rPr>
          <w:rFonts w:ascii="Times New Roman" w:hAnsi="Times New Roman" w:cs="Times New Roman"/>
          <w:sz w:val="28"/>
          <w:szCs w:val="28"/>
          <w:lang w:val="ru-RU"/>
        </w:rPr>
      </w:pPr>
    </w:p>
    <w:p w14:paraId="1794D576" w14:textId="77777777" w:rsidR="00F67C06" w:rsidRDefault="00F67C06" w:rsidP="00F67C06">
      <w:pPr>
        <w:spacing w:line="240" w:lineRule="auto"/>
        <w:jc w:val="both"/>
        <w:rPr>
          <w:rFonts w:ascii="Times New Roman" w:hAnsi="Times New Roman" w:cs="Times New Roman"/>
          <w:sz w:val="28"/>
          <w:szCs w:val="28"/>
          <w:lang w:val="ru-RU"/>
        </w:rPr>
      </w:pPr>
    </w:p>
    <w:p w14:paraId="46A6A5D5" w14:textId="77777777" w:rsidR="00F67C06" w:rsidRDefault="00F67C06" w:rsidP="00F67C06">
      <w:pPr>
        <w:spacing w:line="240" w:lineRule="auto"/>
        <w:jc w:val="both"/>
        <w:rPr>
          <w:rFonts w:ascii="Times New Roman" w:hAnsi="Times New Roman" w:cs="Times New Roman"/>
          <w:sz w:val="28"/>
          <w:szCs w:val="28"/>
          <w:lang w:val="ru-RU"/>
        </w:rPr>
      </w:pPr>
    </w:p>
    <w:p w14:paraId="3AEED7A3" w14:textId="77777777" w:rsidR="00F67C06" w:rsidRDefault="00F67C06" w:rsidP="00F67C06">
      <w:pPr>
        <w:spacing w:line="240" w:lineRule="auto"/>
        <w:jc w:val="both"/>
        <w:rPr>
          <w:rFonts w:ascii="Times New Roman" w:hAnsi="Times New Roman" w:cs="Times New Roman"/>
          <w:sz w:val="28"/>
          <w:szCs w:val="28"/>
          <w:lang w:val="ru-RU"/>
        </w:rPr>
      </w:pPr>
    </w:p>
    <w:p w14:paraId="035FDC06" w14:textId="77777777" w:rsidR="00F67C06" w:rsidRDefault="00F67C06" w:rsidP="00F67C06">
      <w:pPr>
        <w:spacing w:line="240" w:lineRule="auto"/>
        <w:jc w:val="both"/>
        <w:rPr>
          <w:rFonts w:ascii="Times New Roman" w:hAnsi="Times New Roman" w:cs="Times New Roman"/>
          <w:sz w:val="28"/>
          <w:szCs w:val="28"/>
          <w:lang w:val="ru-RU"/>
        </w:rPr>
      </w:pPr>
    </w:p>
    <w:p w14:paraId="5BA1E097" w14:textId="77777777" w:rsidR="0098738B" w:rsidRDefault="0098738B" w:rsidP="00F67C06">
      <w:pPr>
        <w:spacing w:line="240" w:lineRule="auto"/>
        <w:ind w:firstLine="709"/>
        <w:jc w:val="both"/>
        <w:rPr>
          <w:rFonts w:ascii="Times New Roman" w:eastAsia="Times New Roman" w:hAnsi="Times New Roman" w:cs="Times New Roman"/>
          <w:sz w:val="28"/>
          <w:szCs w:val="28"/>
          <w:lang w:val="ru-RU"/>
        </w:rPr>
      </w:pPr>
      <w:r w:rsidRPr="00283374">
        <w:rPr>
          <w:rFonts w:ascii="Times New Roman" w:hAnsi="Times New Roman" w:cs="Times New Roman"/>
          <w:b/>
          <w:bCs/>
          <w:sz w:val="28"/>
          <w:szCs w:val="28"/>
        </w:rPr>
        <w:lastRenderedPageBreak/>
        <w:t>4 ОБСУЖДЕНИЕ ПОЛУЧЕННЫХ ДАННЫХ</w:t>
      </w:r>
      <w:r w:rsidRPr="00B654DC">
        <w:rPr>
          <w:rFonts w:ascii="Times New Roman" w:eastAsia="Times New Roman" w:hAnsi="Times New Roman" w:cs="Times New Roman"/>
          <w:sz w:val="28"/>
          <w:szCs w:val="28"/>
        </w:rPr>
        <w:t xml:space="preserve"> </w:t>
      </w:r>
    </w:p>
    <w:p w14:paraId="449DF87C" w14:textId="77777777" w:rsidR="00E94A9E" w:rsidRPr="00E94A9E" w:rsidRDefault="00E94A9E" w:rsidP="00F67C06">
      <w:pPr>
        <w:spacing w:line="240" w:lineRule="auto"/>
        <w:ind w:firstLine="709"/>
        <w:jc w:val="both"/>
        <w:rPr>
          <w:rFonts w:ascii="Times New Roman" w:eastAsia="Times New Roman" w:hAnsi="Times New Roman" w:cs="Times New Roman"/>
          <w:sz w:val="28"/>
          <w:szCs w:val="28"/>
          <w:lang w:val="ru-RU"/>
        </w:rPr>
      </w:pPr>
    </w:p>
    <w:p w14:paraId="2B0E0380" w14:textId="73AB7BA7" w:rsidR="00726CBD" w:rsidRDefault="00726CBD" w:rsidP="00F67C06">
      <w:pPr>
        <w:spacing w:line="240" w:lineRule="auto"/>
        <w:ind w:firstLine="709"/>
        <w:jc w:val="both"/>
        <w:rPr>
          <w:rFonts w:ascii="Times New Roman" w:eastAsia="Times New Roman" w:hAnsi="Times New Roman" w:cs="Times New Roman"/>
          <w:sz w:val="28"/>
          <w:szCs w:val="28"/>
          <w:lang w:val="ru-RU"/>
        </w:rPr>
      </w:pPr>
      <w:r w:rsidRPr="00726CBD">
        <w:rPr>
          <w:rFonts w:ascii="Times New Roman" w:eastAsia="Times New Roman" w:hAnsi="Times New Roman" w:cs="Times New Roman"/>
          <w:sz w:val="28"/>
          <w:szCs w:val="28"/>
          <w:lang w:val="ru-RU"/>
        </w:rPr>
        <w:t xml:space="preserve">В последние годы Казахстан, как и большинство стран мира, столкнулся с проблемой старения населения. На начало </w:t>
      </w:r>
      <w:r>
        <w:rPr>
          <w:rFonts w:ascii="Times New Roman" w:eastAsia="Times New Roman" w:hAnsi="Times New Roman" w:cs="Times New Roman"/>
          <w:sz w:val="28"/>
          <w:szCs w:val="28"/>
          <w:lang w:val="ru-RU"/>
        </w:rPr>
        <w:t>2025</w:t>
      </w:r>
      <w:r w:rsidRPr="00726CBD">
        <w:rPr>
          <w:rFonts w:ascii="Times New Roman" w:eastAsia="Times New Roman" w:hAnsi="Times New Roman" w:cs="Times New Roman"/>
          <w:sz w:val="28"/>
          <w:szCs w:val="28"/>
          <w:lang w:val="ru-RU"/>
        </w:rPr>
        <w:t xml:space="preserve"> года численность граждан в возрасте от 60 лет достигла 2,8 млн человек. В этих условиях развитие данного направления отечественной имплантологии представляется особенно актуальным и перспективным.</w:t>
      </w:r>
    </w:p>
    <w:p w14:paraId="2FA88038" w14:textId="5E5583A3" w:rsidR="00726CBD" w:rsidRDefault="00726CBD" w:rsidP="00F67C06">
      <w:pPr>
        <w:spacing w:line="240" w:lineRule="auto"/>
        <w:ind w:firstLine="709"/>
        <w:jc w:val="both"/>
        <w:rPr>
          <w:rFonts w:ascii="Times New Roman" w:eastAsia="Times New Roman" w:hAnsi="Times New Roman" w:cs="Times New Roman"/>
          <w:sz w:val="28"/>
          <w:szCs w:val="28"/>
          <w:lang w:val="ru-RU"/>
        </w:rPr>
      </w:pPr>
      <w:r w:rsidRPr="00726CBD">
        <w:rPr>
          <w:rFonts w:ascii="Times New Roman" w:eastAsia="Times New Roman" w:hAnsi="Times New Roman" w:cs="Times New Roman"/>
          <w:sz w:val="28"/>
          <w:szCs w:val="28"/>
          <w:lang w:val="ru-RU"/>
        </w:rPr>
        <w:t>Необходимо отметить важный социальный аспект этой проблемы. Дентальная имплантация особенно востребована среди пожилых людей и лиц старческого возраста</w:t>
      </w:r>
      <w:r>
        <w:rPr>
          <w:rFonts w:ascii="Times New Roman" w:eastAsia="Times New Roman" w:hAnsi="Times New Roman" w:cs="Times New Roman"/>
          <w:sz w:val="28"/>
          <w:szCs w:val="28"/>
          <w:lang w:val="ru-RU"/>
        </w:rPr>
        <w:t>. О</w:t>
      </w:r>
      <w:r w:rsidRPr="00726CBD">
        <w:rPr>
          <w:rFonts w:ascii="Times New Roman" w:eastAsia="Times New Roman" w:hAnsi="Times New Roman" w:cs="Times New Roman"/>
          <w:sz w:val="28"/>
          <w:szCs w:val="28"/>
          <w:lang w:val="ru-RU"/>
        </w:rPr>
        <w:t>на улучшает фиксацию протезов, повышая качество их жизни. Однако, к сожалению,</w:t>
      </w:r>
      <w:r>
        <w:rPr>
          <w:rFonts w:ascii="Times New Roman" w:eastAsia="Times New Roman" w:hAnsi="Times New Roman" w:cs="Times New Roman"/>
          <w:sz w:val="28"/>
          <w:szCs w:val="28"/>
          <w:lang w:val="ru-RU"/>
        </w:rPr>
        <w:t xml:space="preserve"> именно</w:t>
      </w:r>
      <w:r w:rsidRPr="00726CBD">
        <w:rPr>
          <w:rFonts w:ascii="Times New Roman" w:eastAsia="Times New Roman" w:hAnsi="Times New Roman" w:cs="Times New Roman"/>
          <w:sz w:val="28"/>
          <w:szCs w:val="28"/>
          <w:lang w:val="ru-RU"/>
        </w:rPr>
        <w:t xml:space="preserve"> эта группа населения зачастую не имеет доступа к данному виду лечения по финансовым причинам. Внедрение доступных по цене отечественных имплантатов способно решить эту проблему и стать значимым вкладом в развитие </w:t>
      </w:r>
      <w:r>
        <w:rPr>
          <w:rFonts w:ascii="Times New Roman" w:eastAsia="Times New Roman" w:hAnsi="Times New Roman" w:cs="Times New Roman"/>
          <w:sz w:val="28"/>
          <w:szCs w:val="28"/>
          <w:lang w:val="ru-RU"/>
        </w:rPr>
        <w:t>отечественной стоматологи</w:t>
      </w:r>
      <w:r w:rsidRPr="00726CBD">
        <w:rPr>
          <w:rFonts w:ascii="Times New Roman" w:eastAsia="Times New Roman" w:hAnsi="Times New Roman" w:cs="Times New Roman"/>
          <w:sz w:val="28"/>
          <w:szCs w:val="28"/>
          <w:lang w:val="ru-RU"/>
        </w:rPr>
        <w:t>.</w:t>
      </w:r>
    </w:p>
    <w:p w14:paraId="70191A21" w14:textId="090C6778" w:rsidR="007278E9" w:rsidRDefault="000B47FF" w:rsidP="00F67C06">
      <w:pPr>
        <w:spacing w:line="240" w:lineRule="auto"/>
        <w:ind w:firstLine="709"/>
        <w:jc w:val="both"/>
        <w:rPr>
          <w:rFonts w:ascii="Times New Roman" w:eastAsia="Times New Roman" w:hAnsi="Times New Roman" w:cs="Times New Roman"/>
          <w:sz w:val="28"/>
          <w:szCs w:val="28"/>
          <w:lang w:val="ru-RU"/>
        </w:rPr>
      </w:pPr>
      <w:r w:rsidRPr="000B47FF">
        <w:rPr>
          <w:rFonts w:ascii="Times New Roman" w:eastAsia="Times New Roman" w:hAnsi="Times New Roman" w:cs="Times New Roman"/>
          <w:sz w:val="28"/>
          <w:szCs w:val="28"/>
          <w:lang w:val="ru-RU"/>
        </w:rPr>
        <w:t>В данной главе обсуждаются результаты разработки и исследования наноструктурированных поверхностей титановых имплантатов.</w:t>
      </w:r>
      <w:r w:rsidR="007278E9">
        <w:rPr>
          <w:rFonts w:ascii="Times New Roman" w:eastAsia="Times New Roman" w:hAnsi="Times New Roman" w:cs="Times New Roman"/>
          <w:sz w:val="28"/>
          <w:szCs w:val="28"/>
          <w:lang w:val="ru-RU"/>
        </w:rPr>
        <w:t xml:space="preserve"> Исследование состояло и</w:t>
      </w:r>
      <w:r w:rsidR="00912E5B">
        <w:rPr>
          <w:rFonts w:ascii="Times New Roman" w:eastAsia="Times New Roman" w:hAnsi="Times New Roman" w:cs="Times New Roman"/>
          <w:sz w:val="28"/>
          <w:szCs w:val="28"/>
          <w:lang w:val="ru-RU"/>
        </w:rPr>
        <w:t>з</w:t>
      </w:r>
      <w:r w:rsidR="007278E9">
        <w:rPr>
          <w:rFonts w:ascii="Times New Roman" w:eastAsia="Times New Roman" w:hAnsi="Times New Roman" w:cs="Times New Roman"/>
          <w:sz w:val="28"/>
          <w:szCs w:val="28"/>
          <w:lang w:val="ru-RU"/>
        </w:rPr>
        <w:t xml:space="preserve"> двух основных блоков. В них нами были исследованы </w:t>
      </w:r>
      <w:r w:rsidR="007278E9" w:rsidRPr="007278E9">
        <w:rPr>
          <w:rFonts w:ascii="Times New Roman" w:eastAsia="Times New Roman" w:hAnsi="Times New Roman" w:cs="Times New Roman"/>
          <w:sz w:val="28"/>
          <w:szCs w:val="28"/>
          <w:lang w:val="ru-RU"/>
        </w:rPr>
        <w:t>антикоррозийны</w:t>
      </w:r>
      <w:r w:rsidR="007278E9">
        <w:rPr>
          <w:rFonts w:ascii="Times New Roman" w:eastAsia="Times New Roman" w:hAnsi="Times New Roman" w:cs="Times New Roman"/>
          <w:sz w:val="28"/>
          <w:szCs w:val="28"/>
          <w:lang w:val="ru-RU"/>
        </w:rPr>
        <w:t>е</w:t>
      </w:r>
      <w:r w:rsidR="007278E9" w:rsidRPr="007278E9">
        <w:rPr>
          <w:rFonts w:ascii="Times New Roman" w:eastAsia="Times New Roman" w:hAnsi="Times New Roman" w:cs="Times New Roman"/>
          <w:sz w:val="28"/>
          <w:szCs w:val="28"/>
          <w:lang w:val="ru-RU"/>
        </w:rPr>
        <w:t>, антибактериальны</w:t>
      </w:r>
      <w:r w:rsidR="007278E9">
        <w:rPr>
          <w:rFonts w:ascii="Times New Roman" w:eastAsia="Times New Roman" w:hAnsi="Times New Roman" w:cs="Times New Roman"/>
          <w:sz w:val="28"/>
          <w:szCs w:val="28"/>
          <w:lang w:val="ru-RU"/>
        </w:rPr>
        <w:t>е</w:t>
      </w:r>
      <w:r w:rsidR="007278E9" w:rsidRPr="007278E9">
        <w:rPr>
          <w:rFonts w:ascii="Times New Roman" w:eastAsia="Times New Roman" w:hAnsi="Times New Roman" w:cs="Times New Roman"/>
          <w:sz w:val="28"/>
          <w:szCs w:val="28"/>
          <w:lang w:val="ru-RU"/>
        </w:rPr>
        <w:t xml:space="preserve"> и свойств</w:t>
      </w:r>
      <w:r w:rsidR="007278E9">
        <w:rPr>
          <w:rFonts w:ascii="Times New Roman" w:eastAsia="Times New Roman" w:hAnsi="Times New Roman" w:cs="Times New Roman"/>
          <w:sz w:val="28"/>
          <w:szCs w:val="28"/>
          <w:lang w:val="ru-RU"/>
        </w:rPr>
        <w:t>а</w:t>
      </w:r>
      <w:r w:rsidR="007278E9" w:rsidRPr="007278E9">
        <w:rPr>
          <w:rFonts w:ascii="Times New Roman" w:eastAsia="Times New Roman" w:hAnsi="Times New Roman" w:cs="Times New Roman"/>
          <w:sz w:val="28"/>
          <w:szCs w:val="28"/>
          <w:lang w:val="ru-RU"/>
        </w:rPr>
        <w:t xml:space="preserve"> биосовместим</w:t>
      </w:r>
      <w:r w:rsidR="007278E9">
        <w:rPr>
          <w:rFonts w:ascii="Times New Roman" w:eastAsia="Times New Roman" w:hAnsi="Times New Roman" w:cs="Times New Roman"/>
          <w:sz w:val="28"/>
          <w:szCs w:val="28"/>
          <w:lang w:val="ru-RU"/>
        </w:rPr>
        <w:t>ости</w:t>
      </w:r>
      <w:r w:rsidR="007278E9" w:rsidRPr="007278E9">
        <w:rPr>
          <w:rFonts w:ascii="Times New Roman" w:eastAsia="Times New Roman" w:hAnsi="Times New Roman" w:cs="Times New Roman"/>
          <w:sz w:val="28"/>
          <w:szCs w:val="28"/>
          <w:lang w:val="ru-RU"/>
        </w:rPr>
        <w:t xml:space="preserve"> имплантатов с наноструктурированными покрытиями TiO2 и TiO2, </w:t>
      </w:r>
      <w:r w:rsidR="007278E9">
        <w:rPr>
          <w:rFonts w:ascii="Times New Roman" w:eastAsia="Times New Roman" w:hAnsi="Times New Roman" w:cs="Times New Roman"/>
          <w:sz w:val="28"/>
          <w:szCs w:val="28"/>
          <w:lang w:val="ru-RU"/>
        </w:rPr>
        <w:t>дополненные</w:t>
      </w:r>
      <w:r w:rsidR="007278E9" w:rsidRPr="007278E9">
        <w:rPr>
          <w:rFonts w:ascii="Times New Roman" w:eastAsia="Times New Roman" w:hAnsi="Times New Roman" w:cs="Times New Roman"/>
          <w:sz w:val="28"/>
          <w:szCs w:val="28"/>
          <w:lang w:val="ru-RU"/>
        </w:rPr>
        <w:t xml:space="preserve"> наночастицами серебра</w:t>
      </w:r>
      <w:r w:rsidR="007278E9">
        <w:rPr>
          <w:rFonts w:ascii="Times New Roman" w:eastAsia="Times New Roman" w:hAnsi="Times New Roman" w:cs="Times New Roman"/>
          <w:sz w:val="28"/>
          <w:szCs w:val="28"/>
          <w:lang w:val="ru-RU"/>
        </w:rPr>
        <w:t xml:space="preserve">. </w:t>
      </w:r>
      <w:r w:rsidR="007278E9" w:rsidRPr="007278E9">
        <w:rPr>
          <w:rFonts w:ascii="Times New Roman" w:eastAsia="Times New Roman" w:hAnsi="Times New Roman" w:cs="Times New Roman"/>
          <w:sz w:val="28"/>
          <w:szCs w:val="28"/>
          <w:lang w:val="ru-RU"/>
        </w:rPr>
        <w:t xml:space="preserve">Достижение поставленной цели потребовало особого методического подхода для её решения. </w:t>
      </w:r>
      <w:r w:rsidR="007278E9">
        <w:rPr>
          <w:rFonts w:ascii="Times New Roman" w:eastAsia="Times New Roman" w:hAnsi="Times New Roman" w:cs="Times New Roman"/>
          <w:sz w:val="28"/>
          <w:szCs w:val="28"/>
          <w:lang w:val="ru-RU"/>
        </w:rPr>
        <w:t>На начальном</w:t>
      </w:r>
      <w:r w:rsidR="007278E9" w:rsidRPr="007278E9">
        <w:rPr>
          <w:rFonts w:ascii="Times New Roman" w:eastAsia="Times New Roman" w:hAnsi="Times New Roman" w:cs="Times New Roman"/>
          <w:sz w:val="28"/>
          <w:szCs w:val="28"/>
          <w:lang w:val="ru-RU"/>
        </w:rPr>
        <w:t xml:space="preserve"> этапе был проведён анализ всей доступной литературы о конструктивных характеристиках дентальных имплантатов различного назначения, представленных в мировой практике. Это позволило определить основные направления развития </w:t>
      </w:r>
      <w:proofErr w:type="spellStart"/>
      <w:r w:rsidR="007278E9" w:rsidRPr="007278E9">
        <w:rPr>
          <w:rFonts w:ascii="Times New Roman" w:eastAsia="Times New Roman" w:hAnsi="Times New Roman" w:cs="Times New Roman"/>
          <w:sz w:val="28"/>
          <w:szCs w:val="28"/>
          <w:lang w:val="ru-RU"/>
        </w:rPr>
        <w:t>имплант</w:t>
      </w:r>
      <w:r w:rsidR="007278E9">
        <w:rPr>
          <w:rFonts w:ascii="Times New Roman" w:eastAsia="Times New Roman" w:hAnsi="Times New Roman" w:cs="Times New Roman"/>
          <w:sz w:val="28"/>
          <w:szCs w:val="28"/>
          <w:lang w:val="ru-RU"/>
        </w:rPr>
        <w:t>о</w:t>
      </w:r>
      <w:r w:rsidR="007278E9" w:rsidRPr="007278E9">
        <w:rPr>
          <w:rFonts w:ascii="Times New Roman" w:eastAsia="Times New Roman" w:hAnsi="Times New Roman" w:cs="Times New Roman"/>
          <w:sz w:val="28"/>
          <w:szCs w:val="28"/>
          <w:lang w:val="ru-RU"/>
        </w:rPr>
        <w:t>логических</w:t>
      </w:r>
      <w:proofErr w:type="spellEnd"/>
      <w:r w:rsidR="007278E9" w:rsidRPr="007278E9">
        <w:rPr>
          <w:rFonts w:ascii="Times New Roman" w:eastAsia="Times New Roman" w:hAnsi="Times New Roman" w:cs="Times New Roman"/>
          <w:sz w:val="28"/>
          <w:szCs w:val="28"/>
          <w:lang w:val="ru-RU"/>
        </w:rPr>
        <w:t xml:space="preserve"> </w:t>
      </w:r>
      <w:r w:rsidR="007278E9">
        <w:rPr>
          <w:rFonts w:ascii="Times New Roman" w:eastAsia="Times New Roman" w:hAnsi="Times New Roman" w:cs="Times New Roman"/>
          <w:sz w:val="28"/>
          <w:szCs w:val="28"/>
          <w:lang w:val="ru-RU"/>
        </w:rPr>
        <w:t xml:space="preserve">трендов. Мы провели сравнение различных способов улучшения свойств поверхностей. </w:t>
      </w:r>
      <w:r w:rsidR="00726CBD">
        <w:rPr>
          <w:rFonts w:ascii="Times New Roman" w:eastAsia="Times New Roman" w:hAnsi="Times New Roman" w:cs="Times New Roman"/>
          <w:sz w:val="28"/>
          <w:szCs w:val="28"/>
          <w:lang w:val="ru-RU"/>
        </w:rPr>
        <w:t xml:space="preserve">Затем нам удалось разработать и запатентовать собственный метод модификаций электрохимическим способом. Были изучены морфология и элементный состав полученных наноструктурированных покрытий. </w:t>
      </w:r>
    </w:p>
    <w:p w14:paraId="30336AE8" w14:textId="48798DE6" w:rsidR="00726CBD" w:rsidRDefault="00726CBD" w:rsidP="00F67C06">
      <w:pPr>
        <w:spacing w:line="240" w:lineRule="auto"/>
        <w:ind w:firstLine="709"/>
        <w:jc w:val="both"/>
        <w:rPr>
          <w:rFonts w:ascii="Times New Roman" w:hAnsi="Times New Roman" w:cs="Times New Roman"/>
          <w:sz w:val="28"/>
          <w:szCs w:val="28"/>
          <w:lang w:val="kk-KZ"/>
        </w:rPr>
      </w:pPr>
      <w:r w:rsidRPr="00726CBD">
        <w:rPr>
          <w:rFonts w:ascii="Times New Roman" w:hAnsi="Times New Roman" w:cs="Times New Roman"/>
          <w:sz w:val="28"/>
          <w:szCs w:val="28"/>
          <w:lang w:val="kk-KZ"/>
        </w:rPr>
        <w:t xml:space="preserve">Исследование позволило выявить функциональные параметры </w:t>
      </w:r>
      <w:r>
        <w:rPr>
          <w:rFonts w:ascii="Times New Roman" w:hAnsi="Times New Roman" w:cs="Times New Roman"/>
          <w:sz w:val="28"/>
          <w:szCs w:val="28"/>
          <w:lang w:val="kk-KZ"/>
        </w:rPr>
        <w:t xml:space="preserve">покрытий. </w:t>
      </w:r>
      <w:r w:rsidRPr="00726CBD">
        <w:rPr>
          <w:rFonts w:ascii="Times New Roman" w:hAnsi="Times New Roman" w:cs="Times New Roman"/>
          <w:sz w:val="28"/>
          <w:szCs w:val="28"/>
          <w:lang w:val="kk-KZ"/>
        </w:rPr>
        <w:t>Полученные результаты по каждому направлению сравнивались с литературными данными и рассматривались через призму современных научных подходов.</w:t>
      </w:r>
    </w:p>
    <w:p w14:paraId="13962787" w14:textId="77777777" w:rsidR="00F67C06" w:rsidRDefault="00F67C06" w:rsidP="00F67C06">
      <w:pPr>
        <w:spacing w:line="240" w:lineRule="auto"/>
        <w:ind w:firstLine="709"/>
        <w:jc w:val="both"/>
        <w:rPr>
          <w:rFonts w:ascii="Times New Roman" w:eastAsia="Times New Roman" w:hAnsi="Times New Roman" w:cs="Times New Roman"/>
          <w:b/>
          <w:bCs/>
          <w:sz w:val="28"/>
          <w:szCs w:val="28"/>
          <w:lang w:val="ru-RU"/>
        </w:rPr>
      </w:pPr>
    </w:p>
    <w:p w14:paraId="3C036E9D" w14:textId="7B527B7E" w:rsidR="00B654DC" w:rsidRPr="00E01AC5" w:rsidRDefault="00B654DC" w:rsidP="00F67C06">
      <w:pPr>
        <w:spacing w:line="240" w:lineRule="auto"/>
        <w:ind w:firstLine="709"/>
        <w:jc w:val="both"/>
        <w:rPr>
          <w:rFonts w:ascii="Times New Roman" w:eastAsia="Times New Roman" w:hAnsi="Times New Roman" w:cs="Times New Roman"/>
          <w:b/>
          <w:bCs/>
          <w:sz w:val="28"/>
          <w:szCs w:val="28"/>
          <w:lang w:val="ru-RU"/>
        </w:rPr>
      </w:pPr>
      <w:r w:rsidRPr="00F67C06">
        <w:rPr>
          <w:rFonts w:ascii="Times New Roman" w:eastAsia="Times New Roman" w:hAnsi="Times New Roman" w:cs="Times New Roman"/>
          <w:b/>
          <w:bCs/>
          <w:sz w:val="28"/>
          <w:szCs w:val="28"/>
        </w:rPr>
        <w:t xml:space="preserve">4.1 </w:t>
      </w:r>
      <w:r w:rsidR="00E01AC5" w:rsidRPr="00E01AC5">
        <w:rPr>
          <w:rFonts w:ascii="Times New Roman" w:eastAsia="Times New Roman" w:hAnsi="Times New Roman" w:cs="Times New Roman"/>
          <w:b/>
          <w:bCs/>
          <w:sz w:val="28"/>
          <w:szCs w:val="28"/>
        </w:rPr>
        <w:t>Оценка коррозионного поведения титана</w:t>
      </w:r>
    </w:p>
    <w:p w14:paraId="6AB75500"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Коррозионная стойкость титана имеет большое значение при использовании в медицине. Титан и его сплавы широко применяются для изготовления ортопедических и стоматологических имплантатов благодаря механической прочности, биосовместимости и устойчивости к коррозии.</w:t>
      </w:r>
    </w:p>
    <w:p w14:paraId="672ACB7B" w14:textId="13441649" w:rsidR="00B654DC" w:rsidRPr="00C7281A" w:rsidRDefault="00B654DC" w:rsidP="00F67C06">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Однако, несмотря на формирование на поверхности титана защитной оксидной плёнки, со временем в агрессивных условиях организма может происходить коррозионное разрушение имплантата</w:t>
      </w:r>
      <w:r w:rsidR="00C7281A">
        <w:rPr>
          <w:rFonts w:ascii="Times New Roman" w:eastAsia="Times New Roman" w:hAnsi="Times New Roman" w:cs="Times New Roman"/>
          <w:sz w:val="28"/>
          <w:szCs w:val="28"/>
          <w:lang w:val="ru-RU"/>
        </w:rPr>
        <w:t>.</w:t>
      </w:r>
    </w:p>
    <w:p w14:paraId="6FCD18E7" w14:textId="20D4D62B" w:rsidR="00B654DC" w:rsidRPr="00C7281A" w:rsidRDefault="00B654DC" w:rsidP="00F67C06">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Коррозия титана в физиологических средах способна приводить к деградации материала, накоплению продуктов коррозии в окружающих тканях и </w:t>
      </w:r>
      <w:r w:rsidRPr="00B654DC">
        <w:rPr>
          <w:rFonts w:ascii="Times New Roman" w:eastAsia="Times New Roman" w:hAnsi="Times New Roman" w:cs="Times New Roman"/>
          <w:sz w:val="28"/>
          <w:szCs w:val="28"/>
        </w:rPr>
        <w:lastRenderedPageBreak/>
        <w:t>приводить к воспалительным реакциям и отторжениям.</w:t>
      </w:r>
      <w:r w:rsidR="00C7281A">
        <w:rPr>
          <w:rFonts w:ascii="Times New Roman" w:eastAsia="Times New Roman" w:hAnsi="Times New Roman" w:cs="Times New Roman"/>
          <w:sz w:val="28"/>
          <w:szCs w:val="28"/>
          <w:lang w:val="ru-RU"/>
        </w:rPr>
        <w:t xml:space="preserve"> </w:t>
      </w:r>
      <w:r w:rsidR="00C7281A" w:rsidRPr="00C7281A">
        <w:rPr>
          <w:rFonts w:ascii="Times New Roman" w:eastAsia="Times New Roman" w:hAnsi="Times New Roman" w:cs="Times New Roman"/>
          <w:sz w:val="28"/>
          <w:szCs w:val="28"/>
          <w:lang w:val="ru-RU"/>
        </w:rPr>
        <w:t>Поэтому требуется повышение коррозионной стойкости титановых имплантатов</w:t>
      </w:r>
    </w:p>
    <w:p w14:paraId="272759DF"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Оксидные покрытия на основе диоксида титана имеет хорошие перспективы поскольку этот материал химически стойкий, биосовместимый и обладает хорошими барьерными свойствами. Увеличение толщины и плотности оксидного слоя способно ощутимо снизить скорость коррозии. В литературе отмечается, что формирование искусственного слоя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 на титане заметно улучшает его поведение в агрессивной среде.</w:t>
      </w:r>
    </w:p>
    <w:p w14:paraId="2BAF8001" w14:textId="610E455B"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За счёт оксидного покрытия титан дольше сопротивляется действию агрессивных ионов.</w:t>
      </w:r>
    </w:p>
    <w:p w14:paraId="06CE5E7D"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Дополнительной возможностью модернизировать титан является введение в состав покрытия ионов серебра. Известно, что серебро обладает антимикробным эффектом.</w:t>
      </w:r>
    </w:p>
    <w:p w14:paraId="360B96C3" w14:textId="2B9868A6" w:rsidR="00B654DC" w:rsidRPr="00B654DC" w:rsidRDefault="00B654DC" w:rsidP="00F67C06">
      <w:pPr>
        <w:spacing w:line="240" w:lineRule="auto"/>
        <w:ind w:firstLine="709"/>
        <w:jc w:val="both"/>
        <w:rPr>
          <w:rFonts w:ascii="Times New Roman" w:eastAsia="Times New Roman" w:hAnsi="Times New Roman" w:cs="Times New Roman"/>
          <w:sz w:val="28"/>
          <w:szCs w:val="28"/>
          <w:lang w:val="kk-KZ"/>
        </w:rPr>
      </w:pPr>
      <w:r w:rsidRPr="00B654DC">
        <w:rPr>
          <w:rFonts w:ascii="Times New Roman" w:eastAsia="Times New Roman" w:hAnsi="Times New Roman" w:cs="Times New Roman"/>
          <w:sz w:val="28"/>
          <w:szCs w:val="28"/>
        </w:rPr>
        <w:t xml:space="preserve">Покрытие с частицами серебра может предотвращать бактериальную колонизацию имплантата и снижать риск инфекционных осложнений. Более того, в некоторых исследованиях сообщается, что легирование диоксида титана серебром способно улучшить и коррозионные характеристики такого покрытия. </w:t>
      </w:r>
      <w:proofErr w:type="spellStart"/>
      <w:r w:rsidRPr="00B654DC">
        <w:rPr>
          <w:rFonts w:ascii="Times New Roman" w:eastAsia="Times New Roman" w:hAnsi="Times New Roman" w:cs="Times New Roman"/>
          <w:sz w:val="28"/>
          <w:szCs w:val="28"/>
        </w:rPr>
        <w:t>Yetim</w:t>
      </w:r>
      <w:proofErr w:type="spellEnd"/>
      <w:r w:rsidRPr="00B654DC">
        <w:rPr>
          <w:rFonts w:ascii="Times New Roman" w:eastAsia="Times New Roman" w:hAnsi="Times New Roman" w:cs="Times New Roman"/>
          <w:sz w:val="28"/>
          <w:szCs w:val="28"/>
        </w:rPr>
        <w:t xml:space="preserve"> T. описал в статье, что добавление Ag в слой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 на коммерчески чистом титане ведёт к повышению его коррозионной стойкости в физиологическом растворе</w:t>
      </w:r>
      <w:r w:rsidR="00C7281A">
        <w:rPr>
          <w:rFonts w:ascii="Times New Roman" w:eastAsia="Times New Roman" w:hAnsi="Times New Roman" w:cs="Times New Roman"/>
          <w:sz w:val="28"/>
          <w:szCs w:val="28"/>
          <w:lang w:val="ru-RU"/>
        </w:rPr>
        <w:t xml:space="preserve"> </w:t>
      </w:r>
      <w:r w:rsidRPr="00B654DC">
        <w:rPr>
          <w:rFonts w:ascii="Times New Roman" w:eastAsia="Times New Roman" w:hAnsi="Times New Roman" w:cs="Times New Roman"/>
          <w:sz w:val="28"/>
          <w:szCs w:val="28"/>
        </w:rPr>
        <w:t>[</w:t>
      </w:r>
      <w:r w:rsidRPr="00DF4D6A">
        <w:rPr>
          <w:rFonts w:ascii="Times New Roman" w:eastAsia="Times New Roman" w:hAnsi="Times New Roman" w:cs="Times New Roman"/>
          <w:sz w:val="28"/>
          <w:szCs w:val="28"/>
        </w:rPr>
        <w:t>188</w:t>
      </w:r>
      <w:r w:rsidR="00F23505" w:rsidRPr="00DF4D6A">
        <w:rPr>
          <w:rFonts w:ascii="Times New Roman" w:eastAsia="Times New Roman" w:hAnsi="Times New Roman" w:cs="Times New Roman"/>
          <w:sz w:val="28"/>
          <w:szCs w:val="28"/>
          <w:lang w:val="ru-RU"/>
        </w:rPr>
        <w:t xml:space="preserve">, с. </w:t>
      </w:r>
      <w:r w:rsidR="00DF4D6A" w:rsidRPr="00DF4D6A">
        <w:rPr>
          <w:rFonts w:ascii="Times New Roman" w:eastAsia="Times New Roman" w:hAnsi="Times New Roman" w:cs="Times New Roman"/>
          <w:sz w:val="28"/>
          <w:szCs w:val="28"/>
          <w:lang w:val="ru-RU"/>
        </w:rPr>
        <w:t>397-405</w:t>
      </w:r>
      <w:r w:rsidRPr="00B654DC">
        <w:rPr>
          <w:rFonts w:ascii="Times New Roman" w:eastAsia="Times New Roman" w:hAnsi="Times New Roman" w:cs="Times New Roman"/>
          <w:sz w:val="28"/>
          <w:szCs w:val="28"/>
        </w:rPr>
        <w:t>].</w:t>
      </w:r>
    </w:p>
    <w:p w14:paraId="75A376E7"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Считаем, что частицы серебра могут укреплять оксидный слой тем самым повышая барьерные свойства покрытия. Вместе с тем, вопрос о влиянии серебра на электрохимическое поведение титана требует тщательного изучения. Поэтому в данном исследовании мы провели сравнительный анализ коррозионной стойкости не только непокрытого титана и титана с чистым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₂-покрытием, но и образцов с покрытием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 дополненным частицами Ag.</w:t>
      </w:r>
    </w:p>
    <w:p w14:paraId="1B156160"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Для количественной оценки коррозионной стойкости рассмотрены основные электрохимические параметры, полученные из </w:t>
      </w:r>
      <w:proofErr w:type="spellStart"/>
      <w:r w:rsidRPr="00B654DC">
        <w:rPr>
          <w:rFonts w:ascii="Times New Roman" w:eastAsia="Times New Roman" w:hAnsi="Times New Roman" w:cs="Times New Roman"/>
          <w:sz w:val="28"/>
          <w:szCs w:val="28"/>
        </w:rPr>
        <w:t>потенциодинамических</w:t>
      </w:r>
      <w:proofErr w:type="spellEnd"/>
      <w:r w:rsidRPr="00B654DC">
        <w:rPr>
          <w:rFonts w:ascii="Times New Roman" w:eastAsia="Times New Roman" w:hAnsi="Times New Roman" w:cs="Times New Roman"/>
          <w:sz w:val="28"/>
          <w:szCs w:val="28"/>
        </w:rPr>
        <w:t xml:space="preserve"> поляризационных кривых</w:t>
      </w:r>
    </w:p>
    <w:p w14:paraId="253BD031" w14:textId="77777777" w:rsidR="00F67C06" w:rsidRDefault="00F67C06" w:rsidP="00F67C06">
      <w:pPr>
        <w:spacing w:line="240" w:lineRule="auto"/>
        <w:ind w:firstLine="709"/>
        <w:jc w:val="both"/>
        <w:rPr>
          <w:rFonts w:ascii="Times New Roman" w:eastAsia="Times New Roman" w:hAnsi="Times New Roman" w:cs="Times New Roman"/>
          <w:b/>
          <w:bCs/>
          <w:sz w:val="28"/>
          <w:szCs w:val="28"/>
          <w:lang w:val="ru-RU"/>
        </w:rPr>
      </w:pPr>
    </w:p>
    <w:p w14:paraId="2B3EDB9A" w14:textId="5A4F8163" w:rsidR="00B654DC" w:rsidRPr="00E94A9E" w:rsidRDefault="00B654DC" w:rsidP="00F67C06">
      <w:pPr>
        <w:spacing w:line="240" w:lineRule="auto"/>
        <w:ind w:firstLine="709"/>
        <w:jc w:val="both"/>
        <w:rPr>
          <w:rFonts w:ascii="Times New Roman" w:eastAsia="Times New Roman" w:hAnsi="Times New Roman" w:cs="Times New Roman"/>
          <w:sz w:val="28"/>
          <w:szCs w:val="28"/>
          <w:lang w:val="ru-RU"/>
        </w:rPr>
      </w:pPr>
      <w:r w:rsidRPr="00E94A9E">
        <w:rPr>
          <w:rFonts w:ascii="Times New Roman" w:eastAsia="Times New Roman" w:hAnsi="Times New Roman" w:cs="Times New Roman"/>
          <w:sz w:val="28"/>
          <w:szCs w:val="28"/>
        </w:rPr>
        <w:t>4.1.</w:t>
      </w:r>
      <w:r w:rsidR="007F791F">
        <w:rPr>
          <w:rFonts w:ascii="Times New Roman" w:eastAsia="Times New Roman" w:hAnsi="Times New Roman" w:cs="Times New Roman"/>
          <w:sz w:val="28"/>
          <w:szCs w:val="28"/>
          <w:lang w:val="ru-RU"/>
        </w:rPr>
        <w:t>1</w:t>
      </w:r>
      <w:r w:rsidRPr="00E94A9E">
        <w:rPr>
          <w:rFonts w:ascii="Times New Roman" w:eastAsia="Times New Roman" w:hAnsi="Times New Roman" w:cs="Times New Roman"/>
          <w:sz w:val="28"/>
          <w:szCs w:val="28"/>
        </w:rPr>
        <w:t xml:space="preserve"> </w:t>
      </w:r>
      <w:r w:rsidR="00E01AC5" w:rsidRPr="00E94A9E">
        <w:rPr>
          <w:rFonts w:ascii="Times New Roman" w:eastAsia="Times New Roman" w:hAnsi="Times New Roman" w:cs="Times New Roman"/>
          <w:sz w:val="28"/>
          <w:szCs w:val="28"/>
        </w:rPr>
        <w:t>Коррозионное поведение немодифицированного титана</w:t>
      </w:r>
    </w:p>
    <w:p w14:paraId="257B66AF" w14:textId="23280284" w:rsidR="00B654DC" w:rsidRPr="00382478" w:rsidRDefault="00B654DC" w:rsidP="00F67C06">
      <w:pPr>
        <w:spacing w:line="240" w:lineRule="auto"/>
        <w:ind w:firstLine="709"/>
        <w:jc w:val="both"/>
        <w:rPr>
          <w:rFonts w:ascii="Times New Roman" w:eastAsia="Times New Roman" w:hAnsi="Times New Roman" w:cs="Times New Roman"/>
          <w:sz w:val="28"/>
          <w:szCs w:val="28"/>
          <w:lang w:val="ru-RU"/>
        </w:rPr>
      </w:pPr>
      <w:r w:rsidRPr="00B654DC">
        <w:rPr>
          <w:rFonts w:ascii="Times New Roman" w:eastAsia="Times New Roman" w:hAnsi="Times New Roman" w:cs="Times New Roman"/>
          <w:sz w:val="28"/>
          <w:szCs w:val="28"/>
        </w:rPr>
        <w:t xml:space="preserve">Для титана без специального покрытия характерно формирование тонкой естественной оксидной плёнки на воздухе, однако её защитного ресурса ограниченно. </w:t>
      </w:r>
      <w:proofErr w:type="spellStart"/>
      <w:r w:rsidR="00382478" w:rsidRPr="00382478">
        <w:rPr>
          <w:rFonts w:ascii="Times New Roman" w:eastAsia="Times New Roman" w:hAnsi="Times New Roman" w:cs="Times New Roman"/>
          <w:sz w:val="28"/>
          <w:szCs w:val="28"/>
        </w:rPr>
        <w:t>E_corr</w:t>
      </w:r>
      <w:proofErr w:type="spellEnd"/>
      <w:r w:rsidR="00382478" w:rsidRPr="00382478">
        <w:rPr>
          <w:rFonts w:ascii="Times New Roman" w:eastAsia="Times New Roman" w:hAnsi="Times New Roman" w:cs="Times New Roman"/>
          <w:sz w:val="28"/>
          <w:szCs w:val="28"/>
        </w:rPr>
        <w:t xml:space="preserve"> имеет более отрицательное значение, что соответствует меньшей термодинамической устойчивости поверхности в данной среде</w:t>
      </w:r>
      <w:r w:rsidR="00382478">
        <w:rPr>
          <w:rFonts w:ascii="Times New Roman" w:eastAsia="Times New Roman" w:hAnsi="Times New Roman" w:cs="Times New Roman"/>
          <w:sz w:val="28"/>
          <w:szCs w:val="28"/>
          <w:lang w:val="ru-RU"/>
        </w:rPr>
        <w:t>.</w:t>
      </w:r>
    </w:p>
    <w:p w14:paraId="0A1F02D9"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У чистого титана без покрытия плотность коррозионного тока самая высокая: ток небольшой по величине (несколько мкА/см²), но всё равно заметно больше, чем у образцов с защитными плёнками. Поэтому у непокрытого титана разрушение происходит быстрее, потому что между металлом и агрессивной средой нет защитного барьера.</w:t>
      </w:r>
    </w:p>
    <w:p w14:paraId="62BCE5F1" w14:textId="6BF90BE5"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На анодной ветви непокрытого титана после достижения коррозионного потенциала кратковременно наблюдается ограниченная пассивность за счёт естественной плёнки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 При +0,3 В (Ag/</w:t>
      </w:r>
      <w:proofErr w:type="spellStart"/>
      <w:r w:rsidRPr="00B654DC">
        <w:rPr>
          <w:rFonts w:ascii="Times New Roman" w:eastAsia="Times New Roman" w:hAnsi="Times New Roman" w:cs="Times New Roman"/>
          <w:sz w:val="28"/>
          <w:szCs w:val="28"/>
        </w:rPr>
        <w:t>AgCl</w:t>
      </w:r>
      <w:proofErr w:type="spellEnd"/>
      <w:r w:rsidRPr="00B654DC">
        <w:rPr>
          <w:rFonts w:ascii="Times New Roman" w:eastAsia="Times New Roman" w:hAnsi="Times New Roman" w:cs="Times New Roman"/>
          <w:sz w:val="28"/>
          <w:szCs w:val="28"/>
        </w:rPr>
        <w:t xml:space="preserve">) анодный ток резко возрастает - пассивная плёнка разрушается, и начинается активное растворение; </w:t>
      </w:r>
      <w:r w:rsidRPr="00B654DC">
        <w:rPr>
          <w:rFonts w:ascii="Times New Roman" w:eastAsia="Times New Roman" w:hAnsi="Times New Roman" w:cs="Times New Roman"/>
          <w:sz w:val="28"/>
          <w:szCs w:val="28"/>
        </w:rPr>
        <w:lastRenderedPageBreak/>
        <w:t xml:space="preserve">соответствующий порог - потенциал перехода. Низкое значение этого порога (0,2-0,3 В) указывает на склонность к локализованной коррозии. </w:t>
      </w:r>
    </w:p>
    <w:p w14:paraId="03CE47B7"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Таким образом, отсутствие защитного покрытия приводит к ограниченной коррозионной стойкости.</w:t>
      </w:r>
    </w:p>
    <w:p w14:paraId="1BA1DFF2"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p>
    <w:p w14:paraId="2C18FDB0" w14:textId="6BDD357C" w:rsidR="00B654DC" w:rsidRPr="00E94A9E" w:rsidRDefault="00B654DC" w:rsidP="00F67C06">
      <w:pPr>
        <w:spacing w:line="240" w:lineRule="auto"/>
        <w:ind w:firstLine="709"/>
        <w:jc w:val="both"/>
        <w:rPr>
          <w:rFonts w:ascii="Times New Roman" w:eastAsia="Times New Roman" w:hAnsi="Times New Roman" w:cs="Times New Roman"/>
          <w:sz w:val="28"/>
          <w:szCs w:val="28"/>
          <w:lang w:val="ru-RU"/>
        </w:rPr>
      </w:pPr>
      <w:r w:rsidRPr="00E94A9E">
        <w:rPr>
          <w:rFonts w:ascii="Times New Roman" w:eastAsia="Times New Roman" w:hAnsi="Times New Roman" w:cs="Times New Roman"/>
          <w:sz w:val="28"/>
          <w:szCs w:val="28"/>
        </w:rPr>
        <w:t>4.1.</w:t>
      </w:r>
      <w:r w:rsidR="007F791F">
        <w:rPr>
          <w:rFonts w:ascii="Times New Roman" w:eastAsia="Times New Roman" w:hAnsi="Times New Roman" w:cs="Times New Roman"/>
          <w:sz w:val="28"/>
          <w:szCs w:val="28"/>
          <w:lang w:val="ru-RU"/>
        </w:rPr>
        <w:t>2</w:t>
      </w:r>
      <w:r w:rsidRPr="00E94A9E">
        <w:rPr>
          <w:rFonts w:ascii="Times New Roman" w:eastAsia="Times New Roman" w:hAnsi="Times New Roman" w:cs="Times New Roman"/>
          <w:sz w:val="28"/>
          <w:szCs w:val="28"/>
        </w:rPr>
        <w:t xml:space="preserve"> </w:t>
      </w:r>
      <w:r w:rsidR="00E01AC5" w:rsidRPr="00E94A9E">
        <w:rPr>
          <w:rFonts w:ascii="Times New Roman" w:eastAsia="Times New Roman" w:hAnsi="Times New Roman" w:cs="Times New Roman"/>
          <w:sz w:val="28"/>
          <w:szCs w:val="28"/>
        </w:rPr>
        <w:t xml:space="preserve">Коррозионное поведение титана с </w:t>
      </w:r>
      <w:proofErr w:type="spellStart"/>
      <w:r w:rsidR="00E01AC5" w:rsidRPr="00E94A9E">
        <w:rPr>
          <w:rFonts w:ascii="Times New Roman" w:eastAsia="Times New Roman" w:hAnsi="Times New Roman" w:cs="Times New Roman"/>
          <w:sz w:val="28"/>
          <w:szCs w:val="28"/>
        </w:rPr>
        <w:t>TiO</w:t>
      </w:r>
      <w:proofErr w:type="spellEnd"/>
      <w:r w:rsidR="00E01AC5" w:rsidRPr="00E94A9E">
        <w:rPr>
          <w:rFonts w:ascii="Times New Roman" w:eastAsia="Times New Roman" w:hAnsi="Times New Roman" w:cs="Times New Roman"/>
          <w:sz w:val="28"/>
          <w:szCs w:val="28"/>
        </w:rPr>
        <w:t>₂-покрытием</w:t>
      </w:r>
    </w:p>
    <w:p w14:paraId="55C91A4F"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Нанесение покрытия из диоксида титана радикально изменяет характер коррозионного поведения образцов. Для группы титана с чистым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₂-покрытием зарегистрирован существенно более положительный коррозионный потенциал по сравнению с непокрытым металлом. Среднее значение коррозионный потенциал в этой группе смещено приблизительно на +0,15-0,20 В относительно коррозионный потенциал чистого титана. Такое повышение коррозионного потенциала означает, что поверхность образца находится в более термодинамически устойчивом, пассивном состоянии. Покрытие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 служит защитным слоем, изолируя подложку от электролита и препятствуя анодному растворению, благодаря этому коррозия подавляется. </w:t>
      </w:r>
    </w:p>
    <w:p w14:paraId="57D20879" w14:textId="4C4A39D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У титана с оксидной плёнкой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 на поляризационных кривых долго не появляется резкий подъём тока: образец остаётся пассивным, а анодный ток держится на уровне 10⁻⁶ А/см². Лишь при существенно более высоких потенциалах - около +2,5…+2,7 В ток начинает расти, что означает начало разрушение пассивного состояния. Соответствующий потенциал перехода здесь значительно выше, чем у чистого титана, что указывает на расширение области пассивности. Можем сделать вывод что точка, где непокрытый титан уже активно корродирует, образец с </w:t>
      </w:r>
      <w:proofErr w:type="spellStart"/>
      <w:r w:rsidRPr="00B654DC">
        <w:rPr>
          <w:rFonts w:ascii="Times New Roman" w:eastAsia="Times New Roman" w:hAnsi="Times New Roman" w:cs="Times New Roman"/>
          <w:sz w:val="28"/>
          <w:szCs w:val="28"/>
        </w:rPr>
        <w:t>нанопокрытием</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 остаётся устойчивым и почти не разрушается.</w:t>
      </w:r>
    </w:p>
    <w:p w14:paraId="2F9BFA93"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Следует отметить, что характер анодных и катодных процессов у покрытого титана также изменяется. Катодные токи на </w:t>
      </w:r>
      <w:proofErr w:type="spellStart"/>
      <w:r w:rsidRPr="00B654DC">
        <w:rPr>
          <w:rFonts w:ascii="Times New Roman" w:eastAsia="Times New Roman" w:hAnsi="Times New Roman" w:cs="Times New Roman"/>
          <w:sz w:val="28"/>
          <w:szCs w:val="28"/>
        </w:rPr>
        <w:t>пассивированной</w:t>
      </w:r>
      <w:proofErr w:type="spellEnd"/>
      <w:r w:rsidRPr="00B654DC">
        <w:rPr>
          <w:rFonts w:ascii="Times New Roman" w:eastAsia="Times New Roman" w:hAnsi="Times New Roman" w:cs="Times New Roman"/>
          <w:sz w:val="28"/>
          <w:szCs w:val="28"/>
        </w:rPr>
        <w:t xml:space="preserve"> поверхности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 снижаются по сравнению с чистым металлом, благодаря чему общий коррозионный ток уменьшается. Таким образом, оксидное покрытие действует двойственно. Оно может ограничивать как анодное растворение титана, так и замедлять катодные реакции на его поверхности. Все это приводит к существенному повышению коррозионной стойкости. После проведения коррозионных испытаний поверхность титана с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₂-покрытием практически не изменилась визуально. Это указывает на то, что даже при долгом контакте с электролитом она эффективно защищала титан от разрушения.</w:t>
      </w:r>
    </w:p>
    <w:p w14:paraId="0DE8B378"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p>
    <w:p w14:paraId="3339C2CF" w14:textId="30B9AFCB" w:rsidR="00B654DC" w:rsidRPr="00E94A9E" w:rsidRDefault="00B654DC" w:rsidP="00F67C06">
      <w:pPr>
        <w:spacing w:line="240" w:lineRule="auto"/>
        <w:ind w:firstLine="709"/>
        <w:jc w:val="both"/>
        <w:rPr>
          <w:rFonts w:ascii="Times New Roman" w:eastAsia="Times New Roman" w:hAnsi="Times New Roman" w:cs="Times New Roman"/>
          <w:sz w:val="28"/>
          <w:szCs w:val="28"/>
          <w:lang w:val="ru-RU"/>
        </w:rPr>
      </w:pPr>
      <w:r w:rsidRPr="00E94A9E">
        <w:rPr>
          <w:rFonts w:ascii="Times New Roman" w:eastAsia="Times New Roman" w:hAnsi="Times New Roman" w:cs="Times New Roman"/>
          <w:sz w:val="28"/>
          <w:szCs w:val="28"/>
        </w:rPr>
        <w:t>4.1.</w:t>
      </w:r>
      <w:r w:rsidR="007F791F">
        <w:rPr>
          <w:rFonts w:ascii="Times New Roman" w:eastAsia="Times New Roman" w:hAnsi="Times New Roman" w:cs="Times New Roman"/>
          <w:sz w:val="28"/>
          <w:szCs w:val="28"/>
          <w:lang w:val="ru-RU"/>
        </w:rPr>
        <w:t>3</w:t>
      </w:r>
      <w:r w:rsidRPr="00E94A9E">
        <w:rPr>
          <w:rFonts w:ascii="Times New Roman" w:eastAsia="Times New Roman" w:hAnsi="Times New Roman" w:cs="Times New Roman"/>
          <w:sz w:val="28"/>
          <w:szCs w:val="28"/>
        </w:rPr>
        <w:t xml:space="preserve"> </w:t>
      </w:r>
      <w:r w:rsidR="00E01AC5" w:rsidRPr="00E94A9E">
        <w:rPr>
          <w:rFonts w:ascii="Times New Roman" w:eastAsia="Times New Roman" w:hAnsi="Times New Roman" w:cs="Times New Roman"/>
          <w:sz w:val="28"/>
          <w:szCs w:val="28"/>
        </w:rPr>
        <w:t xml:space="preserve">Коррозионное поведение титана с </w:t>
      </w:r>
      <w:proofErr w:type="spellStart"/>
      <w:r w:rsidR="00E01AC5" w:rsidRPr="00E94A9E">
        <w:rPr>
          <w:rFonts w:ascii="Times New Roman" w:eastAsia="Times New Roman" w:hAnsi="Times New Roman" w:cs="Times New Roman"/>
          <w:sz w:val="28"/>
          <w:szCs w:val="28"/>
        </w:rPr>
        <w:t>TiO</w:t>
      </w:r>
      <w:proofErr w:type="spellEnd"/>
      <w:r w:rsidR="00E01AC5" w:rsidRPr="00E94A9E">
        <w:rPr>
          <w:rFonts w:ascii="Times New Roman" w:eastAsia="Times New Roman" w:hAnsi="Times New Roman" w:cs="Times New Roman"/>
          <w:sz w:val="28"/>
          <w:szCs w:val="28"/>
        </w:rPr>
        <w:t>₂+Ag-покрытием</w:t>
      </w:r>
    </w:p>
    <w:p w14:paraId="49F34C3A"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Группа образцов с композитным покрытием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 + Ag продемонстрировала сходное с предыдущей группой поведение, характерное для пассивных систем. Коррозионный потенциал данных образцов также находился в положительной области и существенно превышал потенциал чистого титана. В количественном отношении значение коррозионного потенциала для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₂+Ag было близко к таковому для образцов с чистым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₂-покрытием (различия лежали в пределах нескольких десятков милливольт). Это означает, что добавление наночастиц серебра в оксидный слой практически не изменило </w:t>
      </w:r>
      <w:r w:rsidRPr="00B654DC">
        <w:rPr>
          <w:rFonts w:ascii="Times New Roman" w:eastAsia="Times New Roman" w:hAnsi="Times New Roman" w:cs="Times New Roman"/>
          <w:sz w:val="28"/>
          <w:szCs w:val="28"/>
        </w:rPr>
        <w:lastRenderedPageBreak/>
        <w:t xml:space="preserve">способность поверхности сохранять благородный потенциал. Иными словами, с точки зрения термодинамической склонности к коррозии, покрытие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 как с Ag, так и без Ag, обеспечивает сопоставимый положительный сдвиг потенциала по сравнению с непокрытым титаном.</w:t>
      </w:r>
    </w:p>
    <w:p w14:paraId="15C01C6C" w14:textId="37B77659"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По показателю плотности коррозионного тока картина аналогична: у образцов с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₂+Ag плотность коррозионного тока остаётся очень низкой (10⁻⁷-10⁻⁶ А/см²) и практически не отличается от значений для чистого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 Следовательно, скорость коррозии столь же мала и в разы ниже, чем у непокрытого титана. Добавление Ag не ухудшает барьерные свойства: пассивное состояние сохраняется, а выход ионов титана через плёнку минимален. Это указывает на отсутствие заметных гальванических эффектов между Ag и </w:t>
      </w:r>
      <w:proofErr w:type="spellStart"/>
      <w:r w:rsidRPr="00B654DC">
        <w:rPr>
          <w:rFonts w:ascii="Times New Roman" w:eastAsia="Times New Roman" w:hAnsi="Times New Roman" w:cs="Times New Roman"/>
          <w:sz w:val="28"/>
          <w:szCs w:val="28"/>
        </w:rPr>
        <w:t>Ti</w:t>
      </w:r>
      <w:proofErr w:type="spellEnd"/>
      <w:r w:rsidRPr="00B654DC">
        <w:rPr>
          <w:rFonts w:ascii="Times New Roman" w:eastAsia="Times New Roman" w:hAnsi="Times New Roman" w:cs="Times New Roman"/>
          <w:sz w:val="28"/>
          <w:szCs w:val="28"/>
        </w:rPr>
        <w:t xml:space="preserve">; вероятно, частицы Ag равномерно распределены в матрице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 и их концентрация невелика, поэтому их катодная активность не инициирует локальное растворение. В литературе также отмечается, что при правильно подобранных условиях введение Ag не нарушает целостность и структуру оксидного слоя.</w:t>
      </w:r>
    </w:p>
    <w:p w14:paraId="060F1C6D" w14:textId="6F403DB0"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Так, в работе </w:t>
      </w:r>
      <w:proofErr w:type="spellStart"/>
      <w:r w:rsidRPr="00B654DC">
        <w:rPr>
          <w:rFonts w:ascii="Times New Roman" w:eastAsia="Times New Roman" w:hAnsi="Times New Roman" w:cs="Times New Roman"/>
          <w:sz w:val="28"/>
          <w:szCs w:val="28"/>
        </w:rPr>
        <w:t>Thukkaram</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et</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al</w:t>
      </w:r>
      <w:proofErr w:type="spellEnd"/>
      <w:r w:rsidRPr="00B654DC">
        <w:rPr>
          <w:rFonts w:ascii="Times New Roman" w:eastAsia="Times New Roman" w:hAnsi="Times New Roman" w:cs="Times New Roman"/>
          <w:sz w:val="28"/>
          <w:szCs w:val="28"/>
        </w:rPr>
        <w:t xml:space="preserve">. методом плазменного оксидирования были получены пористые покрытия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 с внедрёнными Ag-наночастицами, при этом серебро распределилось по всей толщине слоя и не изменило фазовый состав и морфологию покрытия [189].</w:t>
      </w:r>
    </w:p>
    <w:p w14:paraId="0CC23620"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 нашем случае сохранение пассивного характера кривых при легировании серебром косвенно указывает на то, что структура покрытия осталась устойчивой и дефекты не возникли.</w:t>
      </w:r>
    </w:p>
    <w:p w14:paraId="11A329C4"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Потенциал перехода в активное растворение для покрытия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₂+Ag также находился на высоком уровне, сравнимом с чистым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₂-покрытием. Начало существенного роста анодного тока фиксировалось при потенциалах порядка +2,4…+2,5 В (Ag/</w:t>
      </w:r>
      <w:proofErr w:type="spellStart"/>
      <w:r w:rsidRPr="00B654DC">
        <w:rPr>
          <w:rFonts w:ascii="Times New Roman" w:eastAsia="Times New Roman" w:hAnsi="Times New Roman" w:cs="Times New Roman"/>
          <w:sz w:val="28"/>
          <w:szCs w:val="28"/>
        </w:rPr>
        <w:t>AgCl</w:t>
      </w:r>
      <w:proofErr w:type="spellEnd"/>
      <w:r w:rsidRPr="00B654DC">
        <w:rPr>
          <w:rFonts w:ascii="Times New Roman" w:eastAsia="Times New Roman" w:hAnsi="Times New Roman" w:cs="Times New Roman"/>
          <w:sz w:val="28"/>
          <w:szCs w:val="28"/>
        </w:rPr>
        <w:t xml:space="preserve">), что лишь немного ниже, чем у образцов без Ag. Таким образом, пассивная область остаётся практически столь же широкой: покрытие с серебром выдерживает повышение потенциала до нескольких вольт без признаков пробоя. Незначительное снижение потенциала растворения в сравнении с чистым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 могло быть связано с тем, что присутствие посторонних включений серебра слегка уменьшает электрическую прочность оксидной плёнки. Тем не менее, этот эффект невелик и не меняет принципиально. После поляризационных испытаний образцы с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₂+Ag, подобно образцам с чистым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 не показали видимых следов коррозии. Поверхность сохранила целостность, не обнаруживалось растрескиваний. </w:t>
      </w:r>
    </w:p>
    <w:p w14:paraId="3B860A43" w14:textId="51C07BB0"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 нашем исследовании аналогично было отмечено, что покрытие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₂+Ag защищает поверхность имплантата столь же эффективно, как и чистое оксидное покрытие, позволяя сохранить поверхность практически неизменной.</w:t>
      </w:r>
    </w:p>
    <w:p w14:paraId="0378B713" w14:textId="77777777" w:rsidR="00F67C06" w:rsidRDefault="00F67C06" w:rsidP="00F67C06">
      <w:pPr>
        <w:spacing w:line="240" w:lineRule="auto"/>
        <w:ind w:firstLine="709"/>
        <w:jc w:val="both"/>
        <w:rPr>
          <w:rFonts w:ascii="Times New Roman" w:eastAsia="Times New Roman" w:hAnsi="Times New Roman" w:cs="Times New Roman"/>
          <w:sz w:val="28"/>
          <w:szCs w:val="28"/>
          <w:lang w:val="ru-RU"/>
        </w:rPr>
      </w:pPr>
    </w:p>
    <w:p w14:paraId="20447FD0" w14:textId="4C1186F4" w:rsidR="00B654DC" w:rsidRPr="00E94A9E" w:rsidRDefault="00B654DC" w:rsidP="00F67C06">
      <w:pPr>
        <w:spacing w:line="240" w:lineRule="auto"/>
        <w:ind w:firstLine="709"/>
        <w:jc w:val="both"/>
        <w:rPr>
          <w:rFonts w:ascii="Times New Roman" w:eastAsia="Times New Roman" w:hAnsi="Times New Roman" w:cs="Times New Roman"/>
          <w:sz w:val="28"/>
          <w:szCs w:val="28"/>
          <w:lang w:val="ru-RU"/>
        </w:rPr>
      </w:pPr>
      <w:r w:rsidRPr="00E94A9E">
        <w:rPr>
          <w:rFonts w:ascii="Times New Roman" w:eastAsia="Times New Roman" w:hAnsi="Times New Roman" w:cs="Times New Roman"/>
          <w:sz w:val="28"/>
          <w:szCs w:val="28"/>
        </w:rPr>
        <w:t>4.1.</w:t>
      </w:r>
      <w:r w:rsidR="007F791F">
        <w:rPr>
          <w:rFonts w:ascii="Times New Roman" w:eastAsia="Times New Roman" w:hAnsi="Times New Roman" w:cs="Times New Roman"/>
          <w:sz w:val="28"/>
          <w:szCs w:val="28"/>
          <w:lang w:val="ru-RU"/>
        </w:rPr>
        <w:t>4</w:t>
      </w:r>
      <w:r w:rsidRPr="00E94A9E">
        <w:rPr>
          <w:rFonts w:ascii="Times New Roman" w:eastAsia="Times New Roman" w:hAnsi="Times New Roman" w:cs="Times New Roman"/>
          <w:sz w:val="28"/>
          <w:szCs w:val="28"/>
        </w:rPr>
        <w:t xml:space="preserve"> </w:t>
      </w:r>
      <w:r w:rsidR="00E01AC5" w:rsidRPr="00E94A9E">
        <w:rPr>
          <w:rFonts w:ascii="Times New Roman" w:eastAsia="Times New Roman" w:hAnsi="Times New Roman" w:cs="Times New Roman"/>
          <w:sz w:val="28"/>
          <w:szCs w:val="28"/>
        </w:rPr>
        <w:t>Сравнительный анализ показателей коррозионной стойкости в исследуемых группах</w:t>
      </w:r>
    </w:p>
    <w:p w14:paraId="41B91C4F" w14:textId="586367F7" w:rsidR="00AC2595" w:rsidRPr="00AC2595" w:rsidRDefault="00AC2595" w:rsidP="00F67C06">
      <w:pPr>
        <w:spacing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Сравнение </w:t>
      </w:r>
      <w:r w:rsidRPr="00AC2595">
        <w:rPr>
          <w:rFonts w:ascii="Times New Roman" w:eastAsia="Times New Roman" w:hAnsi="Times New Roman" w:cs="Times New Roman"/>
          <w:sz w:val="28"/>
          <w:szCs w:val="28"/>
          <w:lang w:val="ru-RU"/>
        </w:rPr>
        <w:t xml:space="preserve">электрохимических показателей </w:t>
      </w:r>
      <w:r>
        <w:rPr>
          <w:rFonts w:ascii="Times New Roman" w:eastAsia="Times New Roman" w:hAnsi="Times New Roman" w:cs="Times New Roman"/>
          <w:sz w:val="28"/>
          <w:szCs w:val="28"/>
          <w:lang w:val="ru-RU"/>
        </w:rPr>
        <w:t>определило</w:t>
      </w:r>
      <w:r w:rsidRPr="00AC2595">
        <w:rPr>
          <w:rFonts w:ascii="Times New Roman" w:eastAsia="Times New Roman" w:hAnsi="Times New Roman" w:cs="Times New Roman"/>
          <w:sz w:val="28"/>
          <w:szCs w:val="28"/>
          <w:lang w:val="ru-RU"/>
        </w:rPr>
        <w:t xml:space="preserve">, что решающий вклад в повышение коррозионной стойкости вносит само наличие оксидного слоя на поверхности титана. Для </w:t>
      </w:r>
      <w:r>
        <w:rPr>
          <w:rFonts w:ascii="Times New Roman" w:eastAsia="Times New Roman" w:hAnsi="Times New Roman" w:cs="Times New Roman"/>
          <w:sz w:val="28"/>
          <w:szCs w:val="28"/>
          <w:lang w:val="ru-RU"/>
        </w:rPr>
        <w:t>непокрытых образцов</w:t>
      </w:r>
      <w:r w:rsidRPr="00AC2595">
        <w:rPr>
          <w:rFonts w:ascii="Times New Roman" w:eastAsia="Times New Roman" w:hAnsi="Times New Roman" w:cs="Times New Roman"/>
          <w:sz w:val="28"/>
          <w:szCs w:val="28"/>
          <w:lang w:val="ru-RU"/>
        </w:rPr>
        <w:t xml:space="preserve"> характерны более </w:t>
      </w:r>
      <w:r w:rsidRPr="00AC2595">
        <w:rPr>
          <w:rFonts w:ascii="Times New Roman" w:eastAsia="Times New Roman" w:hAnsi="Times New Roman" w:cs="Times New Roman"/>
          <w:sz w:val="28"/>
          <w:szCs w:val="28"/>
          <w:lang w:val="ru-RU"/>
        </w:rPr>
        <w:lastRenderedPageBreak/>
        <w:t>отрицательные значения коррозионного потенциала и более ранний переход к росту анодного тока. У образцов с покрытиями TiO2 и TiO2+Ag коррозионный потенциал смещается в положительную область, а пассивное состояние сохраняется в значительно более широком диапазоне потенциалов.</w:t>
      </w:r>
    </w:p>
    <w:p w14:paraId="4658FF00" w14:textId="06F8B694" w:rsidR="00AC2595" w:rsidRPr="00AC2595" w:rsidRDefault="00AC2595" w:rsidP="00F67C06">
      <w:pPr>
        <w:spacing w:line="240" w:lineRule="auto"/>
        <w:ind w:firstLine="709"/>
        <w:jc w:val="both"/>
        <w:rPr>
          <w:rFonts w:ascii="Times New Roman" w:eastAsia="Times New Roman" w:hAnsi="Times New Roman" w:cs="Times New Roman"/>
          <w:sz w:val="28"/>
          <w:szCs w:val="28"/>
          <w:lang w:val="ru-RU"/>
        </w:rPr>
      </w:pPr>
      <w:r w:rsidRPr="00AC2595">
        <w:rPr>
          <w:rFonts w:ascii="Times New Roman" w:eastAsia="Times New Roman" w:hAnsi="Times New Roman" w:cs="Times New Roman"/>
          <w:sz w:val="28"/>
          <w:szCs w:val="28"/>
          <w:lang w:val="ru-RU"/>
        </w:rPr>
        <w:t xml:space="preserve">По показателю </w:t>
      </w:r>
      <w:proofErr w:type="spellStart"/>
      <w:r w:rsidRPr="00AC2595">
        <w:rPr>
          <w:rFonts w:ascii="Times New Roman" w:eastAsia="Times New Roman" w:hAnsi="Times New Roman" w:cs="Times New Roman"/>
          <w:sz w:val="28"/>
          <w:szCs w:val="28"/>
          <w:lang w:val="ru-RU"/>
        </w:rPr>
        <w:t>E_corr</w:t>
      </w:r>
      <w:proofErr w:type="spellEnd"/>
      <w:r w:rsidRPr="00AC2595">
        <w:rPr>
          <w:rFonts w:ascii="Times New Roman" w:eastAsia="Times New Roman" w:hAnsi="Times New Roman" w:cs="Times New Roman"/>
          <w:sz w:val="28"/>
          <w:szCs w:val="28"/>
          <w:lang w:val="ru-RU"/>
        </w:rPr>
        <w:t xml:space="preserve"> (коррозионный потенциал) группа контроля демонстрирует более отрицательный потенциал, что соответствует большей термодинамической склонности к коррозии в выбранной среде. Нанесение TiO2 приводит к </w:t>
      </w:r>
      <w:r w:rsidR="00A34174">
        <w:rPr>
          <w:rFonts w:ascii="Times New Roman" w:eastAsia="Times New Roman" w:hAnsi="Times New Roman" w:cs="Times New Roman"/>
          <w:sz w:val="28"/>
          <w:szCs w:val="28"/>
          <w:lang w:val="ru-RU"/>
        </w:rPr>
        <w:t>смещению</w:t>
      </w:r>
      <w:r w:rsidR="00382478" w:rsidRPr="00382478">
        <w:rPr>
          <w:rFonts w:ascii="Times New Roman" w:eastAsia="Times New Roman" w:hAnsi="Times New Roman" w:cs="Times New Roman"/>
          <w:sz w:val="28"/>
          <w:szCs w:val="28"/>
        </w:rPr>
        <w:t xml:space="preserve"> в более положительную область</w:t>
      </w:r>
      <w:r w:rsidR="00382478">
        <w:rPr>
          <w:rFonts w:ascii="Times New Roman" w:eastAsia="Times New Roman" w:hAnsi="Times New Roman" w:cs="Times New Roman"/>
          <w:sz w:val="28"/>
          <w:szCs w:val="28"/>
          <w:lang w:val="ru-RU"/>
        </w:rPr>
        <w:t>. Для</w:t>
      </w:r>
      <w:r w:rsidRPr="00AC2595">
        <w:rPr>
          <w:rFonts w:ascii="Times New Roman" w:eastAsia="Times New Roman" w:hAnsi="Times New Roman" w:cs="Times New Roman"/>
          <w:sz w:val="28"/>
          <w:szCs w:val="28"/>
          <w:lang w:val="ru-RU"/>
        </w:rPr>
        <w:t xml:space="preserve"> покрытия TiO2+Ag наблюдается сопоставимый сдвиг. При этом различия между TiO2 и TiO2+Ag по </w:t>
      </w:r>
      <w:proofErr w:type="spellStart"/>
      <w:r w:rsidRPr="00AC2595">
        <w:rPr>
          <w:rFonts w:ascii="Times New Roman" w:eastAsia="Times New Roman" w:hAnsi="Times New Roman" w:cs="Times New Roman"/>
          <w:sz w:val="28"/>
          <w:szCs w:val="28"/>
          <w:lang w:val="ru-RU"/>
        </w:rPr>
        <w:t>E_corr</w:t>
      </w:r>
      <w:proofErr w:type="spellEnd"/>
      <w:r w:rsidRPr="00AC2595">
        <w:rPr>
          <w:rFonts w:ascii="Times New Roman" w:eastAsia="Times New Roman" w:hAnsi="Times New Roman" w:cs="Times New Roman"/>
          <w:sz w:val="28"/>
          <w:szCs w:val="28"/>
          <w:lang w:val="ru-RU"/>
        </w:rPr>
        <w:t xml:space="preserve"> находятся на уровне десятков милливоль</w:t>
      </w:r>
      <w:r w:rsidR="00A34174">
        <w:rPr>
          <w:rFonts w:ascii="Times New Roman" w:eastAsia="Times New Roman" w:hAnsi="Times New Roman" w:cs="Times New Roman"/>
          <w:sz w:val="28"/>
          <w:szCs w:val="28"/>
          <w:lang w:val="ru-RU"/>
        </w:rPr>
        <w:t>т</w:t>
      </w:r>
      <w:r w:rsidR="003F4B9D">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О</w:t>
      </w:r>
      <w:r w:rsidRPr="00AC2595">
        <w:rPr>
          <w:rFonts w:ascii="Times New Roman" w:eastAsia="Times New Roman" w:hAnsi="Times New Roman" w:cs="Times New Roman"/>
          <w:sz w:val="28"/>
          <w:szCs w:val="28"/>
          <w:lang w:val="ru-RU"/>
        </w:rPr>
        <w:t>бе модификации обеспечивают устойчивое пассивное состояние поверхности.</w:t>
      </w:r>
    </w:p>
    <w:p w14:paraId="0A3C3E3E" w14:textId="57753690" w:rsidR="00AC2595" w:rsidRPr="00AC2595" w:rsidRDefault="00AC2595" w:rsidP="00F67C06">
      <w:pPr>
        <w:spacing w:line="240" w:lineRule="auto"/>
        <w:ind w:firstLine="709"/>
        <w:jc w:val="both"/>
        <w:rPr>
          <w:rFonts w:ascii="Times New Roman" w:eastAsia="Times New Roman" w:hAnsi="Times New Roman" w:cs="Times New Roman"/>
          <w:sz w:val="28"/>
          <w:szCs w:val="28"/>
          <w:lang w:val="ru-RU"/>
        </w:rPr>
      </w:pPr>
      <w:r w:rsidRPr="00AC2595">
        <w:rPr>
          <w:rFonts w:ascii="Times New Roman" w:eastAsia="Times New Roman" w:hAnsi="Times New Roman" w:cs="Times New Roman"/>
          <w:sz w:val="28"/>
          <w:szCs w:val="28"/>
          <w:lang w:val="ru-RU"/>
        </w:rPr>
        <w:t xml:space="preserve">Наиболее показателен параметр </w:t>
      </w:r>
      <w:proofErr w:type="spellStart"/>
      <w:r w:rsidRPr="00AC2595">
        <w:rPr>
          <w:rFonts w:ascii="Times New Roman" w:eastAsia="Times New Roman" w:hAnsi="Times New Roman" w:cs="Times New Roman"/>
          <w:sz w:val="28"/>
          <w:szCs w:val="28"/>
          <w:lang w:val="ru-RU"/>
        </w:rPr>
        <w:t>i_corr</w:t>
      </w:r>
      <w:proofErr w:type="spellEnd"/>
      <w:r w:rsidRPr="00AC2595">
        <w:rPr>
          <w:rFonts w:ascii="Times New Roman" w:eastAsia="Times New Roman" w:hAnsi="Times New Roman" w:cs="Times New Roman"/>
          <w:sz w:val="28"/>
          <w:szCs w:val="28"/>
          <w:lang w:val="ru-RU"/>
        </w:rPr>
        <w:t xml:space="preserve"> (плотность тока коррозии), поскольку он отражает скорость электрохимической коррозии. Для непокры</w:t>
      </w:r>
      <w:r>
        <w:rPr>
          <w:rFonts w:ascii="Times New Roman" w:eastAsia="Times New Roman" w:hAnsi="Times New Roman" w:cs="Times New Roman"/>
          <w:sz w:val="28"/>
          <w:szCs w:val="28"/>
          <w:lang w:val="ru-RU"/>
        </w:rPr>
        <w:t>тых образцов</w:t>
      </w:r>
      <w:r w:rsidRPr="00AC2595">
        <w:rPr>
          <w:rFonts w:ascii="Times New Roman" w:eastAsia="Times New Roman" w:hAnsi="Times New Roman" w:cs="Times New Roman"/>
          <w:sz w:val="28"/>
          <w:szCs w:val="28"/>
          <w:lang w:val="ru-RU"/>
        </w:rPr>
        <w:t xml:space="preserve"> </w:t>
      </w:r>
      <w:proofErr w:type="spellStart"/>
      <w:r w:rsidRPr="00AC2595">
        <w:rPr>
          <w:rFonts w:ascii="Times New Roman" w:eastAsia="Times New Roman" w:hAnsi="Times New Roman" w:cs="Times New Roman"/>
          <w:sz w:val="28"/>
          <w:szCs w:val="28"/>
          <w:lang w:val="ru-RU"/>
        </w:rPr>
        <w:t>i_corr</w:t>
      </w:r>
      <w:proofErr w:type="spellEnd"/>
      <w:r w:rsidRPr="00AC2595">
        <w:rPr>
          <w:rFonts w:ascii="Times New Roman" w:eastAsia="Times New Roman" w:hAnsi="Times New Roman" w:cs="Times New Roman"/>
          <w:sz w:val="28"/>
          <w:szCs w:val="28"/>
          <w:lang w:val="ru-RU"/>
        </w:rPr>
        <w:t xml:space="preserve"> является максимальным среди всех групп. Для покрытых образцов </w:t>
      </w:r>
      <w:proofErr w:type="spellStart"/>
      <w:r w:rsidRPr="00AC2595">
        <w:rPr>
          <w:rFonts w:ascii="Times New Roman" w:eastAsia="Times New Roman" w:hAnsi="Times New Roman" w:cs="Times New Roman"/>
          <w:sz w:val="28"/>
          <w:szCs w:val="28"/>
          <w:lang w:val="ru-RU"/>
        </w:rPr>
        <w:t>i_corr</w:t>
      </w:r>
      <w:proofErr w:type="spellEnd"/>
      <w:r w:rsidRPr="00AC2595">
        <w:rPr>
          <w:rFonts w:ascii="Times New Roman" w:eastAsia="Times New Roman" w:hAnsi="Times New Roman" w:cs="Times New Roman"/>
          <w:sz w:val="28"/>
          <w:szCs w:val="28"/>
          <w:lang w:val="ru-RU"/>
        </w:rPr>
        <w:t xml:space="preserve"> снижается как минимум на один порядок, переходя в область 10⁻⁷</w:t>
      </w:r>
      <w:r w:rsidR="00904F53">
        <w:rPr>
          <w:rFonts w:ascii="Times New Roman" w:eastAsia="Times New Roman" w:hAnsi="Times New Roman" w:cs="Times New Roman"/>
          <w:sz w:val="28"/>
          <w:szCs w:val="28"/>
          <w:lang w:val="ru-RU"/>
        </w:rPr>
        <w:t>-</w:t>
      </w:r>
      <w:r w:rsidRPr="00AC2595">
        <w:rPr>
          <w:rFonts w:ascii="Times New Roman" w:eastAsia="Times New Roman" w:hAnsi="Times New Roman" w:cs="Times New Roman"/>
          <w:sz w:val="28"/>
          <w:szCs w:val="28"/>
          <w:lang w:val="ru-RU"/>
        </w:rPr>
        <w:t xml:space="preserve">10⁻⁶ А/см², что соответствует существенному замедлению коррозионного разрушения. Различия между TiO2 и TiO2+Ag по </w:t>
      </w:r>
      <w:proofErr w:type="spellStart"/>
      <w:r w:rsidRPr="00AC2595">
        <w:rPr>
          <w:rFonts w:ascii="Times New Roman" w:eastAsia="Times New Roman" w:hAnsi="Times New Roman" w:cs="Times New Roman"/>
          <w:sz w:val="28"/>
          <w:szCs w:val="28"/>
          <w:lang w:val="ru-RU"/>
        </w:rPr>
        <w:t>i_corr</w:t>
      </w:r>
      <w:proofErr w:type="spellEnd"/>
      <w:r w:rsidRPr="00AC2595">
        <w:rPr>
          <w:rFonts w:ascii="Times New Roman" w:eastAsia="Times New Roman" w:hAnsi="Times New Roman" w:cs="Times New Roman"/>
          <w:sz w:val="28"/>
          <w:szCs w:val="28"/>
          <w:lang w:val="ru-RU"/>
        </w:rPr>
        <w:t xml:space="preserve"> минимальны и, по практическому смыслу, оба покрытия обеспечивают близкий уровень барьерной защиты. </w:t>
      </w:r>
    </w:p>
    <w:p w14:paraId="64E547FD" w14:textId="5A30B661" w:rsidR="00AC2595" w:rsidRDefault="00AC2595" w:rsidP="00F67C06">
      <w:pPr>
        <w:spacing w:line="240" w:lineRule="auto"/>
        <w:ind w:firstLine="709"/>
        <w:jc w:val="both"/>
        <w:rPr>
          <w:rFonts w:ascii="Times New Roman" w:eastAsia="Times New Roman" w:hAnsi="Times New Roman" w:cs="Times New Roman"/>
          <w:sz w:val="28"/>
          <w:szCs w:val="28"/>
          <w:lang w:val="ru-RU"/>
        </w:rPr>
      </w:pPr>
      <w:r w:rsidRPr="00AC2595">
        <w:rPr>
          <w:rFonts w:ascii="Times New Roman" w:eastAsia="Times New Roman" w:hAnsi="Times New Roman" w:cs="Times New Roman"/>
          <w:sz w:val="28"/>
          <w:szCs w:val="28"/>
          <w:lang w:val="ru-RU"/>
        </w:rPr>
        <w:t xml:space="preserve">Для титана без покрытия </w:t>
      </w:r>
      <w:proofErr w:type="spellStart"/>
      <w:r w:rsidRPr="00AC2595">
        <w:rPr>
          <w:rFonts w:ascii="Times New Roman" w:eastAsia="Times New Roman" w:hAnsi="Times New Roman" w:cs="Times New Roman"/>
          <w:sz w:val="28"/>
          <w:szCs w:val="28"/>
          <w:lang w:val="ru-RU"/>
        </w:rPr>
        <w:t>E_trans</w:t>
      </w:r>
      <w:proofErr w:type="spellEnd"/>
      <w:r w:rsidRPr="00AC2595">
        <w:rPr>
          <w:rFonts w:ascii="Times New Roman" w:eastAsia="Times New Roman" w:hAnsi="Times New Roman" w:cs="Times New Roman"/>
          <w:sz w:val="28"/>
          <w:szCs w:val="28"/>
          <w:lang w:val="ru-RU"/>
        </w:rPr>
        <w:t xml:space="preserve"> находится в низкой области, что указывает на раннее разрушение естественной пассивной пленки и склонность к локализованным формам коррозии. Для покрытых групп </w:t>
      </w:r>
      <w:proofErr w:type="spellStart"/>
      <w:r w:rsidRPr="00AC2595">
        <w:rPr>
          <w:rFonts w:ascii="Times New Roman" w:eastAsia="Times New Roman" w:hAnsi="Times New Roman" w:cs="Times New Roman"/>
          <w:sz w:val="28"/>
          <w:szCs w:val="28"/>
          <w:lang w:val="ru-RU"/>
        </w:rPr>
        <w:t>E_trans</w:t>
      </w:r>
      <w:proofErr w:type="spellEnd"/>
      <w:r w:rsidRPr="00AC2595">
        <w:rPr>
          <w:rFonts w:ascii="Times New Roman" w:eastAsia="Times New Roman" w:hAnsi="Times New Roman" w:cs="Times New Roman"/>
          <w:sz w:val="28"/>
          <w:szCs w:val="28"/>
          <w:lang w:val="ru-RU"/>
        </w:rPr>
        <w:t xml:space="preserve"> смещается в область высоких потенциалов, порядка нескольких вольт, что отражает расширение зоны пассивности. Между TiO2 и TiO2+Ag различия по </w:t>
      </w:r>
      <w:proofErr w:type="spellStart"/>
      <w:r w:rsidRPr="00AC2595">
        <w:rPr>
          <w:rFonts w:ascii="Times New Roman" w:eastAsia="Times New Roman" w:hAnsi="Times New Roman" w:cs="Times New Roman"/>
          <w:sz w:val="28"/>
          <w:szCs w:val="28"/>
          <w:lang w:val="ru-RU"/>
        </w:rPr>
        <w:t>E_trans</w:t>
      </w:r>
      <w:proofErr w:type="spellEnd"/>
      <w:r w:rsidRPr="00AC2595">
        <w:rPr>
          <w:rFonts w:ascii="Times New Roman" w:eastAsia="Times New Roman" w:hAnsi="Times New Roman" w:cs="Times New Roman"/>
          <w:sz w:val="28"/>
          <w:szCs w:val="28"/>
          <w:lang w:val="ru-RU"/>
        </w:rPr>
        <w:t xml:space="preserve"> также невелики. В ряде измерений для TiO2+Ag начало роста анодного тока отмечалось при немного меньших потенциалах, чем для чистого TiO2, что можно связать с наличием включений серебра и локальными неоднородностями электрической прочности пленки. При этом величина смещения невелика и не приводит к потере защитной способности покрытия.</w:t>
      </w:r>
    </w:p>
    <w:p w14:paraId="0DCD7870" w14:textId="686A8DA2" w:rsidR="00AC2595" w:rsidRPr="00AC2595" w:rsidRDefault="00AC2595" w:rsidP="00F67C06">
      <w:pPr>
        <w:spacing w:line="240" w:lineRule="auto"/>
        <w:ind w:firstLine="709"/>
        <w:jc w:val="both"/>
        <w:rPr>
          <w:rFonts w:ascii="Times New Roman" w:eastAsia="Times New Roman" w:hAnsi="Times New Roman" w:cs="Times New Roman"/>
          <w:sz w:val="28"/>
          <w:szCs w:val="28"/>
          <w:lang w:val="ru-RU"/>
        </w:rPr>
      </w:pPr>
      <w:r w:rsidRPr="00AC2595">
        <w:rPr>
          <w:rFonts w:ascii="Times New Roman" w:eastAsia="Times New Roman" w:hAnsi="Times New Roman" w:cs="Times New Roman"/>
          <w:sz w:val="28"/>
          <w:szCs w:val="28"/>
          <w:lang w:val="ru-RU"/>
        </w:rPr>
        <w:t>Сравнительный анализ трёх групп выявил следующие закономерности. Наноструктурированное покрытие TiO2 значительно улучшает все ключевые электрохимические характеристики: повышает потенциал коррозии (</w:t>
      </w:r>
      <w:proofErr w:type="spellStart"/>
      <w:r w:rsidRPr="00AC2595">
        <w:rPr>
          <w:rFonts w:ascii="Times New Roman" w:eastAsia="Times New Roman" w:hAnsi="Times New Roman" w:cs="Times New Roman"/>
          <w:sz w:val="28"/>
          <w:szCs w:val="28"/>
          <w:lang w:val="ru-RU"/>
        </w:rPr>
        <w:t>E_corr</w:t>
      </w:r>
      <w:proofErr w:type="spellEnd"/>
      <w:r w:rsidRPr="00AC2595">
        <w:rPr>
          <w:rFonts w:ascii="Times New Roman" w:eastAsia="Times New Roman" w:hAnsi="Times New Roman" w:cs="Times New Roman"/>
          <w:sz w:val="28"/>
          <w:szCs w:val="28"/>
          <w:lang w:val="ru-RU"/>
        </w:rPr>
        <w:t>), снижает плотность тока коррозии (</w:t>
      </w:r>
      <w:proofErr w:type="spellStart"/>
      <w:r w:rsidRPr="00AC2595">
        <w:rPr>
          <w:rFonts w:ascii="Times New Roman" w:eastAsia="Times New Roman" w:hAnsi="Times New Roman" w:cs="Times New Roman"/>
          <w:sz w:val="28"/>
          <w:szCs w:val="28"/>
          <w:lang w:val="ru-RU"/>
        </w:rPr>
        <w:t>i_corr</w:t>
      </w:r>
      <w:proofErr w:type="spellEnd"/>
      <w:r w:rsidRPr="00AC2595">
        <w:rPr>
          <w:rFonts w:ascii="Times New Roman" w:eastAsia="Times New Roman" w:hAnsi="Times New Roman" w:cs="Times New Roman"/>
          <w:sz w:val="28"/>
          <w:szCs w:val="28"/>
          <w:lang w:val="ru-RU"/>
        </w:rPr>
        <w:t>) и существенно увеличивает потенциал пробоя (</w:t>
      </w:r>
      <w:proofErr w:type="spellStart"/>
      <w:r w:rsidRPr="00AC2595">
        <w:rPr>
          <w:rFonts w:ascii="Times New Roman" w:eastAsia="Times New Roman" w:hAnsi="Times New Roman" w:cs="Times New Roman"/>
          <w:sz w:val="28"/>
          <w:szCs w:val="28"/>
          <w:lang w:val="ru-RU"/>
        </w:rPr>
        <w:t>E_trans</w:t>
      </w:r>
      <w:proofErr w:type="spellEnd"/>
      <w:r w:rsidRPr="00AC2595">
        <w:rPr>
          <w:rFonts w:ascii="Times New Roman" w:eastAsia="Times New Roman" w:hAnsi="Times New Roman" w:cs="Times New Roman"/>
          <w:sz w:val="28"/>
          <w:szCs w:val="28"/>
          <w:lang w:val="ru-RU"/>
        </w:rPr>
        <w:t>). Введение серебра в структуру TiO2 не приводит к ухудшению антикоррозионных свойств</w:t>
      </w:r>
      <w:r>
        <w:rPr>
          <w:rFonts w:ascii="Times New Roman" w:eastAsia="Times New Roman" w:hAnsi="Times New Roman" w:cs="Times New Roman"/>
          <w:sz w:val="28"/>
          <w:szCs w:val="28"/>
          <w:lang w:val="ru-RU"/>
        </w:rPr>
        <w:t xml:space="preserve">, </w:t>
      </w:r>
      <w:r w:rsidRPr="00AC2595">
        <w:rPr>
          <w:rFonts w:ascii="Times New Roman" w:eastAsia="Times New Roman" w:hAnsi="Times New Roman" w:cs="Times New Roman"/>
          <w:sz w:val="28"/>
          <w:szCs w:val="28"/>
          <w:lang w:val="ru-RU"/>
        </w:rPr>
        <w:t>защитный эффект сохраняется на том же уровне. Практически это означает, что оба типа покрытий обеспечивают высокую коррозионную стойкость по сравнению с чистым титаном, тогда как влияние Ag в данном случае минимально и проявляется лишь в незначительных изменениях отдельных параметров, не затрагивая общее поведение системы.</w:t>
      </w:r>
    </w:p>
    <w:p w14:paraId="220CCA27" w14:textId="77777777" w:rsidR="00F67C06" w:rsidRDefault="00F67C06" w:rsidP="00F67C06">
      <w:pPr>
        <w:spacing w:line="240" w:lineRule="auto"/>
        <w:ind w:firstLine="709"/>
        <w:jc w:val="both"/>
        <w:rPr>
          <w:rFonts w:ascii="Times New Roman" w:eastAsia="Times New Roman" w:hAnsi="Times New Roman" w:cs="Times New Roman"/>
          <w:b/>
          <w:bCs/>
          <w:sz w:val="28"/>
          <w:szCs w:val="28"/>
          <w:lang w:val="ru-RU"/>
        </w:rPr>
      </w:pPr>
    </w:p>
    <w:p w14:paraId="7F8BB59B" w14:textId="74D55FFC" w:rsidR="00B654DC" w:rsidRPr="00E94A9E" w:rsidRDefault="00B654DC" w:rsidP="00F67C06">
      <w:pPr>
        <w:spacing w:line="240" w:lineRule="auto"/>
        <w:ind w:firstLine="709"/>
        <w:jc w:val="both"/>
        <w:rPr>
          <w:rFonts w:ascii="Times New Roman" w:eastAsia="Times New Roman" w:hAnsi="Times New Roman" w:cs="Times New Roman"/>
          <w:sz w:val="28"/>
          <w:szCs w:val="28"/>
          <w:lang w:val="ru-RU"/>
        </w:rPr>
      </w:pPr>
      <w:r w:rsidRPr="00E94A9E">
        <w:rPr>
          <w:rFonts w:ascii="Times New Roman" w:eastAsia="Times New Roman" w:hAnsi="Times New Roman" w:cs="Times New Roman"/>
          <w:sz w:val="28"/>
          <w:szCs w:val="28"/>
        </w:rPr>
        <w:t>4.1.</w:t>
      </w:r>
      <w:r w:rsidR="007F791F">
        <w:rPr>
          <w:rFonts w:ascii="Times New Roman" w:eastAsia="Times New Roman" w:hAnsi="Times New Roman" w:cs="Times New Roman"/>
          <w:sz w:val="28"/>
          <w:szCs w:val="28"/>
          <w:lang w:val="ru-RU"/>
        </w:rPr>
        <w:t>5</w:t>
      </w:r>
      <w:r w:rsidRPr="00E94A9E">
        <w:rPr>
          <w:rFonts w:ascii="Times New Roman" w:eastAsia="Times New Roman" w:hAnsi="Times New Roman" w:cs="Times New Roman"/>
          <w:sz w:val="28"/>
          <w:szCs w:val="28"/>
        </w:rPr>
        <w:t xml:space="preserve"> </w:t>
      </w:r>
      <w:r w:rsidR="00490874" w:rsidRPr="00E94A9E">
        <w:rPr>
          <w:rFonts w:ascii="Times New Roman" w:eastAsia="Times New Roman" w:hAnsi="Times New Roman" w:cs="Times New Roman"/>
          <w:sz w:val="28"/>
          <w:szCs w:val="28"/>
        </w:rPr>
        <w:t>Результаты статистического анализа различий между исследуемыми группами</w:t>
      </w:r>
    </w:p>
    <w:p w14:paraId="501BD5E6" w14:textId="77777777" w:rsidR="003F0756" w:rsidRPr="003F0756" w:rsidRDefault="003F0756" w:rsidP="00F67C06">
      <w:pPr>
        <w:spacing w:line="240" w:lineRule="auto"/>
        <w:ind w:firstLine="709"/>
        <w:jc w:val="both"/>
        <w:rPr>
          <w:rFonts w:ascii="Times New Roman" w:eastAsia="Times New Roman" w:hAnsi="Times New Roman" w:cs="Times New Roman"/>
          <w:sz w:val="28"/>
          <w:szCs w:val="28"/>
          <w:lang w:val="ru-RU"/>
        </w:rPr>
      </w:pPr>
      <w:r w:rsidRPr="003F0756">
        <w:rPr>
          <w:rFonts w:ascii="Times New Roman" w:eastAsia="Times New Roman" w:hAnsi="Times New Roman" w:cs="Times New Roman"/>
          <w:sz w:val="28"/>
          <w:szCs w:val="28"/>
          <w:lang w:val="ru-RU"/>
        </w:rPr>
        <w:t xml:space="preserve">Для количественной оценки различий между тремя группами образцов применяли однофакторный дисперсионный анализ ANOVA. Фактором выступал тип поверхности, зависимыми переменными были коррозионный потенциал </w:t>
      </w:r>
      <w:r w:rsidRPr="003F0756">
        <w:rPr>
          <w:rFonts w:ascii="Times New Roman" w:eastAsia="Times New Roman" w:hAnsi="Times New Roman" w:cs="Times New Roman"/>
          <w:sz w:val="28"/>
          <w:szCs w:val="28"/>
          <w:lang w:val="ru-RU"/>
        </w:rPr>
        <w:lastRenderedPageBreak/>
        <w:t>(</w:t>
      </w:r>
      <w:proofErr w:type="spellStart"/>
      <w:r w:rsidRPr="003F0756">
        <w:rPr>
          <w:rFonts w:ascii="Times New Roman" w:eastAsia="Times New Roman" w:hAnsi="Times New Roman" w:cs="Times New Roman"/>
          <w:sz w:val="28"/>
          <w:szCs w:val="28"/>
          <w:lang w:val="ru-RU"/>
        </w:rPr>
        <w:t>E_corr</w:t>
      </w:r>
      <w:proofErr w:type="spellEnd"/>
      <w:r w:rsidRPr="003F0756">
        <w:rPr>
          <w:rFonts w:ascii="Times New Roman" w:eastAsia="Times New Roman" w:hAnsi="Times New Roman" w:cs="Times New Roman"/>
          <w:sz w:val="28"/>
          <w:szCs w:val="28"/>
          <w:lang w:val="ru-RU"/>
        </w:rPr>
        <w:t>), плотность тока коррозии (</w:t>
      </w:r>
      <w:proofErr w:type="spellStart"/>
      <w:r w:rsidRPr="003F0756">
        <w:rPr>
          <w:rFonts w:ascii="Times New Roman" w:eastAsia="Times New Roman" w:hAnsi="Times New Roman" w:cs="Times New Roman"/>
          <w:sz w:val="28"/>
          <w:szCs w:val="28"/>
          <w:lang w:val="ru-RU"/>
        </w:rPr>
        <w:t>i_corr</w:t>
      </w:r>
      <w:proofErr w:type="spellEnd"/>
      <w:r w:rsidRPr="003F0756">
        <w:rPr>
          <w:rFonts w:ascii="Times New Roman" w:eastAsia="Times New Roman" w:hAnsi="Times New Roman" w:cs="Times New Roman"/>
          <w:sz w:val="28"/>
          <w:szCs w:val="28"/>
          <w:lang w:val="ru-RU"/>
        </w:rPr>
        <w:t>) и потенциал перехода в активное растворение (</w:t>
      </w:r>
      <w:proofErr w:type="spellStart"/>
      <w:r w:rsidRPr="003F0756">
        <w:rPr>
          <w:rFonts w:ascii="Times New Roman" w:eastAsia="Times New Roman" w:hAnsi="Times New Roman" w:cs="Times New Roman"/>
          <w:sz w:val="28"/>
          <w:szCs w:val="28"/>
          <w:lang w:val="ru-RU"/>
        </w:rPr>
        <w:t>E_trans</w:t>
      </w:r>
      <w:proofErr w:type="spellEnd"/>
      <w:r w:rsidRPr="003F0756">
        <w:rPr>
          <w:rFonts w:ascii="Times New Roman" w:eastAsia="Times New Roman" w:hAnsi="Times New Roman" w:cs="Times New Roman"/>
          <w:sz w:val="28"/>
          <w:szCs w:val="28"/>
          <w:lang w:val="ru-RU"/>
        </w:rPr>
        <w:t>). При выявлении статистически значимого эффекта фактора выполняли пост-</w:t>
      </w:r>
      <w:proofErr w:type="spellStart"/>
      <w:r w:rsidRPr="003F0756">
        <w:rPr>
          <w:rFonts w:ascii="Times New Roman" w:eastAsia="Times New Roman" w:hAnsi="Times New Roman" w:cs="Times New Roman"/>
          <w:sz w:val="28"/>
          <w:szCs w:val="28"/>
          <w:lang w:val="ru-RU"/>
        </w:rPr>
        <w:t>хок</w:t>
      </w:r>
      <w:proofErr w:type="spellEnd"/>
      <w:r w:rsidRPr="003F0756">
        <w:rPr>
          <w:rFonts w:ascii="Times New Roman" w:eastAsia="Times New Roman" w:hAnsi="Times New Roman" w:cs="Times New Roman"/>
          <w:sz w:val="28"/>
          <w:szCs w:val="28"/>
          <w:lang w:val="ru-RU"/>
        </w:rPr>
        <w:t xml:space="preserve"> сравнения по критерию </w:t>
      </w:r>
      <w:proofErr w:type="spellStart"/>
      <w:r w:rsidRPr="003F0756">
        <w:rPr>
          <w:rFonts w:ascii="Times New Roman" w:eastAsia="Times New Roman" w:hAnsi="Times New Roman" w:cs="Times New Roman"/>
          <w:sz w:val="28"/>
          <w:szCs w:val="28"/>
          <w:lang w:val="ru-RU"/>
        </w:rPr>
        <w:t>Тьюки</w:t>
      </w:r>
      <w:proofErr w:type="spellEnd"/>
      <w:r w:rsidRPr="003F0756">
        <w:rPr>
          <w:rFonts w:ascii="Times New Roman" w:eastAsia="Times New Roman" w:hAnsi="Times New Roman" w:cs="Times New Roman"/>
          <w:sz w:val="28"/>
          <w:szCs w:val="28"/>
          <w:lang w:val="ru-RU"/>
        </w:rPr>
        <w:t>, уровень значимости принимали α = 0,05.</w:t>
      </w:r>
    </w:p>
    <w:p w14:paraId="45111C56" w14:textId="198BE434" w:rsidR="003F0756" w:rsidRDefault="003F0756" w:rsidP="00F67C06">
      <w:pPr>
        <w:spacing w:line="240" w:lineRule="auto"/>
        <w:ind w:firstLine="709"/>
        <w:jc w:val="both"/>
        <w:rPr>
          <w:rFonts w:ascii="Times New Roman" w:eastAsia="Times New Roman" w:hAnsi="Times New Roman" w:cs="Times New Roman"/>
          <w:sz w:val="28"/>
          <w:szCs w:val="28"/>
          <w:lang w:val="ru-RU"/>
        </w:rPr>
      </w:pPr>
      <w:r w:rsidRPr="003F0756">
        <w:rPr>
          <w:rFonts w:ascii="Times New Roman" w:eastAsia="Times New Roman" w:hAnsi="Times New Roman" w:cs="Times New Roman"/>
          <w:sz w:val="28"/>
          <w:szCs w:val="28"/>
          <w:lang w:val="ru-RU"/>
        </w:rPr>
        <w:t>Результаты ANOVA показали статистически значимое влияние типа поверхности на каждый показатель (табл. 23). Для коррозионного потенциала (</w:t>
      </w:r>
      <w:proofErr w:type="spellStart"/>
      <w:r w:rsidRPr="003F0756">
        <w:rPr>
          <w:rFonts w:ascii="Times New Roman" w:eastAsia="Times New Roman" w:hAnsi="Times New Roman" w:cs="Times New Roman"/>
          <w:sz w:val="28"/>
          <w:szCs w:val="28"/>
          <w:lang w:val="ru-RU"/>
        </w:rPr>
        <w:t>E_corr</w:t>
      </w:r>
      <w:proofErr w:type="spellEnd"/>
      <w:r w:rsidRPr="003F0756">
        <w:rPr>
          <w:rFonts w:ascii="Times New Roman" w:eastAsia="Times New Roman" w:hAnsi="Times New Roman" w:cs="Times New Roman"/>
          <w:sz w:val="28"/>
          <w:szCs w:val="28"/>
          <w:lang w:val="ru-RU"/>
        </w:rPr>
        <w:t xml:space="preserve">) различия между группами были статистически значимыми (p </w:t>
      </w:r>
      <w:proofErr w:type="gramStart"/>
      <w:r w:rsidRPr="003F0756">
        <w:rPr>
          <w:rFonts w:ascii="Times New Roman" w:eastAsia="Times New Roman" w:hAnsi="Times New Roman" w:cs="Times New Roman"/>
          <w:sz w:val="28"/>
          <w:szCs w:val="28"/>
          <w:lang w:val="ru-RU"/>
        </w:rPr>
        <w:t>&lt; 0,001</w:t>
      </w:r>
      <w:proofErr w:type="gramEnd"/>
      <w:r w:rsidRPr="003F0756">
        <w:rPr>
          <w:rFonts w:ascii="Times New Roman" w:eastAsia="Times New Roman" w:hAnsi="Times New Roman" w:cs="Times New Roman"/>
          <w:sz w:val="28"/>
          <w:szCs w:val="28"/>
          <w:lang w:val="ru-RU"/>
        </w:rPr>
        <w:t>). Пост-</w:t>
      </w:r>
      <w:proofErr w:type="spellStart"/>
      <w:r w:rsidRPr="003F0756">
        <w:rPr>
          <w:rFonts w:ascii="Times New Roman" w:eastAsia="Times New Roman" w:hAnsi="Times New Roman" w:cs="Times New Roman"/>
          <w:sz w:val="28"/>
          <w:szCs w:val="28"/>
          <w:lang w:val="ru-RU"/>
        </w:rPr>
        <w:t>хок</w:t>
      </w:r>
      <w:proofErr w:type="spellEnd"/>
      <w:r w:rsidRPr="003F0756">
        <w:rPr>
          <w:rFonts w:ascii="Times New Roman" w:eastAsia="Times New Roman" w:hAnsi="Times New Roman" w:cs="Times New Roman"/>
          <w:sz w:val="28"/>
          <w:szCs w:val="28"/>
          <w:lang w:val="ru-RU"/>
        </w:rPr>
        <w:t xml:space="preserve"> анализ по критерию </w:t>
      </w:r>
      <w:proofErr w:type="spellStart"/>
      <w:r w:rsidRPr="003F0756">
        <w:rPr>
          <w:rFonts w:ascii="Times New Roman" w:eastAsia="Times New Roman" w:hAnsi="Times New Roman" w:cs="Times New Roman"/>
          <w:sz w:val="28"/>
          <w:szCs w:val="28"/>
          <w:lang w:val="ru-RU"/>
        </w:rPr>
        <w:t>Тьюки</w:t>
      </w:r>
      <w:proofErr w:type="spellEnd"/>
      <w:r w:rsidRPr="003F0756">
        <w:rPr>
          <w:rFonts w:ascii="Times New Roman" w:eastAsia="Times New Roman" w:hAnsi="Times New Roman" w:cs="Times New Roman"/>
          <w:sz w:val="28"/>
          <w:szCs w:val="28"/>
          <w:lang w:val="ru-RU"/>
        </w:rPr>
        <w:t xml:space="preserve"> показал, что нанесение покрытия TiO2 смещает </w:t>
      </w:r>
      <w:proofErr w:type="spellStart"/>
      <w:r w:rsidRPr="003F0756">
        <w:rPr>
          <w:rFonts w:ascii="Times New Roman" w:eastAsia="Times New Roman" w:hAnsi="Times New Roman" w:cs="Times New Roman"/>
          <w:sz w:val="28"/>
          <w:szCs w:val="28"/>
          <w:lang w:val="ru-RU"/>
        </w:rPr>
        <w:t>E_corr</w:t>
      </w:r>
      <w:proofErr w:type="spellEnd"/>
      <w:r w:rsidRPr="003F0756">
        <w:rPr>
          <w:rFonts w:ascii="Times New Roman" w:eastAsia="Times New Roman" w:hAnsi="Times New Roman" w:cs="Times New Roman"/>
          <w:sz w:val="28"/>
          <w:szCs w:val="28"/>
          <w:lang w:val="ru-RU"/>
        </w:rPr>
        <w:t xml:space="preserve"> в более положительную область по сравнению с непокрытым титаном (p </w:t>
      </w:r>
      <w:proofErr w:type="gramStart"/>
      <w:r w:rsidRPr="003F0756">
        <w:rPr>
          <w:rFonts w:ascii="Times New Roman" w:eastAsia="Times New Roman" w:hAnsi="Times New Roman" w:cs="Times New Roman"/>
          <w:sz w:val="28"/>
          <w:szCs w:val="28"/>
          <w:lang w:val="ru-RU"/>
        </w:rPr>
        <w:t>&lt; 0</w:t>
      </w:r>
      <w:proofErr w:type="gramEnd"/>
      <w:r w:rsidRPr="003F0756">
        <w:rPr>
          <w:rFonts w:ascii="Times New Roman" w:eastAsia="Times New Roman" w:hAnsi="Times New Roman" w:cs="Times New Roman"/>
          <w:sz w:val="28"/>
          <w:szCs w:val="28"/>
          <w:lang w:val="ru-RU"/>
        </w:rPr>
        <w:t xml:space="preserve">,01; табл. 24). Для TiO2+Ag также отмечено смещение </w:t>
      </w:r>
      <w:proofErr w:type="spellStart"/>
      <w:r w:rsidRPr="003F0756">
        <w:rPr>
          <w:rFonts w:ascii="Times New Roman" w:eastAsia="Times New Roman" w:hAnsi="Times New Roman" w:cs="Times New Roman"/>
          <w:sz w:val="28"/>
          <w:szCs w:val="28"/>
          <w:lang w:val="ru-RU"/>
        </w:rPr>
        <w:t>E_corr</w:t>
      </w:r>
      <w:proofErr w:type="spellEnd"/>
      <w:r w:rsidRPr="003F0756">
        <w:rPr>
          <w:rFonts w:ascii="Times New Roman" w:eastAsia="Times New Roman" w:hAnsi="Times New Roman" w:cs="Times New Roman"/>
          <w:sz w:val="28"/>
          <w:szCs w:val="28"/>
          <w:lang w:val="ru-RU"/>
        </w:rPr>
        <w:t xml:space="preserve"> в более положительную область относительно непокрытого титана (p </w:t>
      </w:r>
      <w:proofErr w:type="gramStart"/>
      <w:r w:rsidRPr="003F0756">
        <w:rPr>
          <w:rFonts w:ascii="Times New Roman" w:eastAsia="Times New Roman" w:hAnsi="Times New Roman" w:cs="Times New Roman"/>
          <w:sz w:val="28"/>
          <w:szCs w:val="28"/>
          <w:lang w:val="ru-RU"/>
        </w:rPr>
        <w:t>&lt; 0</w:t>
      </w:r>
      <w:proofErr w:type="gramEnd"/>
      <w:r w:rsidRPr="003F0756">
        <w:rPr>
          <w:rFonts w:ascii="Times New Roman" w:eastAsia="Times New Roman" w:hAnsi="Times New Roman" w:cs="Times New Roman"/>
          <w:sz w:val="28"/>
          <w:szCs w:val="28"/>
          <w:lang w:val="ru-RU"/>
        </w:rPr>
        <w:t xml:space="preserve">,05; табл. 24). Различия между двумя покрытыми группами (TiO2 и TiO2+Ag) по </w:t>
      </w:r>
      <w:proofErr w:type="spellStart"/>
      <w:r w:rsidRPr="003F0756">
        <w:rPr>
          <w:rFonts w:ascii="Times New Roman" w:eastAsia="Times New Roman" w:hAnsi="Times New Roman" w:cs="Times New Roman"/>
          <w:sz w:val="28"/>
          <w:szCs w:val="28"/>
          <w:lang w:val="ru-RU"/>
        </w:rPr>
        <w:t>E_corr</w:t>
      </w:r>
      <w:proofErr w:type="spellEnd"/>
      <w:r w:rsidRPr="003F0756">
        <w:rPr>
          <w:rFonts w:ascii="Times New Roman" w:eastAsia="Times New Roman" w:hAnsi="Times New Roman" w:cs="Times New Roman"/>
          <w:sz w:val="28"/>
          <w:szCs w:val="28"/>
          <w:lang w:val="ru-RU"/>
        </w:rPr>
        <w:t xml:space="preserve"> статистически незначимы (p ≥ 0,05; табл. 24).</w:t>
      </w:r>
    </w:p>
    <w:p w14:paraId="73261CC5" w14:textId="79A64AA7" w:rsidR="003F0756" w:rsidRPr="003F0756" w:rsidRDefault="003F0756" w:rsidP="00F67C06">
      <w:pPr>
        <w:spacing w:line="240" w:lineRule="auto"/>
        <w:ind w:firstLine="709"/>
        <w:jc w:val="both"/>
        <w:rPr>
          <w:rFonts w:ascii="Times New Roman" w:eastAsia="Times New Roman" w:hAnsi="Times New Roman" w:cs="Times New Roman"/>
          <w:sz w:val="28"/>
          <w:szCs w:val="28"/>
          <w:lang w:val="ru-RU"/>
        </w:rPr>
      </w:pPr>
      <w:r w:rsidRPr="003F0756">
        <w:rPr>
          <w:rFonts w:ascii="Times New Roman" w:eastAsia="Times New Roman" w:hAnsi="Times New Roman" w:cs="Times New Roman"/>
          <w:sz w:val="28"/>
          <w:szCs w:val="28"/>
          <w:lang w:val="ru-RU"/>
        </w:rPr>
        <w:t>Для плотности тока коррозии (</w:t>
      </w:r>
      <w:proofErr w:type="spellStart"/>
      <w:r w:rsidRPr="003F0756">
        <w:rPr>
          <w:rFonts w:ascii="Times New Roman" w:eastAsia="Times New Roman" w:hAnsi="Times New Roman" w:cs="Times New Roman"/>
          <w:sz w:val="28"/>
          <w:szCs w:val="28"/>
          <w:lang w:val="ru-RU"/>
        </w:rPr>
        <w:t>i_corr</w:t>
      </w:r>
      <w:proofErr w:type="spellEnd"/>
      <w:r w:rsidRPr="003F0756">
        <w:rPr>
          <w:rFonts w:ascii="Times New Roman" w:eastAsia="Times New Roman" w:hAnsi="Times New Roman" w:cs="Times New Roman"/>
          <w:sz w:val="28"/>
          <w:szCs w:val="28"/>
          <w:lang w:val="ru-RU"/>
        </w:rPr>
        <w:t xml:space="preserve">) влияние типа поверхности было выраженным и статистически значимым: </w:t>
      </w:r>
      <w:proofErr w:type="gramStart"/>
      <w:r w:rsidRPr="003F0756">
        <w:rPr>
          <w:rFonts w:ascii="Times New Roman" w:eastAsia="Times New Roman" w:hAnsi="Times New Roman" w:cs="Times New Roman"/>
          <w:sz w:val="28"/>
          <w:szCs w:val="28"/>
          <w:lang w:val="ru-RU"/>
        </w:rPr>
        <w:t>F(</w:t>
      </w:r>
      <w:proofErr w:type="gramEnd"/>
      <w:r w:rsidRPr="003F0756">
        <w:rPr>
          <w:rFonts w:ascii="Times New Roman" w:eastAsia="Times New Roman" w:hAnsi="Times New Roman" w:cs="Times New Roman"/>
          <w:sz w:val="28"/>
          <w:szCs w:val="28"/>
          <w:lang w:val="ru-RU"/>
        </w:rPr>
        <w:t xml:space="preserve">2,12) = 580,10, p </w:t>
      </w:r>
      <w:proofErr w:type="gramStart"/>
      <w:r w:rsidRPr="003F0756">
        <w:rPr>
          <w:rFonts w:ascii="Times New Roman" w:eastAsia="Times New Roman" w:hAnsi="Times New Roman" w:cs="Times New Roman"/>
          <w:sz w:val="28"/>
          <w:szCs w:val="28"/>
          <w:lang w:val="ru-RU"/>
        </w:rPr>
        <w:t>&lt; 0,001</w:t>
      </w:r>
      <w:proofErr w:type="gramEnd"/>
      <w:r w:rsidRPr="003F0756">
        <w:rPr>
          <w:rFonts w:ascii="Times New Roman" w:eastAsia="Times New Roman" w:hAnsi="Times New Roman" w:cs="Times New Roman"/>
          <w:sz w:val="28"/>
          <w:szCs w:val="28"/>
          <w:lang w:val="ru-RU"/>
        </w:rPr>
        <w:t>, частичная η² ≈ 0,99 (табл. 23). Пост-</w:t>
      </w:r>
      <w:proofErr w:type="spellStart"/>
      <w:r w:rsidRPr="003F0756">
        <w:rPr>
          <w:rFonts w:ascii="Times New Roman" w:eastAsia="Times New Roman" w:hAnsi="Times New Roman" w:cs="Times New Roman"/>
          <w:sz w:val="28"/>
          <w:szCs w:val="28"/>
          <w:lang w:val="ru-RU"/>
        </w:rPr>
        <w:t>хок</w:t>
      </w:r>
      <w:proofErr w:type="spellEnd"/>
      <w:r w:rsidRPr="003F0756">
        <w:rPr>
          <w:rFonts w:ascii="Times New Roman" w:eastAsia="Times New Roman" w:hAnsi="Times New Roman" w:cs="Times New Roman"/>
          <w:sz w:val="28"/>
          <w:szCs w:val="28"/>
          <w:lang w:val="ru-RU"/>
        </w:rPr>
        <w:t xml:space="preserve"> сравнения по критерию </w:t>
      </w:r>
      <w:proofErr w:type="spellStart"/>
      <w:r w:rsidRPr="003F0756">
        <w:rPr>
          <w:rFonts w:ascii="Times New Roman" w:eastAsia="Times New Roman" w:hAnsi="Times New Roman" w:cs="Times New Roman"/>
          <w:sz w:val="28"/>
          <w:szCs w:val="28"/>
          <w:lang w:val="ru-RU"/>
        </w:rPr>
        <w:t>Тьюки</w:t>
      </w:r>
      <w:proofErr w:type="spellEnd"/>
      <w:r w:rsidRPr="003F0756">
        <w:rPr>
          <w:rFonts w:ascii="Times New Roman" w:eastAsia="Times New Roman" w:hAnsi="Times New Roman" w:cs="Times New Roman"/>
          <w:sz w:val="28"/>
          <w:szCs w:val="28"/>
          <w:lang w:val="ru-RU"/>
        </w:rPr>
        <w:t xml:space="preserve"> показали, что обе модификации с оксидным покрытием (TiO2 и TiO2+Ag) достоверно снижают </w:t>
      </w:r>
      <w:proofErr w:type="spellStart"/>
      <w:r w:rsidRPr="003F0756">
        <w:rPr>
          <w:rFonts w:ascii="Times New Roman" w:eastAsia="Times New Roman" w:hAnsi="Times New Roman" w:cs="Times New Roman"/>
          <w:sz w:val="28"/>
          <w:szCs w:val="28"/>
          <w:lang w:val="ru-RU"/>
        </w:rPr>
        <w:t>i_corr</w:t>
      </w:r>
      <w:proofErr w:type="spellEnd"/>
      <w:r w:rsidRPr="003F0756">
        <w:rPr>
          <w:rFonts w:ascii="Times New Roman" w:eastAsia="Times New Roman" w:hAnsi="Times New Roman" w:cs="Times New Roman"/>
          <w:sz w:val="28"/>
          <w:szCs w:val="28"/>
          <w:lang w:val="ru-RU"/>
        </w:rPr>
        <w:t xml:space="preserve"> по сравнению с непокрытым титаном (p </w:t>
      </w:r>
      <w:proofErr w:type="gramStart"/>
      <w:r w:rsidRPr="003F0756">
        <w:rPr>
          <w:rFonts w:ascii="Times New Roman" w:eastAsia="Times New Roman" w:hAnsi="Times New Roman" w:cs="Times New Roman"/>
          <w:sz w:val="28"/>
          <w:szCs w:val="28"/>
          <w:lang w:val="ru-RU"/>
        </w:rPr>
        <w:t>&lt; 0,001</w:t>
      </w:r>
      <w:proofErr w:type="gramEnd"/>
      <w:r w:rsidRPr="003F0756">
        <w:rPr>
          <w:rFonts w:ascii="Times New Roman" w:eastAsia="Times New Roman" w:hAnsi="Times New Roman" w:cs="Times New Roman"/>
          <w:sz w:val="28"/>
          <w:szCs w:val="28"/>
          <w:lang w:val="ru-RU"/>
        </w:rPr>
        <w:t xml:space="preserve"> для обеих пар; табл. 24). Различия между группами TiO2 и TiO2+Ag по </w:t>
      </w:r>
      <w:proofErr w:type="spellStart"/>
      <w:r w:rsidRPr="003F0756">
        <w:rPr>
          <w:rFonts w:ascii="Times New Roman" w:eastAsia="Times New Roman" w:hAnsi="Times New Roman" w:cs="Times New Roman"/>
          <w:sz w:val="28"/>
          <w:szCs w:val="28"/>
          <w:lang w:val="ru-RU"/>
        </w:rPr>
        <w:t>i_corr</w:t>
      </w:r>
      <w:proofErr w:type="spellEnd"/>
      <w:r w:rsidRPr="003F0756">
        <w:rPr>
          <w:rFonts w:ascii="Times New Roman" w:eastAsia="Times New Roman" w:hAnsi="Times New Roman" w:cs="Times New Roman"/>
          <w:sz w:val="28"/>
          <w:szCs w:val="28"/>
          <w:lang w:val="ru-RU"/>
        </w:rPr>
        <w:t xml:space="preserve"> статистически незначимы (p ≥ 0,05; табл. 24). Снижение </w:t>
      </w:r>
      <w:proofErr w:type="spellStart"/>
      <w:r w:rsidRPr="003F0756">
        <w:rPr>
          <w:rFonts w:ascii="Times New Roman" w:eastAsia="Times New Roman" w:hAnsi="Times New Roman" w:cs="Times New Roman"/>
          <w:sz w:val="28"/>
          <w:szCs w:val="28"/>
          <w:lang w:val="ru-RU"/>
        </w:rPr>
        <w:t>i_corr</w:t>
      </w:r>
      <w:proofErr w:type="spellEnd"/>
      <w:r w:rsidRPr="003F0756">
        <w:rPr>
          <w:rFonts w:ascii="Times New Roman" w:eastAsia="Times New Roman" w:hAnsi="Times New Roman" w:cs="Times New Roman"/>
          <w:sz w:val="28"/>
          <w:szCs w:val="28"/>
          <w:lang w:val="ru-RU"/>
        </w:rPr>
        <w:t xml:space="preserve"> связано прежде всего с наличием оксидного слоя.</w:t>
      </w:r>
      <w:r w:rsidR="008B4459">
        <w:rPr>
          <w:rFonts w:ascii="Times New Roman" w:eastAsia="Times New Roman" w:hAnsi="Times New Roman" w:cs="Times New Roman"/>
          <w:sz w:val="28"/>
          <w:szCs w:val="28"/>
          <w:lang w:val="ru-RU"/>
        </w:rPr>
        <w:t xml:space="preserve"> </w:t>
      </w:r>
      <w:r w:rsidRPr="003F0756">
        <w:rPr>
          <w:rFonts w:ascii="Times New Roman" w:eastAsia="Times New Roman" w:hAnsi="Times New Roman" w:cs="Times New Roman"/>
          <w:sz w:val="28"/>
          <w:szCs w:val="28"/>
          <w:lang w:val="ru-RU"/>
        </w:rPr>
        <w:t>Для потенциала перехода в активное растворение (</w:t>
      </w:r>
      <w:proofErr w:type="spellStart"/>
      <w:r w:rsidRPr="003F0756">
        <w:rPr>
          <w:rFonts w:ascii="Times New Roman" w:eastAsia="Times New Roman" w:hAnsi="Times New Roman" w:cs="Times New Roman"/>
          <w:sz w:val="28"/>
          <w:szCs w:val="28"/>
          <w:lang w:val="ru-RU"/>
        </w:rPr>
        <w:t>E_trans</w:t>
      </w:r>
      <w:proofErr w:type="spellEnd"/>
      <w:r w:rsidRPr="003F0756">
        <w:rPr>
          <w:rFonts w:ascii="Times New Roman" w:eastAsia="Times New Roman" w:hAnsi="Times New Roman" w:cs="Times New Roman"/>
          <w:sz w:val="28"/>
          <w:szCs w:val="28"/>
          <w:lang w:val="ru-RU"/>
        </w:rPr>
        <w:t xml:space="preserve">) также выявлено статистически значимое влияние типа поверхности: </w:t>
      </w:r>
      <w:proofErr w:type="gramStart"/>
      <w:r w:rsidRPr="003F0756">
        <w:rPr>
          <w:rFonts w:ascii="Times New Roman" w:eastAsia="Times New Roman" w:hAnsi="Times New Roman" w:cs="Times New Roman"/>
          <w:sz w:val="28"/>
          <w:szCs w:val="28"/>
          <w:lang w:val="ru-RU"/>
        </w:rPr>
        <w:t>F(</w:t>
      </w:r>
      <w:proofErr w:type="gramEnd"/>
      <w:r w:rsidRPr="003F0756">
        <w:rPr>
          <w:rFonts w:ascii="Times New Roman" w:eastAsia="Times New Roman" w:hAnsi="Times New Roman" w:cs="Times New Roman"/>
          <w:sz w:val="28"/>
          <w:szCs w:val="28"/>
          <w:lang w:val="ru-RU"/>
        </w:rPr>
        <w:t xml:space="preserve">2,12) = 1353,41, p </w:t>
      </w:r>
      <w:proofErr w:type="gramStart"/>
      <w:r w:rsidRPr="003F0756">
        <w:rPr>
          <w:rFonts w:ascii="Times New Roman" w:eastAsia="Times New Roman" w:hAnsi="Times New Roman" w:cs="Times New Roman"/>
          <w:sz w:val="28"/>
          <w:szCs w:val="28"/>
          <w:lang w:val="ru-RU"/>
        </w:rPr>
        <w:t>&lt; 0,001</w:t>
      </w:r>
      <w:proofErr w:type="gramEnd"/>
      <w:r w:rsidRPr="003F0756">
        <w:rPr>
          <w:rFonts w:ascii="Times New Roman" w:eastAsia="Times New Roman" w:hAnsi="Times New Roman" w:cs="Times New Roman"/>
          <w:sz w:val="28"/>
          <w:szCs w:val="28"/>
          <w:lang w:val="ru-RU"/>
        </w:rPr>
        <w:t xml:space="preserve">, частичная η² ≈ 0,996 (табл. 23). По критерию </w:t>
      </w:r>
      <w:proofErr w:type="spellStart"/>
      <w:r w:rsidRPr="003F0756">
        <w:rPr>
          <w:rFonts w:ascii="Times New Roman" w:eastAsia="Times New Roman" w:hAnsi="Times New Roman" w:cs="Times New Roman"/>
          <w:sz w:val="28"/>
          <w:szCs w:val="28"/>
          <w:lang w:val="ru-RU"/>
        </w:rPr>
        <w:t>Тьюки</w:t>
      </w:r>
      <w:proofErr w:type="spellEnd"/>
      <w:r w:rsidRPr="003F0756">
        <w:rPr>
          <w:rFonts w:ascii="Times New Roman" w:eastAsia="Times New Roman" w:hAnsi="Times New Roman" w:cs="Times New Roman"/>
          <w:sz w:val="28"/>
          <w:szCs w:val="28"/>
          <w:lang w:val="ru-RU"/>
        </w:rPr>
        <w:t xml:space="preserve"> различия для пар “без покрытия и TiO2” и “без покрытия и TiO2+Ag” были статистически значимыми (p </w:t>
      </w:r>
      <w:proofErr w:type="gramStart"/>
      <w:r w:rsidRPr="003F0756">
        <w:rPr>
          <w:rFonts w:ascii="Times New Roman" w:eastAsia="Times New Roman" w:hAnsi="Times New Roman" w:cs="Times New Roman"/>
          <w:sz w:val="28"/>
          <w:szCs w:val="28"/>
          <w:lang w:val="ru-RU"/>
        </w:rPr>
        <w:t>&lt; 0,001</w:t>
      </w:r>
      <w:proofErr w:type="gramEnd"/>
      <w:r w:rsidRPr="003F0756">
        <w:rPr>
          <w:rFonts w:ascii="Times New Roman" w:eastAsia="Times New Roman" w:hAnsi="Times New Roman" w:cs="Times New Roman"/>
          <w:sz w:val="28"/>
          <w:szCs w:val="28"/>
          <w:lang w:val="ru-RU"/>
        </w:rPr>
        <w:t xml:space="preserve">; табл. 24), тогда как различия между TiO2 и TiO2+Ag статистически незначимы (p ≥ 0,05; табл. 24). Повышение </w:t>
      </w:r>
      <w:proofErr w:type="spellStart"/>
      <w:r w:rsidRPr="003F0756">
        <w:rPr>
          <w:rFonts w:ascii="Times New Roman" w:eastAsia="Times New Roman" w:hAnsi="Times New Roman" w:cs="Times New Roman"/>
          <w:sz w:val="28"/>
          <w:szCs w:val="28"/>
          <w:lang w:val="ru-RU"/>
        </w:rPr>
        <w:t>E_trans</w:t>
      </w:r>
      <w:proofErr w:type="spellEnd"/>
      <w:r w:rsidRPr="003F0756">
        <w:rPr>
          <w:rFonts w:ascii="Times New Roman" w:eastAsia="Times New Roman" w:hAnsi="Times New Roman" w:cs="Times New Roman"/>
          <w:sz w:val="28"/>
          <w:szCs w:val="28"/>
          <w:lang w:val="ru-RU"/>
        </w:rPr>
        <w:t xml:space="preserve"> обусловлено формированием оксидного слоя TiO2, введение Ag в рамках данного набора данных не снижает устойчивость пассивного состояния.</w:t>
      </w:r>
    </w:p>
    <w:p w14:paraId="725BA46D" w14:textId="5C863432" w:rsidR="003F0756" w:rsidRDefault="003F0756" w:rsidP="00F67C06">
      <w:pPr>
        <w:spacing w:line="240" w:lineRule="auto"/>
        <w:ind w:firstLine="709"/>
        <w:jc w:val="both"/>
        <w:rPr>
          <w:rFonts w:ascii="Times New Roman" w:eastAsia="Times New Roman" w:hAnsi="Times New Roman" w:cs="Times New Roman"/>
          <w:sz w:val="28"/>
          <w:szCs w:val="28"/>
          <w:lang w:val="ru-RU"/>
        </w:rPr>
      </w:pPr>
      <w:r w:rsidRPr="003F0756">
        <w:rPr>
          <w:rFonts w:ascii="Times New Roman" w:eastAsia="Times New Roman" w:hAnsi="Times New Roman" w:cs="Times New Roman"/>
          <w:sz w:val="28"/>
          <w:szCs w:val="28"/>
          <w:lang w:val="ru-RU"/>
        </w:rPr>
        <w:t xml:space="preserve">В целом статистический анализ согласуется с тенденциями, наблюдаемыми на поляризационных кривых и в табличных данных. Формирование TiO2 покрытия приводит к статистически значимому улучшению электрохимических параметров титана, </w:t>
      </w:r>
      <w:proofErr w:type="spellStart"/>
      <w:r w:rsidRPr="003F0756">
        <w:rPr>
          <w:rFonts w:ascii="Times New Roman" w:eastAsia="Times New Roman" w:hAnsi="Times New Roman" w:cs="Times New Roman"/>
          <w:sz w:val="28"/>
          <w:szCs w:val="28"/>
          <w:lang w:val="ru-RU"/>
        </w:rPr>
        <w:t>E_corr</w:t>
      </w:r>
      <w:proofErr w:type="spellEnd"/>
      <w:r w:rsidRPr="003F0756">
        <w:rPr>
          <w:rFonts w:ascii="Times New Roman" w:eastAsia="Times New Roman" w:hAnsi="Times New Roman" w:cs="Times New Roman"/>
          <w:sz w:val="28"/>
          <w:szCs w:val="28"/>
          <w:lang w:val="ru-RU"/>
        </w:rPr>
        <w:t xml:space="preserve"> смещается в более положительную область, </w:t>
      </w:r>
      <w:proofErr w:type="spellStart"/>
      <w:r w:rsidRPr="003F0756">
        <w:rPr>
          <w:rFonts w:ascii="Times New Roman" w:eastAsia="Times New Roman" w:hAnsi="Times New Roman" w:cs="Times New Roman"/>
          <w:sz w:val="28"/>
          <w:szCs w:val="28"/>
          <w:lang w:val="ru-RU"/>
        </w:rPr>
        <w:t>i_corr</w:t>
      </w:r>
      <w:proofErr w:type="spellEnd"/>
      <w:r w:rsidRPr="003F0756">
        <w:rPr>
          <w:rFonts w:ascii="Times New Roman" w:eastAsia="Times New Roman" w:hAnsi="Times New Roman" w:cs="Times New Roman"/>
          <w:sz w:val="28"/>
          <w:szCs w:val="28"/>
          <w:lang w:val="ru-RU"/>
        </w:rPr>
        <w:t xml:space="preserve"> снижается, </w:t>
      </w:r>
      <w:proofErr w:type="spellStart"/>
      <w:r w:rsidRPr="003F0756">
        <w:rPr>
          <w:rFonts w:ascii="Times New Roman" w:eastAsia="Times New Roman" w:hAnsi="Times New Roman" w:cs="Times New Roman"/>
          <w:sz w:val="28"/>
          <w:szCs w:val="28"/>
          <w:lang w:val="ru-RU"/>
        </w:rPr>
        <w:t>E_trans</w:t>
      </w:r>
      <w:proofErr w:type="spellEnd"/>
      <w:r w:rsidRPr="003F0756">
        <w:rPr>
          <w:rFonts w:ascii="Times New Roman" w:eastAsia="Times New Roman" w:hAnsi="Times New Roman" w:cs="Times New Roman"/>
          <w:sz w:val="28"/>
          <w:szCs w:val="28"/>
          <w:lang w:val="ru-RU"/>
        </w:rPr>
        <w:t xml:space="preserve"> повышается. Добавление Ag не изменяет эти показатели статистически значимо по сравнению с TiO2 и не снижает достигнутый защитный </w:t>
      </w:r>
      <w:proofErr w:type="spellStart"/>
      <w:r w:rsidRPr="003F0756">
        <w:rPr>
          <w:rFonts w:ascii="Times New Roman" w:eastAsia="Times New Roman" w:hAnsi="Times New Roman" w:cs="Times New Roman"/>
          <w:sz w:val="28"/>
          <w:szCs w:val="28"/>
          <w:lang w:val="ru-RU"/>
        </w:rPr>
        <w:t>эффек</w:t>
      </w:r>
      <w:proofErr w:type="spellEnd"/>
      <w:r w:rsidR="003F4B9D">
        <w:rPr>
          <w:rFonts w:ascii="Times New Roman" w:eastAsia="Times New Roman" w:hAnsi="Times New Roman" w:cs="Times New Roman"/>
          <w:sz w:val="28"/>
          <w:szCs w:val="28"/>
          <w:lang w:val="ru-RU"/>
        </w:rPr>
        <w:t>.</w:t>
      </w:r>
      <w:r w:rsidRPr="003F0756">
        <w:rPr>
          <w:rFonts w:ascii="Times New Roman" w:eastAsia="Times New Roman" w:hAnsi="Times New Roman" w:cs="Times New Roman"/>
          <w:sz w:val="28"/>
          <w:szCs w:val="28"/>
          <w:lang w:val="ru-RU"/>
        </w:rPr>
        <w:t xml:space="preserve"> Определяющим фактором повышения коррозионной стойкости является наличие оксидного слоя, влияние Ag в пределах данного набора данных носит вторичный характер (табл. </w:t>
      </w:r>
      <w:r w:rsidR="00A5227F">
        <w:rPr>
          <w:rFonts w:ascii="Times New Roman" w:eastAsia="Times New Roman" w:hAnsi="Times New Roman" w:cs="Times New Roman"/>
          <w:sz w:val="28"/>
          <w:szCs w:val="28"/>
          <w:lang w:val="ru-RU"/>
        </w:rPr>
        <w:t>18</w:t>
      </w:r>
      <w:r w:rsidR="00904F53">
        <w:rPr>
          <w:rFonts w:ascii="Times New Roman" w:eastAsia="Times New Roman" w:hAnsi="Times New Roman" w:cs="Times New Roman"/>
          <w:sz w:val="28"/>
          <w:szCs w:val="28"/>
          <w:lang w:val="ru-RU"/>
        </w:rPr>
        <w:t>-</w:t>
      </w:r>
      <w:r w:rsidR="00A5227F">
        <w:rPr>
          <w:rFonts w:ascii="Times New Roman" w:eastAsia="Times New Roman" w:hAnsi="Times New Roman" w:cs="Times New Roman"/>
          <w:sz w:val="28"/>
          <w:szCs w:val="28"/>
          <w:lang w:val="ru-RU"/>
        </w:rPr>
        <w:t>19</w:t>
      </w:r>
      <w:r w:rsidRPr="003F0756">
        <w:rPr>
          <w:rFonts w:ascii="Times New Roman" w:eastAsia="Times New Roman" w:hAnsi="Times New Roman" w:cs="Times New Roman"/>
          <w:sz w:val="28"/>
          <w:szCs w:val="28"/>
          <w:lang w:val="ru-RU"/>
        </w:rPr>
        <w:t>).</w:t>
      </w:r>
    </w:p>
    <w:p w14:paraId="03E64F93" w14:textId="77777777" w:rsidR="003F0756" w:rsidRDefault="003F0756" w:rsidP="00F67C06">
      <w:pPr>
        <w:spacing w:line="240" w:lineRule="auto"/>
        <w:ind w:firstLine="720"/>
        <w:jc w:val="both"/>
        <w:rPr>
          <w:rFonts w:ascii="Times New Roman" w:eastAsia="Times New Roman" w:hAnsi="Times New Roman" w:cs="Times New Roman"/>
          <w:sz w:val="28"/>
          <w:szCs w:val="28"/>
          <w:lang w:val="ru-RU"/>
        </w:rPr>
      </w:pPr>
    </w:p>
    <w:p w14:paraId="227D4110" w14:textId="1E16E091"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 xml:space="preserve">Таблица </w:t>
      </w:r>
      <w:r w:rsidR="00A5227F">
        <w:rPr>
          <w:rFonts w:ascii="Times New Roman" w:hAnsi="Times New Roman" w:cs="Times New Roman"/>
          <w:sz w:val="28"/>
          <w:szCs w:val="28"/>
          <w:lang w:val="ru-RU"/>
        </w:rPr>
        <w:t>18</w:t>
      </w:r>
      <w:r w:rsidR="008B4459">
        <w:rPr>
          <w:rFonts w:ascii="Times New Roman" w:hAnsi="Times New Roman" w:cs="Times New Roman"/>
          <w:sz w:val="28"/>
          <w:szCs w:val="28"/>
          <w:lang w:val="ru-RU"/>
        </w:rPr>
        <w:t xml:space="preserve"> -</w:t>
      </w:r>
      <w:r w:rsidRPr="00B654DC">
        <w:rPr>
          <w:rFonts w:ascii="Times New Roman" w:hAnsi="Times New Roman" w:cs="Times New Roman"/>
          <w:sz w:val="28"/>
          <w:szCs w:val="28"/>
        </w:rPr>
        <w:t xml:space="preserve"> Итоги однофакторной ANOVA (</w:t>
      </w:r>
      <w:proofErr w:type="spellStart"/>
      <w:r w:rsidRPr="00B654DC">
        <w:rPr>
          <w:rFonts w:ascii="Times New Roman" w:hAnsi="Times New Roman" w:cs="Times New Roman"/>
          <w:sz w:val="28"/>
          <w:szCs w:val="28"/>
        </w:rPr>
        <w:t>df_between</w:t>
      </w:r>
      <w:proofErr w:type="spellEnd"/>
      <w:r w:rsidRPr="00B654DC">
        <w:rPr>
          <w:rFonts w:ascii="Times New Roman" w:hAnsi="Times New Roman" w:cs="Times New Roman"/>
          <w:sz w:val="28"/>
          <w:szCs w:val="28"/>
        </w:rPr>
        <w:t xml:space="preserve"> = 2; </w:t>
      </w:r>
      <w:proofErr w:type="spellStart"/>
      <w:r w:rsidRPr="00B654DC">
        <w:rPr>
          <w:rFonts w:ascii="Times New Roman" w:hAnsi="Times New Roman" w:cs="Times New Roman"/>
          <w:sz w:val="28"/>
          <w:szCs w:val="28"/>
        </w:rPr>
        <w:t>df_within</w:t>
      </w:r>
      <w:proofErr w:type="spellEnd"/>
      <w:r w:rsidRPr="00B654DC">
        <w:rPr>
          <w:rFonts w:ascii="Times New Roman" w:hAnsi="Times New Roman" w:cs="Times New Roman"/>
          <w:sz w:val="28"/>
          <w:szCs w:val="28"/>
        </w:rPr>
        <w:t xml:space="preserve"> = 12)</w:t>
      </w:r>
    </w:p>
    <w:p w14:paraId="3A35C13A" w14:textId="77777777" w:rsidR="00B654DC" w:rsidRPr="00B654DC" w:rsidRDefault="00B654DC" w:rsidP="00F67C06">
      <w:pPr>
        <w:spacing w:line="240" w:lineRule="auto"/>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3154"/>
      </w:tblGrid>
      <w:tr w:rsidR="00B654DC" w:rsidRPr="00B654DC" w14:paraId="2D9237DB" w14:textId="77777777" w:rsidTr="008B4459">
        <w:tc>
          <w:tcPr>
            <w:tcW w:w="2160" w:type="dxa"/>
          </w:tcPr>
          <w:p w14:paraId="3B42B3AC"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Показатель</w:t>
            </w:r>
          </w:p>
        </w:tc>
        <w:tc>
          <w:tcPr>
            <w:tcW w:w="2160" w:type="dxa"/>
          </w:tcPr>
          <w:p w14:paraId="08F3B304" w14:textId="77777777" w:rsidR="00B654DC" w:rsidRPr="00B654DC" w:rsidRDefault="00B654DC" w:rsidP="00D82E9E">
            <w:pPr>
              <w:spacing w:line="240" w:lineRule="auto"/>
              <w:jc w:val="both"/>
              <w:rPr>
                <w:rFonts w:ascii="Times New Roman" w:hAnsi="Times New Roman" w:cs="Times New Roman"/>
                <w:sz w:val="28"/>
                <w:szCs w:val="28"/>
              </w:rPr>
            </w:pPr>
            <w:proofErr w:type="gramStart"/>
            <w:r w:rsidRPr="00B654DC">
              <w:rPr>
                <w:rFonts w:ascii="Times New Roman" w:hAnsi="Times New Roman" w:cs="Times New Roman"/>
                <w:sz w:val="28"/>
                <w:szCs w:val="28"/>
              </w:rPr>
              <w:t>F(</w:t>
            </w:r>
            <w:proofErr w:type="gramEnd"/>
            <w:r w:rsidRPr="00B654DC">
              <w:rPr>
                <w:rFonts w:ascii="Times New Roman" w:hAnsi="Times New Roman" w:cs="Times New Roman"/>
                <w:sz w:val="28"/>
                <w:szCs w:val="28"/>
              </w:rPr>
              <w:t>2,12)</w:t>
            </w:r>
          </w:p>
        </w:tc>
        <w:tc>
          <w:tcPr>
            <w:tcW w:w="2160" w:type="dxa"/>
          </w:tcPr>
          <w:p w14:paraId="082758A7"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p</w:t>
            </w:r>
          </w:p>
        </w:tc>
        <w:tc>
          <w:tcPr>
            <w:tcW w:w="3154" w:type="dxa"/>
          </w:tcPr>
          <w:p w14:paraId="6880BAFC"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Частичная η²</w:t>
            </w:r>
          </w:p>
        </w:tc>
      </w:tr>
      <w:tr w:rsidR="008B4459" w:rsidRPr="00B654DC" w14:paraId="51F8BFC0" w14:textId="77777777" w:rsidTr="008B4459">
        <w:tc>
          <w:tcPr>
            <w:tcW w:w="2160" w:type="dxa"/>
            <w:tcBorders>
              <w:bottom w:val="single" w:sz="4" w:space="0" w:color="auto"/>
            </w:tcBorders>
          </w:tcPr>
          <w:p w14:paraId="3718E801" w14:textId="4EE0FC4B" w:rsidR="008B4459" w:rsidRPr="008B4459" w:rsidRDefault="008B4459" w:rsidP="008B4459">
            <w:pPr>
              <w:spacing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2160" w:type="dxa"/>
            <w:tcBorders>
              <w:bottom w:val="single" w:sz="4" w:space="0" w:color="auto"/>
            </w:tcBorders>
          </w:tcPr>
          <w:p w14:paraId="51894667" w14:textId="283BB764" w:rsidR="008B4459" w:rsidRPr="008B4459" w:rsidRDefault="008B4459" w:rsidP="008B4459">
            <w:pPr>
              <w:spacing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2160" w:type="dxa"/>
            <w:tcBorders>
              <w:bottom w:val="single" w:sz="4" w:space="0" w:color="auto"/>
            </w:tcBorders>
          </w:tcPr>
          <w:p w14:paraId="1A5EC7AB" w14:textId="15F7519F" w:rsidR="008B4459" w:rsidRPr="008B4459" w:rsidRDefault="008B4459" w:rsidP="008B4459">
            <w:pPr>
              <w:spacing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3154" w:type="dxa"/>
            <w:tcBorders>
              <w:bottom w:val="single" w:sz="4" w:space="0" w:color="auto"/>
            </w:tcBorders>
          </w:tcPr>
          <w:p w14:paraId="411EB454" w14:textId="4C02EF84" w:rsidR="008B4459" w:rsidRPr="008B4459" w:rsidRDefault="008B4459" w:rsidP="008B4459">
            <w:pPr>
              <w:spacing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r>
      <w:tr w:rsidR="00B654DC" w:rsidRPr="00B654DC" w14:paraId="35EC1B96" w14:textId="77777777" w:rsidTr="008B4459">
        <w:tc>
          <w:tcPr>
            <w:tcW w:w="2160" w:type="dxa"/>
            <w:tcBorders>
              <w:bottom w:val="nil"/>
            </w:tcBorders>
          </w:tcPr>
          <w:p w14:paraId="5D758C05"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Коррозионный потенциал</w:t>
            </w:r>
          </w:p>
        </w:tc>
        <w:tc>
          <w:tcPr>
            <w:tcW w:w="2160" w:type="dxa"/>
            <w:tcBorders>
              <w:bottom w:val="nil"/>
            </w:tcBorders>
          </w:tcPr>
          <w:p w14:paraId="01899641"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477,30</w:t>
            </w:r>
          </w:p>
        </w:tc>
        <w:tc>
          <w:tcPr>
            <w:tcW w:w="2160" w:type="dxa"/>
            <w:tcBorders>
              <w:bottom w:val="nil"/>
            </w:tcBorders>
          </w:tcPr>
          <w:p w14:paraId="1655E773"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&lt;0,001</w:t>
            </w:r>
          </w:p>
        </w:tc>
        <w:tc>
          <w:tcPr>
            <w:tcW w:w="3154" w:type="dxa"/>
            <w:tcBorders>
              <w:bottom w:val="nil"/>
            </w:tcBorders>
          </w:tcPr>
          <w:p w14:paraId="789CE437"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 0,99</w:t>
            </w:r>
          </w:p>
        </w:tc>
      </w:tr>
    </w:tbl>
    <w:p w14:paraId="50EC65B1" w14:textId="77777777" w:rsidR="008B4459" w:rsidRDefault="008B4459"/>
    <w:p w14:paraId="180627C5" w14:textId="394FDD14" w:rsidR="008B4459" w:rsidRPr="008B4459" w:rsidRDefault="008B4459">
      <w:pPr>
        <w:rPr>
          <w:rFonts w:ascii="Times New Roman" w:eastAsia="Times New Roman" w:hAnsi="Times New Roman" w:cs="Times New Roman"/>
          <w:sz w:val="28"/>
          <w:szCs w:val="28"/>
          <w:lang w:val="ru-RU"/>
        </w:rPr>
      </w:pPr>
      <w:r w:rsidRPr="008B4459">
        <w:rPr>
          <w:rFonts w:ascii="Times New Roman" w:eastAsia="Times New Roman" w:hAnsi="Times New Roman" w:cs="Times New Roman"/>
          <w:sz w:val="28"/>
          <w:szCs w:val="28"/>
          <w:lang w:val="ru-RU"/>
        </w:rPr>
        <w:lastRenderedPageBreak/>
        <w:t xml:space="preserve">Продолжение таблицы </w:t>
      </w:r>
      <w:r w:rsidR="00A5227F">
        <w:rPr>
          <w:rFonts w:ascii="Times New Roman" w:eastAsia="Times New Roman" w:hAnsi="Times New Roman" w:cs="Times New Roman"/>
          <w:sz w:val="28"/>
          <w:szCs w:val="28"/>
          <w:lang w:val="ru-RU"/>
        </w:rPr>
        <w:t>18</w:t>
      </w:r>
    </w:p>
    <w:p w14:paraId="422C811F" w14:textId="77777777" w:rsidR="008B4459" w:rsidRPr="008B4459" w:rsidRDefault="008B4459">
      <w:pPr>
        <w:rPr>
          <w:lang w:val="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3154"/>
      </w:tblGrid>
      <w:tr w:rsidR="008B4459" w:rsidRPr="00B654DC" w14:paraId="701824B8" w14:textId="77777777" w:rsidTr="008B4459">
        <w:tc>
          <w:tcPr>
            <w:tcW w:w="2160" w:type="dxa"/>
          </w:tcPr>
          <w:p w14:paraId="72CE841B" w14:textId="69458986" w:rsidR="008B4459" w:rsidRPr="008B4459" w:rsidRDefault="008B4459" w:rsidP="008B4459">
            <w:pPr>
              <w:spacing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2160" w:type="dxa"/>
          </w:tcPr>
          <w:p w14:paraId="77AF02B5" w14:textId="2BB9BC10" w:rsidR="008B4459" w:rsidRPr="008B4459" w:rsidRDefault="008B4459" w:rsidP="008B4459">
            <w:pPr>
              <w:spacing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2160" w:type="dxa"/>
          </w:tcPr>
          <w:p w14:paraId="1007C02F" w14:textId="0F707840" w:rsidR="008B4459" w:rsidRPr="008B4459" w:rsidRDefault="008B4459" w:rsidP="008B4459">
            <w:pPr>
              <w:spacing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3154" w:type="dxa"/>
          </w:tcPr>
          <w:p w14:paraId="14648A3E" w14:textId="28EA4959" w:rsidR="008B4459" w:rsidRPr="008B4459" w:rsidRDefault="008B4459" w:rsidP="008B4459">
            <w:pPr>
              <w:spacing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r>
      <w:tr w:rsidR="00B654DC" w:rsidRPr="00B654DC" w14:paraId="794869D2" w14:textId="77777777" w:rsidTr="008B4459">
        <w:tc>
          <w:tcPr>
            <w:tcW w:w="2160" w:type="dxa"/>
          </w:tcPr>
          <w:p w14:paraId="3DEB26A1" w14:textId="6FA85C50"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Плотность коррозионного тока</w:t>
            </w:r>
          </w:p>
        </w:tc>
        <w:tc>
          <w:tcPr>
            <w:tcW w:w="2160" w:type="dxa"/>
          </w:tcPr>
          <w:p w14:paraId="0135BFDD"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580,10</w:t>
            </w:r>
          </w:p>
        </w:tc>
        <w:tc>
          <w:tcPr>
            <w:tcW w:w="2160" w:type="dxa"/>
          </w:tcPr>
          <w:p w14:paraId="060E3ECE"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&lt;0,001</w:t>
            </w:r>
          </w:p>
        </w:tc>
        <w:tc>
          <w:tcPr>
            <w:tcW w:w="3154" w:type="dxa"/>
          </w:tcPr>
          <w:p w14:paraId="6B8C1D2E"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 0,99</w:t>
            </w:r>
          </w:p>
        </w:tc>
      </w:tr>
      <w:tr w:rsidR="00B654DC" w:rsidRPr="00B654DC" w14:paraId="32E156EE" w14:textId="77777777" w:rsidTr="008B4459">
        <w:tc>
          <w:tcPr>
            <w:tcW w:w="2160" w:type="dxa"/>
          </w:tcPr>
          <w:p w14:paraId="6A10A4D5"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Потенциал перехода (</w:t>
            </w:r>
            <w:proofErr w:type="spellStart"/>
            <w:r w:rsidRPr="00B654DC">
              <w:rPr>
                <w:rFonts w:ascii="Times New Roman" w:hAnsi="Times New Roman" w:cs="Times New Roman"/>
                <w:sz w:val="28"/>
                <w:szCs w:val="28"/>
              </w:rPr>
              <w:t>E_trans</w:t>
            </w:r>
            <w:proofErr w:type="spellEnd"/>
            <w:r w:rsidRPr="00B654DC">
              <w:rPr>
                <w:rFonts w:ascii="Times New Roman" w:hAnsi="Times New Roman" w:cs="Times New Roman"/>
                <w:sz w:val="28"/>
                <w:szCs w:val="28"/>
              </w:rPr>
              <w:t>)</w:t>
            </w:r>
          </w:p>
        </w:tc>
        <w:tc>
          <w:tcPr>
            <w:tcW w:w="2160" w:type="dxa"/>
          </w:tcPr>
          <w:p w14:paraId="1B906FD9"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1353,41</w:t>
            </w:r>
          </w:p>
        </w:tc>
        <w:tc>
          <w:tcPr>
            <w:tcW w:w="2160" w:type="dxa"/>
          </w:tcPr>
          <w:p w14:paraId="0F1FA3F6"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&lt;0,001</w:t>
            </w:r>
          </w:p>
        </w:tc>
        <w:tc>
          <w:tcPr>
            <w:tcW w:w="3154" w:type="dxa"/>
          </w:tcPr>
          <w:p w14:paraId="4BE1DCD3" w14:textId="77777777" w:rsidR="00B654DC" w:rsidRPr="00B654DC" w:rsidRDefault="00B654DC" w:rsidP="00D82E9E">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 0,996</w:t>
            </w:r>
          </w:p>
        </w:tc>
      </w:tr>
    </w:tbl>
    <w:p w14:paraId="09D0BEDB" w14:textId="77777777" w:rsidR="00B654DC" w:rsidRPr="00B654DC" w:rsidRDefault="00B654DC" w:rsidP="00F67C06">
      <w:pPr>
        <w:spacing w:line="240" w:lineRule="auto"/>
        <w:jc w:val="both"/>
        <w:rPr>
          <w:rFonts w:ascii="Times New Roman" w:hAnsi="Times New Roman" w:cs="Times New Roman"/>
          <w:sz w:val="28"/>
          <w:szCs w:val="28"/>
        </w:rPr>
      </w:pPr>
    </w:p>
    <w:p w14:paraId="28369B98" w14:textId="6435D4C8" w:rsidR="00B654DC" w:rsidRDefault="00B654DC" w:rsidP="00F67C06">
      <w:pPr>
        <w:spacing w:line="240" w:lineRule="auto"/>
        <w:jc w:val="both"/>
        <w:rPr>
          <w:rFonts w:ascii="Times New Roman" w:hAnsi="Times New Roman" w:cs="Times New Roman"/>
          <w:sz w:val="28"/>
          <w:szCs w:val="28"/>
          <w:lang w:val="ru-RU"/>
        </w:rPr>
      </w:pPr>
      <w:r w:rsidRPr="00B654DC">
        <w:rPr>
          <w:rFonts w:ascii="Times New Roman" w:hAnsi="Times New Roman" w:cs="Times New Roman"/>
          <w:sz w:val="28"/>
          <w:szCs w:val="28"/>
        </w:rPr>
        <w:t xml:space="preserve">Таблица </w:t>
      </w:r>
      <w:r w:rsidR="00A5227F">
        <w:rPr>
          <w:rFonts w:ascii="Times New Roman" w:hAnsi="Times New Roman" w:cs="Times New Roman"/>
          <w:sz w:val="28"/>
          <w:szCs w:val="28"/>
          <w:lang w:val="ru-RU"/>
        </w:rPr>
        <w:t>19</w:t>
      </w:r>
      <w:r w:rsidR="008B4459">
        <w:rPr>
          <w:rFonts w:ascii="Times New Roman" w:hAnsi="Times New Roman" w:cs="Times New Roman"/>
          <w:sz w:val="28"/>
          <w:szCs w:val="28"/>
          <w:lang w:val="ru-RU"/>
        </w:rPr>
        <w:t xml:space="preserve"> -</w:t>
      </w:r>
      <w:r w:rsidRPr="00B654DC">
        <w:rPr>
          <w:rFonts w:ascii="Times New Roman" w:hAnsi="Times New Roman" w:cs="Times New Roman"/>
          <w:sz w:val="28"/>
          <w:szCs w:val="28"/>
        </w:rPr>
        <w:t xml:space="preserve"> Пост-</w:t>
      </w:r>
      <w:proofErr w:type="spellStart"/>
      <w:r w:rsidRPr="00B654DC">
        <w:rPr>
          <w:rFonts w:ascii="Times New Roman" w:hAnsi="Times New Roman" w:cs="Times New Roman"/>
          <w:sz w:val="28"/>
          <w:szCs w:val="28"/>
        </w:rPr>
        <w:t>хок</w:t>
      </w:r>
      <w:proofErr w:type="spellEnd"/>
      <w:r w:rsidRPr="00B654DC">
        <w:rPr>
          <w:rFonts w:ascii="Times New Roman" w:hAnsi="Times New Roman" w:cs="Times New Roman"/>
          <w:sz w:val="28"/>
          <w:szCs w:val="28"/>
        </w:rPr>
        <w:t xml:space="preserve"> сравнения (</w:t>
      </w:r>
      <w:proofErr w:type="spellStart"/>
      <w:r w:rsidRPr="00B654DC">
        <w:rPr>
          <w:rFonts w:ascii="Times New Roman" w:hAnsi="Times New Roman" w:cs="Times New Roman"/>
          <w:sz w:val="28"/>
          <w:szCs w:val="28"/>
        </w:rPr>
        <w:t>Тьюки</w:t>
      </w:r>
      <w:proofErr w:type="spellEnd"/>
      <w:r w:rsidRPr="00B654DC">
        <w:rPr>
          <w:rFonts w:ascii="Times New Roman" w:hAnsi="Times New Roman" w:cs="Times New Roman"/>
          <w:sz w:val="28"/>
          <w:szCs w:val="28"/>
        </w:rPr>
        <w:t>, скорректированные p-значения)</w:t>
      </w:r>
    </w:p>
    <w:p w14:paraId="64EDD06F" w14:textId="77777777" w:rsidR="003F0756" w:rsidRPr="003F0756" w:rsidRDefault="003F0756" w:rsidP="00F67C06">
      <w:pPr>
        <w:spacing w:line="240" w:lineRule="auto"/>
        <w:jc w:val="both"/>
        <w:rPr>
          <w:rFonts w:ascii="Times New Roman" w:hAnsi="Times New Roman" w:cs="Times New Roman"/>
          <w:sz w:val="28"/>
          <w:szCs w:val="28"/>
          <w:lang w:val="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3296"/>
      </w:tblGrid>
      <w:tr w:rsidR="00B654DC" w:rsidRPr="00B654DC" w14:paraId="6F5B0AA8" w14:textId="77777777" w:rsidTr="008B4459">
        <w:tc>
          <w:tcPr>
            <w:tcW w:w="2160" w:type="dxa"/>
          </w:tcPr>
          <w:p w14:paraId="51FBED5C" w14:textId="77777777"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Пара групп</w:t>
            </w:r>
          </w:p>
        </w:tc>
        <w:tc>
          <w:tcPr>
            <w:tcW w:w="2160" w:type="dxa"/>
          </w:tcPr>
          <w:p w14:paraId="48CDC5C7" w14:textId="77777777"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Коррозионный потенциал</w:t>
            </w:r>
          </w:p>
        </w:tc>
        <w:tc>
          <w:tcPr>
            <w:tcW w:w="2160" w:type="dxa"/>
          </w:tcPr>
          <w:p w14:paraId="19293797" w14:textId="77777777"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Плотность коррозионного тока</w:t>
            </w:r>
          </w:p>
        </w:tc>
        <w:tc>
          <w:tcPr>
            <w:tcW w:w="3296" w:type="dxa"/>
          </w:tcPr>
          <w:p w14:paraId="5D465C98" w14:textId="77777777"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Потенциал перехода (</w:t>
            </w:r>
            <w:proofErr w:type="spellStart"/>
            <w:r w:rsidRPr="00B654DC">
              <w:rPr>
                <w:rFonts w:ascii="Times New Roman" w:hAnsi="Times New Roman" w:cs="Times New Roman"/>
                <w:sz w:val="28"/>
                <w:szCs w:val="28"/>
              </w:rPr>
              <w:t>E_trans</w:t>
            </w:r>
            <w:proofErr w:type="spellEnd"/>
            <w:r w:rsidRPr="00B654DC">
              <w:rPr>
                <w:rFonts w:ascii="Times New Roman" w:hAnsi="Times New Roman" w:cs="Times New Roman"/>
                <w:sz w:val="28"/>
                <w:szCs w:val="28"/>
              </w:rPr>
              <w:t>)</w:t>
            </w:r>
          </w:p>
        </w:tc>
      </w:tr>
      <w:tr w:rsidR="00B654DC" w:rsidRPr="00B654DC" w14:paraId="7B40534A" w14:textId="77777777" w:rsidTr="008B4459">
        <w:tc>
          <w:tcPr>
            <w:tcW w:w="2160" w:type="dxa"/>
          </w:tcPr>
          <w:p w14:paraId="12B4CE43" w14:textId="23F3CC9E"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 xml:space="preserve">Без покрытия </w:t>
            </w:r>
            <w:r w:rsidR="003F0756">
              <w:rPr>
                <w:rFonts w:ascii="Times New Roman" w:hAnsi="Times New Roman" w:cs="Times New Roman"/>
                <w:sz w:val="28"/>
                <w:szCs w:val="28"/>
                <w:lang w:val="ru-RU"/>
              </w:rPr>
              <w:t>и</w:t>
            </w:r>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TiO</w:t>
            </w:r>
            <w:proofErr w:type="spellEnd"/>
            <w:r w:rsidRPr="00B654DC">
              <w:rPr>
                <w:rFonts w:ascii="Times New Roman" w:hAnsi="Times New Roman" w:cs="Times New Roman"/>
                <w:sz w:val="28"/>
                <w:szCs w:val="28"/>
              </w:rPr>
              <w:t>₂</w:t>
            </w:r>
          </w:p>
        </w:tc>
        <w:tc>
          <w:tcPr>
            <w:tcW w:w="2160" w:type="dxa"/>
          </w:tcPr>
          <w:p w14:paraId="3D59A44D" w14:textId="77777777"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&lt;0,01</w:t>
            </w:r>
          </w:p>
        </w:tc>
        <w:tc>
          <w:tcPr>
            <w:tcW w:w="2160" w:type="dxa"/>
          </w:tcPr>
          <w:p w14:paraId="3300EE26" w14:textId="77777777"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&lt;0,001</w:t>
            </w:r>
          </w:p>
        </w:tc>
        <w:tc>
          <w:tcPr>
            <w:tcW w:w="3296" w:type="dxa"/>
          </w:tcPr>
          <w:p w14:paraId="45BCE8EB" w14:textId="77777777"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&lt;0,001</w:t>
            </w:r>
          </w:p>
        </w:tc>
      </w:tr>
      <w:tr w:rsidR="00B654DC" w:rsidRPr="00B654DC" w14:paraId="2C2A487C" w14:textId="77777777" w:rsidTr="008B4459">
        <w:tc>
          <w:tcPr>
            <w:tcW w:w="2160" w:type="dxa"/>
          </w:tcPr>
          <w:p w14:paraId="6DC82881" w14:textId="7E2CF777"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 xml:space="preserve">Без покрытия </w:t>
            </w:r>
            <w:r w:rsidR="003F0756">
              <w:rPr>
                <w:rFonts w:ascii="Times New Roman" w:hAnsi="Times New Roman" w:cs="Times New Roman"/>
                <w:sz w:val="28"/>
                <w:szCs w:val="28"/>
                <w:lang w:val="ru-RU"/>
              </w:rPr>
              <w:t>и</w:t>
            </w:r>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TiO</w:t>
            </w:r>
            <w:proofErr w:type="spellEnd"/>
            <w:r w:rsidRPr="00B654DC">
              <w:rPr>
                <w:rFonts w:ascii="Times New Roman" w:hAnsi="Times New Roman" w:cs="Times New Roman"/>
                <w:sz w:val="28"/>
                <w:szCs w:val="28"/>
              </w:rPr>
              <w:t>₂+Ag</w:t>
            </w:r>
          </w:p>
        </w:tc>
        <w:tc>
          <w:tcPr>
            <w:tcW w:w="2160" w:type="dxa"/>
          </w:tcPr>
          <w:p w14:paraId="32C6C8FC" w14:textId="77777777"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&lt;0,05</w:t>
            </w:r>
          </w:p>
        </w:tc>
        <w:tc>
          <w:tcPr>
            <w:tcW w:w="2160" w:type="dxa"/>
          </w:tcPr>
          <w:p w14:paraId="0F194996" w14:textId="77777777"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&lt;0,001</w:t>
            </w:r>
          </w:p>
        </w:tc>
        <w:tc>
          <w:tcPr>
            <w:tcW w:w="3296" w:type="dxa"/>
          </w:tcPr>
          <w:p w14:paraId="5828B165" w14:textId="77777777" w:rsidR="00B654DC" w:rsidRPr="00B654DC" w:rsidRDefault="00B654DC" w:rsidP="00F67C06">
            <w:pPr>
              <w:spacing w:line="240" w:lineRule="auto"/>
              <w:jc w:val="both"/>
              <w:rPr>
                <w:rFonts w:ascii="Times New Roman" w:hAnsi="Times New Roman" w:cs="Times New Roman"/>
                <w:sz w:val="28"/>
                <w:szCs w:val="28"/>
              </w:rPr>
            </w:pPr>
            <w:r w:rsidRPr="00B654DC">
              <w:rPr>
                <w:rFonts w:ascii="Times New Roman" w:hAnsi="Times New Roman" w:cs="Times New Roman"/>
                <w:sz w:val="28"/>
                <w:szCs w:val="28"/>
              </w:rPr>
              <w:t>&lt;0,001</w:t>
            </w:r>
          </w:p>
        </w:tc>
      </w:tr>
      <w:tr w:rsidR="00B654DC" w:rsidRPr="00B654DC" w14:paraId="49A0A91C" w14:textId="77777777" w:rsidTr="008B4459">
        <w:tc>
          <w:tcPr>
            <w:tcW w:w="2160" w:type="dxa"/>
          </w:tcPr>
          <w:p w14:paraId="6D2B79E3" w14:textId="2558835F" w:rsidR="00B654DC" w:rsidRPr="00B654DC" w:rsidRDefault="00B654DC" w:rsidP="00F67C06">
            <w:pPr>
              <w:spacing w:line="240" w:lineRule="auto"/>
              <w:jc w:val="both"/>
              <w:rPr>
                <w:rFonts w:ascii="Times New Roman" w:hAnsi="Times New Roman" w:cs="Times New Roman"/>
                <w:sz w:val="28"/>
                <w:szCs w:val="28"/>
              </w:rPr>
            </w:pPr>
            <w:proofErr w:type="spellStart"/>
            <w:r w:rsidRPr="00B654DC">
              <w:rPr>
                <w:rFonts w:ascii="Times New Roman" w:hAnsi="Times New Roman" w:cs="Times New Roman"/>
                <w:sz w:val="28"/>
                <w:szCs w:val="28"/>
              </w:rPr>
              <w:t>TiO</w:t>
            </w:r>
            <w:proofErr w:type="spellEnd"/>
            <w:r w:rsidRPr="00B654DC">
              <w:rPr>
                <w:rFonts w:ascii="Times New Roman" w:hAnsi="Times New Roman" w:cs="Times New Roman"/>
                <w:sz w:val="28"/>
                <w:szCs w:val="28"/>
              </w:rPr>
              <w:t xml:space="preserve">₂ </w:t>
            </w:r>
            <w:r w:rsidR="003F0756">
              <w:rPr>
                <w:rFonts w:ascii="Times New Roman" w:hAnsi="Times New Roman" w:cs="Times New Roman"/>
                <w:sz w:val="28"/>
                <w:szCs w:val="28"/>
                <w:lang w:val="ru-RU"/>
              </w:rPr>
              <w:t>и</w:t>
            </w:r>
            <w:r w:rsidRPr="00B654DC">
              <w:rPr>
                <w:rFonts w:ascii="Times New Roman" w:hAnsi="Times New Roman" w:cs="Times New Roman"/>
                <w:sz w:val="28"/>
                <w:szCs w:val="28"/>
              </w:rPr>
              <w:t xml:space="preserve"> </w:t>
            </w:r>
            <w:proofErr w:type="spellStart"/>
            <w:r w:rsidRPr="00B654DC">
              <w:rPr>
                <w:rFonts w:ascii="Times New Roman" w:hAnsi="Times New Roman" w:cs="Times New Roman"/>
                <w:sz w:val="28"/>
                <w:szCs w:val="28"/>
              </w:rPr>
              <w:t>TiO</w:t>
            </w:r>
            <w:proofErr w:type="spellEnd"/>
            <w:r w:rsidRPr="00B654DC">
              <w:rPr>
                <w:rFonts w:ascii="Times New Roman" w:hAnsi="Times New Roman" w:cs="Times New Roman"/>
                <w:sz w:val="28"/>
                <w:szCs w:val="28"/>
              </w:rPr>
              <w:t>₂+Ag</w:t>
            </w:r>
          </w:p>
        </w:tc>
        <w:tc>
          <w:tcPr>
            <w:tcW w:w="2160" w:type="dxa"/>
          </w:tcPr>
          <w:p w14:paraId="37EFE630" w14:textId="77777777" w:rsidR="00B654DC" w:rsidRPr="00B654DC" w:rsidRDefault="00B654DC" w:rsidP="00F67C06">
            <w:pPr>
              <w:spacing w:line="240" w:lineRule="auto"/>
              <w:jc w:val="both"/>
              <w:rPr>
                <w:rFonts w:ascii="Times New Roman" w:hAnsi="Times New Roman" w:cs="Times New Roman"/>
                <w:sz w:val="28"/>
                <w:szCs w:val="28"/>
              </w:rPr>
            </w:pPr>
            <w:proofErr w:type="spellStart"/>
            <w:r w:rsidRPr="00B654DC">
              <w:rPr>
                <w:rFonts w:ascii="Times New Roman" w:hAnsi="Times New Roman" w:cs="Times New Roman"/>
                <w:sz w:val="28"/>
                <w:szCs w:val="28"/>
              </w:rPr>
              <w:t>n.s</w:t>
            </w:r>
            <w:proofErr w:type="spellEnd"/>
            <w:r w:rsidRPr="00B654DC">
              <w:rPr>
                <w:rFonts w:ascii="Times New Roman" w:hAnsi="Times New Roman" w:cs="Times New Roman"/>
                <w:sz w:val="28"/>
                <w:szCs w:val="28"/>
              </w:rPr>
              <w:t>.</w:t>
            </w:r>
          </w:p>
        </w:tc>
        <w:tc>
          <w:tcPr>
            <w:tcW w:w="2160" w:type="dxa"/>
          </w:tcPr>
          <w:p w14:paraId="095E887F" w14:textId="77777777" w:rsidR="00B654DC" w:rsidRPr="00B654DC" w:rsidRDefault="00B654DC" w:rsidP="00F67C06">
            <w:pPr>
              <w:spacing w:line="240" w:lineRule="auto"/>
              <w:jc w:val="both"/>
              <w:rPr>
                <w:rFonts w:ascii="Times New Roman" w:hAnsi="Times New Roman" w:cs="Times New Roman"/>
                <w:sz w:val="28"/>
                <w:szCs w:val="28"/>
              </w:rPr>
            </w:pPr>
            <w:proofErr w:type="spellStart"/>
            <w:r w:rsidRPr="00B654DC">
              <w:rPr>
                <w:rFonts w:ascii="Times New Roman" w:hAnsi="Times New Roman" w:cs="Times New Roman"/>
                <w:sz w:val="28"/>
                <w:szCs w:val="28"/>
              </w:rPr>
              <w:t>n.s</w:t>
            </w:r>
            <w:proofErr w:type="spellEnd"/>
            <w:r w:rsidRPr="00B654DC">
              <w:rPr>
                <w:rFonts w:ascii="Times New Roman" w:hAnsi="Times New Roman" w:cs="Times New Roman"/>
                <w:sz w:val="28"/>
                <w:szCs w:val="28"/>
              </w:rPr>
              <w:t>.</w:t>
            </w:r>
          </w:p>
        </w:tc>
        <w:tc>
          <w:tcPr>
            <w:tcW w:w="3296" w:type="dxa"/>
          </w:tcPr>
          <w:p w14:paraId="0AA72770" w14:textId="77777777" w:rsidR="00B654DC" w:rsidRPr="00B654DC" w:rsidRDefault="00B654DC" w:rsidP="00F67C06">
            <w:pPr>
              <w:spacing w:line="240" w:lineRule="auto"/>
              <w:jc w:val="both"/>
              <w:rPr>
                <w:rFonts w:ascii="Times New Roman" w:hAnsi="Times New Roman" w:cs="Times New Roman"/>
                <w:sz w:val="28"/>
                <w:szCs w:val="28"/>
              </w:rPr>
            </w:pPr>
            <w:proofErr w:type="spellStart"/>
            <w:r w:rsidRPr="00B654DC">
              <w:rPr>
                <w:rFonts w:ascii="Times New Roman" w:hAnsi="Times New Roman" w:cs="Times New Roman"/>
                <w:sz w:val="28"/>
                <w:szCs w:val="28"/>
              </w:rPr>
              <w:t>n.s</w:t>
            </w:r>
            <w:proofErr w:type="spellEnd"/>
            <w:r w:rsidRPr="00B654DC">
              <w:rPr>
                <w:rFonts w:ascii="Times New Roman" w:hAnsi="Times New Roman" w:cs="Times New Roman"/>
                <w:sz w:val="28"/>
                <w:szCs w:val="28"/>
              </w:rPr>
              <w:t>.</w:t>
            </w:r>
          </w:p>
        </w:tc>
      </w:tr>
      <w:tr w:rsidR="008B4459" w:rsidRPr="00B654DC" w14:paraId="1C230F53" w14:textId="77777777" w:rsidTr="00947581">
        <w:tc>
          <w:tcPr>
            <w:tcW w:w="9776" w:type="dxa"/>
            <w:gridSpan w:val="4"/>
          </w:tcPr>
          <w:p w14:paraId="5E667854" w14:textId="6176EA4D" w:rsidR="008B4459" w:rsidRPr="008B4459" w:rsidRDefault="008B4459" w:rsidP="008B4459">
            <w:pPr>
              <w:spacing w:line="240" w:lineRule="auto"/>
              <w:ind w:firstLine="731"/>
              <w:jc w:val="both"/>
              <w:rPr>
                <w:rFonts w:ascii="Times New Roman" w:hAnsi="Times New Roman" w:cs="Times New Roman"/>
                <w:sz w:val="28"/>
                <w:szCs w:val="28"/>
                <w:lang w:val="ru-RU"/>
              </w:rPr>
            </w:pPr>
            <w:r w:rsidRPr="00B654DC">
              <w:rPr>
                <w:rFonts w:ascii="Times New Roman" w:hAnsi="Times New Roman" w:cs="Times New Roman"/>
                <w:sz w:val="28"/>
                <w:szCs w:val="28"/>
              </w:rPr>
              <w:t xml:space="preserve">Примечание: </w:t>
            </w:r>
            <w:proofErr w:type="spellStart"/>
            <w:r w:rsidRPr="00B654DC">
              <w:rPr>
                <w:rFonts w:ascii="Times New Roman" w:hAnsi="Times New Roman" w:cs="Times New Roman"/>
                <w:sz w:val="28"/>
                <w:szCs w:val="28"/>
              </w:rPr>
              <w:t>n.s</w:t>
            </w:r>
            <w:proofErr w:type="spellEnd"/>
            <w:r w:rsidRPr="00B654DC">
              <w:rPr>
                <w:rFonts w:ascii="Times New Roman" w:hAnsi="Times New Roman" w:cs="Times New Roman"/>
                <w:sz w:val="28"/>
                <w:szCs w:val="28"/>
              </w:rPr>
              <w:t>. - различие статистически незначимо (</w:t>
            </w:r>
            <w:proofErr w:type="gramStart"/>
            <w:r w:rsidRPr="00B654DC">
              <w:rPr>
                <w:rFonts w:ascii="Times New Roman" w:hAnsi="Times New Roman" w:cs="Times New Roman"/>
                <w:sz w:val="28"/>
                <w:szCs w:val="28"/>
              </w:rPr>
              <w:t>p &gt;</w:t>
            </w:r>
            <w:proofErr w:type="gramEnd"/>
            <w:r w:rsidRPr="00B654DC">
              <w:rPr>
                <w:rFonts w:ascii="Times New Roman" w:hAnsi="Times New Roman" w:cs="Times New Roman"/>
                <w:sz w:val="28"/>
                <w:szCs w:val="28"/>
              </w:rPr>
              <w:t xml:space="preserve"> 0,05).</w:t>
            </w:r>
          </w:p>
        </w:tc>
      </w:tr>
    </w:tbl>
    <w:p w14:paraId="7932CA39" w14:textId="77777777" w:rsidR="008B4459" w:rsidRDefault="008B4459" w:rsidP="00F67C06">
      <w:pPr>
        <w:spacing w:line="240" w:lineRule="auto"/>
        <w:ind w:firstLine="709"/>
        <w:jc w:val="both"/>
        <w:rPr>
          <w:rFonts w:ascii="Times New Roman" w:eastAsia="Times New Roman" w:hAnsi="Times New Roman" w:cs="Times New Roman"/>
          <w:sz w:val="28"/>
          <w:szCs w:val="28"/>
          <w:lang w:val="ru-RU"/>
        </w:rPr>
      </w:pPr>
    </w:p>
    <w:p w14:paraId="76548DBA" w14:textId="25575231" w:rsidR="00B654DC" w:rsidRPr="008B4459" w:rsidRDefault="00B654DC" w:rsidP="00F67C06">
      <w:pPr>
        <w:spacing w:line="240" w:lineRule="auto"/>
        <w:ind w:firstLine="709"/>
        <w:jc w:val="both"/>
        <w:rPr>
          <w:rFonts w:ascii="Times New Roman" w:eastAsia="Times New Roman" w:hAnsi="Times New Roman" w:cs="Times New Roman"/>
          <w:sz w:val="28"/>
          <w:szCs w:val="28"/>
          <w:lang w:val="ru-RU"/>
        </w:rPr>
      </w:pPr>
      <w:r w:rsidRPr="008B4459">
        <w:rPr>
          <w:rFonts w:ascii="Times New Roman" w:eastAsia="Times New Roman" w:hAnsi="Times New Roman" w:cs="Times New Roman"/>
          <w:sz w:val="28"/>
          <w:szCs w:val="28"/>
        </w:rPr>
        <w:t>4.1.</w:t>
      </w:r>
      <w:r w:rsidR="007F791F">
        <w:rPr>
          <w:rFonts w:ascii="Times New Roman" w:eastAsia="Times New Roman" w:hAnsi="Times New Roman" w:cs="Times New Roman"/>
          <w:sz w:val="28"/>
          <w:szCs w:val="28"/>
          <w:lang w:val="ru-RU"/>
        </w:rPr>
        <w:t>6</w:t>
      </w:r>
      <w:r w:rsidRPr="008B4459">
        <w:rPr>
          <w:rFonts w:ascii="Times New Roman" w:eastAsia="Times New Roman" w:hAnsi="Times New Roman" w:cs="Times New Roman"/>
          <w:sz w:val="28"/>
          <w:szCs w:val="28"/>
        </w:rPr>
        <w:t xml:space="preserve"> </w:t>
      </w:r>
      <w:r w:rsidR="00490874" w:rsidRPr="008B4459">
        <w:rPr>
          <w:rFonts w:ascii="Times New Roman" w:eastAsia="Times New Roman" w:hAnsi="Times New Roman" w:cs="Times New Roman"/>
          <w:sz w:val="28"/>
          <w:szCs w:val="28"/>
        </w:rPr>
        <w:t>Сопоставление полученных результатов с данными литературы</w:t>
      </w:r>
    </w:p>
    <w:p w14:paraId="24CE1A33" w14:textId="5E36711D"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Полученные результаты согласуются с общими тенденциями, отмеченными в предыдущих исследованиях, и одновременно содержат некоторые особенности, заслуживающие внимания. Прежде всего, наш вывод о том, что оксидное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₂-покрытие существенно повышает коррозионную стойкость титана, подтверждается многочисленными литературными источниками. Так, в работе </w:t>
      </w:r>
      <w:proofErr w:type="spellStart"/>
      <w:r w:rsidRPr="00B654DC">
        <w:rPr>
          <w:rFonts w:ascii="Times New Roman" w:eastAsia="Times New Roman" w:hAnsi="Times New Roman" w:cs="Times New Roman"/>
          <w:sz w:val="28"/>
          <w:szCs w:val="28"/>
        </w:rPr>
        <w:t>Döner</w:t>
      </w:r>
      <w:proofErr w:type="spellEnd"/>
      <w:r w:rsidRPr="00B654DC">
        <w:rPr>
          <w:rFonts w:ascii="Times New Roman" w:eastAsia="Times New Roman" w:hAnsi="Times New Roman" w:cs="Times New Roman"/>
          <w:sz w:val="28"/>
          <w:szCs w:val="28"/>
        </w:rPr>
        <w:t xml:space="preserve"> (2019), где проводилось анодирование титана в щёлочи, показано, что образование пористого наноструктурированного слоя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 увеличивает поляризационное сопротивление и снижает скорость коррозии по сравнению с гладкой непокрытой поверхностью [191</w:t>
      </w:r>
      <w:r w:rsidR="00F23505" w:rsidRPr="00414458">
        <w:rPr>
          <w:rFonts w:ascii="Times New Roman" w:eastAsia="Times New Roman" w:hAnsi="Times New Roman" w:cs="Times New Roman"/>
          <w:sz w:val="28"/>
          <w:szCs w:val="28"/>
          <w:lang w:val="ru-RU"/>
        </w:rPr>
        <w:t xml:space="preserve">, с. </w:t>
      </w:r>
      <w:r w:rsidR="00414458" w:rsidRPr="00414458">
        <w:rPr>
          <w:rFonts w:ascii="Times New Roman" w:eastAsia="Times New Roman" w:hAnsi="Times New Roman" w:cs="Times New Roman"/>
          <w:sz w:val="28"/>
          <w:szCs w:val="28"/>
          <w:lang w:val="ru-RU"/>
        </w:rPr>
        <w:t>235</w:t>
      </w:r>
      <w:r w:rsidR="00414458">
        <w:rPr>
          <w:rFonts w:ascii="Times New Roman" w:eastAsia="Times New Roman" w:hAnsi="Times New Roman" w:cs="Times New Roman"/>
          <w:sz w:val="28"/>
          <w:szCs w:val="28"/>
          <w:lang w:val="ru-RU"/>
        </w:rPr>
        <w:t>-240</w:t>
      </w:r>
      <w:r w:rsidRPr="00B654DC">
        <w:rPr>
          <w:rFonts w:ascii="Times New Roman" w:eastAsia="Times New Roman" w:hAnsi="Times New Roman" w:cs="Times New Roman"/>
          <w:sz w:val="28"/>
          <w:szCs w:val="28"/>
        </w:rPr>
        <w:t>].</w:t>
      </w:r>
    </w:p>
    <w:p w14:paraId="11CFD34C" w14:textId="69BEA606"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Наша работа </w:t>
      </w:r>
      <w:proofErr w:type="gramStart"/>
      <w:r w:rsidRPr="00B654DC">
        <w:rPr>
          <w:rFonts w:ascii="Times New Roman" w:eastAsia="Times New Roman" w:hAnsi="Times New Roman" w:cs="Times New Roman"/>
          <w:sz w:val="28"/>
          <w:szCs w:val="28"/>
        </w:rPr>
        <w:t>в согласуется</w:t>
      </w:r>
      <w:proofErr w:type="gramEnd"/>
      <w:r w:rsidRPr="00B654DC">
        <w:rPr>
          <w:rFonts w:ascii="Times New Roman" w:eastAsia="Times New Roman" w:hAnsi="Times New Roman" w:cs="Times New Roman"/>
          <w:sz w:val="28"/>
          <w:szCs w:val="28"/>
        </w:rPr>
        <w:t xml:space="preserve"> с этими </w:t>
      </w:r>
      <w:proofErr w:type="gramStart"/>
      <w:r w:rsidRPr="00B654DC">
        <w:rPr>
          <w:rFonts w:ascii="Times New Roman" w:eastAsia="Times New Roman" w:hAnsi="Times New Roman" w:cs="Times New Roman"/>
          <w:sz w:val="28"/>
          <w:szCs w:val="28"/>
        </w:rPr>
        <w:t>выводами,  хотя</w:t>
      </w:r>
      <w:proofErr w:type="gramEnd"/>
      <w:r w:rsidRPr="00B654DC">
        <w:rPr>
          <w:rFonts w:ascii="Times New Roman" w:eastAsia="Times New Roman" w:hAnsi="Times New Roman" w:cs="Times New Roman"/>
          <w:sz w:val="28"/>
          <w:szCs w:val="28"/>
        </w:rPr>
        <w:t xml:space="preserve"> мы использовали иной метод формирования покрытия, наблюдали принципиально схожий эффект - значительное уменьшение потенциала </w:t>
      </w:r>
      <w:r w:rsidR="00FA611F">
        <w:rPr>
          <w:rFonts w:ascii="Times New Roman" w:eastAsia="Times New Roman" w:hAnsi="Times New Roman" w:cs="Times New Roman"/>
          <w:sz w:val="28"/>
          <w:szCs w:val="28"/>
          <w:lang w:val="ru-RU"/>
        </w:rPr>
        <w:t>коррозии</w:t>
      </w:r>
      <w:r w:rsidRPr="00B654DC">
        <w:rPr>
          <w:rFonts w:ascii="Times New Roman" w:eastAsia="Times New Roman" w:hAnsi="Times New Roman" w:cs="Times New Roman"/>
          <w:sz w:val="28"/>
          <w:szCs w:val="28"/>
        </w:rPr>
        <w:t xml:space="preserve">. Более того, величины коррозионного потенциала, полученные нами для покрытого образца, находятся в том же уровне, что и сообщаемые в литературе. Например, </w:t>
      </w:r>
      <w:proofErr w:type="spellStart"/>
      <w:r w:rsidRPr="00B654DC">
        <w:rPr>
          <w:rFonts w:ascii="Times New Roman" w:eastAsia="Times New Roman" w:hAnsi="Times New Roman" w:cs="Times New Roman"/>
          <w:sz w:val="28"/>
          <w:szCs w:val="28"/>
        </w:rPr>
        <w:t>Nedumaran</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et</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al</w:t>
      </w:r>
      <w:proofErr w:type="spellEnd"/>
      <w:r w:rsidRPr="00B654DC">
        <w:rPr>
          <w:rFonts w:ascii="Times New Roman" w:eastAsia="Times New Roman" w:hAnsi="Times New Roman" w:cs="Times New Roman"/>
          <w:sz w:val="28"/>
          <w:szCs w:val="28"/>
        </w:rPr>
        <w:t xml:space="preserve">. (2025) для титана, модифицированного </w:t>
      </w:r>
      <w:proofErr w:type="spellStart"/>
      <w:r w:rsidRPr="00B654DC">
        <w:rPr>
          <w:rFonts w:ascii="Times New Roman" w:eastAsia="Times New Roman" w:hAnsi="Times New Roman" w:cs="Times New Roman"/>
          <w:sz w:val="28"/>
          <w:szCs w:val="28"/>
        </w:rPr>
        <w:t>полидопамином</w:t>
      </w:r>
      <w:proofErr w:type="spellEnd"/>
      <w:r w:rsidRPr="00B654DC">
        <w:rPr>
          <w:rFonts w:ascii="Times New Roman" w:eastAsia="Times New Roman" w:hAnsi="Times New Roman" w:cs="Times New Roman"/>
          <w:sz w:val="28"/>
          <w:szCs w:val="28"/>
        </w:rPr>
        <w:t xml:space="preserve"> с Ag, указывают сдвиг с -0,44 В (непокрытый </w:t>
      </w:r>
      <w:proofErr w:type="spellStart"/>
      <w:r w:rsidRPr="00B654DC">
        <w:rPr>
          <w:rFonts w:ascii="Times New Roman" w:eastAsia="Times New Roman" w:hAnsi="Times New Roman" w:cs="Times New Roman"/>
          <w:sz w:val="28"/>
          <w:szCs w:val="28"/>
        </w:rPr>
        <w:t>Ti</w:t>
      </w:r>
      <w:proofErr w:type="spellEnd"/>
      <w:r w:rsidRPr="00B654DC">
        <w:rPr>
          <w:rFonts w:ascii="Times New Roman" w:eastAsia="Times New Roman" w:hAnsi="Times New Roman" w:cs="Times New Roman"/>
          <w:sz w:val="28"/>
          <w:szCs w:val="28"/>
        </w:rPr>
        <w:t>) до -0,29 В [192</w:t>
      </w:r>
      <w:r w:rsidR="00F23505" w:rsidRPr="00414458">
        <w:rPr>
          <w:rFonts w:ascii="Times New Roman" w:eastAsia="Times New Roman" w:hAnsi="Times New Roman" w:cs="Times New Roman"/>
          <w:sz w:val="28"/>
          <w:szCs w:val="28"/>
          <w:lang w:val="ru-RU"/>
        </w:rPr>
        <w:t xml:space="preserve">, с. </w:t>
      </w:r>
      <w:r w:rsidR="00414458" w:rsidRPr="00414458">
        <w:rPr>
          <w:rFonts w:ascii="Times New Roman" w:eastAsia="Times New Roman" w:hAnsi="Times New Roman" w:cs="Times New Roman"/>
          <w:sz w:val="28"/>
          <w:szCs w:val="28"/>
          <w:lang w:val="ru-RU"/>
        </w:rPr>
        <w:t>138-145</w:t>
      </w:r>
      <w:r w:rsidRPr="00B654DC">
        <w:rPr>
          <w:rFonts w:ascii="Times New Roman" w:eastAsia="Times New Roman" w:hAnsi="Times New Roman" w:cs="Times New Roman"/>
          <w:sz w:val="28"/>
          <w:szCs w:val="28"/>
        </w:rPr>
        <w:t>].</w:t>
      </w:r>
    </w:p>
    <w:p w14:paraId="6CE9C9FF"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Это общепризнанное явление: оксидные плёнки на титане действуют как катализатор пассивации, и многочисленные исследования подтверждают значительное повышение устойчивости к коррозии при применении различных способов оксидирования (термического, электрохимического, </w:t>
      </w:r>
      <w:proofErr w:type="spellStart"/>
      <w:r w:rsidRPr="00B654DC">
        <w:rPr>
          <w:rFonts w:ascii="Times New Roman" w:eastAsia="Times New Roman" w:hAnsi="Times New Roman" w:cs="Times New Roman"/>
          <w:sz w:val="28"/>
          <w:szCs w:val="28"/>
        </w:rPr>
        <w:t>сол</w:t>
      </w:r>
      <w:proofErr w:type="spellEnd"/>
      <w:r w:rsidRPr="00B654DC">
        <w:rPr>
          <w:rFonts w:ascii="Times New Roman" w:eastAsia="Times New Roman" w:hAnsi="Times New Roman" w:cs="Times New Roman"/>
          <w:sz w:val="28"/>
          <w:szCs w:val="28"/>
        </w:rPr>
        <w:t>-гель и др.).</w:t>
      </w:r>
    </w:p>
    <w:p w14:paraId="5FF72F19" w14:textId="22EF958F"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lastRenderedPageBreak/>
        <w:t xml:space="preserve">Зафиксировано небольшое дополнительное улучшения коррозионных свойств по сравнению с чистым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 Это согласуется с литературными данными. В ряде работ сообщается о положительном влиянии легирования Ag. Например, упомянутое исследование T. </w:t>
      </w:r>
      <w:proofErr w:type="spellStart"/>
      <w:r w:rsidRPr="00B654DC">
        <w:rPr>
          <w:rFonts w:ascii="Times New Roman" w:eastAsia="Times New Roman" w:hAnsi="Times New Roman" w:cs="Times New Roman"/>
          <w:sz w:val="28"/>
          <w:szCs w:val="28"/>
        </w:rPr>
        <w:t>Yetim</w:t>
      </w:r>
      <w:proofErr w:type="spellEnd"/>
      <w:r w:rsidRPr="00B654DC">
        <w:rPr>
          <w:rFonts w:ascii="Times New Roman" w:eastAsia="Times New Roman" w:hAnsi="Times New Roman" w:cs="Times New Roman"/>
          <w:sz w:val="28"/>
          <w:szCs w:val="28"/>
        </w:rPr>
        <w:t xml:space="preserve"> демонстрирует, что с увеличением содержания серебра коррозионная стойкость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₂-плёнки на титане </w:t>
      </w:r>
      <w:proofErr w:type="spellStart"/>
      <w:r w:rsidRPr="00B654DC">
        <w:rPr>
          <w:rFonts w:ascii="Times New Roman" w:eastAsia="Times New Roman" w:hAnsi="Times New Roman" w:cs="Times New Roman"/>
          <w:sz w:val="28"/>
          <w:szCs w:val="28"/>
        </w:rPr>
        <w:t>возрастае</w:t>
      </w:r>
      <w:proofErr w:type="spellEnd"/>
      <w:r w:rsidR="003F4B9D">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 xml:space="preserve"> Автор объясняет это тем, что частицы Ag встраиваются в матрицу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 могут способствовать заращиванию пор и микротрещин, а также придают покрытию антибактериальные свойства, предотвращающие </w:t>
      </w:r>
      <w:proofErr w:type="spellStart"/>
      <w:r w:rsidRPr="00B654DC">
        <w:rPr>
          <w:rFonts w:ascii="Times New Roman" w:eastAsia="Times New Roman" w:hAnsi="Times New Roman" w:cs="Times New Roman"/>
          <w:sz w:val="28"/>
          <w:szCs w:val="28"/>
        </w:rPr>
        <w:t>микробно</w:t>
      </w:r>
      <w:proofErr w:type="spellEnd"/>
      <w:r w:rsidRPr="00B654DC">
        <w:rPr>
          <w:rFonts w:ascii="Times New Roman" w:eastAsia="Times New Roman" w:hAnsi="Times New Roman" w:cs="Times New Roman"/>
          <w:sz w:val="28"/>
          <w:szCs w:val="28"/>
        </w:rPr>
        <w:t>-индуцированную коррози</w:t>
      </w:r>
      <w:r w:rsidRPr="00D36E5A">
        <w:rPr>
          <w:rFonts w:ascii="Times New Roman" w:eastAsia="Times New Roman" w:hAnsi="Times New Roman" w:cs="Times New Roman"/>
          <w:sz w:val="28"/>
          <w:szCs w:val="28"/>
        </w:rPr>
        <w:t>ю [188</w:t>
      </w:r>
      <w:r w:rsidR="00F23505" w:rsidRPr="00D36E5A">
        <w:rPr>
          <w:rFonts w:ascii="Times New Roman" w:eastAsia="Times New Roman" w:hAnsi="Times New Roman" w:cs="Times New Roman"/>
          <w:sz w:val="28"/>
          <w:szCs w:val="28"/>
          <w:lang w:val="ru-RU"/>
        </w:rPr>
        <w:t xml:space="preserve">, с. </w:t>
      </w:r>
      <w:r w:rsidR="00D36E5A" w:rsidRPr="00D36E5A">
        <w:rPr>
          <w:rFonts w:ascii="Times New Roman" w:eastAsia="Times New Roman" w:hAnsi="Times New Roman" w:cs="Times New Roman"/>
          <w:sz w:val="28"/>
          <w:szCs w:val="28"/>
          <w:lang w:val="ru-RU"/>
        </w:rPr>
        <w:t>397-405</w:t>
      </w:r>
      <w:r w:rsidRPr="00B654DC">
        <w:rPr>
          <w:rFonts w:ascii="Times New Roman" w:eastAsia="Times New Roman" w:hAnsi="Times New Roman" w:cs="Times New Roman"/>
          <w:sz w:val="28"/>
          <w:szCs w:val="28"/>
        </w:rPr>
        <w:t>].</w:t>
      </w:r>
    </w:p>
    <w:p w14:paraId="28D6CED7" w14:textId="28D14AA9"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С другой стороны, есть исследования, где серебро не показало значимого влияния на электрохимическую стабильность. Так, в работе </w:t>
      </w:r>
      <w:proofErr w:type="spellStart"/>
      <w:r w:rsidRPr="00B654DC">
        <w:rPr>
          <w:rFonts w:ascii="Times New Roman" w:eastAsia="Times New Roman" w:hAnsi="Times New Roman" w:cs="Times New Roman"/>
          <w:sz w:val="28"/>
          <w:szCs w:val="28"/>
        </w:rPr>
        <w:t>Thukkaram</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et</w:t>
      </w:r>
      <w:proofErr w:type="spellEnd"/>
      <w:r w:rsidRPr="00B654DC">
        <w:rPr>
          <w:rFonts w:ascii="Times New Roman" w:eastAsia="Times New Roman" w:hAnsi="Times New Roman" w:cs="Times New Roman"/>
          <w:sz w:val="28"/>
          <w:szCs w:val="28"/>
        </w:rPr>
        <w:t xml:space="preserve"> </w:t>
      </w:r>
      <w:proofErr w:type="spellStart"/>
      <w:r w:rsidRPr="00B654DC">
        <w:rPr>
          <w:rFonts w:ascii="Times New Roman" w:eastAsia="Times New Roman" w:hAnsi="Times New Roman" w:cs="Times New Roman"/>
          <w:sz w:val="28"/>
          <w:szCs w:val="28"/>
        </w:rPr>
        <w:t>al</w:t>
      </w:r>
      <w:proofErr w:type="spellEnd"/>
      <w:r w:rsidRPr="00B654DC">
        <w:rPr>
          <w:rFonts w:ascii="Times New Roman" w:eastAsia="Times New Roman" w:hAnsi="Times New Roman" w:cs="Times New Roman"/>
          <w:sz w:val="28"/>
          <w:szCs w:val="28"/>
        </w:rPr>
        <w:t xml:space="preserve">. (2020), посвящённой плазменно-электролитическому оксидированию с серебром, было отмечено, что введение Ag-наночастиц не изменяет фазовый состав и целостность полученного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₂-слоя [</w:t>
      </w:r>
      <w:r w:rsidRPr="00983FB9">
        <w:rPr>
          <w:rFonts w:ascii="Times New Roman" w:eastAsia="Times New Roman" w:hAnsi="Times New Roman" w:cs="Times New Roman"/>
          <w:sz w:val="28"/>
          <w:szCs w:val="28"/>
        </w:rPr>
        <w:t>18</w:t>
      </w:r>
      <w:r w:rsidR="00983FB9" w:rsidRPr="00983FB9">
        <w:rPr>
          <w:rFonts w:ascii="Times New Roman" w:eastAsia="Times New Roman" w:hAnsi="Times New Roman" w:cs="Times New Roman"/>
          <w:sz w:val="28"/>
          <w:szCs w:val="28"/>
          <w:lang w:val="kk-KZ"/>
        </w:rPr>
        <w:t>9</w:t>
      </w:r>
      <w:r w:rsidRPr="00983FB9">
        <w:rPr>
          <w:rFonts w:ascii="Times New Roman" w:eastAsia="Times New Roman" w:hAnsi="Times New Roman" w:cs="Times New Roman"/>
          <w:sz w:val="28"/>
          <w:szCs w:val="28"/>
        </w:rPr>
        <w:t>]</w:t>
      </w:r>
      <w:r w:rsidRPr="00B654DC">
        <w:rPr>
          <w:rFonts w:ascii="Times New Roman" w:eastAsia="Times New Roman" w:hAnsi="Times New Roman" w:cs="Times New Roman"/>
          <w:sz w:val="28"/>
          <w:szCs w:val="28"/>
        </w:rPr>
        <w:t>.</w:t>
      </w:r>
    </w:p>
    <w:p w14:paraId="53C9D224" w14:textId="2B6B9990"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Таким образом, наши результаты находятся в русле общего понимания </w:t>
      </w:r>
      <w:r w:rsidR="00194349" w:rsidRPr="00B654DC">
        <w:rPr>
          <w:rFonts w:ascii="Times New Roman" w:eastAsia="Times New Roman" w:hAnsi="Times New Roman" w:cs="Times New Roman"/>
          <w:sz w:val="28"/>
          <w:szCs w:val="28"/>
        </w:rPr>
        <w:t>того,</w:t>
      </w:r>
      <w:r w:rsidRPr="00B654DC">
        <w:rPr>
          <w:rFonts w:ascii="Times New Roman" w:eastAsia="Times New Roman" w:hAnsi="Times New Roman" w:cs="Times New Roman"/>
          <w:sz w:val="28"/>
          <w:szCs w:val="28"/>
        </w:rPr>
        <w:t xml:space="preserve"> что серебро может улучшать или по крайней мере не портить антикоррозионные свойства оксидного покрытия, при условии оптимального содержания и структурной совместимости.</w:t>
      </w:r>
    </w:p>
    <w:p w14:paraId="008F8639"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Наши данные в целом поддерживают эту концепцию: мы демонстрируем, что антикоррозионная защита не ухудшается при добавлении Ag, что открывает возможность использования серебра для антибактериальной защиты без ущерба для стойкости материала.</w:t>
      </w:r>
    </w:p>
    <w:p w14:paraId="1D1CF5B3"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 xml:space="preserve">В литературе также подчёркивается клиническая значимость повышения коррозионной стойкости имплантатов. Например, Long и </w:t>
      </w:r>
      <w:proofErr w:type="spellStart"/>
      <w:r w:rsidRPr="00B654DC">
        <w:rPr>
          <w:rFonts w:ascii="Times New Roman" w:eastAsia="Times New Roman" w:hAnsi="Times New Roman" w:cs="Times New Roman"/>
          <w:sz w:val="28"/>
          <w:szCs w:val="28"/>
        </w:rPr>
        <w:t>Rack</w:t>
      </w:r>
      <w:proofErr w:type="spellEnd"/>
      <w:r w:rsidRPr="00B654DC">
        <w:rPr>
          <w:rFonts w:ascii="Times New Roman" w:eastAsia="Times New Roman" w:hAnsi="Times New Roman" w:cs="Times New Roman"/>
          <w:sz w:val="28"/>
          <w:szCs w:val="28"/>
        </w:rPr>
        <w:t xml:space="preserve"> (1998) отмечали, что коррозия титановых компонентов эндопротезов может приводить к высвобождению ионов, провоцирующих воспаление и аллергические реакции в тканях [194].</w:t>
      </w:r>
    </w:p>
    <w:p w14:paraId="7B0AA852"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Таким образом, наши результаты подтверждают обоснованность стратегий, описанных в современных работах: комбинированные покрытия из биосовместимых оксидов и антибактериальных компонентов могут значительно улучшить исход имплантации за счёт одновременного повышения химической стойкости и снижения вероятности инфекций.</w:t>
      </w:r>
    </w:p>
    <w:p w14:paraId="62E84464"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p>
    <w:p w14:paraId="03949676" w14:textId="64795B2D" w:rsidR="00B654DC" w:rsidRPr="008B4459" w:rsidRDefault="00B654DC" w:rsidP="00F67C06">
      <w:pPr>
        <w:spacing w:line="240" w:lineRule="auto"/>
        <w:ind w:firstLine="709"/>
        <w:rPr>
          <w:rFonts w:ascii="Times New Roman" w:eastAsia="Times New Roman" w:hAnsi="Times New Roman" w:cs="Times New Roman"/>
          <w:sz w:val="28"/>
          <w:szCs w:val="28"/>
          <w:lang w:val="ru-RU"/>
        </w:rPr>
      </w:pPr>
      <w:r w:rsidRPr="008B4459">
        <w:rPr>
          <w:rFonts w:ascii="Times New Roman" w:eastAsia="Times New Roman" w:hAnsi="Times New Roman" w:cs="Times New Roman"/>
          <w:sz w:val="28"/>
          <w:szCs w:val="28"/>
        </w:rPr>
        <w:t>4.1.</w:t>
      </w:r>
      <w:r w:rsidR="007F791F">
        <w:rPr>
          <w:rFonts w:ascii="Times New Roman" w:eastAsia="Times New Roman" w:hAnsi="Times New Roman" w:cs="Times New Roman"/>
          <w:sz w:val="28"/>
          <w:szCs w:val="28"/>
          <w:lang w:val="ru-RU"/>
        </w:rPr>
        <w:t>7</w:t>
      </w:r>
      <w:r w:rsidRPr="008B4459">
        <w:rPr>
          <w:rFonts w:ascii="Times New Roman" w:eastAsia="Times New Roman" w:hAnsi="Times New Roman" w:cs="Times New Roman"/>
          <w:sz w:val="28"/>
          <w:szCs w:val="28"/>
        </w:rPr>
        <w:t xml:space="preserve"> </w:t>
      </w:r>
      <w:r w:rsidR="00490874" w:rsidRPr="008B4459">
        <w:rPr>
          <w:rFonts w:ascii="Times New Roman" w:eastAsia="Times New Roman" w:hAnsi="Times New Roman" w:cs="Times New Roman"/>
          <w:sz w:val="28"/>
          <w:szCs w:val="28"/>
        </w:rPr>
        <w:t>Клинико-практическое значение полученных результатов</w:t>
      </w:r>
    </w:p>
    <w:p w14:paraId="765CD015"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Повышение коррозионной стойкости титана посредством нанесения покрытий непосредственно отражается на надёжности и долговечности медицинских имплантатов. Результаты нашего исследования имеют важное клинико-прикладное значение в Республике Казахстан, особенно в контексте стоматологических и ортопедических приложений. Имплантат, устойчивый к коррозии, будет сохранять свои механические свойства и биосовместимость на протяжении более длительного времени. Это значит, что вероятность структурной деградации существенно снижается, а срок службы имплантата увеличивается. Для пациентов это выражается в более стабильных долгосрочных исходах - имплантат функционирует надёжно, уменьшается риск необходимости его замены или ревизии хирургического вмешательства.</w:t>
      </w:r>
    </w:p>
    <w:p w14:paraId="61A79DB4"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lastRenderedPageBreak/>
        <w:t xml:space="preserve">Кроме того, сокращение коррозии означает снижение высвобождения ионов металла в окружающие ткани. В случае титановых имплантатов это особенно важно, поскольку избыток ионов </w:t>
      </w:r>
      <w:proofErr w:type="spellStart"/>
      <w:r w:rsidRPr="00B654DC">
        <w:rPr>
          <w:rFonts w:ascii="Times New Roman" w:eastAsia="Times New Roman" w:hAnsi="Times New Roman" w:cs="Times New Roman"/>
          <w:sz w:val="28"/>
          <w:szCs w:val="28"/>
        </w:rPr>
        <w:t>Ti</w:t>
      </w:r>
      <w:proofErr w:type="spellEnd"/>
      <w:r w:rsidRPr="00B654DC">
        <w:rPr>
          <w:rFonts w:ascii="Times New Roman" w:eastAsia="Times New Roman" w:hAnsi="Times New Roman" w:cs="Times New Roman"/>
          <w:sz w:val="28"/>
          <w:szCs w:val="28"/>
        </w:rPr>
        <w:t xml:space="preserve">, V, Al может приводить к местным цитотоксическим эффектам, воспалению и отторжению. Наше исследование показывает, что покрытие </w:t>
      </w:r>
      <w:proofErr w:type="spellStart"/>
      <w:r w:rsidRPr="00B654DC">
        <w:rPr>
          <w:rFonts w:ascii="Times New Roman" w:eastAsia="Times New Roman" w:hAnsi="Times New Roman" w:cs="Times New Roman"/>
          <w:sz w:val="28"/>
          <w:szCs w:val="28"/>
        </w:rPr>
        <w:t>TiO</w:t>
      </w:r>
      <w:proofErr w:type="spellEnd"/>
      <w:r w:rsidRPr="00B654DC">
        <w:rPr>
          <w:rFonts w:ascii="Times New Roman" w:eastAsia="Times New Roman" w:hAnsi="Times New Roman" w:cs="Times New Roman"/>
          <w:sz w:val="28"/>
          <w:szCs w:val="28"/>
        </w:rPr>
        <w:t xml:space="preserve">₂ практически устраняет растворение титана в модельной среде, а значит, может существенно уменьшить концентрацию продуктов коррозии </w:t>
      </w:r>
      <w:proofErr w:type="spellStart"/>
      <w:r w:rsidRPr="002338DB">
        <w:rPr>
          <w:rFonts w:ascii="Times New Roman" w:eastAsia="Times New Roman" w:hAnsi="Times New Roman" w:cs="Times New Roman"/>
          <w:i/>
          <w:iCs/>
          <w:sz w:val="28"/>
          <w:szCs w:val="28"/>
        </w:rPr>
        <w:t>in</w:t>
      </w:r>
      <w:proofErr w:type="spellEnd"/>
      <w:r w:rsidRPr="002338DB">
        <w:rPr>
          <w:rFonts w:ascii="Times New Roman" w:eastAsia="Times New Roman" w:hAnsi="Times New Roman" w:cs="Times New Roman"/>
          <w:i/>
          <w:iCs/>
          <w:sz w:val="28"/>
          <w:szCs w:val="28"/>
        </w:rPr>
        <w:t xml:space="preserve"> </w:t>
      </w:r>
      <w:proofErr w:type="spellStart"/>
      <w:r w:rsidRPr="002338DB">
        <w:rPr>
          <w:rFonts w:ascii="Times New Roman" w:eastAsia="Times New Roman" w:hAnsi="Times New Roman" w:cs="Times New Roman"/>
          <w:i/>
          <w:iCs/>
          <w:sz w:val="28"/>
          <w:szCs w:val="28"/>
        </w:rPr>
        <w:t>vivo</w:t>
      </w:r>
      <w:proofErr w:type="spellEnd"/>
      <w:r w:rsidRPr="002338DB">
        <w:rPr>
          <w:rFonts w:ascii="Times New Roman" w:eastAsia="Times New Roman" w:hAnsi="Times New Roman" w:cs="Times New Roman"/>
          <w:i/>
          <w:iCs/>
          <w:sz w:val="28"/>
          <w:szCs w:val="28"/>
        </w:rPr>
        <w:t>.</w:t>
      </w:r>
      <w:r w:rsidRPr="00B654DC">
        <w:rPr>
          <w:rFonts w:ascii="Times New Roman" w:eastAsia="Times New Roman" w:hAnsi="Times New Roman" w:cs="Times New Roman"/>
          <w:sz w:val="28"/>
          <w:szCs w:val="28"/>
        </w:rPr>
        <w:t xml:space="preserve"> Это способствует лучшей биосовместимости: ткани вокруг имплантата сохраняют своё здоровье, не подвергаясь раздражению от чужеродных ионов. Для стоматологических имплантатов такая ситуация означает меньший риск </w:t>
      </w:r>
      <w:proofErr w:type="spellStart"/>
      <w:r w:rsidRPr="00B654DC">
        <w:rPr>
          <w:rFonts w:ascii="Times New Roman" w:eastAsia="Times New Roman" w:hAnsi="Times New Roman" w:cs="Times New Roman"/>
          <w:sz w:val="28"/>
          <w:szCs w:val="28"/>
        </w:rPr>
        <w:t>периимплантного</w:t>
      </w:r>
      <w:proofErr w:type="spellEnd"/>
      <w:r w:rsidRPr="00B654DC">
        <w:rPr>
          <w:rFonts w:ascii="Times New Roman" w:eastAsia="Times New Roman" w:hAnsi="Times New Roman" w:cs="Times New Roman"/>
          <w:sz w:val="28"/>
          <w:szCs w:val="28"/>
        </w:rPr>
        <w:t xml:space="preserve"> воспаления дёсен и костной ткани, для ортопедических - снижение вероятности асептической нестабильности вследствие </w:t>
      </w:r>
      <w:proofErr w:type="spellStart"/>
      <w:r w:rsidRPr="00B654DC">
        <w:rPr>
          <w:rFonts w:ascii="Times New Roman" w:eastAsia="Times New Roman" w:hAnsi="Times New Roman" w:cs="Times New Roman"/>
          <w:sz w:val="28"/>
          <w:szCs w:val="28"/>
        </w:rPr>
        <w:t>остеолитических</w:t>
      </w:r>
      <w:proofErr w:type="spellEnd"/>
      <w:r w:rsidRPr="00B654DC">
        <w:rPr>
          <w:rFonts w:ascii="Times New Roman" w:eastAsia="Times New Roman" w:hAnsi="Times New Roman" w:cs="Times New Roman"/>
          <w:sz w:val="28"/>
          <w:szCs w:val="28"/>
        </w:rPr>
        <w:t xml:space="preserve"> процессов.</w:t>
      </w:r>
    </w:p>
    <w:p w14:paraId="7659E7C4" w14:textId="77777777" w:rsidR="00B654DC" w:rsidRPr="00B654DC" w:rsidRDefault="00B654DC" w:rsidP="00F67C06">
      <w:pPr>
        <w:spacing w:line="240" w:lineRule="auto"/>
        <w:ind w:firstLine="709"/>
        <w:jc w:val="both"/>
        <w:rPr>
          <w:rFonts w:ascii="Times New Roman" w:eastAsia="Times New Roman" w:hAnsi="Times New Roman" w:cs="Times New Roman"/>
          <w:sz w:val="28"/>
          <w:szCs w:val="28"/>
        </w:rPr>
      </w:pPr>
      <w:r w:rsidRPr="00B654DC">
        <w:rPr>
          <w:rFonts w:ascii="Times New Roman" w:eastAsia="Times New Roman" w:hAnsi="Times New Roman" w:cs="Times New Roman"/>
          <w:sz w:val="28"/>
          <w:szCs w:val="28"/>
        </w:rPr>
        <w:t>В контексте требований к имплантатам в Республике Казахстан, ключевыми показателями качества являются долговременная функциональность и безопасность. Наше исследование вносит вклад в эту область, демонстрируя возможности отечественной научной базы по созданию усовершенствованных покрытий для имплантационных материалов. Результаты могут быть внедрены в практику производства отечественных имплантатов, что в перспективе повысит конкурентоспособность таких изделий и улучшит качество жизни пациентов, нуждающихся в имплантации.</w:t>
      </w:r>
    </w:p>
    <w:p w14:paraId="01FD7887" w14:textId="77777777" w:rsidR="00F67C06" w:rsidRPr="008B4459" w:rsidRDefault="00F67C06" w:rsidP="00F67C06">
      <w:pPr>
        <w:spacing w:line="240" w:lineRule="auto"/>
        <w:ind w:firstLine="709"/>
        <w:jc w:val="both"/>
        <w:rPr>
          <w:rFonts w:ascii="Times New Roman" w:eastAsia="Times New Roman" w:hAnsi="Times New Roman" w:cs="Times New Roman"/>
          <w:sz w:val="28"/>
          <w:szCs w:val="28"/>
          <w:lang w:val="ru-RU"/>
        </w:rPr>
      </w:pPr>
    </w:p>
    <w:p w14:paraId="10F14691" w14:textId="3C13F8C5" w:rsidR="00B654DC" w:rsidRPr="008B4459" w:rsidRDefault="00B654DC" w:rsidP="00F67C06">
      <w:pPr>
        <w:spacing w:line="240" w:lineRule="auto"/>
        <w:ind w:firstLine="709"/>
        <w:jc w:val="both"/>
        <w:rPr>
          <w:rFonts w:ascii="Times New Roman" w:eastAsia="Times New Roman" w:hAnsi="Times New Roman" w:cs="Times New Roman"/>
          <w:sz w:val="28"/>
          <w:szCs w:val="28"/>
          <w:lang w:val="ru-RU"/>
        </w:rPr>
      </w:pPr>
      <w:r w:rsidRPr="008B4459">
        <w:rPr>
          <w:rFonts w:ascii="Times New Roman" w:eastAsia="Times New Roman" w:hAnsi="Times New Roman" w:cs="Times New Roman"/>
          <w:sz w:val="28"/>
          <w:szCs w:val="28"/>
        </w:rPr>
        <w:t>4.</w:t>
      </w:r>
      <w:r w:rsidR="00EE4B67" w:rsidRPr="008B4459">
        <w:rPr>
          <w:rFonts w:ascii="Times New Roman" w:eastAsia="Times New Roman" w:hAnsi="Times New Roman" w:cs="Times New Roman"/>
          <w:sz w:val="28"/>
          <w:szCs w:val="28"/>
          <w:lang w:val="ru-RU"/>
        </w:rPr>
        <w:t>1.</w:t>
      </w:r>
      <w:r w:rsidR="007F791F">
        <w:rPr>
          <w:rFonts w:ascii="Times New Roman" w:eastAsia="Times New Roman" w:hAnsi="Times New Roman" w:cs="Times New Roman"/>
          <w:sz w:val="28"/>
          <w:szCs w:val="28"/>
          <w:lang w:val="ru-RU"/>
        </w:rPr>
        <w:t>8</w:t>
      </w:r>
      <w:r w:rsidRPr="008B4459">
        <w:rPr>
          <w:rFonts w:ascii="Times New Roman" w:eastAsia="Times New Roman" w:hAnsi="Times New Roman" w:cs="Times New Roman"/>
          <w:sz w:val="28"/>
          <w:szCs w:val="28"/>
        </w:rPr>
        <w:t xml:space="preserve"> </w:t>
      </w:r>
      <w:r w:rsidR="00490874" w:rsidRPr="008B4459">
        <w:rPr>
          <w:rFonts w:ascii="Times New Roman" w:eastAsia="Times New Roman" w:hAnsi="Times New Roman" w:cs="Times New Roman"/>
          <w:sz w:val="28"/>
          <w:szCs w:val="28"/>
        </w:rPr>
        <w:t>Выводы по оценке коррозионной стойкости титана</w:t>
      </w:r>
    </w:p>
    <w:p w14:paraId="0D5C527F" w14:textId="74321329" w:rsidR="00D03F0E" w:rsidRPr="00D03F0E" w:rsidRDefault="00D03F0E" w:rsidP="00F67C06">
      <w:pPr>
        <w:spacing w:line="240" w:lineRule="auto"/>
        <w:ind w:firstLine="709"/>
        <w:jc w:val="both"/>
        <w:rPr>
          <w:rFonts w:ascii="Times New Roman" w:eastAsia="Times New Roman" w:hAnsi="Times New Roman" w:cs="Times New Roman"/>
          <w:sz w:val="28"/>
          <w:szCs w:val="28"/>
        </w:rPr>
      </w:pPr>
      <w:r w:rsidRPr="00D03F0E">
        <w:rPr>
          <w:rFonts w:ascii="Times New Roman" w:eastAsia="Times New Roman" w:hAnsi="Times New Roman" w:cs="Times New Roman"/>
          <w:sz w:val="28"/>
          <w:szCs w:val="28"/>
        </w:rPr>
        <w:t xml:space="preserve">Влияние покрытия TiO2 на коррозию титана. Формирование на поверхности титана оксидного покрытия TiO2 повышает его коррозионную стойкость в условиях </w:t>
      </w:r>
      <w:r>
        <w:rPr>
          <w:rFonts w:ascii="Times New Roman" w:eastAsia="Times New Roman" w:hAnsi="Times New Roman" w:cs="Times New Roman"/>
          <w:sz w:val="28"/>
          <w:szCs w:val="28"/>
          <w:lang w:val="ru-RU"/>
        </w:rPr>
        <w:t>эксперименте</w:t>
      </w:r>
      <w:r w:rsidRPr="00D03F0E">
        <w:rPr>
          <w:rFonts w:ascii="Times New Roman" w:eastAsia="Times New Roman" w:hAnsi="Times New Roman" w:cs="Times New Roman"/>
          <w:sz w:val="28"/>
          <w:szCs w:val="28"/>
        </w:rPr>
        <w:t>. Коррозионный потенциал смещается в более положительную область, плотность тока коррозии снижается, диапазон пассивности расширяется по сравнению с непокрытым титаном. Это указывает на более устойчивое пассивное состояние поверхности в хлоридной среде.</w:t>
      </w:r>
    </w:p>
    <w:p w14:paraId="00458045" w14:textId="77777777" w:rsidR="00D03F0E" w:rsidRPr="00D03F0E" w:rsidRDefault="00D03F0E" w:rsidP="00F67C06">
      <w:pPr>
        <w:spacing w:line="240" w:lineRule="auto"/>
        <w:ind w:firstLine="709"/>
        <w:jc w:val="both"/>
        <w:rPr>
          <w:rFonts w:ascii="Times New Roman" w:eastAsia="Times New Roman" w:hAnsi="Times New Roman" w:cs="Times New Roman"/>
          <w:sz w:val="28"/>
          <w:szCs w:val="28"/>
        </w:rPr>
      </w:pPr>
      <w:r w:rsidRPr="00D03F0E">
        <w:rPr>
          <w:rFonts w:ascii="Times New Roman" w:eastAsia="Times New Roman" w:hAnsi="Times New Roman" w:cs="Times New Roman"/>
          <w:sz w:val="28"/>
          <w:szCs w:val="28"/>
        </w:rPr>
        <w:t xml:space="preserve">Сравнение TiO2 и TiO2+Ag. Добавление Ag в состав TiO2 покрытия не приводит к статистически значимому изменению </w:t>
      </w:r>
      <w:proofErr w:type="spellStart"/>
      <w:r w:rsidRPr="00D03F0E">
        <w:rPr>
          <w:rFonts w:ascii="Times New Roman" w:eastAsia="Times New Roman" w:hAnsi="Times New Roman" w:cs="Times New Roman"/>
          <w:sz w:val="28"/>
          <w:szCs w:val="28"/>
        </w:rPr>
        <w:t>E_corr</w:t>
      </w:r>
      <w:proofErr w:type="spellEnd"/>
      <w:r w:rsidRPr="00D03F0E">
        <w:rPr>
          <w:rFonts w:ascii="Times New Roman" w:eastAsia="Times New Roman" w:hAnsi="Times New Roman" w:cs="Times New Roman"/>
          <w:sz w:val="28"/>
          <w:szCs w:val="28"/>
        </w:rPr>
        <w:t xml:space="preserve">, </w:t>
      </w:r>
      <w:proofErr w:type="spellStart"/>
      <w:r w:rsidRPr="00D03F0E">
        <w:rPr>
          <w:rFonts w:ascii="Times New Roman" w:eastAsia="Times New Roman" w:hAnsi="Times New Roman" w:cs="Times New Roman"/>
          <w:sz w:val="28"/>
          <w:szCs w:val="28"/>
        </w:rPr>
        <w:t>i_corr</w:t>
      </w:r>
      <w:proofErr w:type="spellEnd"/>
      <w:r w:rsidRPr="00D03F0E">
        <w:rPr>
          <w:rFonts w:ascii="Times New Roman" w:eastAsia="Times New Roman" w:hAnsi="Times New Roman" w:cs="Times New Roman"/>
          <w:sz w:val="28"/>
          <w:szCs w:val="28"/>
        </w:rPr>
        <w:t xml:space="preserve"> и </w:t>
      </w:r>
      <w:proofErr w:type="spellStart"/>
      <w:r w:rsidRPr="00D03F0E">
        <w:rPr>
          <w:rFonts w:ascii="Times New Roman" w:eastAsia="Times New Roman" w:hAnsi="Times New Roman" w:cs="Times New Roman"/>
          <w:sz w:val="28"/>
          <w:szCs w:val="28"/>
        </w:rPr>
        <w:t>E_trans</w:t>
      </w:r>
      <w:proofErr w:type="spellEnd"/>
      <w:r w:rsidRPr="00D03F0E">
        <w:rPr>
          <w:rFonts w:ascii="Times New Roman" w:eastAsia="Times New Roman" w:hAnsi="Times New Roman" w:cs="Times New Roman"/>
          <w:sz w:val="28"/>
          <w:szCs w:val="28"/>
        </w:rPr>
        <w:t xml:space="preserve"> по сравнению с TiO2 (p ≥ 0,05 по критерию </w:t>
      </w:r>
      <w:proofErr w:type="spellStart"/>
      <w:r w:rsidRPr="00D03F0E">
        <w:rPr>
          <w:rFonts w:ascii="Times New Roman" w:eastAsia="Times New Roman" w:hAnsi="Times New Roman" w:cs="Times New Roman"/>
          <w:sz w:val="28"/>
          <w:szCs w:val="28"/>
        </w:rPr>
        <w:t>Тьюки</w:t>
      </w:r>
      <w:proofErr w:type="spellEnd"/>
      <w:r w:rsidRPr="00D03F0E">
        <w:rPr>
          <w:rFonts w:ascii="Times New Roman" w:eastAsia="Times New Roman" w:hAnsi="Times New Roman" w:cs="Times New Roman"/>
          <w:sz w:val="28"/>
          <w:szCs w:val="28"/>
        </w:rPr>
        <w:t>). Защитный эффект покрытия сохраняется, выраженного ухудшения устойчивости пассивного состояния не выявлено.</w:t>
      </w:r>
    </w:p>
    <w:p w14:paraId="64E55E78" w14:textId="77777777" w:rsidR="00D03F0E" w:rsidRPr="00D03F0E" w:rsidRDefault="00D03F0E" w:rsidP="00F67C06">
      <w:pPr>
        <w:spacing w:line="240" w:lineRule="auto"/>
        <w:ind w:firstLine="709"/>
        <w:jc w:val="both"/>
        <w:rPr>
          <w:rFonts w:ascii="Times New Roman" w:eastAsia="Times New Roman" w:hAnsi="Times New Roman" w:cs="Times New Roman"/>
          <w:sz w:val="28"/>
          <w:szCs w:val="28"/>
        </w:rPr>
      </w:pPr>
      <w:r w:rsidRPr="00D03F0E">
        <w:rPr>
          <w:rFonts w:ascii="Times New Roman" w:eastAsia="Times New Roman" w:hAnsi="Times New Roman" w:cs="Times New Roman"/>
          <w:sz w:val="28"/>
          <w:szCs w:val="28"/>
        </w:rPr>
        <w:t xml:space="preserve">Сопоставление с литературой. Полученные результаты согласуются с данными других исследований, где оксидные </w:t>
      </w:r>
      <w:proofErr w:type="spellStart"/>
      <w:r w:rsidRPr="00D03F0E">
        <w:rPr>
          <w:rFonts w:ascii="Times New Roman" w:eastAsia="Times New Roman" w:hAnsi="Times New Roman" w:cs="Times New Roman"/>
          <w:sz w:val="28"/>
          <w:szCs w:val="28"/>
        </w:rPr>
        <w:t>пассивирующие</w:t>
      </w:r>
      <w:proofErr w:type="spellEnd"/>
      <w:r w:rsidRPr="00D03F0E">
        <w:rPr>
          <w:rFonts w:ascii="Times New Roman" w:eastAsia="Times New Roman" w:hAnsi="Times New Roman" w:cs="Times New Roman"/>
          <w:sz w:val="28"/>
          <w:szCs w:val="28"/>
        </w:rPr>
        <w:t xml:space="preserve"> слои рассматриваются как эффективный подход к повышению коррозионной стойкости титана.</w:t>
      </w:r>
    </w:p>
    <w:p w14:paraId="25D8A6DB" w14:textId="3B2E64C0" w:rsidR="00B654DC" w:rsidRPr="00B654DC" w:rsidRDefault="00D03F0E" w:rsidP="00F67C06">
      <w:pPr>
        <w:spacing w:line="240" w:lineRule="auto"/>
        <w:ind w:firstLine="709"/>
        <w:jc w:val="both"/>
        <w:rPr>
          <w:rFonts w:ascii="Times New Roman" w:eastAsia="Times New Roman" w:hAnsi="Times New Roman" w:cs="Times New Roman"/>
          <w:sz w:val="28"/>
          <w:szCs w:val="28"/>
        </w:rPr>
      </w:pPr>
      <w:r w:rsidRPr="00D03F0E">
        <w:rPr>
          <w:rFonts w:ascii="Times New Roman" w:eastAsia="Times New Roman" w:hAnsi="Times New Roman" w:cs="Times New Roman"/>
          <w:sz w:val="28"/>
          <w:szCs w:val="28"/>
        </w:rPr>
        <w:t>Практическая значимость для имплантатов. Применение оксидных покрытий на титане может повысить долговременную стабильность имплантатов за счет снижения коррозионной активности и потенциального уменьшения влияния продуктов коррозии на окружающие ткани.</w:t>
      </w:r>
    </w:p>
    <w:p w14:paraId="78848BE3" w14:textId="77777777" w:rsidR="00D03F0E" w:rsidRDefault="00D03F0E" w:rsidP="00F67C06">
      <w:pPr>
        <w:spacing w:line="240" w:lineRule="auto"/>
        <w:ind w:firstLine="709"/>
        <w:jc w:val="both"/>
        <w:rPr>
          <w:rFonts w:ascii="Times New Roman" w:eastAsia="Times New Roman" w:hAnsi="Times New Roman" w:cs="Times New Roman"/>
          <w:b/>
          <w:bCs/>
          <w:sz w:val="28"/>
          <w:szCs w:val="28"/>
          <w:lang w:val="ru-RU"/>
        </w:rPr>
      </w:pPr>
    </w:p>
    <w:p w14:paraId="0385D7E9" w14:textId="59CF31F3" w:rsidR="00B654DC" w:rsidRPr="00D03F0E" w:rsidRDefault="00B654DC" w:rsidP="00F67C06">
      <w:pPr>
        <w:spacing w:line="240" w:lineRule="auto"/>
        <w:ind w:firstLine="709"/>
        <w:jc w:val="both"/>
        <w:rPr>
          <w:rFonts w:ascii="Times New Roman" w:eastAsia="Times New Roman" w:hAnsi="Times New Roman" w:cs="Times New Roman"/>
          <w:b/>
          <w:bCs/>
          <w:sz w:val="28"/>
          <w:szCs w:val="28"/>
        </w:rPr>
      </w:pPr>
      <w:r w:rsidRPr="00D03F0E">
        <w:rPr>
          <w:rFonts w:ascii="Times New Roman" w:eastAsia="Times New Roman" w:hAnsi="Times New Roman" w:cs="Times New Roman"/>
          <w:b/>
          <w:bCs/>
          <w:sz w:val="28"/>
          <w:szCs w:val="28"/>
        </w:rPr>
        <w:t xml:space="preserve">4.2 </w:t>
      </w:r>
      <w:r w:rsidR="00AA7DE1" w:rsidRPr="00AA7DE1">
        <w:rPr>
          <w:rFonts w:ascii="Times New Roman" w:eastAsia="Times New Roman" w:hAnsi="Times New Roman" w:cs="Times New Roman"/>
          <w:b/>
          <w:bCs/>
          <w:sz w:val="28"/>
          <w:szCs w:val="28"/>
        </w:rPr>
        <w:t>Оценка антибактериальной активности покрытий на титане</w:t>
      </w:r>
    </w:p>
    <w:p w14:paraId="4BEF3105" w14:textId="008A6EF4" w:rsidR="00F67C06" w:rsidRPr="008B4459" w:rsidRDefault="00F67C06" w:rsidP="00F67C06">
      <w:pPr>
        <w:spacing w:line="240" w:lineRule="auto"/>
        <w:ind w:firstLine="709"/>
        <w:jc w:val="both"/>
        <w:rPr>
          <w:rFonts w:ascii="Times New Roman" w:hAnsi="Times New Roman" w:cs="Times New Roman"/>
          <w:sz w:val="28"/>
          <w:szCs w:val="28"/>
          <w:lang w:val="ru-RU"/>
        </w:rPr>
      </w:pPr>
      <w:r w:rsidRPr="008B4459">
        <w:rPr>
          <w:rFonts w:ascii="Times New Roman" w:hAnsi="Times New Roman" w:cs="Times New Roman"/>
          <w:sz w:val="28"/>
          <w:szCs w:val="28"/>
        </w:rPr>
        <w:t xml:space="preserve">4.2.1 </w:t>
      </w:r>
      <w:r w:rsidR="00490874" w:rsidRPr="008B4459">
        <w:rPr>
          <w:rFonts w:ascii="Times New Roman" w:hAnsi="Times New Roman" w:cs="Times New Roman"/>
          <w:sz w:val="28"/>
          <w:szCs w:val="28"/>
        </w:rPr>
        <w:t xml:space="preserve">Результаты оценки антибактериальной активности покрытий </w:t>
      </w:r>
      <w:proofErr w:type="spellStart"/>
      <w:r w:rsidR="00490874" w:rsidRPr="008B4459">
        <w:rPr>
          <w:rFonts w:ascii="Times New Roman" w:hAnsi="Times New Roman" w:cs="Times New Roman"/>
          <w:sz w:val="28"/>
          <w:szCs w:val="28"/>
        </w:rPr>
        <w:t>TiO</w:t>
      </w:r>
      <w:proofErr w:type="spellEnd"/>
      <w:r w:rsidR="00490874" w:rsidRPr="008B4459">
        <w:rPr>
          <w:rFonts w:ascii="Times New Roman" w:hAnsi="Times New Roman" w:cs="Times New Roman"/>
          <w:sz w:val="28"/>
          <w:szCs w:val="28"/>
        </w:rPr>
        <w:t>₂+Ag диско-диффузионным методом</w:t>
      </w:r>
    </w:p>
    <w:p w14:paraId="323876C4" w14:textId="5F7E721D" w:rsidR="00F67C06" w:rsidRPr="00F67C06" w:rsidRDefault="00F67C06" w:rsidP="00F67C06">
      <w:pPr>
        <w:spacing w:line="240" w:lineRule="auto"/>
        <w:ind w:firstLine="709"/>
        <w:jc w:val="both"/>
        <w:rPr>
          <w:rFonts w:ascii="Times New Roman" w:hAnsi="Times New Roman" w:cs="Times New Roman"/>
          <w:sz w:val="28"/>
          <w:szCs w:val="28"/>
        </w:rPr>
      </w:pPr>
      <w:r w:rsidRPr="00F67C06">
        <w:rPr>
          <w:rFonts w:ascii="Times New Roman" w:hAnsi="Times New Roman" w:cs="Times New Roman"/>
          <w:sz w:val="28"/>
          <w:szCs w:val="28"/>
        </w:rPr>
        <w:lastRenderedPageBreak/>
        <w:t xml:space="preserve">Во втором блоке исследования оценивали антибактериальную активность образцов с покрытием TiO2+Ag толщиной 500 нм. Испытания проводили диско-диффузионным методом в отношении S. </w:t>
      </w:r>
      <w:proofErr w:type="spellStart"/>
      <w:r w:rsidRPr="00F67C06">
        <w:rPr>
          <w:rFonts w:ascii="Times New Roman" w:hAnsi="Times New Roman" w:cs="Times New Roman"/>
          <w:sz w:val="28"/>
          <w:szCs w:val="28"/>
        </w:rPr>
        <w:t>sobrinus</w:t>
      </w:r>
      <w:proofErr w:type="spellEnd"/>
      <w:r w:rsidRPr="00F67C06">
        <w:rPr>
          <w:rFonts w:ascii="Times New Roman" w:hAnsi="Times New Roman" w:cs="Times New Roman"/>
          <w:sz w:val="28"/>
          <w:szCs w:val="28"/>
        </w:rPr>
        <w:t xml:space="preserve">, S. </w:t>
      </w:r>
      <w:proofErr w:type="spellStart"/>
      <w:r w:rsidRPr="00F67C06">
        <w:rPr>
          <w:rFonts w:ascii="Times New Roman" w:hAnsi="Times New Roman" w:cs="Times New Roman"/>
          <w:sz w:val="28"/>
          <w:szCs w:val="28"/>
        </w:rPr>
        <w:t>mutans</w:t>
      </w:r>
      <w:proofErr w:type="spellEnd"/>
      <w:r w:rsidRPr="00F67C06">
        <w:rPr>
          <w:rFonts w:ascii="Times New Roman" w:hAnsi="Times New Roman" w:cs="Times New Roman"/>
          <w:sz w:val="28"/>
          <w:szCs w:val="28"/>
        </w:rPr>
        <w:t xml:space="preserve"> и S. </w:t>
      </w:r>
      <w:proofErr w:type="spellStart"/>
      <w:r w:rsidRPr="00F67C06">
        <w:rPr>
          <w:rFonts w:ascii="Times New Roman" w:hAnsi="Times New Roman" w:cs="Times New Roman"/>
          <w:sz w:val="28"/>
          <w:szCs w:val="28"/>
        </w:rPr>
        <w:t>aureus</w:t>
      </w:r>
      <w:proofErr w:type="spellEnd"/>
      <w:r w:rsidRPr="00F67C06">
        <w:rPr>
          <w:rFonts w:ascii="Times New Roman" w:hAnsi="Times New Roman" w:cs="Times New Roman"/>
          <w:sz w:val="28"/>
          <w:szCs w:val="28"/>
        </w:rPr>
        <w:t>. Для исследуемых образцов зоны ингибирования роста не выявлены, значение составляло 0 мм для всех трех штаммов. В то же время контрольный антибиотик ципрофлоксацин формировал зоны подавления роста в диапазоне 18-23 мм, что подтверждает чувствительность тест культур и корректность постановки метода [</w:t>
      </w:r>
      <w:r w:rsidRPr="003246C5">
        <w:rPr>
          <w:rFonts w:ascii="Times New Roman" w:hAnsi="Times New Roman" w:cs="Times New Roman"/>
          <w:sz w:val="28"/>
          <w:szCs w:val="28"/>
        </w:rPr>
        <w:t>19</w:t>
      </w:r>
      <w:r w:rsidR="003246C5" w:rsidRPr="003246C5">
        <w:rPr>
          <w:rFonts w:ascii="Times New Roman" w:hAnsi="Times New Roman" w:cs="Times New Roman"/>
          <w:sz w:val="28"/>
          <w:szCs w:val="28"/>
          <w:lang w:val="kk-KZ"/>
        </w:rPr>
        <w:t>3</w:t>
      </w:r>
      <w:r w:rsidR="00F23505" w:rsidRPr="003246C5">
        <w:rPr>
          <w:rFonts w:ascii="Times New Roman" w:eastAsia="Times New Roman" w:hAnsi="Times New Roman" w:cs="Times New Roman"/>
          <w:sz w:val="28"/>
          <w:szCs w:val="28"/>
          <w:lang w:val="ru-RU"/>
        </w:rPr>
        <w:t xml:space="preserve">, с. </w:t>
      </w:r>
      <w:r w:rsidR="003246C5" w:rsidRPr="003246C5">
        <w:rPr>
          <w:rFonts w:ascii="Times New Roman" w:eastAsia="Times New Roman" w:hAnsi="Times New Roman" w:cs="Times New Roman"/>
          <w:sz w:val="28"/>
          <w:szCs w:val="28"/>
          <w:lang w:val="ru-RU"/>
        </w:rPr>
        <w:t>69-76</w:t>
      </w:r>
      <w:r w:rsidRPr="003246C5">
        <w:rPr>
          <w:rFonts w:ascii="Times New Roman" w:hAnsi="Times New Roman" w:cs="Times New Roman"/>
          <w:sz w:val="28"/>
          <w:szCs w:val="28"/>
        </w:rPr>
        <w:t>].</w:t>
      </w:r>
    </w:p>
    <w:p w14:paraId="3B3110E6" w14:textId="77777777" w:rsidR="00F67C06" w:rsidRDefault="00F67C06" w:rsidP="00F67C06">
      <w:pPr>
        <w:spacing w:line="240" w:lineRule="auto"/>
        <w:ind w:firstLine="709"/>
        <w:jc w:val="both"/>
        <w:rPr>
          <w:rFonts w:ascii="Times New Roman" w:hAnsi="Times New Roman" w:cs="Times New Roman"/>
          <w:sz w:val="28"/>
          <w:szCs w:val="28"/>
          <w:lang w:val="ru-RU"/>
        </w:rPr>
      </w:pPr>
      <w:r w:rsidRPr="00F67C06">
        <w:rPr>
          <w:rFonts w:ascii="Times New Roman" w:hAnsi="Times New Roman" w:cs="Times New Roman"/>
          <w:sz w:val="28"/>
          <w:szCs w:val="28"/>
        </w:rPr>
        <w:t>Диско-диффузионный тест в настоящей работе использовали как стандартизированный скрининг диффузионного антибактериального эффекта, то есть способности покрытия формировать ингибирующие концентрации активных компонентов в окружающей среде. В таком формате метод позволяет оценить, происходит ли высвобождение агента, способного мигрировать в агар, и дает быстрый сопоставимый результат между сериями. Отсутствие зоны ингибирования указывает на то, что в условиях теста покрытие не обеспечивало диффузии активного компонента в агарную среду в количестве, достаточном для подавления роста бактерий.</w:t>
      </w:r>
    </w:p>
    <w:p w14:paraId="55D849CF" w14:textId="77777777" w:rsidR="008B4459" w:rsidRPr="008B4459" w:rsidRDefault="008B4459" w:rsidP="00F67C06">
      <w:pPr>
        <w:spacing w:line="240" w:lineRule="auto"/>
        <w:ind w:firstLine="709"/>
        <w:jc w:val="both"/>
        <w:rPr>
          <w:rFonts w:ascii="Times New Roman" w:hAnsi="Times New Roman" w:cs="Times New Roman"/>
          <w:sz w:val="28"/>
          <w:szCs w:val="28"/>
          <w:lang w:val="ru-RU"/>
        </w:rPr>
      </w:pPr>
    </w:p>
    <w:p w14:paraId="64621D45" w14:textId="6594745F" w:rsidR="00F67C06" w:rsidRPr="008B4459" w:rsidRDefault="00F67C06" w:rsidP="00F67C06">
      <w:pPr>
        <w:spacing w:line="240" w:lineRule="auto"/>
        <w:ind w:firstLine="709"/>
        <w:jc w:val="both"/>
        <w:rPr>
          <w:rFonts w:ascii="Times New Roman" w:hAnsi="Times New Roman" w:cs="Times New Roman"/>
          <w:sz w:val="28"/>
          <w:szCs w:val="28"/>
          <w:lang w:val="ru-RU"/>
        </w:rPr>
      </w:pPr>
      <w:r w:rsidRPr="008B4459">
        <w:rPr>
          <w:rFonts w:ascii="Times New Roman" w:hAnsi="Times New Roman" w:cs="Times New Roman"/>
          <w:sz w:val="28"/>
          <w:szCs w:val="28"/>
        </w:rPr>
        <w:t xml:space="preserve">4.2.2 </w:t>
      </w:r>
      <w:r w:rsidR="00490874" w:rsidRPr="008B4459">
        <w:rPr>
          <w:rFonts w:ascii="Times New Roman" w:hAnsi="Times New Roman" w:cs="Times New Roman"/>
          <w:sz w:val="28"/>
          <w:szCs w:val="28"/>
        </w:rPr>
        <w:t xml:space="preserve">Сопоставление антибактериальной активности покрытий </w:t>
      </w:r>
      <w:proofErr w:type="spellStart"/>
      <w:r w:rsidR="00490874" w:rsidRPr="008B4459">
        <w:rPr>
          <w:rFonts w:ascii="Times New Roman" w:hAnsi="Times New Roman" w:cs="Times New Roman"/>
          <w:sz w:val="28"/>
          <w:szCs w:val="28"/>
        </w:rPr>
        <w:t>TiO</w:t>
      </w:r>
      <w:proofErr w:type="spellEnd"/>
      <w:r w:rsidR="00490874" w:rsidRPr="008B4459">
        <w:rPr>
          <w:rFonts w:ascii="Times New Roman" w:hAnsi="Times New Roman" w:cs="Times New Roman"/>
          <w:sz w:val="28"/>
          <w:szCs w:val="28"/>
        </w:rPr>
        <w:t>₂+Ag с данными литературы</w:t>
      </w:r>
    </w:p>
    <w:p w14:paraId="2309D87A" w14:textId="13740D12" w:rsidR="00F67C06" w:rsidRPr="00F67C06" w:rsidRDefault="00F67C06" w:rsidP="00F67C06">
      <w:pPr>
        <w:spacing w:line="240" w:lineRule="auto"/>
        <w:ind w:firstLine="709"/>
        <w:jc w:val="both"/>
        <w:rPr>
          <w:rFonts w:ascii="Times New Roman" w:hAnsi="Times New Roman" w:cs="Times New Roman"/>
          <w:sz w:val="28"/>
          <w:szCs w:val="28"/>
        </w:rPr>
      </w:pPr>
      <w:r w:rsidRPr="008B4459">
        <w:rPr>
          <w:rFonts w:ascii="Times New Roman" w:hAnsi="Times New Roman" w:cs="Times New Roman"/>
          <w:sz w:val="28"/>
          <w:szCs w:val="28"/>
        </w:rPr>
        <w:t>Введение Ag в состав TiO2</w:t>
      </w:r>
      <w:r w:rsidRPr="00F67C06">
        <w:rPr>
          <w:rFonts w:ascii="Times New Roman" w:hAnsi="Times New Roman" w:cs="Times New Roman"/>
          <w:sz w:val="28"/>
          <w:szCs w:val="28"/>
        </w:rPr>
        <w:t xml:space="preserve"> покрытия рассматривалось как способ усиления антимикробных свойств поверхности. В литературе описано, что модификация TiO2 металлами, включая Ag, может повышать антибактериальную активность покрытий и снижать адгезию ряда микроорганизмов. </w:t>
      </w:r>
      <w:r w:rsidR="00DE140B">
        <w:rPr>
          <w:rFonts w:ascii="Times New Roman" w:hAnsi="Times New Roman" w:cs="Times New Roman"/>
          <w:sz w:val="28"/>
          <w:szCs w:val="28"/>
          <w:lang w:val="ru-RU"/>
        </w:rPr>
        <w:t>Авторы</w:t>
      </w:r>
      <w:r w:rsidRPr="00F67C06">
        <w:rPr>
          <w:rFonts w:ascii="Times New Roman" w:hAnsi="Times New Roman" w:cs="Times New Roman"/>
          <w:sz w:val="28"/>
          <w:szCs w:val="28"/>
        </w:rPr>
        <w:t xml:space="preserve"> указывают, что модификация TiO2 металлами обеспечивает высокую антимикробную активность среди изученных композиций [</w:t>
      </w:r>
      <w:r w:rsidR="00DE140B">
        <w:rPr>
          <w:rFonts w:ascii="Times New Roman" w:hAnsi="Times New Roman" w:cs="Times New Roman"/>
          <w:sz w:val="28"/>
          <w:szCs w:val="28"/>
          <w:lang w:val="ru-RU"/>
        </w:rPr>
        <w:t>195</w:t>
      </w:r>
      <w:r w:rsidRPr="00F67C06">
        <w:rPr>
          <w:rFonts w:ascii="Times New Roman" w:hAnsi="Times New Roman" w:cs="Times New Roman"/>
          <w:sz w:val="28"/>
          <w:szCs w:val="28"/>
        </w:rPr>
        <w:t xml:space="preserve">]. </w:t>
      </w:r>
      <w:r w:rsidR="00A443D2" w:rsidRPr="00AC1C21">
        <w:rPr>
          <w:rFonts w:ascii="Times New Roman" w:hAnsi="Times New Roman" w:cs="Times New Roman"/>
          <w:sz w:val="28"/>
          <w:szCs w:val="28"/>
          <w:lang w:val="en-US"/>
        </w:rPr>
        <w:t>Zawadzka</w:t>
      </w:r>
      <w:r w:rsidR="00A443D2" w:rsidRPr="00A443D2">
        <w:rPr>
          <w:rFonts w:ascii="Times New Roman" w:hAnsi="Times New Roman" w:cs="Times New Roman"/>
          <w:sz w:val="28"/>
          <w:szCs w:val="28"/>
          <w:lang w:val="ru-RU"/>
        </w:rPr>
        <w:t xml:space="preserve"> </w:t>
      </w:r>
      <w:r w:rsidR="00A443D2" w:rsidRPr="00AC1C21">
        <w:rPr>
          <w:rFonts w:ascii="Times New Roman" w:hAnsi="Times New Roman" w:cs="Times New Roman"/>
          <w:sz w:val="28"/>
          <w:szCs w:val="28"/>
          <w:lang w:val="en-US"/>
        </w:rPr>
        <w:t>K</w:t>
      </w:r>
      <w:r w:rsidR="00A443D2" w:rsidRPr="00A443D2">
        <w:rPr>
          <w:rFonts w:ascii="Times New Roman" w:hAnsi="Times New Roman" w:cs="Times New Roman"/>
          <w:sz w:val="28"/>
          <w:szCs w:val="28"/>
          <w:lang w:val="ru-RU"/>
        </w:rPr>
        <w:t xml:space="preserve">. </w:t>
      </w:r>
      <w:r w:rsidR="00A443D2">
        <w:rPr>
          <w:rFonts w:ascii="Times New Roman" w:hAnsi="Times New Roman" w:cs="Times New Roman"/>
          <w:sz w:val="28"/>
          <w:szCs w:val="28"/>
          <w:lang w:val="ru-RU"/>
        </w:rPr>
        <w:t>и</w:t>
      </w:r>
      <w:r w:rsidRPr="00F67C06">
        <w:rPr>
          <w:rFonts w:ascii="Times New Roman" w:hAnsi="Times New Roman" w:cs="Times New Roman"/>
          <w:sz w:val="28"/>
          <w:szCs w:val="28"/>
        </w:rPr>
        <w:t xml:space="preserve"> </w:t>
      </w:r>
      <w:proofErr w:type="spellStart"/>
      <w:r w:rsidR="00A443D2">
        <w:rPr>
          <w:rFonts w:ascii="Times New Roman" w:hAnsi="Times New Roman" w:cs="Times New Roman"/>
          <w:sz w:val="28"/>
          <w:szCs w:val="28"/>
          <w:lang w:val="ru-RU"/>
        </w:rPr>
        <w:t>др</w:t>
      </w:r>
      <w:proofErr w:type="spellEnd"/>
      <w:r w:rsidRPr="00F67C06">
        <w:rPr>
          <w:rFonts w:ascii="Times New Roman" w:hAnsi="Times New Roman" w:cs="Times New Roman"/>
          <w:sz w:val="28"/>
          <w:szCs w:val="28"/>
        </w:rPr>
        <w:t xml:space="preserve">. показали снижение адгезии и роста S. </w:t>
      </w:r>
      <w:proofErr w:type="spellStart"/>
      <w:r w:rsidRPr="00F67C06">
        <w:rPr>
          <w:rFonts w:ascii="Times New Roman" w:hAnsi="Times New Roman" w:cs="Times New Roman"/>
          <w:sz w:val="28"/>
          <w:szCs w:val="28"/>
        </w:rPr>
        <w:t>mutans</w:t>
      </w:r>
      <w:proofErr w:type="spellEnd"/>
      <w:r w:rsidRPr="00F67C06">
        <w:rPr>
          <w:rFonts w:ascii="Times New Roman" w:hAnsi="Times New Roman" w:cs="Times New Roman"/>
          <w:sz w:val="28"/>
          <w:szCs w:val="28"/>
        </w:rPr>
        <w:t xml:space="preserve"> на поверхностях, модифицированных TiO2+Ag [196].</w:t>
      </w:r>
    </w:p>
    <w:p w14:paraId="4BC29630" w14:textId="41D0709A" w:rsidR="00F67C06" w:rsidRPr="00F67C06" w:rsidRDefault="00F67C06" w:rsidP="00F67C06">
      <w:pPr>
        <w:spacing w:line="240" w:lineRule="auto"/>
        <w:ind w:firstLine="709"/>
        <w:jc w:val="both"/>
        <w:rPr>
          <w:rFonts w:ascii="Times New Roman" w:hAnsi="Times New Roman" w:cs="Times New Roman"/>
          <w:sz w:val="28"/>
          <w:szCs w:val="28"/>
        </w:rPr>
      </w:pPr>
      <w:r w:rsidRPr="00F67C06">
        <w:rPr>
          <w:rFonts w:ascii="Times New Roman" w:hAnsi="Times New Roman" w:cs="Times New Roman"/>
          <w:sz w:val="28"/>
          <w:szCs w:val="28"/>
        </w:rPr>
        <w:t>В настоящей серии ожидаемое проявление эффекта в формате диско-диффузионного теста не зарегистрировано. Наиболее вероятное объяснение связано с механизмом действия Ag и ограничениями метода. Антибактериальный эффект серебра реализуется преимущественно через высвобождение ионов Ag+, тогда как диско-диффузионный тест регистрирует только тот компонент активности, который связан с миграцией агента в агар. Если Ag локализован в матрице TiO2 таким образом, что скорость высвобождения Ag+ низкая, ингибирующая концентрация в агаре не достигается и зона не формируется. Аналогичные ограничения при оценке твердых нанокомпозитных покрытий диско-диффузионным методом обсуждаются в литературе, где отмечено, что отсутствие миграции активного компонента может приводить к нулевым зонам ингибирования при сохранении других типов активности покрытия [197</w:t>
      </w:r>
      <w:r w:rsidR="00771B57">
        <w:rPr>
          <w:rFonts w:ascii="Times New Roman" w:hAnsi="Times New Roman" w:cs="Times New Roman"/>
          <w:sz w:val="28"/>
          <w:szCs w:val="28"/>
          <w:lang w:val="kk-KZ"/>
        </w:rPr>
        <w:t>-20</w:t>
      </w:r>
      <w:r w:rsidR="00431CD2">
        <w:rPr>
          <w:rFonts w:ascii="Times New Roman" w:hAnsi="Times New Roman" w:cs="Times New Roman"/>
          <w:sz w:val="28"/>
          <w:szCs w:val="28"/>
          <w:lang w:val="kk-KZ"/>
        </w:rPr>
        <w:t>0</w:t>
      </w:r>
      <w:r w:rsidRPr="00F67C06">
        <w:rPr>
          <w:rFonts w:ascii="Times New Roman" w:hAnsi="Times New Roman" w:cs="Times New Roman"/>
          <w:sz w:val="28"/>
          <w:szCs w:val="28"/>
        </w:rPr>
        <w:t>].</w:t>
      </w:r>
    </w:p>
    <w:p w14:paraId="629EA6E3" w14:textId="77777777" w:rsidR="008B4459" w:rsidRDefault="008B4459" w:rsidP="00F67C06">
      <w:pPr>
        <w:spacing w:line="240" w:lineRule="auto"/>
        <w:ind w:firstLine="709"/>
        <w:jc w:val="both"/>
        <w:rPr>
          <w:rFonts w:ascii="Times New Roman" w:hAnsi="Times New Roman" w:cs="Times New Roman"/>
          <w:b/>
          <w:bCs/>
          <w:sz w:val="28"/>
          <w:szCs w:val="28"/>
          <w:lang w:val="ru-RU"/>
        </w:rPr>
      </w:pPr>
    </w:p>
    <w:p w14:paraId="03088F6D" w14:textId="5DF1674D" w:rsidR="00F67C06" w:rsidRPr="008B4459" w:rsidRDefault="00F67C06" w:rsidP="00F67C06">
      <w:pPr>
        <w:spacing w:line="240" w:lineRule="auto"/>
        <w:ind w:firstLine="709"/>
        <w:jc w:val="both"/>
        <w:rPr>
          <w:rFonts w:ascii="Times New Roman" w:hAnsi="Times New Roman" w:cs="Times New Roman"/>
          <w:sz w:val="28"/>
          <w:szCs w:val="28"/>
        </w:rPr>
      </w:pPr>
      <w:r w:rsidRPr="008B4459">
        <w:rPr>
          <w:rFonts w:ascii="Times New Roman" w:hAnsi="Times New Roman" w:cs="Times New Roman"/>
          <w:sz w:val="28"/>
          <w:szCs w:val="28"/>
        </w:rPr>
        <w:t xml:space="preserve">4.2.3 </w:t>
      </w:r>
      <w:r w:rsidR="00D80D20" w:rsidRPr="008B4459">
        <w:rPr>
          <w:rFonts w:ascii="Times New Roman" w:hAnsi="Times New Roman" w:cs="Times New Roman"/>
          <w:sz w:val="28"/>
          <w:szCs w:val="28"/>
        </w:rPr>
        <w:t>Возможные причины отсутствия зон ингибирования в диско-диффузионном тесте</w:t>
      </w:r>
    </w:p>
    <w:p w14:paraId="7A72EFDB" w14:textId="77777777" w:rsidR="00F67C06" w:rsidRPr="00F67C06" w:rsidRDefault="00F67C06" w:rsidP="00F67C06">
      <w:pPr>
        <w:spacing w:line="240" w:lineRule="auto"/>
        <w:ind w:firstLine="709"/>
        <w:jc w:val="both"/>
        <w:rPr>
          <w:rFonts w:ascii="Times New Roman" w:hAnsi="Times New Roman" w:cs="Times New Roman"/>
          <w:sz w:val="28"/>
          <w:szCs w:val="28"/>
        </w:rPr>
      </w:pPr>
      <w:r w:rsidRPr="00F67C06">
        <w:rPr>
          <w:rFonts w:ascii="Times New Roman" w:hAnsi="Times New Roman" w:cs="Times New Roman"/>
          <w:sz w:val="28"/>
          <w:szCs w:val="28"/>
        </w:rPr>
        <w:lastRenderedPageBreak/>
        <w:t>Нулевые значения зон ингибирования в данной серии могут быть обусловлены совокупностью факторов.</w:t>
      </w:r>
    </w:p>
    <w:p w14:paraId="2668ABA9" w14:textId="77777777" w:rsidR="00F67C06" w:rsidRPr="00F67C06" w:rsidRDefault="00F67C06" w:rsidP="00F67C06">
      <w:pPr>
        <w:spacing w:line="240" w:lineRule="auto"/>
        <w:ind w:firstLine="709"/>
        <w:jc w:val="both"/>
        <w:rPr>
          <w:rFonts w:ascii="Times New Roman" w:hAnsi="Times New Roman" w:cs="Times New Roman"/>
          <w:sz w:val="28"/>
          <w:szCs w:val="28"/>
        </w:rPr>
      </w:pPr>
      <w:r w:rsidRPr="00F67C06">
        <w:rPr>
          <w:rFonts w:ascii="Times New Roman" w:hAnsi="Times New Roman" w:cs="Times New Roman"/>
          <w:sz w:val="28"/>
          <w:szCs w:val="28"/>
        </w:rPr>
        <w:t>Недостаточное высвобождение Ag+ из покрытия. При фиксированном состоянии Ag в матрице TiO2 высвобождение ионов может быть недостаточным для формирования ингибирующей концентрации в агарной среде.</w:t>
      </w:r>
    </w:p>
    <w:p w14:paraId="188E299F" w14:textId="77777777" w:rsidR="00F67C06" w:rsidRPr="00F67C06" w:rsidRDefault="00F67C06" w:rsidP="00F67C06">
      <w:pPr>
        <w:spacing w:line="240" w:lineRule="auto"/>
        <w:ind w:firstLine="709"/>
        <w:jc w:val="both"/>
        <w:rPr>
          <w:rFonts w:ascii="Times New Roman" w:hAnsi="Times New Roman" w:cs="Times New Roman"/>
          <w:sz w:val="28"/>
          <w:szCs w:val="28"/>
        </w:rPr>
      </w:pPr>
      <w:r w:rsidRPr="00F67C06">
        <w:rPr>
          <w:rFonts w:ascii="Times New Roman" w:hAnsi="Times New Roman" w:cs="Times New Roman"/>
          <w:sz w:val="28"/>
          <w:szCs w:val="28"/>
        </w:rPr>
        <w:t>Ограничения диско-диффузионного метода для твердых покрытий. Метод отражает только диффузионный компонент активности и не предназначен для оценки контактного эффекта поверхности при отсутствии миграции агента.</w:t>
      </w:r>
    </w:p>
    <w:p w14:paraId="20DF6738" w14:textId="77777777" w:rsidR="00F67C06" w:rsidRDefault="00F67C06" w:rsidP="00F67C06">
      <w:pPr>
        <w:spacing w:line="240" w:lineRule="auto"/>
        <w:ind w:firstLine="709"/>
        <w:jc w:val="both"/>
        <w:rPr>
          <w:rFonts w:ascii="Times New Roman" w:hAnsi="Times New Roman" w:cs="Times New Roman"/>
          <w:sz w:val="28"/>
          <w:szCs w:val="28"/>
          <w:lang w:val="ru-RU"/>
        </w:rPr>
      </w:pPr>
      <w:r w:rsidRPr="00F67C06">
        <w:rPr>
          <w:rFonts w:ascii="Times New Roman" w:hAnsi="Times New Roman" w:cs="Times New Roman"/>
          <w:sz w:val="28"/>
          <w:szCs w:val="28"/>
        </w:rPr>
        <w:t>Особенности структуры покрытия. Толщина 500 нм и распределение Ag по толщине слоя могут ограничивать доступность Ag для среды. При агрегации частиц Ag уменьшается их эффективная поверхность, что может снижать интенсивность высвобождения Ag+.</w:t>
      </w:r>
    </w:p>
    <w:p w14:paraId="69796EC3" w14:textId="77777777" w:rsidR="008B4459" w:rsidRPr="008B4459" w:rsidRDefault="008B4459" w:rsidP="00F67C06">
      <w:pPr>
        <w:spacing w:line="240" w:lineRule="auto"/>
        <w:ind w:firstLine="709"/>
        <w:jc w:val="both"/>
        <w:rPr>
          <w:rFonts w:ascii="Times New Roman" w:hAnsi="Times New Roman" w:cs="Times New Roman"/>
          <w:sz w:val="28"/>
          <w:szCs w:val="28"/>
          <w:lang w:val="ru-RU"/>
        </w:rPr>
      </w:pPr>
    </w:p>
    <w:p w14:paraId="35879A7F" w14:textId="729B235A" w:rsidR="00F67C06" w:rsidRPr="008B4459" w:rsidRDefault="00F67C06" w:rsidP="00F67C06">
      <w:pPr>
        <w:spacing w:line="240" w:lineRule="auto"/>
        <w:ind w:firstLine="709"/>
        <w:jc w:val="both"/>
        <w:rPr>
          <w:rFonts w:ascii="Times New Roman" w:hAnsi="Times New Roman" w:cs="Times New Roman"/>
          <w:sz w:val="28"/>
          <w:szCs w:val="28"/>
          <w:lang w:val="ru-RU"/>
        </w:rPr>
      </w:pPr>
      <w:r w:rsidRPr="008B4459">
        <w:rPr>
          <w:rFonts w:ascii="Times New Roman" w:hAnsi="Times New Roman" w:cs="Times New Roman"/>
          <w:sz w:val="28"/>
          <w:szCs w:val="28"/>
        </w:rPr>
        <w:t xml:space="preserve">4.2.4 </w:t>
      </w:r>
      <w:r w:rsidR="00D80D20" w:rsidRPr="008B4459">
        <w:rPr>
          <w:rFonts w:ascii="Times New Roman" w:hAnsi="Times New Roman" w:cs="Times New Roman"/>
          <w:sz w:val="28"/>
          <w:szCs w:val="28"/>
        </w:rPr>
        <w:t>Обобщение результатов диско-диффузионного теста и направления дальнейших исследований</w:t>
      </w:r>
    </w:p>
    <w:p w14:paraId="2E3EDB18" w14:textId="77777777" w:rsidR="00F67C06" w:rsidRPr="00F67C06" w:rsidRDefault="00F67C06" w:rsidP="00F67C06">
      <w:pPr>
        <w:spacing w:line="240" w:lineRule="auto"/>
        <w:ind w:firstLine="709"/>
        <w:jc w:val="both"/>
        <w:rPr>
          <w:rFonts w:ascii="Times New Roman" w:hAnsi="Times New Roman" w:cs="Times New Roman"/>
          <w:sz w:val="28"/>
          <w:szCs w:val="28"/>
        </w:rPr>
      </w:pPr>
      <w:r w:rsidRPr="00F67C06">
        <w:rPr>
          <w:rFonts w:ascii="Times New Roman" w:hAnsi="Times New Roman" w:cs="Times New Roman"/>
          <w:sz w:val="28"/>
          <w:szCs w:val="28"/>
        </w:rPr>
        <w:t xml:space="preserve">Диско-диффузионный тест показал отсутствие зон ингибирования роста для образцов с покрытием TiO2+Ag толщиной 500 нм в отношении </w:t>
      </w:r>
      <w:r w:rsidRPr="005A04AC">
        <w:rPr>
          <w:rFonts w:ascii="Times New Roman" w:hAnsi="Times New Roman" w:cs="Times New Roman"/>
          <w:i/>
          <w:iCs/>
          <w:sz w:val="28"/>
          <w:szCs w:val="28"/>
        </w:rPr>
        <w:t xml:space="preserve">S. </w:t>
      </w:r>
      <w:proofErr w:type="spellStart"/>
      <w:r w:rsidRPr="005A04AC">
        <w:rPr>
          <w:rFonts w:ascii="Times New Roman" w:hAnsi="Times New Roman" w:cs="Times New Roman"/>
          <w:i/>
          <w:iCs/>
          <w:sz w:val="28"/>
          <w:szCs w:val="28"/>
        </w:rPr>
        <w:t>sobrinus</w:t>
      </w:r>
      <w:proofErr w:type="spellEnd"/>
      <w:r w:rsidRPr="005A04AC">
        <w:rPr>
          <w:rFonts w:ascii="Times New Roman" w:hAnsi="Times New Roman" w:cs="Times New Roman"/>
          <w:i/>
          <w:iCs/>
          <w:sz w:val="28"/>
          <w:szCs w:val="28"/>
        </w:rPr>
        <w:t xml:space="preserve">, S. </w:t>
      </w:r>
      <w:proofErr w:type="spellStart"/>
      <w:r w:rsidRPr="005A04AC">
        <w:rPr>
          <w:rFonts w:ascii="Times New Roman" w:hAnsi="Times New Roman" w:cs="Times New Roman"/>
          <w:i/>
          <w:iCs/>
          <w:sz w:val="28"/>
          <w:szCs w:val="28"/>
        </w:rPr>
        <w:t>mutans</w:t>
      </w:r>
      <w:proofErr w:type="spellEnd"/>
      <w:r w:rsidRPr="005A04AC">
        <w:rPr>
          <w:rFonts w:ascii="Times New Roman" w:hAnsi="Times New Roman" w:cs="Times New Roman"/>
          <w:i/>
          <w:iCs/>
          <w:sz w:val="28"/>
          <w:szCs w:val="28"/>
        </w:rPr>
        <w:t xml:space="preserve"> и S. </w:t>
      </w:r>
      <w:proofErr w:type="spellStart"/>
      <w:r w:rsidRPr="005A04AC">
        <w:rPr>
          <w:rFonts w:ascii="Times New Roman" w:hAnsi="Times New Roman" w:cs="Times New Roman"/>
          <w:i/>
          <w:iCs/>
          <w:sz w:val="28"/>
          <w:szCs w:val="28"/>
        </w:rPr>
        <w:t>aureus</w:t>
      </w:r>
      <w:proofErr w:type="spellEnd"/>
      <w:r w:rsidRPr="005A04AC">
        <w:rPr>
          <w:rFonts w:ascii="Times New Roman" w:hAnsi="Times New Roman" w:cs="Times New Roman"/>
          <w:i/>
          <w:iCs/>
          <w:sz w:val="28"/>
          <w:szCs w:val="28"/>
        </w:rPr>
        <w:t>.</w:t>
      </w:r>
      <w:r w:rsidRPr="00F67C06">
        <w:rPr>
          <w:rFonts w:ascii="Times New Roman" w:hAnsi="Times New Roman" w:cs="Times New Roman"/>
          <w:sz w:val="28"/>
          <w:szCs w:val="28"/>
        </w:rPr>
        <w:t xml:space="preserve"> Наличие выраженных зон подавления роста у ципрофлоксацина подтверждает корректность постановки испытания. Полученный результат интерпретируется как отсутствие реализации диффузионного механизма антибактериального действия в условиях теста, то есть покрытие не формировало ингибирующие концентрации активного компонента в агарной среде.</w:t>
      </w:r>
    </w:p>
    <w:p w14:paraId="3C680335" w14:textId="56E0D385" w:rsidR="00F67C06" w:rsidRPr="00F67C06" w:rsidRDefault="00F67C06" w:rsidP="00F67C06">
      <w:pPr>
        <w:spacing w:line="240" w:lineRule="auto"/>
        <w:ind w:firstLine="709"/>
        <w:jc w:val="both"/>
        <w:rPr>
          <w:rFonts w:ascii="Times New Roman" w:hAnsi="Times New Roman" w:cs="Times New Roman"/>
          <w:sz w:val="28"/>
          <w:szCs w:val="28"/>
        </w:rPr>
      </w:pPr>
      <w:r w:rsidRPr="00F67C06">
        <w:rPr>
          <w:rFonts w:ascii="Times New Roman" w:hAnsi="Times New Roman" w:cs="Times New Roman"/>
          <w:sz w:val="28"/>
          <w:szCs w:val="28"/>
        </w:rPr>
        <w:t>Проведение диско-диффузионного теста в данной работе было оправдано как быстрый и стандартизированный скрининг на высвобождение активного агента из покрытия в среду, что важно для оценки возможного релизного механизма Ag и для контроля риска избыточного выделения. Для оценки контактной антибактериальной активности покрытий TiO2+Ag целесообразно дополнить исследования методами прямого контакта бактерий с поверхностью и измерением высвобождения Ag+, а для TiO2 отдельно контролировать условия фотокаталитической активации</w:t>
      </w:r>
      <w:r w:rsidR="00431CD2">
        <w:rPr>
          <w:rFonts w:ascii="Times New Roman" w:hAnsi="Times New Roman" w:cs="Times New Roman"/>
          <w:sz w:val="28"/>
          <w:szCs w:val="28"/>
          <w:lang w:val="ru-RU"/>
        </w:rPr>
        <w:t xml:space="preserve"> </w:t>
      </w:r>
      <w:r w:rsidR="00431CD2" w:rsidRPr="00F67C06">
        <w:rPr>
          <w:rFonts w:ascii="Times New Roman" w:hAnsi="Times New Roman" w:cs="Times New Roman"/>
          <w:sz w:val="28"/>
          <w:szCs w:val="28"/>
        </w:rPr>
        <w:t>[</w:t>
      </w:r>
      <w:r w:rsidR="00431CD2">
        <w:rPr>
          <w:rFonts w:ascii="Times New Roman" w:hAnsi="Times New Roman" w:cs="Times New Roman"/>
          <w:sz w:val="28"/>
          <w:szCs w:val="28"/>
          <w:lang w:val="ru-RU"/>
        </w:rPr>
        <w:t>201-202</w:t>
      </w:r>
      <w:r w:rsidR="00431CD2" w:rsidRPr="00F67C06">
        <w:rPr>
          <w:rFonts w:ascii="Times New Roman" w:hAnsi="Times New Roman" w:cs="Times New Roman"/>
          <w:sz w:val="28"/>
          <w:szCs w:val="28"/>
        </w:rPr>
        <w:t>]</w:t>
      </w:r>
      <w:r w:rsidRPr="00F67C06">
        <w:rPr>
          <w:rFonts w:ascii="Times New Roman" w:hAnsi="Times New Roman" w:cs="Times New Roman"/>
          <w:sz w:val="28"/>
          <w:szCs w:val="28"/>
        </w:rPr>
        <w:t>.</w:t>
      </w:r>
    </w:p>
    <w:p w14:paraId="697B8266" w14:textId="77777777" w:rsidR="00B654DC" w:rsidRPr="00494C7E" w:rsidRDefault="00B654DC" w:rsidP="00F67C06">
      <w:pPr>
        <w:spacing w:line="240" w:lineRule="auto"/>
        <w:jc w:val="both"/>
        <w:rPr>
          <w:rFonts w:ascii="Times New Roman" w:eastAsia="Times New Roman" w:hAnsi="Times New Roman" w:cs="Times New Roman"/>
          <w:sz w:val="28"/>
          <w:szCs w:val="28"/>
        </w:rPr>
      </w:pPr>
    </w:p>
    <w:p w14:paraId="313BD87E" w14:textId="44A81ED8" w:rsidR="00494C7E" w:rsidRPr="00494C7E" w:rsidRDefault="00494C7E" w:rsidP="00494C7E">
      <w:pPr>
        <w:spacing w:line="240" w:lineRule="auto"/>
        <w:ind w:firstLine="709"/>
        <w:jc w:val="both"/>
        <w:rPr>
          <w:rFonts w:ascii="Times New Roman" w:hAnsi="Times New Roman" w:cs="Times New Roman"/>
          <w:b/>
          <w:bCs/>
          <w:sz w:val="28"/>
          <w:szCs w:val="28"/>
        </w:rPr>
      </w:pPr>
      <w:r w:rsidRPr="00494C7E">
        <w:rPr>
          <w:rFonts w:ascii="Times New Roman" w:hAnsi="Times New Roman" w:cs="Times New Roman"/>
          <w:b/>
          <w:bCs/>
          <w:sz w:val="28"/>
          <w:szCs w:val="28"/>
        </w:rPr>
        <w:t>4.3 Биосовместимость и безопасность титановых покрытий</w:t>
      </w:r>
    </w:p>
    <w:p w14:paraId="5FED17D0" w14:textId="00B414B9" w:rsidR="00494C7E" w:rsidRPr="008B4459" w:rsidRDefault="00494C7E" w:rsidP="00494C7E">
      <w:pPr>
        <w:spacing w:line="240" w:lineRule="auto"/>
        <w:ind w:firstLine="709"/>
        <w:jc w:val="both"/>
        <w:rPr>
          <w:rFonts w:ascii="Times New Roman" w:hAnsi="Times New Roman" w:cs="Times New Roman"/>
          <w:sz w:val="28"/>
          <w:szCs w:val="28"/>
          <w:lang w:val="ru-RU"/>
        </w:rPr>
      </w:pPr>
      <w:r w:rsidRPr="008B4459">
        <w:rPr>
          <w:rFonts w:ascii="Times New Roman" w:hAnsi="Times New Roman" w:cs="Times New Roman"/>
          <w:sz w:val="28"/>
          <w:szCs w:val="28"/>
        </w:rPr>
        <w:t xml:space="preserve">4.3.1 </w:t>
      </w:r>
      <w:r w:rsidR="00EC398A" w:rsidRPr="008B4459">
        <w:rPr>
          <w:rFonts w:ascii="Times New Roman" w:hAnsi="Times New Roman" w:cs="Times New Roman"/>
          <w:sz w:val="28"/>
          <w:szCs w:val="28"/>
        </w:rPr>
        <w:t>Комплексная оценка токсичности и тканевой реакции на титановые покрытия</w:t>
      </w:r>
    </w:p>
    <w:p w14:paraId="094486B6" w14:textId="5B64D090" w:rsidR="00494C7E" w:rsidRPr="008B4459" w:rsidRDefault="00494C7E" w:rsidP="00494C7E">
      <w:pPr>
        <w:spacing w:line="240" w:lineRule="auto"/>
        <w:ind w:firstLine="709"/>
        <w:jc w:val="both"/>
        <w:rPr>
          <w:rFonts w:ascii="Times New Roman" w:hAnsi="Times New Roman" w:cs="Times New Roman"/>
          <w:sz w:val="28"/>
          <w:szCs w:val="28"/>
        </w:rPr>
      </w:pPr>
      <w:r w:rsidRPr="00494C7E">
        <w:rPr>
          <w:rFonts w:ascii="Times New Roman" w:hAnsi="Times New Roman" w:cs="Times New Roman"/>
          <w:sz w:val="28"/>
          <w:szCs w:val="28"/>
        </w:rPr>
        <w:t>Входе исследования установлено, что исследуемые образцы не вызывают признаков острой и подострой токсичности у лабораторных животных</w:t>
      </w:r>
      <w:r>
        <w:rPr>
          <w:rFonts w:ascii="Times New Roman" w:hAnsi="Times New Roman" w:cs="Times New Roman"/>
          <w:sz w:val="28"/>
          <w:szCs w:val="28"/>
          <w:lang w:val="ru-RU"/>
        </w:rPr>
        <w:t>.</w:t>
      </w:r>
      <w:r w:rsidRPr="00494C7E">
        <w:rPr>
          <w:rFonts w:ascii="Times New Roman" w:hAnsi="Times New Roman" w:cs="Times New Roman"/>
          <w:sz w:val="28"/>
          <w:szCs w:val="28"/>
        </w:rPr>
        <w:t xml:space="preserve"> </w:t>
      </w:r>
      <w:r>
        <w:rPr>
          <w:rFonts w:ascii="Times New Roman" w:hAnsi="Times New Roman" w:cs="Times New Roman"/>
          <w:sz w:val="28"/>
          <w:szCs w:val="28"/>
          <w:lang w:val="ru-RU"/>
        </w:rPr>
        <w:t>Случаев смертности</w:t>
      </w:r>
      <w:r w:rsidRPr="00494C7E">
        <w:rPr>
          <w:rFonts w:ascii="Times New Roman" w:hAnsi="Times New Roman" w:cs="Times New Roman"/>
          <w:sz w:val="28"/>
          <w:szCs w:val="28"/>
        </w:rPr>
        <w:t xml:space="preserve"> не </w:t>
      </w:r>
      <w:r>
        <w:rPr>
          <w:rFonts w:ascii="Times New Roman" w:hAnsi="Times New Roman" w:cs="Times New Roman"/>
          <w:sz w:val="28"/>
          <w:szCs w:val="28"/>
          <w:lang w:val="ru-RU"/>
        </w:rPr>
        <w:t>обнаружено</w:t>
      </w:r>
      <w:r w:rsidRPr="00494C7E">
        <w:rPr>
          <w:rFonts w:ascii="Times New Roman" w:hAnsi="Times New Roman" w:cs="Times New Roman"/>
          <w:sz w:val="28"/>
          <w:szCs w:val="28"/>
        </w:rPr>
        <w:t>, поведение и общее состояние сохранялись в пределах физиологической нормы, динамика массы тела не отличалась от контроля (табл. 12, 16; рис. 25, 28</w:t>
      </w:r>
      <w:r w:rsidR="00904F53">
        <w:rPr>
          <w:rFonts w:ascii="Times New Roman" w:hAnsi="Times New Roman" w:cs="Times New Roman"/>
          <w:sz w:val="28"/>
          <w:szCs w:val="28"/>
        </w:rPr>
        <w:t>-</w:t>
      </w:r>
      <w:r w:rsidRPr="00494C7E">
        <w:rPr>
          <w:rFonts w:ascii="Times New Roman" w:hAnsi="Times New Roman" w:cs="Times New Roman"/>
          <w:sz w:val="28"/>
          <w:szCs w:val="28"/>
        </w:rPr>
        <w:t>29). Макроскопическая картина органов и массовые коэффициенты внутренних органов после введения вытяжек</w:t>
      </w:r>
      <w:r w:rsidR="00904F53">
        <w:rPr>
          <w:rFonts w:ascii="Times New Roman" w:hAnsi="Times New Roman" w:cs="Times New Roman"/>
          <w:sz w:val="28"/>
          <w:szCs w:val="28"/>
          <w:lang w:val="ru-RU"/>
        </w:rPr>
        <w:t xml:space="preserve"> из образцов</w:t>
      </w:r>
      <w:r w:rsidRPr="00494C7E">
        <w:rPr>
          <w:rFonts w:ascii="Times New Roman" w:hAnsi="Times New Roman" w:cs="Times New Roman"/>
          <w:sz w:val="28"/>
          <w:szCs w:val="28"/>
        </w:rPr>
        <w:t xml:space="preserve"> не демонстрировали статистически значимых различий с контролем (табл. 14; p&gt;0,05). Раздражающее и сенсибилизирующее действие на кожу не выявлено (индекс раздражения 0 баллов; индекс сенсибилизации 0 баллов). В тесте </w:t>
      </w:r>
      <w:proofErr w:type="spellStart"/>
      <w:r w:rsidRPr="00494C7E">
        <w:rPr>
          <w:rFonts w:ascii="Times New Roman" w:hAnsi="Times New Roman" w:cs="Times New Roman"/>
          <w:sz w:val="28"/>
          <w:szCs w:val="28"/>
        </w:rPr>
        <w:t>in</w:t>
      </w:r>
      <w:proofErr w:type="spellEnd"/>
      <w:r w:rsidRPr="00494C7E">
        <w:rPr>
          <w:rFonts w:ascii="Times New Roman" w:hAnsi="Times New Roman" w:cs="Times New Roman"/>
          <w:sz w:val="28"/>
          <w:szCs w:val="28"/>
        </w:rPr>
        <w:t xml:space="preserve"> </w:t>
      </w:r>
      <w:proofErr w:type="spellStart"/>
      <w:r w:rsidRPr="00494C7E">
        <w:rPr>
          <w:rFonts w:ascii="Times New Roman" w:hAnsi="Times New Roman" w:cs="Times New Roman"/>
          <w:sz w:val="28"/>
          <w:szCs w:val="28"/>
        </w:rPr>
        <w:t>vitro</w:t>
      </w:r>
      <w:proofErr w:type="spellEnd"/>
      <w:r w:rsidRPr="00494C7E">
        <w:rPr>
          <w:rFonts w:ascii="Times New Roman" w:hAnsi="Times New Roman" w:cs="Times New Roman"/>
          <w:sz w:val="28"/>
          <w:szCs w:val="28"/>
        </w:rPr>
        <w:t xml:space="preserve"> признаки цитотоксичности отсутствовали</w:t>
      </w:r>
      <w:r w:rsidR="00904F53">
        <w:rPr>
          <w:rFonts w:ascii="Times New Roman" w:hAnsi="Times New Roman" w:cs="Times New Roman"/>
          <w:sz w:val="28"/>
          <w:szCs w:val="28"/>
          <w:lang w:val="ru-RU"/>
        </w:rPr>
        <w:t>. Монослой</w:t>
      </w:r>
      <w:r w:rsidRPr="00494C7E">
        <w:rPr>
          <w:rFonts w:ascii="Times New Roman" w:hAnsi="Times New Roman" w:cs="Times New Roman"/>
          <w:sz w:val="28"/>
          <w:szCs w:val="28"/>
        </w:rPr>
        <w:t xml:space="preserve"> фибробластов </w:t>
      </w:r>
      <w:r w:rsidRPr="00494C7E">
        <w:rPr>
          <w:rFonts w:ascii="Times New Roman" w:hAnsi="Times New Roman" w:cs="Times New Roman"/>
          <w:sz w:val="28"/>
          <w:szCs w:val="28"/>
        </w:rPr>
        <w:lastRenderedPageBreak/>
        <w:t>сохранялся без дегенеративных изменений по сравнению с фенольным контролем (рис. 31</w:t>
      </w:r>
      <w:r w:rsidR="00904F53">
        <w:rPr>
          <w:rFonts w:ascii="Times New Roman" w:hAnsi="Times New Roman" w:cs="Times New Roman"/>
          <w:sz w:val="28"/>
          <w:szCs w:val="28"/>
        </w:rPr>
        <w:t>-</w:t>
      </w:r>
      <w:r w:rsidRPr="00494C7E">
        <w:rPr>
          <w:rFonts w:ascii="Times New Roman" w:hAnsi="Times New Roman" w:cs="Times New Roman"/>
          <w:sz w:val="28"/>
          <w:szCs w:val="28"/>
        </w:rPr>
        <w:t>36). В имплантационном эксперименте локальная реакция тканей была наиболее выражена в группе Т182, умеренная в Т183 и минимальная в Т184</w:t>
      </w:r>
      <w:r w:rsidR="00904F53">
        <w:rPr>
          <w:rFonts w:ascii="Times New Roman" w:hAnsi="Times New Roman" w:cs="Times New Roman"/>
          <w:sz w:val="28"/>
          <w:szCs w:val="28"/>
          <w:lang w:val="ru-RU"/>
        </w:rPr>
        <w:t>.</w:t>
      </w:r>
      <w:r w:rsidRPr="00494C7E">
        <w:rPr>
          <w:rFonts w:ascii="Times New Roman" w:hAnsi="Times New Roman" w:cs="Times New Roman"/>
          <w:sz w:val="28"/>
          <w:szCs w:val="28"/>
        </w:rPr>
        <w:t xml:space="preserve"> </w:t>
      </w:r>
      <w:r w:rsidR="00904F53">
        <w:rPr>
          <w:rFonts w:ascii="Times New Roman" w:hAnsi="Times New Roman" w:cs="Times New Roman"/>
          <w:sz w:val="28"/>
          <w:szCs w:val="28"/>
          <w:lang w:val="ru-RU"/>
        </w:rPr>
        <w:t>Сроки</w:t>
      </w:r>
      <w:r w:rsidRPr="00494C7E">
        <w:rPr>
          <w:rFonts w:ascii="Times New Roman" w:hAnsi="Times New Roman" w:cs="Times New Roman"/>
          <w:sz w:val="28"/>
          <w:szCs w:val="28"/>
        </w:rPr>
        <w:t xml:space="preserve"> заживления составили 10</w:t>
      </w:r>
      <w:r w:rsidR="00904F53">
        <w:rPr>
          <w:rFonts w:ascii="Times New Roman" w:hAnsi="Times New Roman" w:cs="Times New Roman"/>
          <w:sz w:val="28"/>
          <w:szCs w:val="28"/>
        </w:rPr>
        <w:t>-</w:t>
      </w:r>
      <w:r w:rsidRPr="00494C7E">
        <w:rPr>
          <w:rFonts w:ascii="Times New Roman" w:hAnsi="Times New Roman" w:cs="Times New Roman"/>
          <w:sz w:val="28"/>
          <w:szCs w:val="28"/>
        </w:rPr>
        <w:t>11, 9</w:t>
      </w:r>
      <w:r w:rsidR="00904F53">
        <w:rPr>
          <w:rFonts w:ascii="Times New Roman" w:hAnsi="Times New Roman" w:cs="Times New Roman"/>
          <w:sz w:val="28"/>
          <w:szCs w:val="28"/>
        </w:rPr>
        <w:t>-</w:t>
      </w:r>
      <w:r w:rsidRPr="00494C7E">
        <w:rPr>
          <w:rFonts w:ascii="Times New Roman" w:hAnsi="Times New Roman" w:cs="Times New Roman"/>
          <w:sz w:val="28"/>
          <w:szCs w:val="28"/>
        </w:rPr>
        <w:t xml:space="preserve">10 и 8 суток соответственно (табл. 19). По </w:t>
      </w:r>
      <w:r w:rsidRPr="008B4459">
        <w:rPr>
          <w:rFonts w:ascii="Times New Roman" w:hAnsi="Times New Roman" w:cs="Times New Roman"/>
          <w:sz w:val="28"/>
          <w:szCs w:val="28"/>
        </w:rPr>
        <w:t>морфометрии и гистологии органов (лёгкие, печень, почки) наиболее выраженные сосудисто-дистрофические изменения отмечены при Т182, умеренные при Т183 и минимальные при Т184, что указывает на наиболее благоприятный профиль биосовместимости у Т184 (табл. 20</w:t>
      </w:r>
      <w:r w:rsidR="00904F53" w:rsidRPr="008B4459">
        <w:rPr>
          <w:rFonts w:ascii="Times New Roman" w:hAnsi="Times New Roman" w:cs="Times New Roman"/>
          <w:sz w:val="28"/>
          <w:szCs w:val="28"/>
        </w:rPr>
        <w:t>-</w:t>
      </w:r>
      <w:r w:rsidRPr="008B4459">
        <w:rPr>
          <w:rFonts w:ascii="Times New Roman" w:hAnsi="Times New Roman" w:cs="Times New Roman"/>
          <w:sz w:val="28"/>
          <w:szCs w:val="28"/>
        </w:rPr>
        <w:t>22; рис. 38</w:t>
      </w:r>
      <w:r w:rsidR="00904F53" w:rsidRPr="008B4459">
        <w:rPr>
          <w:rFonts w:ascii="Times New Roman" w:hAnsi="Times New Roman" w:cs="Times New Roman"/>
          <w:sz w:val="28"/>
          <w:szCs w:val="28"/>
        </w:rPr>
        <w:t>-</w:t>
      </w:r>
      <w:r w:rsidRPr="008B4459">
        <w:rPr>
          <w:rFonts w:ascii="Times New Roman" w:hAnsi="Times New Roman" w:cs="Times New Roman"/>
          <w:sz w:val="28"/>
          <w:szCs w:val="28"/>
        </w:rPr>
        <w:t>70).</w:t>
      </w:r>
    </w:p>
    <w:p w14:paraId="24F0AA71" w14:textId="77777777" w:rsidR="00494C7E" w:rsidRPr="008B4459" w:rsidRDefault="00494C7E" w:rsidP="00494C7E">
      <w:pPr>
        <w:spacing w:line="240" w:lineRule="auto"/>
        <w:ind w:firstLine="709"/>
        <w:jc w:val="both"/>
        <w:rPr>
          <w:rFonts w:ascii="Times New Roman" w:hAnsi="Times New Roman" w:cs="Times New Roman"/>
          <w:sz w:val="28"/>
          <w:szCs w:val="28"/>
        </w:rPr>
      </w:pPr>
      <w:r w:rsidRPr="008B4459">
        <w:rPr>
          <w:rFonts w:ascii="Times New Roman" w:hAnsi="Times New Roman" w:cs="Times New Roman"/>
          <w:sz w:val="28"/>
          <w:szCs w:val="28"/>
        </w:rPr>
        <w:t>Острая токсичность.</w:t>
      </w:r>
    </w:p>
    <w:p w14:paraId="3FC77EFA" w14:textId="364AD142" w:rsidR="00494C7E" w:rsidRPr="008B4459" w:rsidRDefault="00494C7E" w:rsidP="00494C7E">
      <w:pPr>
        <w:spacing w:line="240" w:lineRule="auto"/>
        <w:ind w:firstLine="709"/>
        <w:jc w:val="both"/>
        <w:rPr>
          <w:rFonts w:ascii="Times New Roman" w:hAnsi="Times New Roman" w:cs="Times New Roman"/>
          <w:sz w:val="28"/>
          <w:szCs w:val="28"/>
        </w:rPr>
      </w:pPr>
      <w:r w:rsidRPr="008B4459">
        <w:rPr>
          <w:rFonts w:ascii="Times New Roman" w:hAnsi="Times New Roman" w:cs="Times New Roman"/>
          <w:sz w:val="28"/>
          <w:szCs w:val="28"/>
        </w:rPr>
        <w:t>После однократного внутрибрюшинного введения вытяжки в дозе 20 мл/кг клинически значимых нарушений состояния животных не установлено</w:t>
      </w:r>
      <w:r w:rsidR="00904F53" w:rsidRPr="008B4459">
        <w:rPr>
          <w:rFonts w:ascii="Times New Roman" w:hAnsi="Times New Roman" w:cs="Times New Roman"/>
          <w:sz w:val="28"/>
          <w:szCs w:val="28"/>
          <w:lang w:val="ru-RU"/>
        </w:rPr>
        <w:t>.</w:t>
      </w:r>
      <w:r w:rsidRPr="008B4459">
        <w:rPr>
          <w:rFonts w:ascii="Times New Roman" w:hAnsi="Times New Roman" w:cs="Times New Roman"/>
          <w:sz w:val="28"/>
          <w:szCs w:val="28"/>
        </w:rPr>
        <w:t xml:space="preserve"> </w:t>
      </w:r>
      <w:r w:rsidR="00904F53" w:rsidRPr="008B4459">
        <w:rPr>
          <w:rFonts w:ascii="Times New Roman" w:hAnsi="Times New Roman" w:cs="Times New Roman"/>
          <w:sz w:val="28"/>
          <w:szCs w:val="28"/>
        </w:rPr>
        <w:t>Двигательная</w:t>
      </w:r>
      <w:r w:rsidRPr="008B4459">
        <w:rPr>
          <w:rFonts w:ascii="Times New Roman" w:hAnsi="Times New Roman" w:cs="Times New Roman"/>
          <w:sz w:val="28"/>
          <w:szCs w:val="28"/>
        </w:rPr>
        <w:t xml:space="preserve"> активность, реакции на раздражители, аппетит и шерстный покров оставались без отклонений, летальность отсутствовала в течение 72 часов наблюдения. Динамика массы тела в опытных группах не отличалась от контроля (табл. 12; рис. 25; p&gt;0,05). Макроскопически органы (сердце, лёгкие, печень, почки) имели типичную окраску и консистенцию, патологических изменений не выявлено (рис. 26). Массовые коэффициенты органов также статистически не отличались от контроля (табл. 14; p&gt;0,05), что подтверждает отсутствие токсичности в условиях теста. </w:t>
      </w:r>
    </w:p>
    <w:p w14:paraId="171B41D1" w14:textId="77777777" w:rsidR="00494C7E" w:rsidRPr="008B4459" w:rsidRDefault="00494C7E" w:rsidP="00494C7E">
      <w:pPr>
        <w:spacing w:line="240" w:lineRule="auto"/>
        <w:ind w:firstLine="709"/>
        <w:jc w:val="both"/>
        <w:rPr>
          <w:rFonts w:ascii="Times New Roman" w:hAnsi="Times New Roman" w:cs="Times New Roman"/>
          <w:sz w:val="28"/>
          <w:szCs w:val="28"/>
        </w:rPr>
      </w:pPr>
      <w:r w:rsidRPr="008B4459">
        <w:rPr>
          <w:rFonts w:ascii="Times New Roman" w:hAnsi="Times New Roman" w:cs="Times New Roman"/>
          <w:sz w:val="28"/>
          <w:szCs w:val="28"/>
        </w:rPr>
        <w:t>Подострая токсичность.</w:t>
      </w:r>
    </w:p>
    <w:p w14:paraId="0BB8AB2C" w14:textId="5EAC78FB" w:rsidR="00494C7E" w:rsidRPr="008B4459" w:rsidRDefault="00494C7E" w:rsidP="00494C7E">
      <w:pPr>
        <w:spacing w:line="240" w:lineRule="auto"/>
        <w:ind w:firstLine="709"/>
        <w:jc w:val="both"/>
        <w:rPr>
          <w:rFonts w:ascii="Times New Roman" w:hAnsi="Times New Roman" w:cs="Times New Roman"/>
          <w:sz w:val="28"/>
          <w:szCs w:val="28"/>
        </w:rPr>
      </w:pPr>
      <w:r w:rsidRPr="008B4459">
        <w:rPr>
          <w:rFonts w:ascii="Times New Roman" w:hAnsi="Times New Roman" w:cs="Times New Roman"/>
          <w:sz w:val="28"/>
          <w:szCs w:val="28"/>
        </w:rPr>
        <w:t xml:space="preserve">При многократном введении крысам в течение </w:t>
      </w:r>
      <w:r w:rsidR="00904F53" w:rsidRPr="008B4459">
        <w:rPr>
          <w:rFonts w:ascii="Times New Roman" w:hAnsi="Times New Roman" w:cs="Times New Roman"/>
          <w:sz w:val="28"/>
          <w:szCs w:val="28"/>
          <w:lang w:val="ru-RU"/>
        </w:rPr>
        <w:t>30</w:t>
      </w:r>
      <w:r w:rsidRPr="008B4459">
        <w:rPr>
          <w:rFonts w:ascii="Times New Roman" w:hAnsi="Times New Roman" w:cs="Times New Roman"/>
          <w:sz w:val="28"/>
          <w:szCs w:val="28"/>
        </w:rPr>
        <w:t xml:space="preserve"> суток смертность отсутствовала, клинических признаков интоксикации не наблюдалось. Масса тела демонстрировала положительную динамику во всех группах (табл. 16), статистически значимых отличий от контроля не выявлено (рис. 28</w:t>
      </w:r>
      <w:r w:rsidR="00904F53" w:rsidRPr="008B4459">
        <w:rPr>
          <w:rFonts w:ascii="Times New Roman" w:hAnsi="Times New Roman" w:cs="Times New Roman"/>
          <w:sz w:val="28"/>
          <w:szCs w:val="28"/>
        </w:rPr>
        <w:t>-</w:t>
      </w:r>
      <w:r w:rsidRPr="008B4459">
        <w:rPr>
          <w:rFonts w:ascii="Times New Roman" w:hAnsi="Times New Roman" w:cs="Times New Roman"/>
          <w:sz w:val="28"/>
          <w:szCs w:val="28"/>
        </w:rPr>
        <w:t xml:space="preserve">29; p&gt;0,05). Макроскопически внутренние органы сохраняли нормальную форму, размеры, окраску и консистенцию, признаки воспаления или дистрофии визуально отсутствовали (рис. 30). Следовательно, в условиях подострого эксперимента исследуемые вытяжки не проявили системной токсичности. </w:t>
      </w:r>
    </w:p>
    <w:p w14:paraId="6DB97FF3" w14:textId="77777777" w:rsidR="00494C7E" w:rsidRPr="008B4459" w:rsidRDefault="00494C7E" w:rsidP="00494C7E">
      <w:pPr>
        <w:spacing w:line="240" w:lineRule="auto"/>
        <w:ind w:firstLine="709"/>
        <w:jc w:val="both"/>
        <w:rPr>
          <w:rFonts w:ascii="Times New Roman" w:hAnsi="Times New Roman" w:cs="Times New Roman"/>
          <w:sz w:val="28"/>
          <w:szCs w:val="28"/>
        </w:rPr>
      </w:pPr>
      <w:r w:rsidRPr="008B4459">
        <w:rPr>
          <w:rFonts w:ascii="Times New Roman" w:hAnsi="Times New Roman" w:cs="Times New Roman"/>
          <w:sz w:val="28"/>
          <w:szCs w:val="28"/>
        </w:rPr>
        <w:t>Раздражающее и сенсибилизирующее действие.</w:t>
      </w:r>
    </w:p>
    <w:p w14:paraId="006E8757" w14:textId="53F41697" w:rsidR="00494C7E" w:rsidRPr="008B4459" w:rsidRDefault="00494C7E" w:rsidP="00494C7E">
      <w:pPr>
        <w:spacing w:line="240" w:lineRule="auto"/>
        <w:ind w:firstLine="709"/>
        <w:jc w:val="both"/>
        <w:rPr>
          <w:rFonts w:ascii="Times New Roman" w:hAnsi="Times New Roman" w:cs="Times New Roman"/>
          <w:sz w:val="28"/>
          <w:szCs w:val="28"/>
        </w:rPr>
      </w:pPr>
      <w:r w:rsidRPr="008B4459">
        <w:rPr>
          <w:rFonts w:ascii="Times New Roman" w:hAnsi="Times New Roman" w:cs="Times New Roman"/>
          <w:sz w:val="28"/>
          <w:szCs w:val="28"/>
        </w:rPr>
        <w:t>В тесте раздражающего действия у морских свинок в зоне аппликации вытяжки не выявлены гиперемия, отёк, эритема, инфильтрация, шелушение или некроз</w:t>
      </w:r>
      <w:r w:rsidR="00904F53" w:rsidRPr="008B4459">
        <w:rPr>
          <w:rFonts w:ascii="Times New Roman" w:hAnsi="Times New Roman" w:cs="Times New Roman"/>
          <w:sz w:val="28"/>
          <w:szCs w:val="28"/>
          <w:lang w:val="ru-RU"/>
        </w:rPr>
        <w:t>.</w:t>
      </w:r>
      <w:r w:rsidRPr="008B4459">
        <w:rPr>
          <w:rFonts w:ascii="Times New Roman" w:hAnsi="Times New Roman" w:cs="Times New Roman"/>
          <w:sz w:val="28"/>
          <w:szCs w:val="28"/>
        </w:rPr>
        <w:t xml:space="preserve"> </w:t>
      </w:r>
      <w:r w:rsidR="00904F53" w:rsidRPr="008B4459">
        <w:rPr>
          <w:rFonts w:ascii="Times New Roman" w:hAnsi="Times New Roman" w:cs="Times New Roman"/>
          <w:sz w:val="28"/>
          <w:szCs w:val="28"/>
        </w:rPr>
        <w:t>Общий инд</w:t>
      </w:r>
      <w:r w:rsidRPr="008B4459">
        <w:rPr>
          <w:rFonts w:ascii="Times New Roman" w:hAnsi="Times New Roman" w:cs="Times New Roman"/>
          <w:sz w:val="28"/>
          <w:szCs w:val="28"/>
        </w:rPr>
        <w:t>екс раздражения составил 0 баллов. В тесте сенсибилизации клинические признаки аллергической реакции (эритема, отёк) отсутствовали</w:t>
      </w:r>
      <w:r w:rsidR="00904F53" w:rsidRPr="008B4459">
        <w:rPr>
          <w:rFonts w:ascii="Times New Roman" w:hAnsi="Times New Roman" w:cs="Times New Roman"/>
          <w:sz w:val="28"/>
          <w:szCs w:val="28"/>
          <w:lang w:val="ru-RU"/>
        </w:rPr>
        <w:t>,</w:t>
      </w:r>
      <w:r w:rsidRPr="008B4459">
        <w:rPr>
          <w:rFonts w:ascii="Times New Roman" w:hAnsi="Times New Roman" w:cs="Times New Roman"/>
          <w:sz w:val="28"/>
          <w:szCs w:val="28"/>
        </w:rPr>
        <w:t xml:space="preserve"> общий индекс сенсибилизации также 0 баллов. Полученные данные свидетельствуют об отсутствии местного повреждающего и аллергенного потенциала вытяжек в применённых условиях. </w:t>
      </w:r>
    </w:p>
    <w:p w14:paraId="6E4F6648" w14:textId="77777777" w:rsidR="00494C7E" w:rsidRPr="008B4459" w:rsidRDefault="00494C7E" w:rsidP="00494C7E">
      <w:pPr>
        <w:spacing w:line="240" w:lineRule="auto"/>
        <w:ind w:firstLine="709"/>
        <w:jc w:val="both"/>
        <w:rPr>
          <w:rFonts w:ascii="Times New Roman" w:hAnsi="Times New Roman" w:cs="Times New Roman"/>
          <w:sz w:val="28"/>
          <w:szCs w:val="28"/>
        </w:rPr>
      </w:pPr>
      <w:r w:rsidRPr="008B4459">
        <w:rPr>
          <w:rFonts w:ascii="Times New Roman" w:hAnsi="Times New Roman" w:cs="Times New Roman"/>
          <w:sz w:val="28"/>
          <w:szCs w:val="28"/>
        </w:rPr>
        <w:t>Цитотоксичность.</w:t>
      </w:r>
    </w:p>
    <w:p w14:paraId="7713DBC4" w14:textId="2405DE74" w:rsidR="00494C7E" w:rsidRPr="00494C7E" w:rsidRDefault="00494C7E" w:rsidP="00494C7E">
      <w:pPr>
        <w:spacing w:line="240" w:lineRule="auto"/>
        <w:ind w:firstLine="709"/>
        <w:jc w:val="both"/>
        <w:rPr>
          <w:rFonts w:ascii="Times New Roman" w:hAnsi="Times New Roman" w:cs="Times New Roman"/>
          <w:sz w:val="28"/>
          <w:szCs w:val="28"/>
        </w:rPr>
      </w:pPr>
      <w:r w:rsidRPr="008B4459">
        <w:rPr>
          <w:rFonts w:ascii="Times New Roman" w:hAnsi="Times New Roman" w:cs="Times New Roman"/>
          <w:sz w:val="28"/>
          <w:szCs w:val="28"/>
        </w:rPr>
        <w:t>Установлено, что после контакта клеточной культуры с вытяжками исследуемых образцов (Т182, Т183, Т184) монослой фибробластов сохранял равномерность и морфологическую целостность, признаков дегенеративных изменений не выявлено (рис. 33</w:t>
      </w:r>
      <w:r w:rsidR="00904F53" w:rsidRPr="008B4459">
        <w:rPr>
          <w:rFonts w:ascii="Times New Roman" w:hAnsi="Times New Roman" w:cs="Times New Roman"/>
          <w:sz w:val="28"/>
          <w:szCs w:val="28"/>
        </w:rPr>
        <w:t>-</w:t>
      </w:r>
      <w:r w:rsidRPr="008B4459">
        <w:rPr>
          <w:rFonts w:ascii="Times New Roman" w:hAnsi="Times New Roman" w:cs="Times New Roman"/>
          <w:sz w:val="28"/>
          <w:szCs w:val="28"/>
        </w:rPr>
        <w:t>36). В то же время фенольный контроль вызывал выраженный цитотоксический</w:t>
      </w:r>
      <w:r w:rsidRPr="00494C7E">
        <w:rPr>
          <w:rFonts w:ascii="Times New Roman" w:hAnsi="Times New Roman" w:cs="Times New Roman"/>
          <w:sz w:val="28"/>
          <w:szCs w:val="28"/>
        </w:rPr>
        <w:t xml:space="preserve"> эффект с разрушением клеточной структуры и отслоением клеток (рис. 32), что подтверждает чувствительность модели. Следовательно, исследуемые образцы в формате экстракта не проявили цитотоксичности в выбранных экспериментальных условиях. </w:t>
      </w:r>
    </w:p>
    <w:p w14:paraId="4D517B04" w14:textId="77777777" w:rsidR="00494C7E" w:rsidRPr="00F62D60" w:rsidRDefault="00494C7E" w:rsidP="00494C7E">
      <w:pPr>
        <w:spacing w:line="240" w:lineRule="auto"/>
        <w:ind w:firstLine="709"/>
        <w:jc w:val="both"/>
        <w:rPr>
          <w:rFonts w:ascii="Times New Roman" w:hAnsi="Times New Roman" w:cs="Times New Roman"/>
          <w:sz w:val="28"/>
          <w:szCs w:val="28"/>
        </w:rPr>
      </w:pPr>
      <w:r w:rsidRPr="00F62D60">
        <w:rPr>
          <w:rFonts w:ascii="Times New Roman" w:hAnsi="Times New Roman" w:cs="Times New Roman"/>
          <w:sz w:val="28"/>
          <w:szCs w:val="28"/>
        </w:rPr>
        <w:lastRenderedPageBreak/>
        <w:t>Имплантационные исследования: местная реакция и сроки заживления</w:t>
      </w:r>
    </w:p>
    <w:p w14:paraId="49E91554" w14:textId="77777777" w:rsidR="00494C7E" w:rsidRPr="00494C7E" w:rsidRDefault="00494C7E" w:rsidP="00494C7E">
      <w:pPr>
        <w:spacing w:line="240" w:lineRule="auto"/>
        <w:ind w:firstLine="709"/>
        <w:jc w:val="both"/>
        <w:rPr>
          <w:rFonts w:ascii="Times New Roman" w:hAnsi="Times New Roman" w:cs="Times New Roman"/>
          <w:sz w:val="28"/>
          <w:szCs w:val="28"/>
        </w:rPr>
      </w:pPr>
      <w:r w:rsidRPr="00494C7E">
        <w:rPr>
          <w:rFonts w:ascii="Times New Roman" w:hAnsi="Times New Roman" w:cs="Times New Roman"/>
          <w:sz w:val="28"/>
          <w:szCs w:val="28"/>
        </w:rPr>
        <w:t>После имплантации во всех группах фиксировалась ожидаемая ранняя воспалительная реакция как компонент ответа на инородное тело. При этом выраженность реакции достоверно различалась по группам:</w:t>
      </w:r>
    </w:p>
    <w:p w14:paraId="0DE41F4B" w14:textId="2D2EDC0C" w:rsidR="00494C7E" w:rsidRPr="00494C7E" w:rsidRDefault="00494C7E" w:rsidP="00494C7E">
      <w:pPr>
        <w:spacing w:line="240" w:lineRule="auto"/>
        <w:ind w:firstLine="709"/>
        <w:jc w:val="both"/>
        <w:rPr>
          <w:rFonts w:ascii="Times New Roman" w:hAnsi="Times New Roman" w:cs="Times New Roman"/>
          <w:sz w:val="28"/>
          <w:szCs w:val="28"/>
        </w:rPr>
      </w:pPr>
      <w:r w:rsidRPr="00494C7E">
        <w:rPr>
          <w:rFonts w:ascii="Times New Roman" w:hAnsi="Times New Roman" w:cs="Times New Roman"/>
          <w:sz w:val="28"/>
          <w:szCs w:val="28"/>
        </w:rPr>
        <w:t xml:space="preserve">Т182: отёчность в первые часы; на 3-и сутки у части животных </w:t>
      </w:r>
      <w:r w:rsidR="00913929">
        <w:rPr>
          <w:rFonts w:ascii="Times New Roman" w:hAnsi="Times New Roman" w:cs="Times New Roman"/>
          <w:sz w:val="28"/>
          <w:szCs w:val="28"/>
        </w:rPr>
        <w:t>-</w:t>
      </w:r>
      <w:r w:rsidRPr="00494C7E">
        <w:rPr>
          <w:rFonts w:ascii="Times New Roman" w:hAnsi="Times New Roman" w:cs="Times New Roman"/>
          <w:sz w:val="28"/>
          <w:szCs w:val="28"/>
        </w:rPr>
        <w:t xml:space="preserve"> выраженная воспалительная реакция; полное заживление на 10</w:t>
      </w:r>
      <w:r w:rsidR="00904F53">
        <w:rPr>
          <w:rFonts w:ascii="Times New Roman" w:hAnsi="Times New Roman" w:cs="Times New Roman"/>
          <w:sz w:val="28"/>
          <w:szCs w:val="28"/>
        </w:rPr>
        <w:t>-</w:t>
      </w:r>
      <w:r w:rsidRPr="00494C7E">
        <w:rPr>
          <w:rFonts w:ascii="Times New Roman" w:hAnsi="Times New Roman" w:cs="Times New Roman"/>
          <w:sz w:val="28"/>
          <w:szCs w:val="28"/>
        </w:rPr>
        <w:t>11-е сутки.</w:t>
      </w:r>
    </w:p>
    <w:p w14:paraId="039149AE" w14:textId="404E1EAF" w:rsidR="00494C7E" w:rsidRPr="00494C7E" w:rsidRDefault="00494C7E" w:rsidP="00494C7E">
      <w:pPr>
        <w:spacing w:line="240" w:lineRule="auto"/>
        <w:ind w:firstLine="709"/>
        <w:jc w:val="both"/>
        <w:rPr>
          <w:rFonts w:ascii="Times New Roman" w:hAnsi="Times New Roman" w:cs="Times New Roman"/>
          <w:sz w:val="28"/>
          <w:szCs w:val="28"/>
        </w:rPr>
      </w:pPr>
      <w:r w:rsidRPr="00494C7E">
        <w:rPr>
          <w:rFonts w:ascii="Times New Roman" w:hAnsi="Times New Roman" w:cs="Times New Roman"/>
          <w:sz w:val="28"/>
          <w:szCs w:val="28"/>
        </w:rPr>
        <w:t>Т183: кратковременные гиперемия и отёк с тенденцией к регрессу; заживление на 9</w:t>
      </w:r>
      <w:r w:rsidR="00904F53">
        <w:rPr>
          <w:rFonts w:ascii="Times New Roman" w:hAnsi="Times New Roman" w:cs="Times New Roman"/>
          <w:sz w:val="28"/>
          <w:szCs w:val="28"/>
        </w:rPr>
        <w:t>-</w:t>
      </w:r>
      <w:r w:rsidRPr="00494C7E">
        <w:rPr>
          <w:rFonts w:ascii="Times New Roman" w:hAnsi="Times New Roman" w:cs="Times New Roman"/>
          <w:sz w:val="28"/>
          <w:szCs w:val="28"/>
        </w:rPr>
        <w:t>10-е сутки.</w:t>
      </w:r>
    </w:p>
    <w:p w14:paraId="77C44BFC" w14:textId="77777777" w:rsidR="00494C7E" w:rsidRPr="00494C7E" w:rsidRDefault="00494C7E" w:rsidP="00494C7E">
      <w:pPr>
        <w:spacing w:line="240" w:lineRule="auto"/>
        <w:ind w:firstLine="709"/>
        <w:jc w:val="both"/>
        <w:rPr>
          <w:rFonts w:ascii="Times New Roman" w:hAnsi="Times New Roman" w:cs="Times New Roman"/>
          <w:sz w:val="28"/>
          <w:szCs w:val="28"/>
        </w:rPr>
      </w:pPr>
      <w:r w:rsidRPr="00494C7E">
        <w:rPr>
          <w:rFonts w:ascii="Times New Roman" w:hAnsi="Times New Roman" w:cs="Times New Roman"/>
          <w:sz w:val="28"/>
          <w:szCs w:val="28"/>
        </w:rPr>
        <w:t>Т184: кратковременные гиперемия и отёк до 2 суток с последующим снижением; заживление на 8-е сутки.</w:t>
      </w:r>
    </w:p>
    <w:p w14:paraId="40A3F018" w14:textId="77777777" w:rsidR="00494C7E" w:rsidRPr="00F62D60" w:rsidRDefault="00494C7E" w:rsidP="00494C7E">
      <w:pPr>
        <w:spacing w:line="240" w:lineRule="auto"/>
        <w:ind w:firstLine="709"/>
        <w:jc w:val="both"/>
        <w:rPr>
          <w:rFonts w:ascii="Times New Roman" w:hAnsi="Times New Roman" w:cs="Times New Roman"/>
          <w:sz w:val="28"/>
          <w:szCs w:val="28"/>
        </w:rPr>
      </w:pPr>
      <w:r w:rsidRPr="00494C7E">
        <w:rPr>
          <w:rFonts w:ascii="Times New Roman" w:hAnsi="Times New Roman" w:cs="Times New Roman"/>
          <w:sz w:val="28"/>
          <w:szCs w:val="28"/>
        </w:rPr>
        <w:t xml:space="preserve">Таким образом, установлено, что локальная реакция тканей была </w:t>
      </w:r>
      <w:r w:rsidRPr="00F62D60">
        <w:rPr>
          <w:rFonts w:ascii="Times New Roman" w:hAnsi="Times New Roman" w:cs="Times New Roman"/>
          <w:sz w:val="28"/>
          <w:szCs w:val="28"/>
        </w:rPr>
        <w:t xml:space="preserve">максимальной при Т182, умеренной при Т183 и минимальной при Т184, что указывает на более благоприятный локальный профиль взаимодействия тканей с модификацией Т184. </w:t>
      </w:r>
    </w:p>
    <w:p w14:paraId="376B3697" w14:textId="77777777" w:rsidR="00494C7E" w:rsidRPr="00F62D60" w:rsidRDefault="00494C7E" w:rsidP="00494C7E">
      <w:pPr>
        <w:spacing w:line="240" w:lineRule="auto"/>
        <w:ind w:firstLine="709"/>
        <w:jc w:val="both"/>
        <w:rPr>
          <w:rFonts w:ascii="Times New Roman" w:hAnsi="Times New Roman" w:cs="Times New Roman"/>
          <w:sz w:val="28"/>
          <w:szCs w:val="28"/>
        </w:rPr>
      </w:pPr>
      <w:r w:rsidRPr="00F62D60">
        <w:rPr>
          <w:rFonts w:ascii="Times New Roman" w:hAnsi="Times New Roman" w:cs="Times New Roman"/>
          <w:sz w:val="28"/>
          <w:szCs w:val="28"/>
        </w:rPr>
        <w:t>Морфофункциональная оценка органов (морфометрия микроциркуляции и гистология)</w:t>
      </w:r>
    </w:p>
    <w:p w14:paraId="440EEF92" w14:textId="5FC2CD16" w:rsidR="00494C7E" w:rsidRPr="00F62D60" w:rsidRDefault="00494C7E" w:rsidP="00494C7E">
      <w:pPr>
        <w:spacing w:line="240" w:lineRule="auto"/>
        <w:ind w:firstLine="709"/>
        <w:jc w:val="both"/>
        <w:rPr>
          <w:rFonts w:ascii="Times New Roman" w:hAnsi="Times New Roman" w:cs="Times New Roman"/>
          <w:sz w:val="28"/>
          <w:szCs w:val="28"/>
        </w:rPr>
      </w:pPr>
      <w:r w:rsidRPr="00F62D60">
        <w:rPr>
          <w:rFonts w:ascii="Times New Roman" w:hAnsi="Times New Roman" w:cs="Times New Roman"/>
          <w:sz w:val="28"/>
          <w:szCs w:val="28"/>
        </w:rPr>
        <w:t>Лёгкие.</w:t>
      </w:r>
      <w:r w:rsidR="008427F4" w:rsidRPr="00F62D60">
        <w:rPr>
          <w:rFonts w:ascii="Times New Roman" w:hAnsi="Times New Roman" w:cs="Times New Roman"/>
          <w:sz w:val="28"/>
          <w:szCs w:val="28"/>
          <w:lang w:val="ru-RU"/>
        </w:rPr>
        <w:t xml:space="preserve"> </w:t>
      </w:r>
      <w:r w:rsidRPr="00F62D60">
        <w:rPr>
          <w:rFonts w:ascii="Times New Roman" w:hAnsi="Times New Roman" w:cs="Times New Roman"/>
          <w:sz w:val="28"/>
          <w:szCs w:val="28"/>
        </w:rPr>
        <w:t xml:space="preserve">По морфометрии (табл. 20) при Т182 отмечено наиболее выраженное расширение звеньев микроциркуляторного русла (вплоть до +40,5% для терминальных артериол, +68% для прекапилляров, +56,8% для капилляров, +21,6% для посткапилляров), сопровождаемое гистологическими признаками полнокровия, стаза, </w:t>
      </w:r>
      <w:proofErr w:type="spellStart"/>
      <w:r w:rsidRPr="00F62D60">
        <w:rPr>
          <w:rFonts w:ascii="Times New Roman" w:hAnsi="Times New Roman" w:cs="Times New Roman"/>
          <w:sz w:val="28"/>
          <w:szCs w:val="28"/>
        </w:rPr>
        <w:t>перикапиллярного</w:t>
      </w:r>
      <w:proofErr w:type="spellEnd"/>
      <w:r w:rsidRPr="00F62D60">
        <w:rPr>
          <w:rFonts w:ascii="Times New Roman" w:hAnsi="Times New Roman" w:cs="Times New Roman"/>
          <w:sz w:val="28"/>
          <w:szCs w:val="28"/>
        </w:rPr>
        <w:t xml:space="preserve"> отёка, утолщения </w:t>
      </w:r>
      <w:proofErr w:type="spellStart"/>
      <w:r w:rsidRPr="00F62D60">
        <w:rPr>
          <w:rFonts w:ascii="Times New Roman" w:hAnsi="Times New Roman" w:cs="Times New Roman"/>
          <w:sz w:val="28"/>
          <w:szCs w:val="28"/>
        </w:rPr>
        <w:t>межальвеолярных</w:t>
      </w:r>
      <w:proofErr w:type="spellEnd"/>
      <w:r w:rsidRPr="00F62D60">
        <w:rPr>
          <w:rFonts w:ascii="Times New Roman" w:hAnsi="Times New Roman" w:cs="Times New Roman"/>
          <w:sz w:val="28"/>
          <w:szCs w:val="28"/>
        </w:rPr>
        <w:t xml:space="preserve"> перегородок, очагов ателектаза/эмфиземы и геморрагий. При Т183 изменения носили умеренный характер. При Т184 сосудистые изменения были </w:t>
      </w:r>
      <w:r w:rsidR="00904F53" w:rsidRPr="00F62D60">
        <w:rPr>
          <w:rFonts w:ascii="Times New Roman" w:hAnsi="Times New Roman" w:cs="Times New Roman"/>
          <w:sz w:val="28"/>
          <w:szCs w:val="28"/>
        </w:rPr>
        <w:t>минимальными,</w:t>
      </w:r>
      <w:r w:rsidRPr="00F62D60">
        <w:rPr>
          <w:rFonts w:ascii="Times New Roman" w:hAnsi="Times New Roman" w:cs="Times New Roman"/>
          <w:sz w:val="28"/>
          <w:szCs w:val="28"/>
        </w:rPr>
        <w:t xml:space="preserve"> и структура паренхимы сохранялась близкой к контрольной. </w:t>
      </w:r>
    </w:p>
    <w:p w14:paraId="20D2DB2D" w14:textId="32C8FB44" w:rsidR="00494C7E" w:rsidRPr="00F62D60" w:rsidRDefault="00494C7E" w:rsidP="00494C7E">
      <w:pPr>
        <w:spacing w:line="240" w:lineRule="auto"/>
        <w:ind w:firstLine="709"/>
        <w:jc w:val="both"/>
        <w:rPr>
          <w:rFonts w:ascii="Times New Roman" w:hAnsi="Times New Roman" w:cs="Times New Roman"/>
          <w:sz w:val="28"/>
          <w:szCs w:val="28"/>
        </w:rPr>
      </w:pPr>
      <w:r w:rsidRPr="00F62D60">
        <w:rPr>
          <w:rFonts w:ascii="Times New Roman" w:hAnsi="Times New Roman" w:cs="Times New Roman"/>
          <w:sz w:val="28"/>
          <w:szCs w:val="28"/>
        </w:rPr>
        <w:t>Печень.</w:t>
      </w:r>
      <w:r w:rsidR="008427F4" w:rsidRPr="00F62D60">
        <w:rPr>
          <w:rFonts w:ascii="Times New Roman" w:hAnsi="Times New Roman" w:cs="Times New Roman"/>
          <w:sz w:val="28"/>
          <w:szCs w:val="28"/>
          <w:lang w:val="ru-RU"/>
        </w:rPr>
        <w:t xml:space="preserve"> </w:t>
      </w:r>
      <w:r w:rsidRPr="00F62D60">
        <w:rPr>
          <w:rFonts w:ascii="Times New Roman" w:hAnsi="Times New Roman" w:cs="Times New Roman"/>
          <w:sz w:val="28"/>
          <w:szCs w:val="28"/>
        </w:rPr>
        <w:t xml:space="preserve">По морфометрии (табл. 21) при Т182 выявлено значительное расширение терминальных артериол (+51,7%), прекапилляров (+49,4%), </w:t>
      </w:r>
      <w:proofErr w:type="spellStart"/>
      <w:r w:rsidRPr="00F62D60">
        <w:rPr>
          <w:rFonts w:ascii="Times New Roman" w:hAnsi="Times New Roman" w:cs="Times New Roman"/>
          <w:sz w:val="28"/>
          <w:szCs w:val="28"/>
        </w:rPr>
        <w:t>синусоидов</w:t>
      </w:r>
      <w:proofErr w:type="spellEnd"/>
      <w:r w:rsidRPr="00F62D60">
        <w:rPr>
          <w:rFonts w:ascii="Times New Roman" w:hAnsi="Times New Roman" w:cs="Times New Roman"/>
          <w:sz w:val="28"/>
          <w:szCs w:val="28"/>
        </w:rPr>
        <w:t xml:space="preserve"> (+84,9%) и венул, что сочеталось с гистологическими признаками венозного застоя, отёка, нарушения балочной архитектоники и дистрофии гепатоцитов. При Т183 изменения были менее выраженными, но сохранялись признаки микроциркуляторных нарушений и дистрофии. При Т184 изменения минимальны: расширение сосудов умеренное, архитектоника паренхимы в целом сохранена, выраженных нарушений балочной структуры не формировалось. </w:t>
      </w:r>
    </w:p>
    <w:p w14:paraId="58559EB5" w14:textId="359FB793" w:rsidR="00494C7E" w:rsidRPr="00494C7E" w:rsidRDefault="00494C7E" w:rsidP="00494C7E">
      <w:pPr>
        <w:spacing w:line="240" w:lineRule="auto"/>
        <w:ind w:firstLine="709"/>
        <w:jc w:val="both"/>
        <w:rPr>
          <w:rFonts w:ascii="Times New Roman" w:hAnsi="Times New Roman" w:cs="Times New Roman"/>
          <w:sz w:val="28"/>
          <w:szCs w:val="28"/>
        </w:rPr>
      </w:pPr>
      <w:r w:rsidRPr="00F62D60">
        <w:rPr>
          <w:rFonts w:ascii="Times New Roman" w:hAnsi="Times New Roman" w:cs="Times New Roman"/>
          <w:sz w:val="28"/>
          <w:szCs w:val="28"/>
        </w:rPr>
        <w:t>Почки.</w:t>
      </w:r>
      <w:r w:rsidR="008427F4" w:rsidRPr="00F62D60">
        <w:rPr>
          <w:rFonts w:ascii="Times New Roman" w:hAnsi="Times New Roman" w:cs="Times New Roman"/>
          <w:sz w:val="28"/>
          <w:szCs w:val="28"/>
          <w:lang w:val="ru-RU"/>
        </w:rPr>
        <w:t xml:space="preserve"> </w:t>
      </w:r>
      <w:r w:rsidRPr="00F62D60">
        <w:rPr>
          <w:rFonts w:ascii="Times New Roman" w:hAnsi="Times New Roman" w:cs="Times New Roman"/>
          <w:sz w:val="28"/>
          <w:szCs w:val="28"/>
        </w:rPr>
        <w:t xml:space="preserve">По морфометрии (табл. 22) при Т182 отмечено наибольшее расширение сосудов (клубочковые артериолы до +60%, капилляры до +58,4%, посткапилляры до +30,3%), с гистологическими признаками полнокровия, стаза, отёка капсулы клубочков, </w:t>
      </w:r>
      <w:proofErr w:type="spellStart"/>
      <w:r w:rsidRPr="00F62D60">
        <w:rPr>
          <w:rFonts w:ascii="Times New Roman" w:hAnsi="Times New Roman" w:cs="Times New Roman"/>
          <w:sz w:val="28"/>
          <w:szCs w:val="28"/>
        </w:rPr>
        <w:t>микрогематом</w:t>
      </w:r>
      <w:proofErr w:type="spellEnd"/>
      <w:r w:rsidRPr="00F62D60">
        <w:rPr>
          <w:rFonts w:ascii="Times New Roman" w:hAnsi="Times New Roman" w:cs="Times New Roman"/>
          <w:sz w:val="28"/>
          <w:szCs w:val="28"/>
        </w:rPr>
        <w:t xml:space="preserve"> и дистрофии эпителия канальцев. При Т183 изменения умеренные (включая очаговые кровоизлияния и десквамацию эпителия канальцев</w:t>
      </w:r>
      <w:r w:rsidRPr="00494C7E">
        <w:rPr>
          <w:rFonts w:ascii="Times New Roman" w:hAnsi="Times New Roman" w:cs="Times New Roman"/>
          <w:sz w:val="28"/>
          <w:szCs w:val="28"/>
        </w:rPr>
        <w:t xml:space="preserve">). При Т184 структура клубочков и канальцев преимущественно сохранялась, </w:t>
      </w:r>
      <w:proofErr w:type="spellStart"/>
      <w:r w:rsidRPr="00494C7E">
        <w:rPr>
          <w:rFonts w:ascii="Times New Roman" w:hAnsi="Times New Roman" w:cs="Times New Roman"/>
          <w:sz w:val="28"/>
          <w:szCs w:val="28"/>
        </w:rPr>
        <w:t>аргирофильный</w:t>
      </w:r>
      <w:proofErr w:type="spellEnd"/>
      <w:r w:rsidRPr="00494C7E">
        <w:rPr>
          <w:rFonts w:ascii="Times New Roman" w:hAnsi="Times New Roman" w:cs="Times New Roman"/>
          <w:sz w:val="28"/>
          <w:szCs w:val="28"/>
        </w:rPr>
        <w:t xml:space="preserve"> каркас не нарушался, выраженных дистрофических изменений не отмечено.</w:t>
      </w:r>
    </w:p>
    <w:p w14:paraId="18C03592" w14:textId="77777777" w:rsidR="000D35A2" w:rsidRPr="00494C7E" w:rsidRDefault="000D35A2" w:rsidP="00494C7E">
      <w:pPr>
        <w:spacing w:line="240" w:lineRule="auto"/>
        <w:jc w:val="both"/>
        <w:rPr>
          <w:rFonts w:ascii="Times New Roman" w:eastAsia="Times New Roman" w:hAnsi="Times New Roman" w:cs="Times New Roman"/>
          <w:sz w:val="28"/>
          <w:szCs w:val="28"/>
        </w:rPr>
      </w:pPr>
    </w:p>
    <w:p w14:paraId="5D9224A6" w14:textId="77777777" w:rsidR="007D2575" w:rsidRDefault="007D2575" w:rsidP="00F67C06">
      <w:pPr>
        <w:spacing w:line="240" w:lineRule="auto"/>
        <w:ind w:firstLine="709"/>
        <w:jc w:val="both"/>
        <w:rPr>
          <w:rFonts w:ascii="Times New Roman" w:eastAsia="Times New Roman" w:hAnsi="Times New Roman" w:cs="Times New Roman"/>
          <w:sz w:val="28"/>
          <w:szCs w:val="28"/>
          <w:lang w:val="ru-RU"/>
        </w:rPr>
      </w:pPr>
    </w:p>
    <w:p w14:paraId="575B9382" w14:textId="77777777" w:rsidR="007C0129" w:rsidRPr="00B654DC" w:rsidRDefault="007C0129" w:rsidP="00F67C06">
      <w:pPr>
        <w:spacing w:line="240" w:lineRule="auto"/>
        <w:ind w:firstLine="709"/>
        <w:jc w:val="both"/>
        <w:rPr>
          <w:rFonts w:ascii="Times New Roman" w:eastAsia="Times New Roman" w:hAnsi="Times New Roman" w:cs="Times New Roman"/>
          <w:sz w:val="28"/>
          <w:szCs w:val="28"/>
          <w:lang w:val="ru-RU"/>
        </w:rPr>
      </w:pPr>
    </w:p>
    <w:p w14:paraId="09F56086" w14:textId="77777777" w:rsidR="00904F53" w:rsidRDefault="00904F53" w:rsidP="00F67C06">
      <w:pPr>
        <w:spacing w:line="240" w:lineRule="auto"/>
        <w:ind w:firstLine="709"/>
        <w:jc w:val="both"/>
        <w:rPr>
          <w:rFonts w:ascii="Times New Roman" w:eastAsia="Times New Roman" w:hAnsi="Times New Roman" w:cs="Times New Roman"/>
          <w:b/>
          <w:bCs/>
          <w:sz w:val="28"/>
          <w:szCs w:val="28"/>
          <w:lang w:val="ru-RU"/>
        </w:rPr>
      </w:pPr>
    </w:p>
    <w:p w14:paraId="1D2741CF" w14:textId="20A9F99C" w:rsidR="004B466A" w:rsidRDefault="004B466A" w:rsidP="004B466A">
      <w:pPr>
        <w:spacing w:line="240" w:lineRule="auto"/>
        <w:ind w:firstLine="709"/>
        <w:jc w:val="center"/>
        <w:rPr>
          <w:rFonts w:ascii="Times New Roman" w:eastAsia="Times New Roman" w:hAnsi="Times New Roman" w:cs="Times New Roman"/>
          <w:b/>
          <w:bCs/>
          <w:sz w:val="28"/>
          <w:szCs w:val="28"/>
          <w:lang w:val="ru-RU"/>
        </w:rPr>
      </w:pPr>
      <w:r w:rsidRPr="004B466A">
        <w:rPr>
          <w:rFonts w:ascii="Times New Roman" w:eastAsia="Times New Roman" w:hAnsi="Times New Roman" w:cs="Times New Roman"/>
          <w:b/>
          <w:bCs/>
          <w:sz w:val="28"/>
          <w:szCs w:val="28"/>
          <w:lang w:val="ru-RU"/>
        </w:rPr>
        <w:lastRenderedPageBreak/>
        <w:t>ЗАКЛЮЧЕНИЕ</w:t>
      </w:r>
    </w:p>
    <w:p w14:paraId="10FC5ED5" w14:textId="77777777" w:rsidR="00926FE2" w:rsidRPr="00926FE2" w:rsidRDefault="00926FE2" w:rsidP="00926FE2">
      <w:pPr>
        <w:spacing w:line="240" w:lineRule="auto"/>
        <w:ind w:firstLine="709"/>
        <w:jc w:val="both"/>
        <w:rPr>
          <w:rFonts w:ascii="Times New Roman" w:eastAsia="Times New Roman" w:hAnsi="Times New Roman" w:cs="Times New Roman"/>
          <w:sz w:val="28"/>
          <w:szCs w:val="28"/>
          <w:lang w:val="ru-RU"/>
        </w:rPr>
      </w:pPr>
      <w:r w:rsidRPr="00926FE2">
        <w:rPr>
          <w:rFonts w:ascii="Times New Roman" w:eastAsia="Times New Roman" w:hAnsi="Times New Roman" w:cs="Times New Roman"/>
          <w:sz w:val="28"/>
          <w:szCs w:val="28"/>
          <w:lang w:val="ru-RU"/>
        </w:rPr>
        <w:t>Проблема повышения эффективности и безопасности дентальной имплантации остаётся актуальной во всём мире, в том числе и в Казахстане. Несмотря на высокую клиническую эффективность титановых имплантатов, среди долгосрочных осложнений ведущее место занимают воспалительные процессы и коррозионная деградация поверхности. Одним из перспективных направлений решения этой проблемы является наноструктурированная модификация поверхности имплантатов, однако широкое клиническое применение таких покрытий требует полноценного доклинического обоснования.</w:t>
      </w:r>
    </w:p>
    <w:p w14:paraId="3CCEBEA3" w14:textId="0A08C494" w:rsidR="00926FE2" w:rsidRPr="00926FE2" w:rsidRDefault="00926FE2" w:rsidP="00926FE2">
      <w:pPr>
        <w:spacing w:line="240" w:lineRule="auto"/>
        <w:ind w:firstLine="709"/>
        <w:jc w:val="both"/>
        <w:rPr>
          <w:rFonts w:ascii="Times New Roman" w:eastAsia="Times New Roman" w:hAnsi="Times New Roman" w:cs="Times New Roman"/>
          <w:sz w:val="28"/>
          <w:szCs w:val="28"/>
          <w:lang w:val="ru-RU"/>
        </w:rPr>
      </w:pPr>
      <w:r w:rsidRPr="00926FE2">
        <w:rPr>
          <w:rFonts w:ascii="Times New Roman" w:eastAsia="Times New Roman" w:hAnsi="Times New Roman" w:cs="Times New Roman"/>
          <w:sz w:val="28"/>
          <w:szCs w:val="28"/>
          <w:lang w:val="ru-RU"/>
        </w:rPr>
        <w:t xml:space="preserve">В результате настоящего исследования электрохимическим методом получены наноструктурированные покрытия </w:t>
      </w:r>
      <w:proofErr w:type="spellStart"/>
      <w:r w:rsidRPr="00926FE2">
        <w:rPr>
          <w:rFonts w:ascii="Times New Roman" w:eastAsia="Times New Roman" w:hAnsi="Times New Roman" w:cs="Times New Roman"/>
          <w:sz w:val="28"/>
          <w:szCs w:val="28"/>
          <w:lang w:val="ru-RU"/>
        </w:rPr>
        <w:t>TiO</w:t>
      </w:r>
      <w:proofErr w:type="spellEnd"/>
      <w:r w:rsidRPr="00926FE2">
        <w:rPr>
          <w:rFonts w:ascii="Times New Roman" w:eastAsia="Times New Roman" w:hAnsi="Times New Roman" w:cs="Times New Roman"/>
          <w:sz w:val="28"/>
          <w:szCs w:val="28"/>
          <w:lang w:val="ru-RU"/>
        </w:rPr>
        <w:t xml:space="preserve">₂ и </w:t>
      </w:r>
      <w:proofErr w:type="spellStart"/>
      <w:r w:rsidRPr="00926FE2">
        <w:rPr>
          <w:rFonts w:ascii="Times New Roman" w:eastAsia="Times New Roman" w:hAnsi="Times New Roman" w:cs="Times New Roman"/>
          <w:sz w:val="28"/>
          <w:szCs w:val="28"/>
          <w:lang w:val="ru-RU"/>
        </w:rPr>
        <w:t>TiO</w:t>
      </w:r>
      <w:proofErr w:type="spellEnd"/>
      <w:r w:rsidRPr="00926FE2">
        <w:rPr>
          <w:rFonts w:ascii="Times New Roman" w:eastAsia="Times New Roman" w:hAnsi="Times New Roman" w:cs="Times New Roman"/>
          <w:sz w:val="28"/>
          <w:szCs w:val="28"/>
          <w:lang w:val="ru-RU"/>
        </w:rPr>
        <w:t>₂+Ag на титановых образцах. По данным сканирующей электронной микроскопии установлена равномерная поверхность с гранулярными агломератами, характерная для электрохимически сформированных оксидных плёнок. EDS-анализ подтвердил, что покрытие представлено преимущественно титаном и кислородом (</w:t>
      </w:r>
      <w:proofErr w:type="spellStart"/>
      <w:r w:rsidRPr="00926FE2">
        <w:rPr>
          <w:rFonts w:ascii="Times New Roman" w:eastAsia="Times New Roman" w:hAnsi="Times New Roman" w:cs="Times New Roman"/>
          <w:sz w:val="28"/>
          <w:szCs w:val="28"/>
          <w:lang w:val="ru-RU"/>
        </w:rPr>
        <w:t>Ti</w:t>
      </w:r>
      <w:proofErr w:type="spellEnd"/>
      <w:r w:rsidRPr="00926FE2">
        <w:rPr>
          <w:rFonts w:ascii="Times New Roman" w:eastAsia="Times New Roman" w:hAnsi="Times New Roman" w:cs="Times New Roman"/>
          <w:sz w:val="28"/>
          <w:szCs w:val="28"/>
          <w:lang w:val="ru-RU"/>
        </w:rPr>
        <w:t xml:space="preserve"> 60%, O 39%), что свидетельствует об образовании однородного оксидного слоя без технически значимых загрязнений.</w:t>
      </w:r>
    </w:p>
    <w:p w14:paraId="627441F6" w14:textId="77777777" w:rsidR="00926FE2" w:rsidRPr="00926FE2" w:rsidRDefault="00926FE2" w:rsidP="00926FE2">
      <w:pPr>
        <w:spacing w:line="240" w:lineRule="auto"/>
        <w:ind w:firstLine="709"/>
        <w:jc w:val="both"/>
        <w:rPr>
          <w:rFonts w:ascii="Times New Roman" w:eastAsia="Times New Roman" w:hAnsi="Times New Roman" w:cs="Times New Roman"/>
          <w:sz w:val="28"/>
          <w:szCs w:val="28"/>
          <w:lang w:val="ru-RU"/>
        </w:rPr>
      </w:pPr>
      <w:r w:rsidRPr="00926FE2">
        <w:rPr>
          <w:rFonts w:ascii="Times New Roman" w:eastAsia="Times New Roman" w:hAnsi="Times New Roman" w:cs="Times New Roman"/>
          <w:sz w:val="28"/>
          <w:szCs w:val="28"/>
          <w:lang w:val="ru-RU"/>
        </w:rPr>
        <w:t xml:space="preserve">Коррозионные испытания методом </w:t>
      </w:r>
      <w:proofErr w:type="spellStart"/>
      <w:r w:rsidRPr="00926FE2">
        <w:rPr>
          <w:rFonts w:ascii="Times New Roman" w:eastAsia="Times New Roman" w:hAnsi="Times New Roman" w:cs="Times New Roman"/>
          <w:sz w:val="28"/>
          <w:szCs w:val="28"/>
          <w:lang w:val="ru-RU"/>
        </w:rPr>
        <w:t>потенциодинамической</w:t>
      </w:r>
      <w:proofErr w:type="spellEnd"/>
      <w:r w:rsidRPr="00926FE2">
        <w:rPr>
          <w:rFonts w:ascii="Times New Roman" w:eastAsia="Times New Roman" w:hAnsi="Times New Roman" w:cs="Times New Roman"/>
          <w:sz w:val="28"/>
          <w:szCs w:val="28"/>
          <w:lang w:val="ru-RU"/>
        </w:rPr>
        <w:t xml:space="preserve"> поляризации показали, что нанесение покрытия </w:t>
      </w:r>
      <w:proofErr w:type="spellStart"/>
      <w:r w:rsidRPr="00926FE2">
        <w:rPr>
          <w:rFonts w:ascii="Times New Roman" w:eastAsia="Times New Roman" w:hAnsi="Times New Roman" w:cs="Times New Roman"/>
          <w:sz w:val="28"/>
          <w:szCs w:val="28"/>
          <w:lang w:val="ru-RU"/>
        </w:rPr>
        <w:t>TiO</w:t>
      </w:r>
      <w:proofErr w:type="spellEnd"/>
      <w:r w:rsidRPr="00926FE2">
        <w:rPr>
          <w:rFonts w:ascii="Times New Roman" w:eastAsia="Times New Roman" w:hAnsi="Times New Roman" w:cs="Times New Roman"/>
          <w:sz w:val="28"/>
          <w:szCs w:val="28"/>
          <w:lang w:val="ru-RU"/>
        </w:rPr>
        <w:t xml:space="preserve">₂ повышает коррозионную стойкость титана в растворе </w:t>
      </w:r>
      <w:proofErr w:type="spellStart"/>
      <w:r w:rsidRPr="00926FE2">
        <w:rPr>
          <w:rFonts w:ascii="Times New Roman" w:eastAsia="Times New Roman" w:hAnsi="Times New Roman" w:cs="Times New Roman"/>
          <w:sz w:val="28"/>
          <w:szCs w:val="28"/>
          <w:lang w:val="ru-RU"/>
        </w:rPr>
        <w:t>NaCl</w:t>
      </w:r>
      <w:proofErr w:type="spellEnd"/>
      <w:r w:rsidRPr="00926FE2">
        <w:rPr>
          <w:rFonts w:ascii="Times New Roman" w:eastAsia="Times New Roman" w:hAnsi="Times New Roman" w:cs="Times New Roman"/>
          <w:sz w:val="28"/>
          <w:szCs w:val="28"/>
          <w:lang w:val="ru-RU"/>
        </w:rPr>
        <w:t xml:space="preserve">: потенциал начала растворения смещался с 2,25 В до 2,75 В. Покрытие </w:t>
      </w:r>
      <w:proofErr w:type="spellStart"/>
      <w:r w:rsidRPr="00926FE2">
        <w:rPr>
          <w:rFonts w:ascii="Times New Roman" w:eastAsia="Times New Roman" w:hAnsi="Times New Roman" w:cs="Times New Roman"/>
          <w:sz w:val="28"/>
          <w:szCs w:val="28"/>
          <w:lang w:val="ru-RU"/>
        </w:rPr>
        <w:t>TiO</w:t>
      </w:r>
      <w:proofErr w:type="spellEnd"/>
      <w:r w:rsidRPr="00926FE2">
        <w:rPr>
          <w:rFonts w:ascii="Times New Roman" w:eastAsia="Times New Roman" w:hAnsi="Times New Roman" w:cs="Times New Roman"/>
          <w:sz w:val="28"/>
          <w:szCs w:val="28"/>
          <w:lang w:val="ru-RU"/>
        </w:rPr>
        <w:t xml:space="preserve">₂+Ag также демонстрировало защитные </w:t>
      </w:r>
      <w:proofErr w:type="spellStart"/>
      <w:r w:rsidRPr="00926FE2">
        <w:rPr>
          <w:rFonts w:ascii="Times New Roman" w:eastAsia="Times New Roman" w:hAnsi="Times New Roman" w:cs="Times New Roman"/>
          <w:sz w:val="28"/>
          <w:szCs w:val="28"/>
          <w:lang w:val="ru-RU"/>
        </w:rPr>
        <w:t>пассивирующие</w:t>
      </w:r>
      <w:proofErr w:type="spellEnd"/>
      <w:r w:rsidRPr="00926FE2">
        <w:rPr>
          <w:rFonts w:ascii="Times New Roman" w:eastAsia="Times New Roman" w:hAnsi="Times New Roman" w:cs="Times New Roman"/>
          <w:sz w:val="28"/>
          <w:szCs w:val="28"/>
          <w:lang w:val="ru-RU"/>
        </w:rPr>
        <w:t xml:space="preserve"> свойства, обеспечивая коррозионную устойчивость поверхности, сопоставимую с покрытием </w:t>
      </w:r>
      <w:proofErr w:type="spellStart"/>
      <w:r w:rsidRPr="00926FE2">
        <w:rPr>
          <w:rFonts w:ascii="Times New Roman" w:eastAsia="Times New Roman" w:hAnsi="Times New Roman" w:cs="Times New Roman"/>
          <w:sz w:val="28"/>
          <w:szCs w:val="28"/>
          <w:lang w:val="ru-RU"/>
        </w:rPr>
        <w:t>TiO</w:t>
      </w:r>
      <w:proofErr w:type="spellEnd"/>
      <w:r w:rsidRPr="00926FE2">
        <w:rPr>
          <w:rFonts w:ascii="Times New Roman" w:eastAsia="Times New Roman" w:hAnsi="Times New Roman" w:cs="Times New Roman"/>
          <w:sz w:val="28"/>
          <w:szCs w:val="28"/>
          <w:lang w:val="ru-RU"/>
        </w:rPr>
        <w:t>₂.</w:t>
      </w:r>
    </w:p>
    <w:p w14:paraId="211376E6" w14:textId="77777777" w:rsidR="00926FE2" w:rsidRPr="00926FE2" w:rsidRDefault="00926FE2" w:rsidP="00926FE2">
      <w:pPr>
        <w:spacing w:line="240" w:lineRule="auto"/>
        <w:ind w:firstLine="709"/>
        <w:jc w:val="both"/>
        <w:rPr>
          <w:rFonts w:ascii="Times New Roman" w:eastAsia="Times New Roman" w:hAnsi="Times New Roman" w:cs="Times New Roman"/>
          <w:sz w:val="28"/>
          <w:szCs w:val="28"/>
          <w:lang w:val="ru-RU"/>
        </w:rPr>
      </w:pPr>
      <w:r w:rsidRPr="00926FE2">
        <w:rPr>
          <w:rFonts w:ascii="Times New Roman" w:eastAsia="Times New Roman" w:hAnsi="Times New Roman" w:cs="Times New Roman"/>
          <w:sz w:val="28"/>
          <w:szCs w:val="28"/>
          <w:lang w:val="ru-RU"/>
        </w:rPr>
        <w:t xml:space="preserve">В диско-диффузионном тесте зоны ингибирования роста </w:t>
      </w:r>
      <w:r w:rsidRPr="00926FE2">
        <w:rPr>
          <w:rFonts w:ascii="Times New Roman" w:eastAsia="Times New Roman" w:hAnsi="Times New Roman" w:cs="Times New Roman"/>
          <w:i/>
          <w:iCs/>
          <w:sz w:val="28"/>
          <w:szCs w:val="28"/>
          <w:lang w:val="ru-RU"/>
        </w:rPr>
        <w:t xml:space="preserve">S. </w:t>
      </w:r>
      <w:proofErr w:type="spellStart"/>
      <w:r w:rsidRPr="00926FE2">
        <w:rPr>
          <w:rFonts w:ascii="Times New Roman" w:eastAsia="Times New Roman" w:hAnsi="Times New Roman" w:cs="Times New Roman"/>
          <w:i/>
          <w:iCs/>
          <w:sz w:val="28"/>
          <w:szCs w:val="28"/>
          <w:lang w:val="ru-RU"/>
        </w:rPr>
        <w:t>mutans</w:t>
      </w:r>
      <w:proofErr w:type="spellEnd"/>
      <w:r w:rsidRPr="00926FE2">
        <w:rPr>
          <w:rFonts w:ascii="Times New Roman" w:eastAsia="Times New Roman" w:hAnsi="Times New Roman" w:cs="Times New Roman"/>
          <w:i/>
          <w:iCs/>
          <w:sz w:val="28"/>
          <w:szCs w:val="28"/>
          <w:lang w:val="ru-RU"/>
        </w:rPr>
        <w:t xml:space="preserve">, S. </w:t>
      </w:r>
      <w:proofErr w:type="spellStart"/>
      <w:r w:rsidRPr="00926FE2">
        <w:rPr>
          <w:rFonts w:ascii="Times New Roman" w:eastAsia="Times New Roman" w:hAnsi="Times New Roman" w:cs="Times New Roman"/>
          <w:i/>
          <w:iCs/>
          <w:sz w:val="28"/>
          <w:szCs w:val="28"/>
          <w:lang w:val="ru-RU"/>
        </w:rPr>
        <w:t>sobrinus</w:t>
      </w:r>
      <w:proofErr w:type="spellEnd"/>
      <w:r w:rsidRPr="00926FE2">
        <w:rPr>
          <w:rFonts w:ascii="Times New Roman" w:eastAsia="Times New Roman" w:hAnsi="Times New Roman" w:cs="Times New Roman"/>
          <w:sz w:val="28"/>
          <w:szCs w:val="28"/>
          <w:lang w:val="ru-RU"/>
        </w:rPr>
        <w:t xml:space="preserve"> и </w:t>
      </w:r>
      <w:r w:rsidRPr="00926FE2">
        <w:rPr>
          <w:rFonts w:ascii="Times New Roman" w:eastAsia="Times New Roman" w:hAnsi="Times New Roman" w:cs="Times New Roman"/>
          <w:i/>
          <w:iCs/>
          <w:sz w:val="28"/>
          <w:szCs w:val="28"/>
          <w:lang w:val="ru-RU"/>
        </w:rPr>
        <w:t xml:space="preserve">S. </w:t>
      </w:r>
      <w:proofErr w:type="spellStart"/>
      <w:r w:rsidRPr="00926FE2">
        <w:rPr>
          <w:rFonts w:ascii="Times New Roman" w:eastAsia="Times New Roman" w:hAnsi="Times New Roman" w:cs="Times New Roman"/>
          <w:i/>
          <w:iCs/>
          <w:sz w:val="28"/>
          <w:szCs w:val="28"/>
          <w:lang w:val="ru-RU"/>
        </w:rPr>
        <w:t>aureus</w:t>
      </w:r>
      <w:proofErr w:type="spellEnd"/>
      <w:r w:rsidRPr="00926FE2">
        <w:rPr>
          <w:rFonts w:ascii="Times New Roman" w:eastAsia="Times New Roman" w:hAnsi="Times New Roman" w:cs="Times New Roman"/>
          <w:sz w:val="28"/>
          <w:szCs w:val="28"/>
          <w:lang w:val="ru-RU"/>
        </w:rPr>
        <w:t xml:space="preserve"> для покрытий </w:t>
      </w:r>
      <w:proofErr w:type="spellStart"/>
      <w:r w:rsidRPr="00926FE2">
        <w:rPr>
          <w:rFonts w:ascii="Times New Roman" w:eastAsia="Times New Roman" w:hAnsi="Times New Roman" w:cs="Times New Roman"/>
          <w:sz w:val="28"/>
          <w:szCs w:val="28"/>
          <w:lang w:val="ru-RU"/>
        </w:rPr>
        <w:t>TiO</w:t>
      </w:r>
      <w:proofErr w:type="spellEnd"/>
      <w:r w:rsidRPr="00926FE2">
        <w:rPr>
          <w:rFonts w:ascii="Times New Roman" w:eastAsia="Times New Roman" w:hAnsi="Times New Roman" w:cs="Times New Roman"/>
          <w:sz w:val="28"/>
          <w:szCs w:val="28"/>
          <w:lang w:val="ru-RU"/>
        </w:rPr>
        <w:t xml:space="preserve">₂ и </w:t>
      </w:r>
      <w:proofErr w:type="spellStart"/>
      <w:r w:rsidRPr="00926FE2">
        <w:rPr>
          <w:rFonts w:ascii="Times New Roman" w:eastAsia="Times New Roman" w:hAnsi="Times New Roman" w:cs="Times New Roman"/>
          <w:sz w:val="28"/>
          <w:szCs w:val="28"/>
          <w:lang w:val="ru-RU"/>
        </w:rPr>
        <w:t>TiO</w:t>
      </w:r>
      <w:proofErr w:type="spellEnd"/>
      <w:r w:rsidRPr="00926FE2">
        <w:rPr>
          <w:rFonts w:ascii="Times New Roman" w:eastAsia="Times New Roman" w:hAnsi="Times New Roman" w:cs="Times New Roman"/>
          <w:sz w:val="28"/>
          <w:szCs w:val="28"/>
          <w:lang w:val="ru-RU"/>
        </w:rPr>
        <w:t>₂+Ag отсутствовали, что свидетельствует об отсутствии диффузионно-опосредованного антибактериального эффекта и определяет необходимость применения контактных методов оценки в последующих исследованиях.</w:t>
      </w:r>
    </w:p>
    <w:p w14:paraId="02C52B0D" w14:textId="5FC6EC93" w:rsidR="00926FE2" w:rsidRPr="00926FE2" w:rsidRDefault="00926FE2" w:rsidP="00926FE2">
      <w:pPr>
        <w:spacing w:line="240" w:lineRule="auto"/>
        <w:ind w:firstLine="709"/>
        <w:jc w:val="both"/>
        <w:rPr>
          <w:rFonts w:ascii="Times New Roman" w:eastAsia="Times New Roman" w:hAnsi="Times New Roman" w:cs="Times New Roman"/>
          <w:sz w:val="28"/>
          <w:szCs w:val="28"/>
          <w:lang w:val="ru-RU"/>
        </w:rPr>
      </w:pPr>
      <w:r w:rsidRPr="00926FE2">
        <w:rPr>
          <w:rFonts w:ascii="Times New Roman" w:eastAsia="Times New Roman" w:hAnsi="Times New Roman" w:cs="Times New Roman"/>
          <w:sz w:val="28"/>
          <w:szCs w:val="28"/>
          <w:lang w:val="ru-RU"/>
        </w:rPr>
        <w:t xml:space="preserve">Комплексная доклиническая оценка биосовместимости подтвердила биологическую безопасность обоих покрытий. В тестах острой и подострой токсичности летальность и признаки интоксикации отсутствовали, раздражающее и сенсибилизирующее действие не установлено. В тесте цитотоксичности </w:t>
      </w:r>
      <w:proofErr w:type="spellStart"/>
      <w:r w:rsidRPr="00926FE2">
        <w:rPr>
          <w:rFonts w:ascii="Times New Roman" w:eastAsia="Times New Roman" w:hAnsi="Times New Roman" w:cs="Times New Roman"/>
          <w:i/>
          <w:iCs/>
          <w:sz w:val="28"/>
          <w:szCs w:val="28"/>
          <w:lang w:val="ru-RU"/>
        </w:rPr>
        <w:t>in</w:t>
      </w:r>
      <w:proofErr w:type="spellEnd"/>
      <w:r w:rsidRPr="00926FE2">
        <w:rPr>
          <w:rFonts w:ascii="Times New Roman" w:eastAsia="Times New Roman" w:hAnsi="Times New Roman" w:cs="Times New Roman"/>
          <w:i/>
          <w:iCs/>
          <w:sz w:val="28"/>
          <w:szCs w:val="28"/>
          <w:lang w:val="ru-RU"/>
        </w:rPr>
        <w:t xml:space="preserve"> </w:t>
      </w:r>
      <w:proofErr w:type="spellStart"/>
      <w:r w:rsidRPr="00926FE2">
        <w:rPr>
          <w:rFonts w:ascii="Times New Roman" w:eastAsia="Times New Roman" w:hAnsi="Times New Roman" w:cs="Times New Roman"/>
          <w:i/>
          <w:iCs/>
          <w:sz w:val="28"/>
          <w:szCs w:val="28"/>
          <w:lang w:val="ru-RU"/>
        </w:rPr>
        <w:t>vitro</w:t>
      </w:r>
      <w:proofErr w:type="spellEnd"/>
      <w:r w:rsidRPr="00926FE2">
        <w:rPr>
          <w:rFonts w:ascii="Times New Roman" w:eastAsia="Times New Roman" w:hAnsi="Times New Roman" w:cs="Times New Roman"/>
          <w:sz w:val="28"/>
          <w:szCs w:val="28"/>
          <w:lang w:val="ru-RU"/>
        </w:rPr>
        <w:t xml:space="preserve"> монослой фибробластов сохранялся без дегенеративных изменений. В имплантационном эксперименте покрытие </w:t>
      </w:r>
      <w:proofErr w:type="spellStart"/>
      <w:r w:rsidRPr="00926FE2">
        <w:rPr>
          <w:rFonts w:ascii="Times New Roman" w:eastAsia="Times New Roman" w:hAnsi="Times New Roman" w:cs="Times New Roman"/>
          <w:sz w:val="28"/>
          <w:szCs w:val="28"/>
          <w:lang w:val="ru-RU"/>
        </w:rPr>
        <w:t>TiO</w:t>
      </w:r>
      <w:proofErr w:type="spellEnd"/>
      <w:r w:rsidRPr="00926FE2">
        <w:rPr>
          <w:rFonts w:ascii="Times New Roman" w:eastAsia="Times New Roman" w:hAnsi="Times New Roman" w:cs="Times New Roman"/>
          <w:sz w:val="28"/>
          <w:szCs w:val="28"/>
          <w:lang w:val="ru-RU"/>
        </w:rPr>
        <w:t>₂+Ag продемонстрировало наиболее благоприятную динамику заживления: сроки заживления ран составили 8 суток по сравнению с 9</w:t>
      </w:r>
      <w:r>
        <w:rPr>
          <w:rFonts w:ascii="Times New Roman" w:eastAsia="Times New Roman" w:hAnsi="Times New Roman" w:cs="Times New Roman"/>
          <w:sz w:val="28"/>
          <w:szCs w:val="28"/>
          <w:lang w:val="ru-RU"/>
        </w:rPr>
        <w:t>-</w:t>
      </w:r>
      <w:r w:rsidRPr="00926FE2">
        <w:rPr>
          <w:rFonts w:ascii="Times New Roman" w:eastAsia="Times New Roman" w:hAnsi="Times New Roman" w:cs="Times New Roman"/>
          <w:sz w:val="28"/>
          <w:szCs w:val="28"/>
          <w:lang w:val="ru-RU"/>
        </w:rPr>
        <w:t xml:space="preserve">10 сутками для </w:t>
      </w:r>
      <w:proofErr w:type="spellStart"/>
      <w:r w:rsidRPr="00926FE2">
        <w:rPr>
          <w:rFonts w:ascii="Times New Roman" w:eastAsia="Times New Roman" w:hAnsi="Times New Roman" w:cs="Times New Roman"/>
          <w:sz w:val="28"/>
          <w:szCs w:val="28"/>
          <w:lang w:val="ru-RU"/>
        </w:rPr>
        <w:t>TiO</w:t>
      </w:r>
      <w:proofErr w:type="spellEnd"/>
      <w:r w:rsidRPr="00926FE2">
        <w:rPr>
          <w:rFonts w:ascii="Times New Roman" w:eastAsia="Times New Roman" w:hAnsi="Times New Roman" w:cs="Times New Roman"/>
          <w:sz w:val="28"/>
          <w:szCs w:val="28"/>
          <w:lang w:val="ru-RU"/>
        </w:rPr>
        <w:t>₂ и 10</w:t>
      </w:r>
      <w:r>
        <w:rPr>
          <w:rFonts w:ascii="Times New Roman" w:eastAsia="Times New Roman" w:hAnsi="Times New Roman" w:cs="Times New Roman"/>
          <w:sz w:val="28"/>
          <w:szCs w:val="28"/>
          <w:lang w:val="ru-RU"/>
        </w:rPr>
        <w:t>-</w:t>
      </w:r>
      <w:r w:rsidRPr="00926FE2">
        <w:rPr>
          <w:rFonts w:ascii="Times New Roman" w:eastAsia="Times New Roman" w:hAnsi="Times New Roman" w:cs="Times New Roman"/>
          <w:sz w:val="28"/>
          <w:szCs w:val="28"/>
          <w:lang w:val="ru-RU"/>
        </w:rPr>
        <w:t>11 сутками для непокрытого титана, что подтверждено гистологическим исследованием.</w:t>
      </w:r>
    </w:p>
    <w:p w14:paraId="61114EDD" w14:textId="77777777" w:rsidR="00926FE2" w:rsidRPr="00926FE2" w:rsidRDefault="00926FE2" w:rsidP="00926FE2">
      <w:pPr>
        <w:spacing w:line="240" w:lineRule="auto"/>
        <w:ind w:firstLine="709"/>
        <w:jc w:val="both"/>
        <w:rPr>
          <w:rFonts w:ascii="Times New Roman" w:eastAsia="Times New Roman" w:hAnsi="Times New Roman" w:cs="Times New Roman"/>
          <w:sz w:val="28"/>
          <w:szCs w:val="28"/>
          <w:lang w:val="ru-RU"/>
        </w:rPr>
      </w:pPr>
      <w:r w:rsidRPr="00926FE2">
        <w:rPr>
          <w:rFonts w:ascii="Times New Roman" w:eastAsia="Times New Roman" w:hAnsi="Times New Roman" w:cs="Times New Roman"/>
          <w:sz w:val="28"/>
          <w:szCs w:val="28"/>
          <w:lang w:val="ru-RU"/>
        </w:rPr>
        <w:t xml:space="preserve">Таким образом, покрытие </w:t>
      </w:r>
      <w:proofErr w:type="spellStart"/>
      <w:r w:rsidRPr="00926FE2">
        <w:rPr>
          <w:rFonts w:ascii="Times New Roman" w:eastAsia="Times New Roman" w:hAnsi="Times New Roman" w:cs="Times New Roman"/>
          <w:sz w:val="28"/>
          <w:szCs w:val="28"/>
          <w:lang w:val="ru-RU"/>
        </w:rPr>
        <w:t>TiO</w:t>
      </w:r>
      <w:proofErr w:type="spellEnd"/>
      <w:r w:rsidRPr="00926FE2">
        <w:rPr>
          <w:rFonts w:ascii="Times New Roman" w:eastAsia="Times New Roman" w:hAnsi="Times New Roman" w:cs="Times New Roman"/>
          <w:sz w:val="28"/>
          <w:szCs w:val="28"/>
          <w:lang w:val="ru-RU"/>
        </w:rPr>
        <w:t xml:space="preserve">₂+Ag обеспечивает наиболее благоприятный профиль местной тканевой реакции и является приоритетным вариантом для дальнейшей клинической апробации. Внедрение разработанного комплексного протокола доклинической оценки в практику испытаний имплантационных материалов позволит повысить безопасность и обоснованность перехода к клиническим исследованиям новых вариантов поверхностной модификации </w:t>
      </w:r>
      <w:r w:rsidRPr="00926FE2">
        <w:rPr>
          <w:rFonts w:ascii="Times New Roman" w:eastAsia="Times New Roman" w:hAnsi="Times New Roman" w:cs="Times New Roman"/>
          <w:sz w:val="28"/>
          <w:szCs w:val="28"/>
          <w:lang w:val="ru-RU"/>
        </w:rPr>
        <w:lastRenderedPageBreak/>
        <w:t>дентальных имплантатов. Казахстан, располагая значительной сырьевой базой для производства титана, имеет реальные предпосылки для развития собственных дентальных имплантационных систем, и полученные результаты вносят вклад в формирование научной основы для этого направления.</w:t>
      </w:r>
    </w:p>
    <w:p w14:paraId="0B4C82D0" w14:textId="77777777" w:rsidR="00A629B5" w:rsidRPr="00A629B5" w:rsidRDefault="00A629B5" w:rsidP="00A629B5">
      <w:pPr>
        <w:spacing w:line="240" w:lineRule="auto"/>
        <w:ind w:firstLine="709"/>
        <w:jc w:val="both"/>
        <w:rPr>
          <w:rFonts w:ascii="Times New Roman" w:eastAsia="Times New Roman" w:hAnsi="Times New Roman" w:cs="Times New Roman"/>
          <w:sz w:val="28"/>
          <w:szCs w:val="28"/>
          <w:lang w:val="ru-RU"/>
        </w:rPr>
      </w:pPr>
    </w:p>
    <w:p w14:paraId="21F84806" w14:textId="2A586BAB" w:rsidR="00F62D60" w:rsidRPr="00BE7CAD" w:rsidRDefault="00F62D60" w:rsidP="005F1707">
      <w:pPr>
        <w:spacing w:line="240" w:lineRule="auto"/>
        <w:ind w:firstLine="709"/>
        <w:jc w:val="both"/>
        <w:rPr>
          <w:rFonts w:ascii="Times New Roman" w:eastAsia="Times New Roman" w:hAnsi="Times New Roman" w:cs="Times New Roman"/>
          <w:b/>
          <w:bCs/>
          <w:sz w:val="28"/>
          <w:szCs w:val="28"/>
          <w:lang w:val="ru-RU"/>
        </w:rPr>
      </w:pPr>
      <w:r w:rsidRPr="00BE7CAD">
        <w:rPr>
          <w:rFonts w:ascii="Times New Roman" w:eastAsia="Times New Roman" w:hAnsi="Times New Roman" w:cs="Times New Roman"/>
          <w:b/>
          <w:bCs/>
          <w:sz w:val="28"/>
          <w:szCs w:val="28"/>
          <w:lang w:val="ru-RU"/>
        </w:rPr>
        <w:t>Выводы</w:t>
      </w:r>
    </w:p>
    <w:p w14:paraId="09CB78B1" w14:textId="77777777" w:rsidR="00BE7CAD" w:rsidRPr="00B64BD6" w:rsidRDefault="00BE7CAD" w:rsidP="00406E74">
      <w:pPr>
        <w:pStyle w:val="a7"/>
        <w:numPr>
          <w:ilvl w:val="0"/>
          <w:numId w:val="30"/>
        </w:numPr>
        <w:spacing w:line="240" w:lineRule="auto"/>
        <w:ind w:left="0" w:firstLine="426"/>
        <w:jc w:val="both"/>
        <w:rPr>
          <w:rFonts w:ascii="Times New Roman" w:eastAsia="Calibri" w:hAnsi="Times New Roman" w:cs="Times New Roman"/>
          <w:sz w:val="28"/>
          <w:szCs w:val="28"/>
          <w:lang w:val="ru-RU"/>
        </w:rPr>
      </w:pPr>
      <w:r w:rsidRPr="00B64BD6">
        <w:rPr>
          <w:rFonts w:ascii="Times New Roman" w:eastAsia="Calibri" w:hAnsi="Times New Roman" w:cs="Times New Roman"/>
          <w:sz w:val="28"/>
          <w:szCs w:val="28"/>
          <w:lang w:val="ru-RU"/>
        </w:rPr>
        <w:t xml:space="preserve">Электрохимическим методом получены наноструктурированные покрытия </w:t>
      </w:r>
      <w:proofErr w:type="spellStart"/>
      <w:r w:rsidRPr="00B64BD6">
        <w:rPr>
          <w:rFonts w:ascii="Times New Roman" w:eastAsia="Calibri" w:hAnsi="Times New Roman" w:cs="Times New Roman"/>
          <w:sz w:val="28"/>
          <w:szCs w:val="28"/>
          <w:lang w:val="ru-RU"/>
        </w:rPr>
        <w:t>TiO</w:t>
      </w:r>
      <w:proofErr w:type="spellEnd"/>
      <w:r w:rsidRPr="00B64BD6">
        <w:rPr>
          <w:rFonts w:ascii="Times New Roman" w:eastAsia="Calibri" w:hAnsi="Times New Roman" w:cs="Times New Roman"/>
          <w:sz w:val="28"/>
          <w:szCs w:val="28"/>
          <w:lang w:val="ru-RU"/>
        </w:rPr>
        <w:t xml:space="preserve">₂ и </w:t>
      </w:r>
      <w:proofErr w:type="spellStart"/>
      <w:r w:rsidRPr="00B64BD6">
        <w:rPr>
          <w:rFonts w:ascii="Times New Roman" w:eastAsia="Calibri" w:hAnsi="Times New Roman" w:cs="Times New Roman"/>
          <w:sz w:val="28"/>
          <w:szCs w:val="28"/>
          <w:lang w:val="ru-RU"/>
        </w:rPr>
        <w:t>TiO</w:t>
      </w:r>
      <w:proofErr w:type="spellEnd"/>
      <w:r w:rsidRPr="00B64BD6">
        <w:rPr>
          <w:rFonts w:ascii="Times New Roman" w:eastAsia="Calibri" w:hAnsi="Times New Roman" w:cs="Times New Roman"/>
          <w:sz w:val="28"/>
          <w:szCs w:val="28"/>
          <w:lang w:val="ru-RU"/>
        </w:rPr>
        <w:t>₂+Ag на титановых импланта</w:t>
      </w:r>
      <w:r>
        <w:rPr>
          <w:rFonts w:ascii="Times New Roman" w:eastAsia="Calibri" w:hAnsi="Times New Roman" w:cs="Times New Roman"/>
          <w:sz w:val="28"/>
          <w:szCs w:val="28"/>
          <w:lang w:val="ru-RU"/>
        </w:rPr>
        <w:t>та</w:t>
      </w:r>
      <w:r w:rsidRPr="00B64BD6">
        <w:rPr>
          <w:rFonts w:ascii="Times New Roman" w:eastAsia="Calibri" w:hAnsi="Times New Roman" w:cs="Times New Roman"/>
          <w:sz w:val="28"/>
          <w:szCs w:val="28"/>
          <w:lang w:val="ru-RU"/>
        </w:rPr>
        <w:t>х.</w:t>
      </w:r>
    </w:p>
    <w:p w14:paraId="5DE1C88F" w14:textId="77777777" w:rsidR="00BE7CAD" w:rsidRDefault="00BE7CAD" w:rsidP="00406E74">
      <w:pPr>
        <w:pStyle w:val="a7"/>
        <w:numPr>
          <w:ilvl w:val="0"/>
          <w:numId w:val="30"/>
        </w:numPr>
        <w:spacing w:line="240" w:lineRule="auto"/>
        <w:ind w:left="0" w:firstLine="426"/>
        <w:jc w:val="both"/>
        <w:rPr>
          <w:rFonts w:ascii="Times New Roman" w:eastAsia="Calibri" w:hAnsi="Times New Roman" w:cs="Times New Roman"/>
          <w:sz w:val="28"/>
          <w:szCs w:val="28"/>
          <w:lang w:val="ru-RU"/>
        </w:rPr>
      </w:pPr>
      <w:r w:rsidRPr="00B64BD6">
        <w:rPr>
          <w:rFonts w:ascii="Times New Roman" w:eastAsia="Calibri" w:hAnsi="Times New Roman" w:cs="Times New Roman"/>
          <w:sz w:val="28"/>
          <w:szCs w:val="28"/>
        </w:rPr>
        <w:t xml:space="preserve">Методом сканирующей электронной микроскопии установлена равномерная </w:t>
      </w:r>
      <w:r>
        <w:rPr>
          <w:rFonts w:ascii="Times New Roman" w:eastAsia="Calibri" w:hAnsi="Times New Roman" w:cs="Times New Roman"/>
          <w:sz w:val="28"/>
          <w:szCs w:val="28"/>
          <w:lang w:val="ru-RU"/>
        </w:rPr>
        <w:t>структура</w:t>
      </w:r>
      <w:r w:rsidRPr="00B64BD6">
        <w:rPr>
          <w:rFonts w:ascii="Times New Roman" w:eastAsia="Calibri" w:hAnsi="Times New Roman" w:cs="Times New Roman"/>
          <w:sz w:val="28"/>
          <w:szCs w:val="28"/>
        </w:rPr>
        <w:t xml:space="preserve"> </w:t>
      </w:r>
      <w:proofErr w:type="spellStart"/>
      <w:r w:rsidRPr="00B64BD6">
        <w:rPr>
          <w:rFonts w:ascii="Times New Roman" w:eastAsia="Calibri" w:hAnsi="Times New Roman" w:cs="Times New Roman"/>
          <w:sz w:val="28"/>
          <w:szCs w:val="28"/>
        </w:rPr>
        <w:t>TiO</w:t>
      </w:r>
      <w:proofErr w:type="spellEnd"/>
      <w:r w:rsidRPr="00B64BD6">
        <w:rPr>
          <w:rFonts w:ascii="Times New Roman" w:eastAsia="Calibri" w:hAnsi="Times New Roman" w:cs="Times New Roman"/>
          <w:sz w:val="28"/>
          <w:szCs w:val="28"/>
        </w:rPr>
        <w:t xml:space="preserve">₂ и </w:t>
      </w:r>
      <w:proofErr w:type="spellStart"/>
      <w:r w:rsidRPr="00B64BD6">
        <w:rPr>
          <w:rFonts w:ascii="Times New Roman" w:eastAsia="Calibri" w:hAnsi="Times New Roman" w:cs="Times New Roman"/>
          <w:sz w:val="28"/>
          <w:szCs w:val="28"/>
        </w:rPr>
        <w:t>TiO</w:t>
      </w:r>
      <w:proofErr w:type="spellEnd"/>
      <w:r w:rsidRPr="00B64BD6">
        <w:rPr>
          <w:rFonts w:ascii="Times New Roman" w:eastAsia="Calibri" w:hAnsi="Times New Roman" w:cs="Times New Roman"/>
          <w:sz w:val="28"/>
          <w:szCs w:val="28"/>
        </w:rPr>
        <w:t>₂+Ag</w:t>
      </w:r>
      <w:r>
        <w:rPr>
          <w:rFonts w:ascii="Times New Roman" w:eastAsia="Calibri" w:hAnsi="Times New Roman" w:cs="Times New Roman"/>
          <w:sz w:val="28"/>
          <w:szCs w:val="28"/>
          <w:lang w:val="ru-RU"/>
        </w:rPr>
        <w:t xml:space="preserve"> и</w:t>
      </w:r>
      <w:r w:rsidRPr="00B64BD6">
        <w:rPr>
          <w:rFonts w:ascii="Times New Roman" w:eastAsia="Calibri" w:hAnsi="Times New Roman" w:cs="Times New Roman"/>
          <w:sz w:val="28"/>
          <w:szCs w:val="28"/>
        </w:rPr>
        <w:t xml:space="preserve"> подтверждён элементный состав </w:t>
      </w:r>
      <w:r>
        <w:rPr>
          <w:rFonts w:ascii="Times New Roman" w:eastAsia="Calibri" w:hAnsi="Times New Roman" w:cs="Times New Roman"/>
          <w:sz w:val="28"/>
          <w:szCs w:val="28"/>
          <w:lang w:val="ru-RU"/>
        </w:rPr>
        <w:t>(</w:t>
      </w:r>
      <w:proofErr w:type="spellStart"/>
      <w:r w:rsidRPr="00B64BD6">
        <w:rPr>
          <w:rFonts w:ascii="Times New Roman" w:eastAsia="Calibri" w:hAnsi="Times New Roman" w:cs="Times New Roman"/>
          <w:sz w:val="28"/>
          <w:szCs w:val="28"/>
        </w:rPr>
        <w:t>Ti</w:t>
      </w:r>
      <w:proofErr w:type="spellEnd"/>
      <w:r w:rsidRPr="00B64BD6">
        <w:rPr>
          <w:rFonts w:ascii="Times New Roman" w:eastAsia="Calibri" w:hAnsi="Times New Roman" w:cs="Times New Roman"/>
          <w:sz w:val="28"/>
          <w:szCs w:val="28"/>
        </w:rPr>
        <w:t xml:space="preserve"> 60%, O 39%</w:t>
      </w:r>
      <w:r>
        <w:rPr>
          <w:rFonts w:ascii="Times New Roman" w:eastAsia="Calibri" w:hAnsi="Times New Roman" w:cs="Times New Roman"/>
          <w:sz w:val="28"/>
          <w:szCs w:val="28"/>
          <w:lang w:val="ru-RU"/>
        </w:rPr>
        <w:t>)</w:t>
      </w:r>
      <w:r w:rsidRPr="00A43910">
        <w:rPr>
          <w:rFonts w:ascii="Times New Roman" w:eastAsia="Calibri" w:hAnsi="Times New Roman" w:cs="Times New Roman"/>
          <w:sz w:val="28"/>
          <w:szCs w:val="28"/>
        </w:rPr>
        <w:t xml:space="preserve"> </w:t>
      </w:r>
      <w:r w:rsidRPr="00B64BD6">
        <w:rPr>
          <w:rFonts w:ascii="Times New Roman" w:eastAsia="Calibri" w:hAnsi="Times New Roman" w:cs="Times New Roman"/>
          <w:sz w:val="28"/>
          <w:szCs w:val="28"/>
        </w:rPr>
        <w:t>покрытий</w:t>
      </w:r>
      <w:r>
        <w:rPr>
          <w:rFonts w:ascii="Times New Roman" w:eastAsia="Calibri" w:hAnsi="Times New Roman" w:cs="Times New Roman"/>
          <w:sz w:val="28"/>
          <w:szCs w:val="28"/>
          <w:lang w:val="ru-RU"/>
        </w:rPr>
        <w:t>.</w:t>
      </w:r>
    </w:p>
    <w:p w14:paraId="39D800DF" w14:textId="77777777" w:rsidR="00BE7CAD" w:rsidRPr="00B64BD6" w:rsidRDefault="00BE7CAD" w:rsidP="00406E74">
      <w:pPr>
        <w:pStyle w:val="a7"/>
        <w:numPr>
          <w:ilvl w:val="0"/>
          <w:numId w:val="30"/>
        </w:numPr>
        <w:spacing w:line="240" w:lineRule="auto"/>
        <w:ind w:left="0" w:firstLine="426"/>
        <w:jc w:val="both"/>
        <w:rPr>
          <w:rFonts w:ascii="Times New Roman" w:eastAsia="Calibri" w:hAnsi="Times New Roman" w:cs="Times New Roman"/>
          <w:sz w:val="28"/>
          <w:szCs w:val="28"/>
          <w:lang w:val="ru-RU"/>
        </w:rPr>
      </w:pPr>
      <w:r w:rsidRPr="00B64BD6">
        <w:rPr>
          <w:rFonts w:ascii="Times New Roman" w:eastAsia="Calibri" w:hAnsi="Times New Roman" w:cs="Times New Roman"/>
          <w:sz w:val="28"/>
          <w:szCs w:val="28"/>
          <w:lang w:val="ru-RU"/>
        </w:rPr>
        <w:t>Наноструктурированн</w:t>
      </w:r>
      <w:r>
        <w:rPr>
          <w:rFonts w:ascii="Times New Roman" w:eastAsia="Calibri" w:hAnsi="Times New Roman" w:cs="Times New Roman"/>
          <w:sz w:val="28"/>
          <w:szCs w:val="28"/>
          <w:lang w:val="ru-RU"/>
        </w:rPr>
        <w:t>ые</w:t>
      </w:r>
      <w:r w:rsidRPr="00B64BD6">
        <w:rPr>
          <w:rFonts w:ascii="Times New Roman" w:eastAsia="Calibri" w:hAnsi="Times New Roman" w:cs="Times New Roman"/>
          <w:sz w:val="28"/>
          <w:szCs w:val="28"/>
          <w:lang w:val="ru-RU"/>
        </w:rPr>
        <w:t xml:space="preserve"> покрыти</w:t>
      </w:r>
      <w:r>
        <w:rPr>
          <w:rFonts w:ascii="Times New Roman" w:eastAsia="Calibri" w:hAnsi="Times New Roman" w:cs="Times New Roman"/>
          <w:sz w:val="28"/>
          <w:szCs w:val="28"/>
          <w:lang w:val="ru-RU"/>
        </w:rPr>
        <w:t>я</w:t>
      </w:r>
      <w:r w:rsidRPr="00B64BD6">
        <w:rPr>
          <w:rFonts w:ascii="Times New Roman" w:eastAsia="Calibri" w:hAnsi="Times New Roman" w:cs="Times New Roman"/>
          <w:sz w:val="28"/>
          <w:szCs w:val="28"/>
          <w:lang w:val="ru-RU"/>
        </w:rPr>
        <w:t xml:space="preserve"> </w:t>
      </w:r>
      <w:proofErr w:type="spellStart"/>
      <w:r w:rsidRPr="00B64BD6">
        <w:rPr>
          <w:rFonts w:ascii="Times New Roman" w:eastAsia="Calibri" w:hAnsi="Times New Roman" w:cs="Times New Roman"/>
          <w:sz w:val="28"/>
          <w:szCs w:val="28"/>
          <w:lang w:val="ru-RU"/>
        </w:rPr>
        <w:t>TiO</w:t>
      </w:r>
      <w:proofErr w:type="spellEnd"/>
      <w:r w:rsidRPr="00B64BD6">
        <w:rPr>
          <w:rFonts w:ascii="Times New Roman" w:eastAsia="Calibri" w:hAnsi="Times New Roman" w:cs="Times New Roman"/>
          <w:sz w:val="28"/>
          <w:szCs w:val="28"/>
          <w:lang w:val="ru-RU"/>
        </w:rPr>
        <w:t>₂</w:t>
      </w:r>
      <w:r>
        <w:rPr>
          <w:rFonts w:ascii="Times New Roman" w:eastAsia="Calibri" w:hAnsi="Times New Roman" w:cs="Times New Roman"/>
          <w:sz w:val="28"/>
          <w:szCs w:val="28"/>
          <w:lang w:val="ru-RU"/>
        </w:rPr>
        <w:t xml:space="preserve"> и </w:t>
      </w:r>
      <w:proofErr w:type="spellStart"/>
      <w:r w:rsidRPr="00B64BD6">
        <w:rPr>
          <w:rFonts w:ascii="Times New Roman" w:eastAsia="Calibri" w:hAnsi="Times New Roman" w:cs="Times New Roman"/>
          <w:sz w:val="28"/>
          <w:szCs w:val="28"/>
          <w:lang w:val="ru-RU"/>
        </w:rPr>
        <w:t>TiO</w:t>
      </w:r>
      <w:proofErr w:type="spellEnd"/>
      <w:r w:rsidRPr="00B64BD6">
        <w:rPr>
          <w:rFonts w:ascii="Times New Roman" w:eastAsia="Calibri" w:hAnsi="Times New Roman" w:cs="Times New Roman"/>
          <w:sz w:val="28"/>
          <w:szCs w:val="28"/>
          <w:lang w:val="ru-RU"/>
        </w:rPr>
        <w:t>₂+Ag повыша</w:t>
      </w:r>
      <w:r>
        <w:rPr>
          <w:rFonts w:ascii="Times New Roman" w:eastAsia="Calibri" w:hAnsi="Times New Roman" w:cs="Times New Roman"/>
          <w:sz w:val="28"/>
          <w:szCs w:val="28"/>
          <w:lang w:val="ru-RU"/>
        </w:rPr>
        <w:t>ю</w:t>
      </w:r>
      <w:r w:rsidRPr="00B64BD6">
        <w:rPr>
          <w:rFonts w:ascii="Times New Roman" w:eastAsia="Calibri" w:hAnsi="Times New Roman" w:cs="Times New Roman"/>
          <w:sz w:val="28"/>
          <w:szCs w:val="28"/>
          <w:lang w:val="ru-RU"/>
        </w:rPr>
        <w:t>т коррозионную стойкость титан</w:t>
      </w:r>
      <w:r>
        <w:rPr>
          <w:rFonts w:ascii="Times New Roman" w:eastAsia="Calibri" w:hAnsi="Times New Roman" w:cs="Times New Roman"/>
          <w:sz w:val="28"/>
          <w:szCs w:val="28"/>
          <w:lang w:val="ru-RU"/>
        </w:rPr>
        <w:t>овых имплантатов</w:t>
      </w:r>
      <w:r w:rsidRPr="00B64BD6">
        <w:rPr>
          <w:rFonts w:ascii="Times New Roman" w:eastAsia="Calibri" w:hAnsi="Times New Roman" w:cs="Times New Roman"/>
          <w:sz w:val="28"/>
          <w:szCs w:val="28"/>
          <w:lang w:val="ru-RU"/>
        </w:rPr>
        <w:t xml:space="preserve"> в растворе </w:t>
      </w:r>
      <w:proofErr w:type="spellStart"/>
      <w:r w:rsidRPr="00B64BD6">
        <w:rPr>
          <w:rFonts w:ascii="Times New Roman" w:eastAsia="Calibri" w:hAnsi="Times New Roman" w:cs="Times New Roman"/>
          <w:sz w:val="28"/>
          <w:szCs w:val="28"/>
          <w:lang w:val="ru-RU"/>
        </w:rPr>
        <w:t>NaCl</w:t>
      </w:r>
      <w:proofErr w:type="spellEnd"/>
      <w:r>
        <w:rPr>
          <w:rFonts w:ascii="Times New Roman" w:eastAsia="Calibri" w:hAnsi="Times New Roman" w:cs="Times New Roman"/>
          <w:sz w:val="28"/>
          <w:szCs w:val="28"/>
          <w:lang w:val="ru-RU"/>
        </w:rPr>
        <w:t>, установлено, что</w:t>
      </w:r>
      <w:r w:rsidRPr="00B64BD6">
        <w:rPr>
          <w:rFonts w:ascii="Times New Roman" w:eastAsia="Calibri" w:hAnsi="Times New Roman" w:cs="Times New Roman"/>
          <w:sz w:val="28"/>
          <w:szCs w:val="28"/>
          <w:lang w:val="ru-RU"/>
        </w:rPr>
        <w:t xml:space="preserve"> потенциал начала растворения смещается с 2,25 В до 2,75 В</w:t>
      </w:r>
      <w:r>
        <w:rPr>
          <w:rFonts w:ascii="Times New Roman" w:eastAsia="Calibri" w:hAnsi="Times New Roman" w:cs="Times New Roman"/>
          <w:sz w:val="28"/>
          <w:szCs w:val="28"/>
          <w:lang w:val="ru-RU"/>
        </w:rPr>
        <w:t>.</w:t>
      </w:r>
      <w:r w:rsidRPr="00B64BD6">
        <w:rPr>
          <w:rFonts w:ascii="Times New Roman" w:eastAsia="Calibri" w:hAnsi="Times New Roman" w:cs="Times New Roman"/>
          <w:sz w:val="28"/>
          <w:szCs w:val="28"/>
          <w:lang w:val="ru-RU"/>
        </w:rPr>
        <w:t xml:space="preserve"> </w:t>
      </w:r>
    </w:p>
    <w:p w14:paraId="2EA64C92" w14:textId="77777777" w:rsidR="00BE7CAD" w:rsidRPr="00B64BD6" w:rsidRDefault="00BE7CAD" w:rsidP="00406E74">
      <w:pPr>
        <w:pStyle w:val="a7"/>
        <w:numPr>
          <w:ilvl w:val="0"/>
          <w:numId w:val="30"/>
        </w:numPr>
        <w:spacing w:line="240" w:lineRule="auto"/>
        <w:ind w:left="0" w:firstLine="426"/>
        <w:jc w:val="both"/>
        <w:rPr>
          <w:rFonts w:ascii="Times New Roman" w:eastAsia="Calibri" w:hAnsi="Times New Roman" w:cs="Times New Roman"/>
          <w:sz w:val="28"/>
          <w:szCs w:val="28"/>
          <w:lang w:val="ru-RU"/>
        </w:rPr>
      </w:pPr>
      <w:r w:rsidRPr="00B64BD6">
        <w:rPr>
          <w:rFonts w:ascii="Times New Roman" w:eastAsia="Calibri" w:hAnsi="Times New Roman" w:cs="Times New Roman"/>
          <w:sz w:val="28"/>
          <w:szCs w:val="28"/>
          <w:lang w:val="ru-RU"/>
        </w:rPr>
        <w:t xml:space="preserve">В диско-диффузионном тесте покрытие </w:t>
      </w:r>
      <w:proofErr w:type="spellStart"/>
      <w:r w:rsidRPr="00B64BD6">
        <w:rPr>
          <w:rFonts w:ascii="Times New Roman" w:eastAsia="Calibri" w:hAnsi="Times New Roman" w:cs="Times New Roman"/>
          <w:sz w:val="28"/>
          <w:szCs w:val="28"/>
          <w:lang w:val="ru-RU"/>
        </w:rPr>
        <w:t>TiO</w:t>
      </w:r>
      <w:proofErr w:type="spellEnd"/>
      <w:r w:rsidRPr="00B64BD6">
        <w:rPr>
          <w:rFonts w:ascii="Times New Roman" w:eastAsia="Calibri" w:hAnsi="Times New Roman" w:cs="Times New Roman"/>
          <w:sz w:val="28"/>
          <w:szCs w:val="28"/>
          <w:lang w:val="ru-RU"/>
        </w:rPr>
        <w:t xml:space="preserve">₂+Ag не проявило диффузионно-опосредованной антибактериальной активности в отношении </w:t>
      </w:r>
      <w:r w:rsidRPr="00A43910">
        <w:rPr>
          <w:rFonts w:ascii="Times New Roman" w:eastAsia="Calibri" w:hAnsi="Times New Roman" w:cs="Times New Roman"/>
          <w:i/>
          <w:iCs/>
          <w:sz w:val="28"/>
          <w:szCs w:val="28"/>
          <w:lang w:val="ru-RU"/>
        </w:rPr>
        <w:t xml:space="preserve">S. </w:t>
      </w:r>
      <w:proofErr w:type="spellStart"/>
      <w:r w:rsidRPr="00A43910">
        <w:rPr>
          <w:rFonts w:ascii="Times New Roman" w:eastAsia="Calibri" w:hAnsi="Times New Roman" w:cs="Times New Roman"/>
          <w:i/>
          <w:iCs/>
          <w:sz w:val="28"/>
          <w:szCs w:val="28"/>
          <w:lang w:val="ru-RU"/>
        </w:rPr>
        <w:t>mutans</w:t>
      </w:r>
      <w:proofErr w:type="spellEnd"/>
      <w:r w:rsidRPr="00A43910">
        <w:rPr>
          <w:rFonts w:ascii="Times New Roman" w:eastAsia="Calibri" w:hAnsi="Times New Roman" w:cs="Times New Roman"/>
          <w:i/>
          <w:iCs/>
          <w:sz w:val="28"/>
          <w:szCs w:val="28"/>
          <w:lang w:val="ru-RU"/>
        </w:rPr>
        <w:t xml:space="preserve">, S. </w:t>
      </w:r>
      <w:proofErr w:type="spellStart"/>
      <w:r w:rsidRPr="00A43910">
        <w:rPr>
          <w:rFonts w:ascii="Times New Roman" w:eastAsia="Calibri" w:hAnsi="Times New Roman" w:cs="Times New Roman"/>
          <w:i/>
          <w:iCs/>
          <w:sz w:val="28"/>
          <w:szCs w:val="28"/>
          <w:lang w:val="ru-RU"/>
        </w:rPr>
        <w:t>sobrinus</w:t>
      </w:r>
      <w:proofErr w:type="spellEnd"/>
      <w:r w:rsidRPr="00B64BD6">
        <w:rPr>
          <w:rFonts w:ascii="Times New Roman" w:eastAsia="Calibri" w:hAnsi="Times New Roman" w:cs="Times New Roman"/>
          <w:sz w:val="28"/>
          <w:szCs w:val="28"/>
          <w:lang w:val="ru-RU"/>
        </w:rPr>
        <w:t xml:space="preserve"> и </w:t>
      </w:r>
      <w:r w:rsidRPr="00A43910">
        <w:rPr>
          <w:rFonts w:ascii="Times New Roman" w:eastAsia="Calibri" w:hAnsi="Times New Roman" w:cs="Times New Roman"/>
          <w:i/>
          <w:iCs/>
          <w:sz w:val="28"/>
          <w:szCs w:val="28"/>
          <w:lang w:val="ru-RU"/>
        </w:rPr>
        <w:t xml:space="preserve">S. </w:t>
      </w:r>
      <w:proofErr w:type="spellStart"/>
      <w:r w:rsidRPr="00A43910">
        <w:rPr>
          <w:rFonts w:ascii="Times New Roman" w:eastAsia="Calibri" w:hAnsi="Times New Roman" w:cs="Times New Roman"/>
          <w:i/>
          <w:iCs/>
          <w:sz w:val="28"/>
          <w:szCs w:val="28"/>
          <w:lang w:val="ru-RU"/>
        </w:rPr>
        <w:t>aureus</w:t>
      </w:r>
      <w:proofErr w:type="spellEnd"/>
      <w:r w:rsidRPr="00B64BD6">
        <w:rPr>
          <w:rFonts w:ascii="Times New Roman" w:eastAsia="Calibri" w:hAnsi="Times New Roman" w:cs="Times New Roman"/>
          <w:sz w:val="28"/>
          <w:szCs w:val="28"/>
          <w:lang w:val="ru-RU"/>
        </w:rPr>
        <w:t xml:space="preserve"> (зоны ингибирования 0 мм), что определяет необходимость применения контактных методов оценки в дальнейших исследованиях.</w:t>
      </w:r>
    </w:p>
    <w:p w14:paraId="3CD4438C" w14:textId="77777777" w:rsidR="00BE7CAD" w:rsidRPr="00B64BD6" w:rsidRDefault="00BE7CAD" w:rsidP="00406E74">
      <w:pPr>
        <w:pStyle w:val="a7"/>
        <w:numPr>
          <w:ilvl w:val="0"/>
          <w:numId w:val="30"/>
        </w:numPr>
        <w:spacing w:line="240" w:lineRule="auto"/>
        <w:ind w:left="0" w:firstLine="426"/>
        <w:jc w:val="both"/>
        <w:rPr>
          <w:rFonts w:ascii="Times New Roman" w:eastAsia="Calibri" w:hAnsi="Times New Roman" w:cs="Times New Roman"/>
          <w:sz w:val="28"/>
          <w:szCs w:val="28"/>
          <w:lang w:val="ru-RU"/>
        </w:rPr>
      </w:pPr>
      <w:r w:rsidRPr="00B64BD6">
        <w:rPr>
          <w:rFonts w:ascii="Times New Roman" w:eastAsia="Calibri" w:hAnsi="Times New Roman" w:cs="Times New Roman"/>
          <w:sz w:val="28"/>
          <w:szCs w:val="28"/>
          <w:lang w:val="ru-RU"/>
        </w:rPr>
        <w:t xml:space="preserve">Покрытия </w:t>
      </w:r>
      <w:proofErr w:type="spellStart"/>
      <w:r w:rsidRPr="00B64BD6">
        <w:rPr>
          <w:rFonts w:ascii="Times New Roman" w:eastAsia="Calibri" w:hAnsi="Times New Roman" w:cs="Times New Roman"/>
          <w:sz w:val="28"/>
          <w:szCs w:val="28"/>
          <w:lang w:val="ru-RU"/>
        </w:rPr>
        <w:t>TiO</w:t>
      </w:r>
      <w:proofErr w:type="spellEnd"/>
      <w:r w:rsidRPr="00B64BD6">
        <w:rPr>
          <w:rFonts w:ascii="Times New Roman" w:eastAsia="Calibri" w:hAnsi="Times New Roman" w:cs="Times New Roman"/>
          <w:sz w:val="28"/>
          <w:szCs w:val="28"/>
          <w:lang w:val="ru-RU"/>
        </w:rPr>
        <w:t xml:space="preserve">₂ и </w:t>
      </w:r>
      <w:proofErr w:type="spellStart"/>
      <w:r w:rsidRPr="00B64BD6">
        <w:rPr>
          <w:rFonts w:ascii="Times New Roman" w:eastAsia="Calibri" w:hAnsi="Times New Roman" w:cs="Times New Roman"/>
          <w:sz w:val="28"/>
          <w:szCs w:val="28"/>
          <w:lang w:val="ru-RU"/>
        </w:rPr>
        <w:t>TiO</w:t>
      </w:r>
      <w:proofErr w:type="spellEnd"/>
      <w:r w:rsidRPr="00B64BD6">
        <w:rPr>
          <w:rFonts w:ascii="Times New Roman" w:eastAsia="Calibri" w:hAnsi="Times New Roman" w:cs="Times New Roman"/>
          <w:sz w:val="28"/>
          <w:szCs w:val="28"/>
          <w:lang w:val="ru-RU"/>
        </w:rPr>
        <w:t>₂+Ag являются биологически безопасными</w:t>
      </w:r>
      <w:r>
        <w:rPr>
          <w:rFonts w:ascii="Times New Roman" w:eastAsia="Calibri" w:hAnsi="Times New Roman" w:cs="Times New Roman"/>
          <w:sz w:val="28"/>
          <w:szCs w:val="28"/>
          <w:lang w:val="ru-RU"/>
        </w:rPr>
        <w:t>.</w:t>
      </w:r>
      <w:r w:rsidRPr="00B64BD6">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В</w:t>
      </w:r>
      <w:r w:rsidRPr="00B64BD6">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исследованиях</w:t>
      </w:r>
      <w:r w:rsidRPr="00B64BD6">
        <w:rPr>
          <w:rFonts w:ascii="Times New Roman" w:eastAsia="Calibri" w:hAnsi="Times New Roman" w:cs="Times New Roman"/>
          <w:sz w:val="28"/>
          <w:szCs w:val="28"/>
          <w:lang w:val="ru-RU"/>
        </w:rPr>
        <w:t xml:space="preserve"> острой и подострой токсичности, раздражающего, сенсибилизирующего и цитотоксического действия патологических изменений не выявлено.</w:t>
      </w:r>
    </w:p>
    <w:p w14:paraId="363028C7" w14:textId="77777777" w:rsidR="00BE7CAD" w:rsidRDefault="00BE7CAD" w:rsidP="00406E74">
      <w:pPr>
        <w:pStyle w:val="a7"/>
        <w:numPr>
          <w:ilvl w:val="0"/>
          <w:numId w:val="30"/>
        </w:numPr>
        <w:spacing w:line="240" w:lineRule="auto"/>
        <w:ind w:left="0" w:firstLine="426"/>
        <w:jc w:val="both"/>
        <w:rPr>
          <w:rFonts w:ascii="Times New Roman" w:eastAsia="Calibri" w:hAnsi="Times New Roman" w:cs="Times New Roman"/>
          <w:sz w:val="28"/>
          <w:szCs w:val="28"/>
          <w:lang w:val="ru-RU"/>
        </w:rPr>
      </w:pPr>
      <w:r w:rsidRPr="000F3783">
        <w:rPr>
          <w:rFonts w:ascii="Times New Roman" w:eastAsia="Calibri" w:hAnsi="Times New Roman" w:cs="Times New Roman"/>
          <w:sz w:val="28"/>
          <w:szCs w:val="28"/>
        </w:rPr>
        <w:t xml:space="preserve">На основании результатов доклинических исследований научно обоснована эффективность применения наноструктурированных покрытий </w:t>
      </w:r>
      <w:proofErr w:type="spellStart"/>
      <w:r w:rsidRPr="000F3783">
        <w:rPr>
          <w:rFonts w:ascii="Times New Roman" w:eastAsia="Calibri" w:hAnsi="Times New Roman" w:cs="Times New Roman"/>
          <w:sz w:val="28"/>
          <w:szCs w:val="28"/>
        </w:rPr>
        <w:t>TiO</w:t>
      </w:r>
      <w:proofErr w:type="spellEnd"/>
      <w:r w:rsidRPr="000F3783">
        <w:rPr>
          <w:rFonts w:ascii="Times New Roman" w:eastAsia="Calibri" w:hAnsi="Times New Roman" w:cs="Times New Roman"/>
          <w:sz w:val="28"/>
          <w:szCs w:val="28"/>
        </w:rPr>
        <w:t xml:space="preserve">₂ и </w:t>
      </w:r>
      <w:proofErr w:type="spellStart"/>
      <w:r w:rsidRPr="000F3783">
        <w:rPr>
          <w:rFonts w:ascii="Times New Roman" w:eastAsia="Calibri" w:hAnsi="Times New Roman" w:cs="Times New Roman"/>
          <w:sz w:val="28"/>
          <w:szCs w:val="28"/>
        </w:rPr>
        <w:t>TiO</w:t>
      </w:r>
      <w:proofErr w:type="spellEnd"/>
      <w:r w:rsidRPr="000F3783">
        <w:rPr>
          <w:rFonts w:ascii="Times New Roman" w:eastAsia="Calibri" w:hAnsi="Times New Roman" w:cs="Times New Roman"/>
          <w:sz w:val="28"/>
          <w:szCs w:val="28"/>
        </w:rPr>
        <w:t>₂+Ag в дентальной имплантологии.</w:t>
      </w:r>
    </w:p>
    <w:p w14:paraId="0BD0483C" w14:textId="77777777" w:rsidR="005F1707" w:rsidRPr="00BE7CAD" w:rsidRDefault="005F1707" w:rsidP="00F62D60">
      <w:pPr>
        <w:spacing w:line="240" w:lineRule="auto"/>
        <w:ind w:firstLine="709"/>
        <w:jc w:val="both"/>
        <w:rPr>
          <w:rFonts w:ascii="Times New Roman" w:hAnsi="Times New Roman" w:cs="Times New Roman"/>
          <w:sz w:val="28"/>
          <w:szCs w:val="28"/>
          <w:lang w:val="ru-RU"/>
        </w:rPr>
      </w:pPr>
    </w:p>
    <w:p w14:paraId="2119CE89" w14:textId="6F27EAE0" w:rsidR="00F676C8" w:rsidRDefault="00F079B9" w:rsidP="004A5107">
      <w:pPr>
        <w:spacing w:line="240" w:lineRule="auto"/>
        <w:ind w:firstLine="709"/>
        <w:jc w:val="both"/>
        <w:rPr>
          <w:rFonts w:ascii="Times New Roman" w:eastAsia="Times New Roman" w:hAnsi="Times New Roman" w:cs="Times New Roman"/>
          <w:b/>
          <w:bCs/>
          <w:sz w:val="28"/>
          <w:szCs w:val="28"/>
          <w:lang w:val="ru-RU"/>
        </w:rPr>
      </w:pPr>
      <w:r w:rsidRPr="00A51F53">
        <w:rPr>
          <w:rFonts w:ascii="Times New Roman" w:hAnsi="Times New Roman" w:cs="Times New Roman"/>
          <w:b/>
          <w:bCs/>
          <w:sz w:val="28"/>
          <w:szCs w:val="28"/>
        </w:rPr>
        <w:t>Практические рекомендации:</w:t>
      </w:r>
    </w:p>
    <w:p w14:paraId="122F40E1" w14:textId="77777777" w:rsidR="004A5107" w:rsidRPr="004A5107" w:rsidRDefault="004A5107" w:rsidP="004A5107">
      <w:pPr>
        <w:pStyle w:val="a7"/>
        <w:numPr>
          <w:ilvl w:val="0"/>
          <w:numId w:val="31"/>
        </w:numPr>
        <w:spacing w:line="240" w:lineRule="auto"/>
        <w:ind w:left="0" w:firstLine="284"/>
        <w:jc w:val="both"/>
        <w:rPr>
          <w:rFonts w:ascii="Times New Roman" w:hAnsi="Times New Roman" w:cs="Times New Roman"/>
          <w:sz w:val="28"/>
          <w:szCs w:val="28"/>
        </w:rPr>
      </w:pPr>
      <w:r w:rsidRPr="004A5107">
        <w:rPr>
          <w:rFonts w:ascii="Times New Roman" w:hAnsi="Times New Roman" w:cs="Times New Roman"/>
          <w:i/>
          <w:iCs/>
          <w:sz w:val="28"/>
          <w:szCs w:val="28"/>
        </w:rPr>
        <w:t>Применение электрохимического метода для модификации поверхности титановых имплантатов:</w:t>
      </w:r>
      <w:r w:rsidRPr="004A5107">
        <w:rPr>
          <w:rFonts w:ascii="Times New Roman" w:hAnsi="Times New Roman" w:cs="Times New Roman"/>
          <w:sz w:val="28"/>
          <w:szCs w:val="28"/>
        </w:rPr>
        <w:t xml:space="preserve"> при изготовлении дентальных имплантатов рекомендуется использовать электрохимический метод формирования наноструктурированных покрытий </w:t>
      </w:r>
      <w:proofErr w:type="spellStart"/>
      <w:r w:rsidRPr="004A5107">
        <w:rPr>
          <w:rFonts w:ascii="Times New Roman" w:hAnsi="Times New Roman" w:cs="Times New Roman"/>
          <w:sz w:val="28"/>
          <w:szCs w:val="28"/>
        </w:rPr>
        <w:t>TiO</w:t>
      </w:r>
      <w:proofErr w:type="spellEnd"/>
      <w:r w:rsidRPr="004A5107">
        <w:rPr>
          <w:rFonts w:ascii="Times New Roman" w:hAnsi="Times New Roman" w:cs="Times New Roman"/>
          <w:sz w:val="28"/>
          <w:szCs w:val="28"/>
        </w:rPr>
        <w:t xml:space="preserve">₂ и </w:t>
      </w:r>
      <w:proofErr w:type="spellStart"/>
      <w:r w:rsidRPr="004A5107">
        <w:rPr>
          <w:rFonts w:ascii="Times New Roman" w:hAnsi="Times New Roman" w:cs="Times New Roman"/>
          <w:sz w:val="28"/>
          <w:szCs w:val="28"/>
        </w:rPr>
        <w:t>TiO</w:t>
      </w:r>
      <w:proofErr w:type="spellEnd"/>
      <w:r w:rsidRPr="004A5107">
        <w:rPr>
          <w:rFonts w:ascii="Times New Roman" w:hAnsi="Times New Roman" w:cs="Times New Roman"/>
          <w:sz w:val="28"/>
          <w:szCs w:val="28"/>
        </w:rPr>
        <w:t>₂+Ag как воспроизводимый и технологически доступный способ. Метод обеспечивает равномерное покрытие и стабильный элементный состав.</w:t>
      </w:r>
    </w:p>
    <w:p w14:paraId="39D8B927" w14:textId="77777777" w:rsidR="004A5107" w:rsidRPr="004A5107" w:rsidRDefault="004A5107" w:rsidP="004A5107">
      <w:pPr>
        <w:pStyle w:val="a7"/>
        <w:numPr>
          <w:ilvl w:val="0"/>
          <w:numId w:val="31"/>
        </w:numPr>
        <w:spacing w:line="240" w:lineRule="auto"/>
        <w:ind w:left="0" w:firstLine="284"/>
        <w:jc w:val="both"/>
        <w:rPr>
          <w:rFonts w:ascii="Times New Roman" w:hAnsi="Times New Roman" w:cs="Times New Roman"/>
          <w:sz w:val="28"/>
          <w:szCs w:val="28"/>
        </w:rPr>
      </w:pPr>
      <w:r w:rsidRPr="004A5107">
        <w:rPr>
          <w:rFonts w:ascii="Times New Roman" w:hAnsi="Times New Roman" w:cs="Times New Roman"/>
          <w:i/>
          <w:iCs/>
          <w:sz w:val="28"/>
          <w:szCs w:val="28"/>
        </w:rPr>
        <w:t>Выбор покрытия с учётом условий эксплуатации имплантата:</w:t>
      </w:r>
      <w:r w:rsidRPr="004A5107">
        <w:rPr>
          <w:rFonts w:ascii="Times New Roman" w:hAnsi="Times New Roman" w:cs="Times New Roman"/>
          <w:sz w:val="28"/>
          <w:szCs w:val="28"/>
        </w:rPr>
        <w:t xml:space="preserve"> В клинических ситуациях с повышенной коррозионной нагрузкой (агрессивная среда полости рта, сопутствующие заболевания, влияющие на состав слюны) предпочтительно использование покрытия </w:t>
      </w:r>
      <w:proofErr w:type="spellStart"/>
      <w:r w:rsidRPr="004A5107">
        <w:rPr>
          <w:rFonts w:ascii="Times New Roman" w:hAnsi="Times New Roman" w:cs="Times New Roman"/>
          <w:sz w:val="28"/>
          <w:szCs w:val="28"/>
        </w:rPr>
        <w:t>TiO</w:t>
      </w:r>
      <w:proofErr w:type="spellEnd"/>
      <w:r w:rsidRPr="004A5107">
        <w:rPr>
          <w:rFonts w:ascii="Times New Roman" w:hAnsi="Times New Roman" w:cs="Times New Roman"/>
          <w:sz w:val="28"/>
          <w:szCs w:val="28"/>
        </w:rPr>
        <w:t xml:space="preserve">₂, смещающего потенциал начала растворения с 2,25 В до 2,75 В. Покрытие </w:t>
      </w:r>
      <w:proofErr w:type="spellStart"/>
      <w:r w:rsidRPr="004A5107">
        <w:rPr>
          <w:rFonts w:ascii="Times New Roman" w:hAnsi="Times New Roman" w:cs="Times New Roman"/>
          <w:sz w:val="28"/>
          <w:szCs w:val="28"/>
        </w:rPr>
        <w:t>TiO</w:t>
      </w:r>
      <w:proofErr w:type="spellEnd"/>
      <w:r w:rsidRPr="004A5107">
        <w:rPr>
          <w:rFonts w:ascii="Times New Roman" w:hAnsi="Times New Roman" w:cs="Times New Roman"/>
          <w:sz w:val="28"/>
          <w:szCs w:val="28"/>
        </w:rPr>
        <w:t>₂+Ag рекомендуется как приоритетный вариант в случаях, когда важно ускорение местной тканевой реакции и заживления в зоне имплантации.</w:t>
      </w:r>
    </w:p>
    <w:p w14:paraId="4A43D699" w14:textId="77777777" w:rsidR="004A5107" w:rsidRPr="004A5107" w:rsidRDefault="004A5107" w:rsidP="004A5107">
      <w:pPr>
        <w:pStyle w:val="a7"/>
        <w:numPr>
          <w:ilvl w:val="0"/>
          <w:numId w:val="31"/>
        </w:numPr>
        <w:spacing w:line="240" w:lineRule="auto"/>
        <w:ind w:left="0" w:firstLine="284"/>
        <w:jc w:val="both"/>
        <w:rPr>
          <w:rFonts w:ascii="Times New Roman" w:hAnsi="Times New Roman" w:cs="Times New Roman"/>
          <w:sz w:val="28"/>
          <w:szCs w:val="28"/>
        </w:rPr>
      </w:pPr>
      <w:r w:rsidRPr="004A5107">
        <w:rPr>
          <w:rFonts w:ascii="Times New Roman" w:hAnsi="Times New Roman" w:cs="Times New Roman"/>
          <w:i/>
          <w:iCs/>
          <w:sz w:val="28"/>
          <w:szCs w:val="28"/>
        </w:rPr>
        <w:t>Обязательный объём доклинических испытаний перед клиническим применением новых покрытий</w:t>
      </w:r>
      <w:proofErr w:type="gramStart"/>
      <w:r w:rsidRPr="004A5107">
        <w:rPr>
          <w:rFonts w:ascii="Times New Roman" w:hAnsi="Times New Roman" w:cs="Times New Roman"/>
          <w:i/>
          <w:iCs/>
          <w:sz w:val="28"/>
          <w:szCs w:val="28"/>
        </w:rPr>
        <w:t>:</w:t>
      </w:r>
      <w:r w:rsidRPr="004A5107">
        <w:rPr>
          <w:rFonts w:ascii="Times New Roman" w:hAnsi="Times New Roman" w:cs="Times New Roman"/>
          <w:sz w:val="28"/>
          <w:szCs w:val="28"/>
        </w:rPr>
        <w:t xml:space="preserve"> При</w:t>
      </w:r>
      <w:proofErr w:type="gramEnd"/>
      <w:r w:rsidRPr="004A5107">
        <w:rPr>
          <w:rFonts w:ascii="Times New Roman" w:hAnsi="Times New Roman" w:cs="Times New Roman"/>
          <w:sz w:val="28"/>
          <w:szCs w:val="28"/>
        </w:rPr>
        <w:t xml:space="preserve"> разработке новых покрытий для титановых имплантатов рекомендуется проводить комплексную доклиническую оценку, </w:t>
      </w:r>
      <w:r w:rsidRPr="004A5107">
        <w:rPr>
          <w:rFonts w:ascii="Times New Roman" w:hAnsi="Times New Roman" w:cs="Times New Roman"/>
          <w:sz w:val="28"/>
          <w:szCs w:val="28"/>
        </w:rPr>
        <w:lastRenderedPageBreak/>
        <w:t xml:space="preserve">включающую анализ морфологии и состава покрытия, коррозионные испытания, оценку токсичности и биосовместимости </w:t>
      </w:r>
      <w:proofErr w:type="spellStart"/>
      <w:r w:rsidRPr="004A5107">
        <w:rPr>
          <w:rFonts w:ascii="Times New Roman" w:hAnsi="Times New Roman" w:cs="Times New Roman"/>
          <w:i/>
          <w:iCs/>
          <w:sz w:val="28"/>
          <w:szCs w:val="28"/>
        </w:rPr>
        <w:t>in</w:t>
      </w:r>
      <w:proofErr w:type="spellEnd"/>
      <w:r w:rsidRPr="004A5107">
        <w:rPr>
          <w:rFonts w:ascii="Times New Roman" w:hAnsi="Times New Roman" w:cs="Times New Roman"/>
          <w:i/>
          <w:iCs/>
          <w:sz w:val="28"/>
          <w:szCs w:val="28"/>
        </w:rPr>
        <w:t xml:space="preserve"> </w:t>
      </w:r>
      <w:proofErr w:type="spellStart"/>
      <w:r w:rsidRPr="004A5107">
        <w:rPr>
          <w:rFonts w:ascii="Times New Roman" w:hAnsi="Times New Roman" w:cs="Times New Roman"/>
          <w:i/>
          <w:iCs/>
          <w:sz w:val="28"/>
          <w:szCs w:val="28"/>
        </w:rPr>
        <w:t>vitro</w:t>
      </w:r>
      <w:proofErr w:type="spellEnd"/>
      <w:r w:rsidRPr="004A5107">
        <w:rPr>
          <w:rFonts w:ascii="Times New Roman" w:hAnsi="Times New Roman" w:cs="Times New Roman"/>
          <w:sz w:val="28"/>
          <w:szCs w:val="28"/>
        </w:rPr>
        <w:t xml:space="preserve"> и </w:t>
      </w:r>
      <w:proofErr w:type="spellStart"/>
      <w:r w:rsidRPr="004A5107">
        <w:rPr>
          <w:rFonts w:ascii="Times New Roman" w:hAnsi="Times New Roman" w:cs="Times New Roman"/>
          <w:i/>
          <w:iCs/>
          <w:sz w:val="28"/>
          <w:szCs w:val="28"/>
        </w:rPr>
        <w:t>in</w:t>
      </w:r>
      <w:proofErr w:type="spellEnd"/>
      <w:r w:rsidRPr="004A5107">
        <w:rPr>
          <w:rFonts w:ascii="Times New Roman" w:hAnsi="Times New Roman" w:cs="Times New Roman"/>
          <w:i/>
          <w:iCs/>
          <w:sz w:val="28"/>
          <w:szCs w:val="28"/>
        </w:rPr>
        <w:t xml:space="preserve"> </w:t>
      </w:r>
      <w:proofErr w:type="spellStart"/>
      <w:r w:rsidRPr="004A5107">
        <w:rPr>
          <w:rFonts w:ascii="Times New Roman" w:hAnsi="Times New Roman" w:cs="Times New Roman"/>
          <w:i/>
          <w:iCs/>
          <w:sz w:val="28"/>
          <w:szCs w:val="28"/>
        </w:rPr>
        <w:t>vivo</w:t>
      </w:r>
      <w:proofErr w:type="spellEnd"/>
      <w:r w:rsidRPr="004A5107">
        <w:rPr>
          <w:rFonts w:ascii="Times New Roman" w:hAnsi="Times New Roman" w:cs="Times New Roman"/>
          <w:sz w:val="28"/>
          <w:szCs w:val="28"/>
        </w:rPr>
        <w:t>.</w:t>
      </w:r>
    </w:p>
    <w:p w14:paraId="278C85B9" w14:textId="77777777" w:rsidR="004A5107" w:rsidRPr="004A5107" w:rsidRDefault="004A5107" w:rsidP="004A5107">
      <w:pPr>
        <w:pStyle w:val="a7"/>
        <w:numPr>
          <w:ilvl w:val="0"/>
          <w:numId w:val="31"/>
        </w:numPr>
        <w:spacing w:line="240" w:lineRule="auto"/>
        <w:ind w:left="0" w:firstLine="284"/>
        <w:jc w:val="both"/>
        <w:rPr>
          <w:rFonts w:ascii="Times New Roman" w:hAnsi="Times New Roman" w:cs="Times New Roman"/>
          <w:sz w:val="28"/>
          <w:szCs w:val="28"/>
        </w:rPr>
      </w:pPr>
      <w:r w:rsidRPr="004A5107">
        <w:rPr>
          <w:rFonts w:ascii="Times New Roman" w:hAnsi="Times New Roman" w:cs="Times New Roman"/>
          <w:i/>
          <w:iCs/>
          <w:sz w:val="28"/>
          <w:szCs w:val="28"/>
        </w:rPr>
        <w:t>Применение контактных методов при оценке антибактериальных свойств покрытий:</w:t>
      </w:r>
      <w:r w:rsidRPr="004A5107">
        <w:rPr>
          <w:rFonts w:ascii="Times New Roman" w:hAnsi="Times New Roman" w:cs="Times New Roman"/>
          <w:sz w:val="28"/>
          <w:szCs w:val="28"/>
        </w:rPr>
        <w:t xml:space="preserve"> Диско-диффузионный тест не выявил зон ингибирования роста </w:t>
      </w:r>
      <w:r w:rsidRPr="004A5107">
        <w:rPr>
          <w:rFonts w:ascii="Times New Roman" w:hAnsi="Times New Roman" w:cs="Times New Roman"/>
          <w:i/>
          <w:iCs/>
          <w:sz w:val="28"/>
          <w:szCs w:val="28"/>
        </w:rPr>
        <w:t xml:space="preserve">S. </w:t>
      </w:r>
      <w:proofErr w:type="spellStart"/>
      <w:r w:rsidRPr="004A5107">
        <w:rPr>
          <w:rFonts w:ascii="Times New Roman" w:hAnsi="Times New Roman" w:cs="Times New Roman"/>
          <w:i/>
          <w:iCs/>
          <w:sz w:val="28"/>
          <w:szCs w:val="28"/>
        </w:rPr>
        <w:t>mutans</w:t>
      </w:r>
      <w:proofErr w:type="spellEnd"/>
      <w:r w:rsidRPr="004A5107">
        <w:rPr>
          <w:rFonts w:ascii="Times New Roman" w:hAnsi="Times New Roman" w:cs="Times New Roman"/>
          <w:i/>
          <w:iCs/>
          <w:sz w:val="28"/>
          <w:szCs w:val="28"/>
        </w:rPr>
        <w:t xml:space="preserve">, S. </w:t>
      </w:r>
      <w:proofErr w:type="spellStart"/>
      <w:r w:rsidRPr="004A5107">
        <w:rPr>
          <w:rFonts w:ascii="Times New Roman" w:hAnsi="Times New Roman" w:cs="Times New Roman"/>
          <w:i/>
          <w:iCs/>
          <w:sz w:val="28"/>
          <w:szCs w:val="28"/>
        </w:rPr>
        <w:t>sobrinus</w:t>
      </w:r>
      <w:proofErr w:type="spellEnd"/>
      <w:r w:rsidRPr="004A5107">
        <w:rPr>
          <w:rFonts w:ascii="Times New Roman" w:hAnsi="Times New Roman" w:cs="Times New Roman"/>
          <w:sz w:val="28"/>
          <w:szCs w:val="28"/>
        </w:rPr>
        <w:t xml:space="preserve"> и </w:t>
      </w:r>
      <w:r w:rsidRPr="004A5107">
        <w:rPr>
          <w:rFonts w:ascii="Times New Roman" w:hAnsi="Times New Roman" w:cs="Times New Roman"/>
          <w:i/>
          <w:iCs/>
          <w:sz w:val="28"/>
          <w:szCs w:val="28"/>
        </w:rPr>
        <w:t xml:space="preserve">S. </w:t>
      </w:r>
      <w:proofErr w:type="spellStart"/>
      <w:r w:rsidRPr="004A5107">
        <w:rPr>
          <w:rFonts w:ascii="Times New Roman" w:hAnsi="Times New Roman" w:cs="Times New Roman"/>
          <w:i/>
          <w:iCs/>
          <w:sz w:val="28"/>
          <w:szCs w:val="28"/>
        </w:rPr>
        <w:t>aureus</w:t>
      </w:r>
      <w:proofErr w:type="spellEnd"/>
      <w:r w:rsidRPr="004A5107">
        <w:rPr>
          <w:rFonts w:ascii="Times New Roman" w:hAnsi="Times New Roman" w:cs="Times New Roman"/>
          <w:sz w:val="28"/>
          <w:szCs w:val="28"/>
        </w:rPr>
        <w:t xml:space="preserve"> для покрытий </w:t>
      </w:r>
      <w:proofErr w:type="spellStart"/>
      <w:r w:rsidRPr="004A5107">
        <w:rPr>
          <w:rFonts w:ascii="Times New Roman" w:hAnsi="Times New Roman" w:cs="Times New Roman"/>
          <w:sz w:val="28"/>
          <w:szCs w:val="28"/>
        </w:rPr>
        <w:t>TiO</w:t>
      </w:r>
      <w:proofErr w:type="spellEnd"/>
      <w:r w:rsidRPr="004A5107">
        <w:rPr>
          <w:rFonts w:ascii="Times New Roman" w:hAnsi="Times New Roman" w:cs="Times New Roman"/>
          <w:sz w:val="28"/>
          <w:szCs w:val="28"/>
        </w:rPr>
        <w:t xml:space="preserve">₂ и </w:t>
      </w:r>
      <w:proofErr w:type="spellStart"/>
      <w:r w:rsidRPr="004A5107">
        <w:rPr>
          <w:rFonts w:ascii="Times New Roman" w:hAnsi="Times New Roman" w:cs="Times New Roman"/>
          <w:sz w:val="28"/>
          <w:szCs w:val="28"/>
        </w:rPr>
        <w:t>TiO</w:t>
      </w:r>
      <w:proofErr w:type="spellEnd"/>
      <w:r w:rsidRPr="004A5107">
        <w:rPr>
          <w:rFonts w:ascii="Times New Roman" w:hAnsi="Times New Roman" w:cs="Times New Roman"/>
          <w:sz w:val="28"/>
          <w:szCs w:val="28"/>
        </w:rPr>
        <w:t>₂+Ag, что обусловлено отсутствием диффузионно-опосредованного механизма действия. В последующих исследованиях антибактериальной активности наноструктурированных покрытий рекомендуется использовать контактные методы оценки, так как они точнее отражают условия взаимодействия поверхности имплантата с микроорганизмами.</w:t>
      </w:r>
    </w:p>
    <w:p w14:paraId="54F2D163" w14:textId="77777777" w:rsidR="004A5107" w:rsidRPr="004A5107" w:rsidRDefault="004A5107" w:rsidP="004A5107">
      <w:pPr>
        <w:pStyle w:val="a7"/>
        <w:numPr>
          <w:ilvl w:val="0"/>
          <w:numId w:val="31"/>
        </w:numPr>
        <w:spacing w:line="240" w:lineRule="auto"/>
        <w:ind w:left="0" w:firstLine="284"/>
        <w:jc w:val="both"/>
        <w:rPr>
          <w:rFonts w:ascii="Times New Roman" w:hAnsi="Times New Roman" w:cs="Times New Roman"/>
          <w:sz w:val="28"/>
          <w:szCs w:val="28"/>
        </w:rPr>
      </w:pPr>
      <w:r w:rsidRPr="004A5107">
        <w:rPr>
          <w:rFonts w:ascii="Times New Roman" w:hAnsi="Times New Roman" w:cs="Times New Roman"/>
          <w:i/>
          <w:iCs/>
          <w:sz w:val="28"/>
          <w:szCs w:val="28"/>
        </w:rPr>
        <w:t>Использование результатов исследования в учебном процессе и клинической практике:</w:t>
      </w:r>
      <w:r w:rsidRPr="004A5107">
        <w:rPr>
          <w:rFonts w:ascii="Times New Roman" w:hAnsi="Times New Roman" w:cs="Times New Roman"/>
          <w:sz w:val="28"/>
          <w:szCs w:val="28"/>
        </w:rPr>
        <w:t xml:space="preserve"> Полученные данные о биосовместимости, коррозионных свойствах и тканевой реакции могут быть включены в программы подготовки врачей-стоматологов и челюстно-лицевых хирургов, а также использованы при разработке отечественных стандартов и протоколов дентальной имплантации в Республике Казахстан.</w:t>
      </w:r>
    </w:p>
    <w:p w14:paraId="361D0400" w14:textId="77777777" w:rsidR="004A5107" w:rsidRPr="004A5107" w:rsidRDefault="004A5107" w:rsidP="004A5107">
      <w:pPr>
        <w:spacing w:line="240" w:lineRule="auto"/>
        <w:ind w:firstLine="709"/>
        <w:jc w:val="both"/>
        <w:rPr>
          <w:rFonts w:ascii="Times New Roman" w:eastAsia="Times New Roman" w:hAnsi="Times New Roman" w:cs="Times New Roman"/>
          <w:b/>
          <w:bCs/>
          <w:sz w:val="28"/>
          <w:szCs w:val="28"/>
          <w:lang w:val="ru-RU"/>
        </w:rPr>
      </w:pPr>
    </w:p>
    <w:p w14:paraId="04078369" w14:textId="77777777" w:rsidR="00F676C8" w:rsidRDefault="00F676C8" w:rsidP="00F62D60">
      <w:pPr>
        <w:spacing w:line="240" w:lineRule="auto"/>
        <w:ind w:firstLine="720"/>
        <w:jc w:val="both"/>
        <w:rPr>
          <w:rFonts w:ascii="Times New Roman" w:eastAsia="Times New Roman" w:hAnsi="Times New Roman" w:cs="Times New Roman"/>
          <w:sz w:val="28"/>
          <w:szCs w:val="28"/>
          <w:lang w:val="ru-RU"/>
        </w:rPr>
      </w:pPr>
    </w:p>
    <w:p w14:paraId="5E9B8285" w14:textId="77777777" w:rsidR="003C604D" w:rsidRDefault="003C604D" w:rsidP="00F62D60">
      <w:pPr>
        <w:spacing w:line="240" w:lineRule="auto"/>
        <w:ind w:firstLine="720"/>
        <w:jc w:val="both"/>
        <w:rPr>
          <w:rFonts w:ascii="Times New Roman" w:eastAsia="Times New Roman" w:hAnsi="Times New Roman" w:cs="Times New Roman"/>
          <w:sz w:val="28"/>
          <w:szCs w:val="28"/>
          <w:lang w:val="ru-RU"/>
        </w:rPr>
      </w:pPr>
    </w:p>
    <w:p w14:paraId="1A1D11BD" w14:textId="77777777" w:rsidR="003C604D" w:rsidRDefault="003C604D" w:rsidP="00F62D60">
      <w:pPr>
        <w:spacing w:line="240" w:lineRule="auto"/>
        <w:ind w:firstLine="720"/>
        <w:jc w:val="both"/>
        <w:rPr>
          <w:rFonts w:ascii="Times New Roman" w:eastAsia="Times New Roman" w:hAnsi="Times New Roman" w:cs="Times New Roman"/>
          <w:sz w:val="28"/>
          <w:szCs w:val="28"/>
          <w:lang w:val="ru-RU"/>
        </w:rPr>
      </w:pPr>
    </w:p>
    <w:p w14:paraId="3810F6CC" w14:textId="77777777" w:rsidR="003C604D" w:rsidRDefault="003C604D" w:rsidP="00F62D60">
      <w:pPr>
        <w:spacing w:line="240" w:lineRule="auto"/>
        <w:ind w:firstLine="720"/>
        <w:jc w:val="both"/>
        <w:rPr>
          <w:rFonts w:ascii="Times New Roman" w:eastAsia="Times New Roman" w:hAnsi="Times New Roman" w:cs="Times New Roman"/>
          <w:sz w:val="28"/>
          <w:szCs w:val="28"/>
          <w:lang w:val="ru-RU"/>
        </w:rPr>
      </w:pPr>
    </w:p>
    <w:p w14:paraId="004F8663" w14:textId="77777777" w:rsidR="003C604D" w:rsidRDefault="003C604D" w:rsidP="00F62D60">
      <w:pPr>
        <w:spacing w:line="240" w:lineRule="auto"/>
        <w:ind w:firstLine="720"/>
        <w:jc w:val="both"/>
        <w:rPr>
          <w:rFonts w:ascii="Times New Roman" w:eastAsia="Times New Roman" w:hAnsi="Times New Roman" w:cs="Times New Roman"/>
          <w:sz w:val="28"/>
          <w:szCs w:val="28"/>
          <w:lang w:val="ru-RU"/>
        </w:rPr>
      </w:pPr>
    </w:p>
    <w:p w14:paraId="5FC46D40" w14:textId="77777777" w:rsidR="003C604D" w:rsidRDefault="003C604D" w:rsidP="00F62D60">
      <w:pPr>
        <w:spacing w:line="240" w:lineRule="auto"/>
        <w:ind w:firstLine="720"/>
        <w:jc w:val="both"/>
        <w:rPr>
          <w:rFonts w:ascii="Times New Roman" w:eastAsia="Times New Roman" w:hAnsi="Times New Roman" w:cs="Times New Roman"/>
          <w:sz w:val="28"/>
          <w:szCs w:val="28"/>
          <w:lang w:val="ru-RU"/>
        </w:rPr>
      </w:pPr>
    </w:p>
    <w:p w14:paraId="39231068" w14:textId="77777777" w:rsidR="00D9720C" w:rsidRDefault="00D9720C" w:rsidP="00F62D60">
      <w:pPr>
        <w:spacing w:line="240" w:lineRule="auto"/>
        <w:ind w:firstLine="720"/>
        <w:jc w:val="both"/>
        <w:rPr>
          <w:rFonts w:ascii="Times New Roman" w:eastAsia="Times New Roman" w:hAnsi="Times New Roman" w:cs="Times New Roman"/>
          <w:sz w:val="28"/>
          <w:szCs w:val="28"/>
          <w:lang w:val="ru-RU"/>
        </w:rPr>
      </w:pPr>
    </w:p>
    <w:p w14:paraId="5A6D5DE6" w14:textId="77777777" w:rsidR="00D9720C" w:rsidRDefault="00D9720C" w:rsidP="00F62D60">
      <w:pPr>
        <w:spacing w:line="240" w:lineRule="auto"/>
        <w:ind w:firstLine="720"/>
        <w:jc w:val="both"/>
        <w:rPr>
          <w:rFonts w:ascii="Times New Roman" w:eastAsia="Times New Roman" w:hAnsi="Times New Roman" w:cs="Times New Roman"/>
          <w:sz w:val="28"/>
          <w:szCs w:val="28"/>
          <w:lang w:val="ru-RU"/>
        </w:rPr>
      </w:pPr>
    </w:p>
    <w:p w14:paraId="2690B00C" w14:textId="77777777" w:rsidR="00D9720C" w:rsidRDefault="00D9720C" w:rsidP="00F62D60">
      <w:pPr>
        <w:spacing w:line="240" w:lineRule="auto"/>
        <w:ind w:firstLine="720"/>
        <w:jc w:val="both"/>
        <w:rPr>
          <w:rFonts w:ascii="Times New Roman" w:eastAsia="Times New Roman" w:hAnsi="Times New Roman" w:cs="Times New Roman"/>
          <w:sz w:val="28"/>
          <w:szCs w:val="28"/>
          <w:lang w:val="ru-RU"/>
        </w:rPr>
      </w:pPr>
    </w:p>
    <w:p w14:paraId="04D73CBD" w14:textId="77777777" w:rsidR="00D9720C" w:rsidRDefault="00D9720C" w:rsidP="00F62D60">
      <w:pPr>
        <w:spacing w:line="240" w:lineRule="auto"/>
        <w:ind w:firstLine="720"/>
        <w:jc w:val="both"/>
        <w:rPr>
          <w:rFonts w:ascii="Times New Roman" w:eastAsia="Times New Roman" w:hAnsi="Times New Roman" w:cs="Times New Roman"/>
          <w:sz w:val="28"/>
          <w:szCs w:val="28"/>
          <w:lang w:val="ru-RU"/>
        </w:rPr>
      </w:pPr>
    </w:p>
    <w:p w14:paraId="53E5D587" w14:textId="77777777" w:rsidR="003C604D" w:rsidRDefault="003C604D" w:rsidP="00F62D60">
      <w:pPr>
        <w:spacing w:line="240" w:lineRule="auto"/>
        <w:ind w:firstLine="720"/>
        <w:jc w:val="both"/>
        <w:rPr>
          <w:rFonts w:ascii="Times New Roman" w:eastAsia="Times New Roman" w:hAnsi="Times New Roman" w:cs="Times New Roman"/>
          <w:sz w:val="28"/>
          <w:szCs w:val="28"/>
          <w:lang w:val="ru-RU"/>
        </w:rPr>
      </w:pPr>
    </w:p>
    <w:p w14:paraId="5BEDE216" w14:textId="77777777" w:rsidR="003C604D" w:rsidRDefault="003C604D" w:rsidP="00F62D60">
      <w:pPr>
        <w:spacing w:line="240" w:lineRule="auto"/>
        <w:ind w:firstLine="720"/>
        <w:jc w:val="both"/>
        <w:rPr>
          <w:rFonts w:ascii="Times New Roman" w:eastAsia="Times New Roman" w:hAnsi="Times New Roman" w:cs="Times New Roman"/>
          <w:sz w:val="28"/>
          <w:szCs w:val="28"/>
          <w:lang w:val="ru-RU"/>
        </w:rPr>
      </w:pPr>
    </w:p>
    <w:p w14:paraId="308A3099" w14:textId="77777777" w:rsidR="00F23505" w:rsidRDefault="00F23505" w:rsidP="00F62D60">
      <w:pPr>
        <w:spacing w:line="240" w:lineRule="auto"/>
        <w:ind w:firstLine="720"/>
        <w:jc w:val="both"/>
        <w:rPr>
          <w:rFonts w:ascii="Times New Roman" w:eastAsia="Times New Roman" w:hAnsi="Times New Roman" w:cs="Times New Roman"/>
          <w:sz w:val="28"/>
          <w:szCs w:val="28"/>
          <w:lang w:val="ru-RU"/>
        </w:rPr>
      </w:pPr>
    </w:p>
    <w:p w14:paraId="6568D6C7" w14:textId="77777777" w:rsidR="00A629B5" w:rsidRDefault="00A629B5" w:rsidP="00F62D60">
      <w:pPr>
        <w:spacing w:line="240" w:lineRule="auto"/>
        <w:ind w:firstLine="709"/>
        <w:jc w:val="center"/>
        <w:rPr>
          <w:rFonts w:ascii="Times New Roman" w:eastAsia="Times New Roman" w:hAnsi="Times New Roman" w:cs="Times New Roman"/>
          <w:b/>
          <w:sz w:val="28"/>
          <w:szCs w:val="28"/>
          <w:lang w:val="ru-RU"/>
        </w:rPr>
      </w:pPr>
    </w:p>
    <w:p w14:paraId="0392B08A" w14:textId="77777777" w:rsidR="00A629B5" w:rsidRDefault="00A629B5" w:rsidP="00F62D60">
      <w:pPr>
        <w:spacing w:line="240" w:lineRule="auto"/>
        <w:ind w:firstLine="709"/>
        <w:jc w:val="center"/>
        <w:rPr>
          <w:rFonts w:ascii="Times New Roman" w:eastAsia="Times New Roman" w:hAnsi="Times New Roman" w:cs="Times New Roman"/>
          <w:b/>
          <w:sz w:val="28"/>
          <w:szCs w:val="28"/>
          <w:lang w:val="ru-RU"/>
        </w:rPr>
      </w:pPr>
    </w:p>
    <w:p w14:paraId="52541288" w14:textId="77777777" w:rsidR="00A629B5" w:rsidRDefault="00A629B5" w:rsidP="00F62D60">
      <w:pPr>
        <w:spacing w:line="240" w:lineRule="auto"/>
        <w:ind w:firstLine="709"/>
        <w:jc w:val="center"/>
        <w:rPr>
          <w:rFonts w:ascii="Times New Roman" w:eastAsia="Times New Roman" w:hAnsi="Times New Roman" w:cs="Times New Roman"/>
          <w:b/>
          <w:sz w:val="28"/>
          <w:szCs w:val="28"/>
          <w:lang w:val="ru-RU"/>
        </w:rPr>
      </w:pPr>
    </w:p>
    <w:p w14:paraId="06E7F2AB" w14:textId="77777777" w:rsidR="00A629B5" w:rsidRDefault="00A629B5" w:rsidP="00F62D60">
      <w:pPr>
        <w:spacing w:line="240" w:lineRule="auto"/>
        <w:ind w:firstLine="709"/>
        <w:jc w:val="center"/>
        <w:rPr>
          <w:rFonts w:ascii="Times New Roman" w:eastAsia="Times New Roman" w:hAnsi="Times New Roman" w:cs="Times New Roman"/>
          <w:b/>
          <w:sz w:val="28"/>
          <w:szCs w:val="28"/>
          <w:lang w:val="ru-RU"/>
        </w:rPr>
      </w:pPr>
    </w:p>
    <w:p w14:paraId="5DD30327" w14:textId="77777777" w:rsidR="00A629B5" w:rsidRDefault="00A629B5" w:rsidP="00F62D60">
      <w:pPr>
        <w:spacing w:line="240" w:lineRule="auto"/>
        <w:ind w:firstLine="709"/>
        <w:jc w:val="center"/>
        <w:rPr>
          <w:rFonts w:ascii="Times New Roman" w:eastAsia="Times New Roman" w:hAnsi="Times New Roman" w:cs="Times New Roman"/>
          <w:b/>
          <w:sz w:val="28"/>
          <w:szCs w:val="28"/>
          <w:lang w:val="ru-RU"/>
        </w:rPr>
      </w:pPr>
    </w:p>
    <w:p w14:paraId="6A10CD69" w14:textId="77777777" w:rsidR="00A629B5" w:rsidRDefault="00A629B5" w:rsidP="00F62D60">
      <w:pPr>
        <w:spacing w:line="240" w:lineRule="auto"/>
        <w:ind w:firstLine="709"/>
        <w:jc w:val="center"/>
        <w:rPr>
          <w:rFonts w:ascii="Times New Roman" w:eastAsia="Times New Roman" w:hAnsi="Times New Roman" w:cs="Times New Roman"/>
          <w:b/>
          <w:sz w:val="28"/>
          <w:szCs w:val="28"/>
          <w:lang w:val="ru-RU"/>
        </w:rPr>
      </w:pPr>
    </w:p>
    <w:p w14:paraId="586A121C" w14:textId="77777777" w:rsidR="00A629B5" w:rsidRDefault="00A629B5" w:rsidP="00F62D60">
      <w:pPr>
        <w:spacing w:line="240" w:lineRule="auto"/>
        <w:ind w:firstLine="709"/>
        <w:jc w:val="center"/>
        <w:rPr>
          <w:rFonts w:ascii="Times New Roman" w:eastAsia="Times New Roman" w:hAnsi="Times New Roman" w:cs="Times New Roman"/>
          <w:b/>
          <w:sz w:val="28"/>
          <w:szCs w:val="28"/>
          <w:lang w:val="ru-RU"/>
        </w:rPr>
      </w:pPr>
    </w:p>
    <w:p w14:paraId="2524EE63" w14:textId="77777777" w:rsidR="00A629B5" w:rsidRDefault="00A629B5" w:rsidP="00F62D60">
      <w:pPr>
        <w:spacing w:line="240" w:lineRule="auto"/>
        <w:ind w:firstLine="709"/>
        <w:jc w:val="center"/>
        <w:rPr>
          <w:rFonts w:ascii="Times New Roman" w:eastAsia="Times New Roman" w:hAnsi="Times New Roman" w:cs="Times New Roman"/>
          <w:b/>
          <w:sz w:val="28"/>
          <w:szCs w:val="28"/>
          <w:lang w:val="ru-RU"/>
        </w:rPr>
      </w:pPr>
    </w:p>
    <w:p w14:paraId="7E49F349" w14:textId="77777777" w:rsidR="005F1707" w:rsidRDefault="005F1707" w:rsidP="00F62D60">
      <w:pPr>
        <w:spacing w:line="240" w:lineRule="auto"/>
        <w:ind w:firstLine="709"/>
        <w:jc w:val="center"/>
        <w:rPr>
          <w:rFonts w:ascii="Times New Roman" w:eastAsia="Times New Roman" w:hAnsi="Times New Roman" w:cs="Times New Roman"/>
          <w:b/>
          <w:sz w:val="28"/>
          <w:szCs w:val="28"/>
          <w:lang w:val="ru-RU"/>
        </w:rPr>
      </w:pPr>
    </w:p>
    <w:p w14:paraId="0F223840" w14:textId="77777777" w:rsidR="005F1707" w:rsidRDefault="005F1707" w:rsidP="00F62D60">
      <w:pPr>
        <w:spacing w:line="240" w:lineRule="auto"/>
        <w:ind w:firstLine="709"/>
        <w:jc w:val="center"/>
        <w:rPr>
          <w:rFonts w:ascii="Times New Roman" w:eastAsia="Times New Roman" w:hAnsi="Times New Roman" w:cs="Times New Roman"/>
          <w:b/>
          <w:sz w:val="28"/>
          <w:szCs w:val="28"/>
          <w:lang w:val="ru-RU"/>
        </w:rPr>
      </w:pPr>
    </w:p>
    <w:p w14:paraId="2D375978" w14:textId="77777777" w:rsidR="005F1707" w:rsidRDefault="005F1707" w:rsidP="00F62D60">
      <w:pPr>
        <w:spacing w:line="240" w:lineRule="auto"/>
        <w:ind w:firstLine="709"/>
        <w:jc w:val="center"/>
        <w:rPr>
          <w:rFonts w:ascii="Times New Roman" w:eastAsia="Times New Roman" w:hAnsi="Times New Roman" w:cs="Times New Roman"/>
          <w:b/>
          <w:sz w:val="28"/>
          <w:szCs w:val="28"/>
          <w:lang w:val="ru-RU"/>
        </w:rPr>
      </w:pPr>
    </w:p>
    <w:p w14:paraId="4BF942EE" w14:textId="77777777" w:rsidR="005F1707" w:rsidRDefault="005F1707" w:rsidP="00F62D60">
      <w:pPr>
        <w:spacing w:line="240" w:lineRule="auto"/>
        <w:ind w:firstLine="709"/>
        <w:jc w:val="center"/>
        <w:rPr>
          <w:rFonts w:ascii="Times New Roman" w:eastAsia="Times New Roman" w:hAnsi="Times New Roman" w:cs="Times New Roman"/>
          <w:b/>
          <w:sz w:val="28"/>
          <w:szCs w:val="28"/>
          <w:lang w:val="ru-RU"/>
        </w:rPr>
      </w:pPr>
    </w:p>
    <w:p w14:paraId="1832737F" w14:textId="77777777" w:rsidR="005F1707" w:rsidRDefault="005F1707" w:rsidP="00F62D60">
      <w:pPr>
        <w:spacing w:line="240" w:lineRule="auto"/>
        <w:ind w:firstLine="709"/>
        <w:jc w:val="center"/>
        <w:rPr>
          <w:rFonts w:ascii="Times New Roman" w:eastAsia="Times New Roman" w:hAnsi="Times New Roman" w:cs="Times New Roman"/>
          <w:b/>
          <w:sz w:val="28"/>
          <w:szCs w:val="28"/>
          <w:lang w:val="ru-RU"/>
        </w:rPr>
      </w:pPr>
    </w:p>
    <w:p w14:paraId="35DC9F20" w14:textId="77777777" w:rsidR="005F1707" w:rsidRDefault="005F1707" w:rsidP="00F62D60">
      <w:pPr>
        <w:spacing w:line="240" w:lineRule="auto"/>
        <w:ind w:firstLine="709"/>
        <w:jc w:val="center"/>
        <w:rPr>
          <w:rFonts w:ascii="Times New Roman" w:eastAsia="Times New Roman" w:hAnsi="Times New Roman" w:cs="Times New Roman"/>
          <w:b/>
          <w:sz w:val="28"/>
          <w:szCs w:val="28"/>
          <w:lang w:val="ru-RU"/>
        </w:rPr>
      </w:pPr>
    </w:p>
    <w:p w14:paraId="579C5D33" w14:textId="77777777" w:rsidR="005F1707" w:rsidRDefault="005F1707" w:rsidP="00F62D60">
      <w:pPr>
        <w:spacing w:line="240" w:lineRule="auto"/>
        <w:ind w:firstLine="709"/>
        <w:jc w:val="center"/>
        <w:rPr>
          <w:rFonts w:ascii="Times New Roman" w:eastAsia="Times New Roman" w:hAnsi="Times New Roman" w:cs="Times New Roman"/>
          <w:b/>
          <w:sz w:val="28"/>
          <w:szCs w:val="28"/>
          <w:lang w:val="ru-RU"/>
        </w:rPr>
      </w:pPr>
    </w:p>
    <w:p w14:paraId="20014A84" w14:textId="2965B36A" w:rsidR="00514417" w:rsidRPr="00CB5733" w:rsidRDefault="00F62D60" w:rsidP="00F62D60">
      <w:pPr>
        <w:spacing w:line="240" w:lineRule="auto"/>
        <w:ind w:firstLine="709"/>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ru-RU"/>
        </w:rPr>
        <w:lastRenderedPageBreak/>
        <w:t>СПИСОК</w:t>
      </w:r>
      <w:r w:rsidRPr="00CB5733">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lang w:val="ru-RU"/>
        </w:rPr>
        <w:t>ИСПОЛЬЗОВАННЫХ</w:t>
      </w:r>
      <w:r w:rsidRPr="00CB5733">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lang w:val="ru-RU"/>
        </w:rPr>
        <w:t>ИСТОЧНИКОВ</w:t>
      </w:r>
    </w:p>
    <w:p w14:paraId="6C947674" w14:textId="77777777" w:rsidR="00514417" w:rsidRPr="00AC1C21" w:rsidRDefault="00514417" w:rsidP="00F62D60">
      <w:pPr>
        <w:spacing w:line="240" w:lineRule="auto"/>
        <w:jc w:val="both"/>
        <w:rPr>
          <w:rFonts w:ascii="Times New Roman" w:eastAsia="Times New Roman" w:hAnsi="Times New Roman" w:cs="Times New Roman"/>
          <w:bCs/>
          <w:sz w:val="28"/>
          <w:szCs w:val="28"/>
          <w:lang w:val="en-US"/>
        </w:rPr>
      </w:pPr>
    </w:p>
    <w:p w14:paraId="1EB84F54" w14:textId="4E87C44A" w:rsidR="00AC1C21" w:rsidRPr="007B7B04"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w:t>
      </w:r>
      <w:r w:rsidRPr="00AC1C21">
        <w:rPr>
          <w:rFonts w:ascii="Times New Roman" w:hAnsi="Times New Roman" w:cs="Times New Roman"/>
          <w:sz w:val="28"/>
          <w:szCs w:val="28"/>
          <w:lang w:val="en-US"/>
        </w:rPr>
        <w:tab/>
        <w:t xml:space="preserve">United Nations, Department of Economic and Social Affairs, Population Division. World Population Prospects 2022: Summary of Results. </w:t>
      </w:r>
      <w:r w:rsidR="007B7B04">
        <w:rPr>
          <w:rFonts w:ascii="Times New Roman" w:hAnsi="Times New Roman" w:cs="Times New Roman"/>
          <w:sz w:val="28"/>
          <w:szCs w:val="28"/>
          <w:lang w:val="kk-KZ"/>
        </w:rPr>
        <w:t xml:space="preserve">- </w:t>
      </w:r>
      <w:r w:rsidRPr="00AC1C21">
        <w:rPr>
          <w:rFonts w:ascii="Times New Roman" w:hAnsi="Times New Roman" w:cs="Times New Roman"/>
          <w:sz w:val="28"/>
          <w:szCs w:val="28"/>
          <w:lang w:val="en-US"/>
        </w:rPr>
        <w:t xml:space="preserve">New York: United Nations, 2022. </w:t>
      </w:r>
      <w:r w:rsidR="007B7B04">
        <w:rPr>
          <w:rFonts w:ascii="Times New Roman" w:hAnsi="Times New Roman" w:cs="Times New Roman"/>
          <w:sz w:val="28"/>
          <w:szCs w:val="28"/>
          <w:lang w:val="kk-KZ"/>
        </w:rPr>
        <w:t xml:space="preserve">- </w:t>
      </w:r>
      <w:r w:rsidRPr="007B7B04">
        <w:rPr>
          <w:rFonts w:ascii="Times New Roman" w:hAnsi="Times New Roman" w:cs="Times New Roman"/>
          <w:sz w:val="28"/>
          <w:szCs w:val="28"/>
          <w:lang w:val="en-US"/>
        </w:rPr>
        <w:t>55 p. DOI: https://doi.org/10.18356/9789210014380</w:t>
      </w:r>
    </w:p>
    <w:p w14:paraId="1FC8017D" w14:textId="6686706A"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2</w:t>
      </w:r>
      <w:r w:rsidRPr="00AC1C21">
        <w:rPr>
          <w:rFonts w:ascii="Times New Roman" w:hAnsi="Times New Roman" w:cs="Times New Roman"/>
          <w:sz w:val="28"/>
          <w:szCs w:val="28"/>
        </w:rPr>
        <w:tab/>
        <w:t>Хачикян Н.А. Сравнительная патогенетическая оценка факторов постим плантационных осложнений и их коррекция с помощью современных методов профилактики заболеваний полости рта / Н.А. Хачикян, О.В. Леонтьев // MEDICAL SCIENCES. - 2015. -№ 1. - С.1462-1465</w:t>
      </w:r>
    </w:p>
    <w:p w14:paraId="56EDE62F" w14:textId="7AA29BD1"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3</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Тлешев</w:t>
      </w:r>
      <w:proofErr w:type="spellEnd"/>
      <w:r w:rsidRPr="00AC1C21">
        <w:rPr>
          <w:rFonts w:ascii="Times New Roman" w:hAnsi="Times New Roman" w:cs="Times New Roman"/>
          <w:sz w:val="28"/>
          <w:szCs w:val="28"/>
        </w:rPr>
        <w:t xml:space="preserve"> М.Б., Алтынбеков К.Д., </w:t>
      </w:r>
      <w:proofErr w:type="spellStart"/>
      <w:r w:rsidRPr="00AC1C21">
        <w:rPr>
          <w:rFonts w:ascii="Times New Roman" w:hAnsi="Times New Roman" w:cs="Times New Roman"/>
          <w:sz w:val="28"/>
          <w:szCs w:val="28"/>
        </w:rPr>
        <w:t>Нысанова</w:t>
      </w:r>
      <w:proofErr w:type="spellEnd"/>
      <w:r w:rsidRPr="00AC1C21">
        <w:rPr>
          <w:rFonts w:ascii="Times New Roman" w:hAnsi="Times New Roman" w:cs="Times New Roman"/>
          <w:sz w:val="28"/>
          <w:szCs w:val="28"/>
        </w:rPr>
        <w:t xml:space="preserve"> Б.Ж., Шаяхметова М.К. Материалы, применяемые в стоматологической имплантации (обзор литературы) // Фармация Казахстана. - 2022. - № 4 (243). - С. 110–114.</w:t>
      </w:r>
    </w:p>
    <w:p w14:paraId="7FA487BD" w14:textId="4C89E9BC" w:rsidR="00AC1C21" w:rsidRPr="00DF4D6A"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4</w:t>
      </w:r>
      <w:r w:rsidRPr="00AC1C21">
        <w:rPr>
          <w:rFonts w:ascii="Times New Roman" w:hAnsi="Times New Roman" w:cs="Times New Roman"/>
          <w:sz w:val="28"/>
          <w:szCs w:val="28"/>
          <w:lang w:val="en-US"/>
        </w:rPr>
        <w:tab/>
        <w:t xml:space="preserve">Salari N, Darvishi N, Heydari M, </w:t>
      </w:r>
      <w:proofErr w:type="spellStart"/>
      <w:r w:rsidRPr="00AC1C21">
        <w:rPr>
          <w:rFonts w:ascii="Times New Roman" w:hAnsi="Times New Roman" w:cs="Times New Roman"/>
          <w:sz w:val="28"/>
          <w:szCs w:val="28"/>
          <w:lang w:val="en-US"/>
        </w:rPr>
        <w:t>Bokaee</w:t>
      </w:r>
      <w:proofErr w:type="spellEnd"/>
      <w:r w:rsidRPr="00AC1C21">
        <w:rPr>
          <w:rFonts w:ascii="Times New Roman" w:hAnsi="Times New Roman" w:cs="Times New Roman"/>
          <w:sz w:val="28"/>
          <w:szCs w:val="28"/>
          <w:lang w:val="en-US"/>
        </w:rPr>
        <w:t xml:space="preserve"> S, Darvishi F, Mohammadi M. Global prevalence of cleft palate, cleft lip and cleft palate and lip: A comprehensive systematic review and meta-analysis</w:t>
      </w:r>
      <w:r w:rsidR="007B7B04">
        <w:rPr>
          <w:rFonts w:ascii="Times New Roman" w:hAnsi="Times New Roman" w:cs="Times New Roman"/>
          <w:sz w:val="28"/>
          <w:szCs w:val="28"/>
          <w:lang w:val="kk-KZ"/>
        </w:rPr>
        <w:t xml:space="preserve"> //</w:t>
      </w:r>
      <w:r w:rsidRPr="00AC1C21">
        <w:rPr>
          <w:rFonts w:ascii="Times New Roman" w:hAnsi="Times New Roman" w:cs="Times New Roman"/>
          <w:sz w:val="28"/>
          <w:szCs w:val="28"/>
          <w:lang w:val="en-US"/>
        </w:rPr>
        <w:t xml:space="preserve"> </w:t>
      </w:r>
      <w:r w:rsidRPr="00DF4D6A">
        <w:rPr>
          <w:rFonts w:ascii="Times New Roman" w:hAnsi="Times New Roman" w:cs="Times New Roman"/>
          <w:sz w:val="28"/>
          <w:szCs w:val="28"/>
          <w:lang w:val="en-US"/>
        </w:rPr>
        <w:t xml:space="preserve">J </w:t>
      </w:r>
      <w:proofErr w:type="spellStart"/>
      <w:r w:rsidRPr="00DF4D6A">
        <w:rPr>
          <w:rFonts w:ascii="Times New Roman" w:hAnsi="Times New Roman" w:cs="Times New Roman"/>
          <w:sz w:val="28"/>
          <w:szCs w:val="28"/>
          <w:lang w:val="en-US"/>
        </w:rPr>
        <w:t>Stomatol</w:t>
      </w:r>
      <w:proofErr w:type="spellEnd"/>
      <w:r w:rsidRPr="00DF4D6A">
        <w:rPr>
          <w:rFonts w:ascii="Times New Roman" w:hAnsi="Times New Roman" w:cs="Times New Roman"/>
          <w:sz w:val="28"/>
          <w:szCs w:val="28"/>
          <w:lang w:val="en-US"/>
        </w:rPr>
        <w:t xml:space="preserve"> Oral </w:t>
      </w:r>
      <w:proofErr w:type="spellStart"/>
      <w:r w:rsidRPr="00DF4D6A">
        <w:rPr>
          <w:rFonts w:ascii="Times New Roman" w:hAnsi="Times New Roman" w:cs="Times New Roman"/>
          <w:sz w:val="28"/>
          <w:szCs w:val="28"/>
          <w:lang w:val="en-US"/>
        </w:rPr>
        <w:t>Maxillofac</w:t>
      </w:r>
      <w:proofErr w:type="spellEnd"/>
      <w:r w:rsidRPr="00DF4D6A">
        <w:rPr>
          <w:rFonts w:ascii="Times New Roman" w:hAnsi="Times New Roman" w:cs="Times New Roman"/>
          <w:sz w:val="28"/>
          <w:szCs w:val="28"/>
          <w:lang w:val="en-US"/>
        </w:rPr>
        <w:t xml:space="preserve"> Surg. </w:t>
      </w:r>
      <w:r w:rsidR="007B7B04">
        <w:rPr>
          <w:rFonts w:ascii="Times New Roman" w:hAnsi="Times New Roman" w:cs="Times New Roman"/>
          <w:sz w:val="28"/>
          <w:szCs w:val="28"/>
          <w:lang w:val="kk-KZ"/>
        </w:rPr>
        <w:t xml:space="preserve">- </w:t>
      </w:r>
      <w:r w:rsidRPr="00DF4D6A">
        <w:rPr>
          <w:rFonts w:ascii="Times New Roman" w:hAnsi="Times New Roman" w:cs="Times New Roman"/>
          <w:sz w:val="28"/>
          <w:szCs w:val="28"/>
          <w:lang w:val="en-US"/>
        </w:rPr>
        <w:t>2021</w:t>
      </w:r>
      <w:r w:rsidR="007B7B04">
        <w:rPr>
          <w:rFonts w:ascii="Times New Roman" w:hAnsi="Times New Roman" w:cs="Times New Roman"/>
          <w:sz w:val="28"/>
          <w:szCs w:val="28"/>
          <w:lang w:val="kk-KZ"/>
        </w:rPr>
        <w:t>. – Р.</w:t>
      </w:r>
      <w:r w:rsidRPr="00DF4D6A">
        <w:rPr>
          <w:rFonts w:ascii="Times New Roman" w:hAnsi="Times New Roman" w:cs="Times New Roman"/>
          <w:sz w:val="28"/>
          <w:szCs w:val="28"/>
          <w:lang w:val="en-US"/>
        </w:rPr>
        <w:t xml:space="preserve">2468-7855. </w:t>
      </w:r>
      <w:proofErr w:type="gramStart"/>
      <w:r w:rsidRPr="00DF4D6A">
        <w:rPr>
          <w:rFonts w:ascii="Times New Roman" w:hAnsi="Times New Roman" w:cs="Times New Roman"/>
          <w:sz w:val="28"/>
          <w:szCs w:val="28"/>
          <w:lang w:val="en-US"/>
        </w:rPr>
        <w:t>doi:10.1016/j.jormas</w:t>
      </w:r>
      <w:proofErr w:type="gramEnd"/>
      <w:r w:rsidRPr="00DF4D6A">
        <w:rPr>
          <w:rFonts w:ascii="Times New Roman" w:hAnsi="Times New Roman" w:cs="Times New Roman"/>
          <w:sz w:val="28"/>
          <w:szCs w:val="28"/>
          <w:lang w:val="en-US"/>
        </w:rPr>
        <w:t>.2021.05.008.</w:t>
      </w:r>
    </w:p>
    <w:p w14:paraId="65F868BA" w14:textId="020D3B32" w:rsidR="00AC1C21" w:rsidRPr="00C30F29"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5</w:t>
      </w:r>
      <w:r w:rsidRPr="00AC1C21">
        <w:rPr>
          <w:rFonts w:ascii="Times New Roman" w:hAnsi="Times New Roman" w:cs="Times New Roman"/>
          <w:sz w:val="28"/>
          <w:szCs w:val="28"/>
          <w:lang w:val="en-US"/>
        </w:rPr>
        <w:tab/>
        <w:t xml:space="preserve">Metz F. C. History of implantology //Journal of the Colorado Dental Association. - 1987.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C30F29">
        <w:rPr>
          <w:rFonts w:ascii="Times New Roman" w:hAnsi="Times New Roman" w:cs="Times New Roman"/>
          <w:sz w:val="28"/>
          <w:szCs w:val="28"/>
          <w:lang w:val="ru-RU"/>
        </w:rPr>
        <w:t xml:space="preserve">66. - </w:t>
      </w:r>
      <w:r w:rsidR="007B7B04" w:rsidRPr="00C30F29">
        <w:rPr>
          <w:rFonts w:ascii="Times New Roman" w:hAnsi="Times New Roman" w:cs="Times New Roman"/>
          <w:sz w:val="28"/>
          <w:szCs w:val="28"/>
          <w:lang w:val="ru-RU"/>
        </w:rPr>
        <w:t>№</w:t>
      </w:r>
      <w:r w:rsidRPr="00C30F29">
        <w:rPr>
          <w:rFonts w:ascii="Times New Roman" w:hAnsi="Times New Roman" w:cs="Times New Roman"/>
          <w:sz w:val="28"/>
          <w:szCs w:val="28"/>
          <w:lang w:val="ru-RU"/>
        </w:rPr>
        <w:t xml:space="preserve"> 1. - </w:t>
      </w:r>
      <w:r w:rsidR="007B7B04">
        <w:rPr>
          <w:rFonts w:ascii="Times New Roman" w:hAnsi="Times New Roman" w:cs="Times New Roman"/>
          <w:sz w:val="28"/>
          <w:szCs w:val="28"/>
          <w:lang w:val="ru-RU"/>
        </w:rPr>
        <w:t>Р</w:t>
      </w:r>
      <w:r w:rsidRPr="00C30F29">
        <w:rPr>
          <w:rFonts w:ascii="Times New Roman" w:hAnsi="Times New Roman" w:cs="Times New Roman"/>
          <w:sz w:val="28"/>
          <w:szCs w:val="28"/>
          <w:lang w:val="ru-RU"/>
        </w:rPr>
        <w:t>. 5-7.</w:t>
      </w:r>
    </w:p>
    <w:p w14:paraId="05D68635" w14:textId="0978F840"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6</w:t>
      </w:r>
      <w:r w:rsidRPr="00AC1C21">
        <w:rPr>
          <w:rFonts w:ascii="Times New Roman" w:hAnsi="Times New Roman" w:cs="Times New Roman"/>
          <w:sz w:val="28"/>
          <w:szCs w:val="28"/>
        </w:rPr>
        <w:tab/>
        <w:t xml:space="preserve">Широков Ю.Ю. Функциональная диагностика при немедленной нагрузке с применением дентальных имплантатов // Новации в медицине и фармакологии: сборник научных трудов по итогам международной научно-практической конференции. - Рязань, 2017. - </w:t>
      </w:r>
      <w:proofErr w:type="spellStart"/>
      <w:r w:rsidR="007B7B04">
        <w:rPr>
          <w:rFonts w:ascii="Times New Roman" w:hAnsi="Times New Roman" w:cs="Times New Roman"/>
          <w:sz w:val="28"/>
          <w:szCs w:val="28"/>
        </w:rPr>
        <w:t>Вып</w:t>
      </w:r>
      <w:proofErr w:type="spellEnd"/>
      <w:r w:rsidR="007B7B04">
        <w:rPr>
          <w:rFonts w:ascii="Times New Roman" w:hAnsi="Times New Roman" w:cs="Times New Roman"/>
          <w:sz w:val="28"/>
          <w:szCs w:val="28"/>
        </w:rPr>
        <w:t>.</w:t>
      </w:r>
      <w:r w:rsidRPr="00AC1C21">
        <w:rPr>
          <w:rFonts w:ascii="Times New Roman" w:hAnsi="Times New Roman" w:cs="Times New Roman"/>
          <w:sz w:val="28"/>
          <w:szCs w:val="28"/>
        </w:rPr>
        <w:t xml:space="preserve"> 2. </w:t>
      </w:r>
      <w:proofErr w:type="gramStart"/>
      <w:r w:rsidRPr="00AC1C21">
        <w:rPr>
          <w:rFonts w:ascii="Times New Roman" w:hAnsi="Times New Roman" w:cs="Times New Roman"/>
          <w:sz w:val="28"/>
          <w:szCs w:val="28"/>
        </w:rPr>
        <w:t>-  66</w:t>
      </w:r>
      <w:proofErr w:type="gramEnd"/>
      <w:r w:rsidR="007B7B04">
        <w:rPr>
          <w:rFonts w:ascii="Times New Roman" w:hAnsi="Times New Roman" w:cs="Times New Roman"/>
          <w:sz w:val="28"/>
          <w:szCs w:val="28"/>
          <w:lang w:val="ru-RU"/>
        </w:rPr>
        <w:t xml:space="preserve"> с</w:t>
      </w:r>
      <w:r w:rsidRPr="00AC1C21">
        <w:rPr>
          <w:rFonts w:ascii="Times New Roman" w:hAnsi="Times New Roman" w:cs="Times New Roman"/>
          <w:sz w:val="28"/>
          <w:szCs w:val="28"/>
        </w:rPr>
        <w:t>.</w:t>
      </w:r>
    </w:p>
    <w:p w14:paraId="11E7628B" w14:textId="565A6943"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7</w:t>
      </w:r>
      <w:r w:rsidRPr="00AC1C21">
        <w:rPr>
          <w:rFonts w:ascii="Times New Roman" w:hAnsi="Times New Roman" w:cs="Times New Roman"/>
          <w:sz w:val="28"/>
          <w:szCs w:val="28"/>
        </w:rPr>
        <w:tab/>
        <w:t xml:space="preserve">Блинова А. В., Рюмшин Р. А., Румянцев В. А. </w:t>
      </w:r>
      <w:proofErr w:type="spellStart"/>
      <w:r w:rsidRPr="00AC1C21">
        <w:rPr>
          <w:rFonts w:ascii="Times New Roman" w:hAnsi="Times New Roman" w:cs="Times New Roman"/>
          <w:sz w:val="28"/>
          <w:szCs w:val="28"/>
        </w:rPr>
        <w:t>Периимплантит</w:t>
      </w:r>
      <w:proofErr w:type="spellEnd"/>
      <w:r w:rsidRPr="00AC1C21">
        <w:rPr>
          <w:rFonts w:ascii="Times New Roman" w:hAnsi="Times New Roman" w:cs="Times New Roman"/>
          <w:sz w:val="28"/>
          <w:szCs w:val="28"/>
        </w:rPr>
        <w:t xml:space="preserve">-основное осложнение дентальной имплантации (обзор литературы) //Верхневолжский медицинский журнал. - 2018. - </w:t>
      </w:r>
      <w:r w:rsidR="003F4B9D">
        <w:rPr>
          <w:rFonts w:ascii="Times New Roman" w:hAnsi="Times New Roman" w:cs="Times New Roman"/>
          <w:sz w:val="28"/>
          <w:szCs w:val="28"/>
        </w:rPr>
        <w:t>.</w:t>
      </w:r>
      <w:r w:rsidRPr="00AC1C21">
        <w:rPr>
          <w:rFonts w:ascii="Times New Roman" w:hAnsi="Times New Roman" w:cs="Times New Roman"/>
          <w:sz w:val="28"/>
          <w:szCs w:val="28"/>
        </w:rPr>
        <w:t xml:space="preserve"> 17.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1. - С. 13-18.</w:t>
      </w:r>
    </w:p>
    <w:p w14:paraId="74BC2651" w14:textId="5DD8F805"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8</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Рубникович</w:t>
      </w:r>
      <w:proofErr w:type="spellEnd"/>
      <w:r w:rsidRPr="00AC1C21">
        <w:rPr>
          <w:rFonts w:ascii="Times New Roman" w:hAnsi="Times New Roman" w:cs="Times New Roman"/>
          <w:sz w:val="28"/>
          <w:szCs w:val="28"/>
        </w:rPr>
        <w:t xml:space="preserve"> С. П., Хомич И. С., </w:t>
      </w:r>
      <w:proofErr w:type="spellStart"/>
      <w:r w:rsidRPr="00AC1C21">
        <w:rPr>
          <w:rFonts w:ascii="Times New Roman" w:hAnsi="Times New Roman" w:cs="Times New Roman"/>
          <w:sz w:val="28"/>
          <w:szCs w:val="28"/>
        </w:rPr>
        <w:t>Костецкий</w:t>
      </w:r>
      <w:proofErr w:type="spellEnd"/>
      <w:r w:rsidRPr="00AC1C21">
        <w:rPr>
          <w:rFonts w:ascii="Times New Roman" w:hAnsi="Times New Roman" w:cs="Times New Roman"/>
          <w:sz w:val="28"/>
          <w:szCs w:val="28"/>
        </w:rPr>
        <w:t xml:space="preserve"> Ю. А. Дентальная имплантация с применением низкоинтенсивного ультразвука. - 2017.</w:t>
      </w:r>
    </w:p>
    <w:p w14:paraId="7116D7A0" w14:textId="3B4540D1"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9</w:t>
      </w:r>
      <w:r w:rsidRPr="00AC1C21">
        <w:rPr>
          <w:rFonts w:ascii="Times New Roman" w:hAnsi="Times New Roman" w:cs="Times New Roman"/>
          <w:sz w:val="28"/>
          <w:szCs w:val="28"/>
          <w:lang w:val="en-US"/>
        </w:rPr>
        <w:tab/>
        <w:t xml:space="preserve">Safarian M. S. et al. Advances in Nanotechnology Modified Dental Implants //Nanomedicine Research Journal. - 2025.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10. -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1. - </w:t>
      </w:r>
      <w:r w:rsidR="007B7B04">
        <w:rPr>
          <w:rFonts w:ascii="Times New Roman" w:hAnsi="Times New Roman" w:cs="Times New Roman"/>
          <w:sz w:val="28"/>
          <w:szCs w:val="28"/>
          <w:lang w:val="ru-RU"/>
        </w:rPr>
        <w:t>Р</w:t>
      </w:r>
      <w:r w:rsidRPr="008C68D8">
        <w:rPr>
          <w:rFonts w:ascii="Times New Roman" w:hAnsi="Times New Roman" w:cs="Times New Roman"/>
          <w:sz w:val="28"/>
          <w:szCs w:val="28"/>
          <w:lang w:val="ru-RU"/>
        </w:rPr>
        <w:t>. 12-20.</w:t>
      </w:r>
    </w:p>
    <w:p w14:paraId="145B0C0A" w14:textId="3C9CB829"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10</w:t>
      </w:r>
      <w:r w:rsidRPr="00AC1C21">
        <w:rPr>
          <w:rFonts w:ascii="Times New Roman" w:hAnsi="Times New Roman" w:cs="Times New Roman"/>
          <w:sz w:val="28"/>
          <w:szCs w:val="28"/>
        </w:rPr>
        <w:tab/>
        <w:t xml:space="preserve">Васильев М. А., </w:t>
      </w:r>
      <w:proofErr w:type="spellStart"/>
      <w:r w:rsidRPr="00AC1C21">
        <w:rPr>
          <w:rFonts w:ascii="Times New Roman" w:hAnsi="Times New Roman" w:cs="Times New Roman"/>
          <w:sz w:val="28"/>
          <w:szCs w:val="28"/>
        </w:rPr>
        <w:t>Нищенко</w:t>
      </w:r>
      <w:proofErr w:type="spellEnd"/>
      <w:r w:rsidRPr="00AC1C21">
        <w:rPr>
          <w:rFonts w:ascii="Times New Roman" w:hAnsi="Times New Roman" w:cs="Times New Roman"/>
          <w:sz w:val="28"/>
          <w:szCs w:val="28"/>
        </w:rPr>
        <w:t xml:space="preserve"> М. М., Гурин П. А. Лазерная модификация поверхности титановых имплантатов //</w:t>
      </w:r>
      <w:r w:rsidR="007B7B04">
        <w:rPr>
          <w:rFonts w:ascii="Times New Roman" w:hAnsi="Times New Roman" w:cs="Times New Roman"/>
          <w:sz w:val="28"/>
          <w:szCs w:val="28"/>
          <w:lang w:val="ru-RU"/>
        </w:rPr>
        <w:t xml:space="preserve"> </w:t>
      </w:r>
      <w:r w:rsidRPr="00AC1C21">
        <w:rPr>
          <w:rFonts w:ascii="Times New Roman" w:hAnsi="Times New Roman" w:cs="Times New Roman"/>
          <w:sz w:val="28"/>
          <w:szCs w:val="28"/>
        </w:rPr>
        <w:t>Успехи физики металлов. - 2010.</w:t>
      </w:r>
    </w:p>
    <w:p w14:paraId="03E9994E" w14:textId="4AE13435"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11</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Воложин</w:t>
      </w:r>
      <w:proofErr w:type="spellEnd"/>
      <w:r w:rsidRPr="00AC1C21">
        <w:rPr>
          <w:rFonts w:ascii="Times New Roman" w:hAnsi="Times New Roman" w:cs="Times New Roman"/>
          <w:sz w:val="28"/>
          <w:szCs w:val="28"/>
        </w:rPr>
        <w:t xml:space="preserve"> Г. А. и др. Влияние физико-химических свойств поверхности титановых имплантатов и способов их модификации на показатели </w:t>
      </w:r>
      <w:proofErr w:type="spellStart"/>
      <w:r w:rsidRPr="00AC1C21">
        <w:rPr>
          <w:rFonts w:ascii="Times New Roman" w:hAnsi="Times New Roman" w:cs="Times New Roman"/>
          <w:sz w:val="28"/>
          <w:szCs w:val="28"/>
        </w:rPr>
        <w:t>остеоинтеграции</w:t>
      </w:r>
      <w:proofErr w:type="spellEnd"/>
      <w:r w:rsidRPr="00AC1C21">
        <w:rPr>
          <w:rFonts w:ascii="Times New Roman" w:hAnsi="Times New Roman" w:cs="Times New Roman"/>
          <w:sz w:val="28"/>
          <w:szCs w:val="28"/>
        </w:rPr>
        <w:t xml:space="preserve"> (Часть I. Основные показатели </w:t>
      </w:r>
      <w:proofErr w:type="spellStart"/>
      <w:r w:rsidRPr="00AC1C21">
        <w:rPr>
          <w:rFonts w:ascii="Times New Roman" w:hAnsi="Times New Roman" w:cs="Times New Roman"/>
          <w:sz w:val="28"/>
          <w:szCs w:val="28"/>
        </w:rPr>
        <w:t>остеоинтеграции</w:t>
      </w:r>
      <w:proofErr w:type="spellEnd"/>
      <w:r w:rsidRPr="00AC1C21">
        <w:rPr>
          <w:rFonts w:ascii="Times New Roman" w:hAnsi="Times New Roman" w:cs="Times New Roman"/>
          <w:sz w:val="28"/>
          <w:szCs w:val="28"/>
        </w:rPr>
        <w:t xml:space="preserve"> в зависимости от свойств поверхности имплантата) //</w:t>
      </w:r>
      <w:r w:rsidR="007B7B04">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Институт стоматологии. - 2009.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3. - С. 81-83.</w:t>
      </w:r>
    </w:p>
    <w:p w14:paraId="33AAE542" w14:textId="168A18AC"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12</w:t>
      </w:r>
      <w:r w:rsidRPr="00AC1C21">
        <w:rPr>
          <w:rFonts w:ascii="Times New Roman" w:hAnsi="Times New Roman" w:cs="Times New Roman"/>
          <w:sz w:val="28"/>
          <w:szCs w:val="28"/>
        </w:rPr>
        <w:tab/>
        <w:t xml:space="preserve">Гриднева М. В., </w:t>
      </w:r>
      <w:proofErr w:type="spellStart"/>
      <w:r w:rsidRPr="00AC1C21">
        <w:rPr>
          <w:rFonts w:ascii="Times New Roman" w:hAnsi="Times New Roman" w:cs="Times New Roman"/>
          <w:sz w:val="28"/>
          <w:szCs w:val="28"/>
        </w:rPr>
        <w:t>Жуманьязов</w:t>
      </w:r>
      <w:proofErr w:type="spellEnd"/>
      <w:r w:rsidRPr="00AC1C21">
        <w:rPr>
          <w:rFonts w:ascii="Times New Roman" w:hAnsi="Times New Roman" w:cs="Times New Roman"/>
          <w:sz w:val="28"/>
          <w:szCs w:val="28"/>
        </w:rPr>
        <w:t xml:space="preserve"> С. К. ИЗУЧЕНИЕ ПРОЦЕССА ПЛАЗМЕННОГО НАПЫЛЕНИЯ ГИДРОКСИАПАТИТА НА ПОВЕРХНОСТЬ ТИТАНА ЗУБНЫХ ИМПЛАНТАТОВ //</w:t>
      </w:r>
      <w:r w:rsidR="007B7B04">
        <w:rPr>
          <w:rFonts w:ascii="Times New Roman" w:hAnsi="Times New Roman" w:cs="Times New Roman"/>
          <w:sz w:val="28"/>
          <w:szCs w:val="28"/>
          <w:lang w:val="ru-RU"/>
        </w:rPr>
        <w:t xml:space="preserve"> </w:t>
      </w:r>
      <w:r w:rsidRPr="00AC1C21">
        <w:rPr>
          <w:rFonts w:ascii="Times New Roman" w:hAnsi="Times New Roman" w:cs="Times New Roman"/>
          <w:sz w:val="28"/>
          <w:szCs w:val="28"/>
        </w:rPr>
        <w:t>Техника и технологии: пути инновационного развития. - 2018. - С. 88-90.</w:t>
      </w:r>
    </w:p>
    <w:p w14:paraId="3E29D6FD" w14:textId="42021E76"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13</w:t>
      </w:r>
      <w:r w:rsidRPr="00AC1C21">
        <w:rPr>
          <w:rFonts w:ascii="Times New Roman" w:hAnsi="Times New Roman" w:cs="Times New Roman"/>
          <w:sz w:val="28"/>
          <w:szCs w:val="28"/>
        </w:rPr>
        <w:tab/>
        <w:t xml:space="preserve"> </w:t>
      </w:r>
      <w:proofErr w:type="spellStart"/>
      <w:r w:rsidRPr="00AC1C21">
        <w:rPr>
          <w:rFonts w:ascii="Times New Roman" w:hAnsi="Times New Roman" w:cs="Times New Roman"/>
          <w:sz w:val="28"/>
          <w:szCs w:val="28"/>
        </w:rPr>
        <w:t>Долгалев</w:t>
      </w:r>
      <w:proofErr w:type="spellEnd"/>
      <w:r w:rsidRPr="00AC1C21">
        <w:rPr>
          <w:rFonts w:ascii="Times New Roman" w:hAnsi="Times New Roman" w:cs="Times New Roman"/>
          <w:sz w:val="28"/>
          <w:szCs w:val="28"/>
        </w:rPr>
        <w:t xml:space="preserve"> А. А., Зеленский В. И., Дмитриенко Х. Х. Создание и изучение наноструктурированных поверхностей внутрикостных имплантатов //Материалы Всероссийской научной конференции" Современные проблемы гистологии и патологии скелетных тканей". - 2018. - С. 48-50.</w:t>
      </w:r>
    </w:p>
    <w:p w14:paraId="662982B9" w14:textId="6F5730FB"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lastRenderedPageBreak/>
        <w:t>14</w:t>
      </w:r>
      <w:r w:rsidRPr="00AC1C21">
        <w:rPr>
          <w:rFonts w:ascii="Times New Roman" w:hAnsi="Times New Roman" w:cs="Times New Roman"/>
          <w:sz w:val="28"/>
          <w:szCs w:val="28"/>
          <w:lang w:val="en-US"/>
        </w:rPr>
        <w:tab/>
        <w:t xml:space="preserve">Akshaya S. et al. Antibacterial coatings for titanium implants: recent trends and future perspectives //Antibiotics.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11.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12. -  1719</w:t>
      </w:r>
      <w:r w:rsidR="007B7B04" w:rsidRPr="007B7B04">
        <w:rPr>
          <w:rFonts w:ascii="Times New Roman" w:hAnsi="Times New Roman" w:cs="Times New Roman"/>
          <w:sz w:val="28"/>
          <w:szCs w:val="28"/>
          <w:lang w:val="en-US"/>
        </w:rPr>
        <w:t xml:space="preserve"> </w:t>
      </w:r>
      <w:r w:rsidR="007B7B04">
        <w:rPr>
          <w:rFonts w:ascii="Times New Roman" w:hAnsi="Times New Roman" w:cs="Times New Roman"/>
          <w:sz w:val="28"/>
          <w:szCs w:val="28"/>
          <w:lang w:val="ru-RU"/>
        </w:rPr>
        <w:t>р</w:t>
      </w:r>
      <w:r w:rsidRPr="00AC1C21">
        <w:rPr>
          <w:rFonts w:ascii="Times New Roman" w:hAnsi="Times New Roman" w:cs="Times New Roman"/>
          <w:sz w:val="28"/>
          <w:szCs w:val="28"/>
          <w:lang w:val="en-US"/>
        </w:rPr>
        <w:t>.</w:t>
      </w:r>
    </w:p>
    <w:p w14:paraId="6188D2BD" w14:textId="16C60257"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15</w:t>
      </w:r>
      <w:r w:rsidRPr="00AC1C21">
        <w:rPr>
          <w:rFonts w:ascii="Times New Roman" w:hAnsi="Times New Roman" w:cs="Times New Roman"/>
          <w:sz w:val="28"/>
          <w:szCs w:val="28"/>
          <w:lang w:val="en-US"/>
        </w:rPr>
        <w:tab/>
        <w:t>Qiu P. et al. A comprehensive biomechanical evaluation of length and diameter of dental implants using finite element analyses: A systematic review //</w:t>
      </w:r>
      <w:proofErr w:type="spellStart"/>
      <w:r w:rsidRPr="00AC1C21">
        <w:rPr>
          <w:rFonts w:ascii="Times New Roman" w:hAnsi="Times New Roman" w:cs="Times New Roman"/>
          <w:sz w:val="28"/>
          <w:szCs w:val="28"/>
          <w:lang w:val="en-US"/>
        </w:rPr>
        <w:t>Heliyon</w:t>
      </w:r>
      <w:proofErr w:type="spellEnd"/>
      <w:r w:rsidRPr="00AC1C21">
        <w:rPr>
          <w:rFonts w:ascii="Times New Roman" w:hAnsi="Times New Roman" w:cs="Times New Roman"/>
          <w:sz w:val="28"/>
          <w:szCs w:val="28"/>
          <w:lang w:val="en-US"/>
        </w:rPr>
        <w:t xml:space="preserve">. - 2024.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w:t>
      </w:r>
    </w:p>
    <w:p w14:paraId="59098D34" w14:textId="54FEAB93"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16</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Inchingolo</w:t>
      </w:r>
      <w:proofErr w:type="spellEnd"/>
      <w:r w:rsidRPr="00AC1C21">
        <w:rPr>
          <w:rFonts w:ascii="Times New Roman" w:hAnsi="Times New Roman" w:cs="Times New Roman"/>
          <w:sz w:val="28"/>
          <w:szCs w:val="28"/>
          <w:lang w:val="en-US"/>
        </w:rPr>
        <w:t xml:space="preserve"> A. M. et al. Surface coatings of dental implants: a review //Journal of functional biomaterials.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14.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 -  287</w:t>
      </w:r>
      <w:r w:rsidR="007B7B04" w:rsidRPr="007B7B04">
        <w:rPr>
          <w:rFonts w:ascii="Times New Roman" w:hAnsi="Times New Roman" w:cs="Times New Roman"/>
          <w:sz w:val="28"/>
          <w:szCs w:val="28"/>
          <w:lang w:val="en-US"/>
        </w:rPr>
        <w:t xml:space="preserve"> </w:t>
      </w:r>
      <w:r w:rsidR="007B7B04">
        <w:rPr>
          <w:rFonts w:ascii="Times New Roman" w:hAnsi="Times New Roman" w:cs="Times New Roman"/>
          <w:sz w:val="28"/>
          <w:szCs w:val="28"/>
          <w:lang w:val="ru-RU"/>
        </w:rPr>
        <w:t>р</w:t>
      </w:r>
      <w:r w:rsidRPr="00AC1C21">
        <w:rPr>
          <w:rFonts w:ascii="Times New Roman" w:hAnsi="Times New Roman" w:cs="Times New Roman"/>
          <w:sz w:val="28"/>
          <w:szCs w:val="28"/>
          <w:lang w:val="en-US"/>
        </w:rPr>
        <w:t>.</w:t>
      </w:r>
    </w:p>
    <w:p w14:paraId="5E7AD6FC" w14:textId="7BAB418D" w:rsidR="00AC1C21" w:rsidRPr="008C68D8" w:rsidRDefault="00AC1C21" w:rsidP="006D4687">
      <w:pPr>
        <w:spacing w:line="240" w:lineRule="auto"/>
        <w:ind w:firstLine="709"/>
        <w:jc w:val="both"/>
        <w:rPr>
          <w:rFonts w:ascii="Times New Roman" w:hAnsi="Times New Roman" w:cs="Times New Roman"/>
          <w:sz w:val="28"/>
          <w:szCs w:val="28"/>
          <w:lang w:val="ru-RU"/>
        </w:rPr>
      </w:pPr>
      <w:r w:rsidRPr="008C68D8">
        <w:rPr>
          <w:rFonts w:ascii="Times New Roman" w:hAnsi="Times New Roman" w:cs="Times New Roman"/>
          <w:sz w:val="28"/>
          <w:szCs w:val="28"/>
          <w:lang w:val="en-US"/>
        </w:rPr>
        <w:t>17</w:t>
      </w:r>
      <w:r w:rsidRPr="008C68D8">
        <w:rPr>
          <w:rFonts w:ascii="Times New Roman" w:hAnsi="Times New Roman" w:cs="Times New Roman"/>
          <w:sz w:val="28"/>
          <w:szCs w:val="28"/>
          <w:lang w:val="en-US"/>
        </w:rPr>
        <w:tab/>
        <w:t xml:space="preserve">Silva R. C. S. et al. </w:t>
      </w:r>
      <w:r w:rsidRPr="00AC1C21">
        <w:rPr>
          <w:rFonts w:ascii="Times New Roman" w:hAnsi="Times New Roman" w:cs="Times New Roman"/>
          <w:sz w:val="28"/>
          <w:szCs w:val="28"/>
          <w:lang w:val="en-US"/>
        </w:rPr>
        <w:t xml:space="preserve">Titanium dental implants: an overview of applied nanobiotechnology to improve biocompatibility and prevent infections //Materials.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15. -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9.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3150</w:t>
      </w:r>
      <w:r w:rsidR="007B7B04" w:rsidRPr="008C68D8">
        <w:rPr>
          <w:rFonts w:ascii="Times New Roman" w:hAnsi="Times New Roman" w:cs="Times New Roman"/>
          <w:sz w:val="28"/>
          <w:szCs w:val="28"/>
          <w:lang w:val="ru-RU"/>
        </w:rPr>
        <w:t xml:space="preserve"> </w:t>
      </w:r>
      <w:r w:rsidR="007B7B04">
        <w:rPr>
          <w:rFonts w:ascii="Times New Roman" w:hAnsi="Times New Roman" w:cs="Times New Roman"/>
          <w:sz w:val="28"/>
          <w:szCs w:val="28"/>
          <w:lang w:val="ru-RU"/>
        </w:rPr>
        <w:t>р</w:t>
      </w:r>
      <w:r w:rsidRPr="008C68D8">
        <w:rPr>
          <w:rFonts w:ascii="Times New Roman" w:hAnsi="Times New Roman" w:cs="Times New Roman"/>
          <w:sz w:val="28"/>
          <w:szCs w:val="28"/>
          <w:lang w:val="ru-RU"/>
        </w:rPr>
        <w:t>.</w:t>
      </w:r>
    </w:p>
    <w:p w14:paraId="29966C3F" w14:textId="11EF5AB8" w:rsidR="00AC1C21" w:rsidRPr="00610A2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rPr>
        <w:t>18</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Нысанова</w:t>
      </w:r>
      <w:proofErr w:type="spellEnd"/>
      <w:r w:rsidRPr="00AC1C21">
        <w:rPr>
          <w:rFonts w:ascii="Times New Roman" w:hAnsi="Times New Roman" w:cs="Times New Roman"/>
          <w:sz w:val="28"/>
          <w:szCs w:val="28"/>
        </w:rPr>
        <w:t xml:space="preserve"> БЖ, </w:t>
      </w:r>
      <w:proofErr w:type="spellStart"/>
      <w:r w:rsidRPr="00AC1C21">
        <w:rPr>
          <w:rFonts w:ascii="Times New Roman" w:hAnsi="Times New Roman" w:cs="Times New Roman"/>
          <w:sz w:val="28"/>
          <w:szCs w:val="28"/>
        </w:rPr>
        <w:t>Кульманбетов</w:t>
      </w:r>
      <w:proofErr w:type="spellEnd"/>
      <w:r w:rsidRPr="00AC1C21">
        <w:rPr>
          <w:rFonts w:ascii="Times New Roman" w:hAnsi="Times New Roman" w:cs="Times New Roman"/>
          <w:sz w:val="28"/>
          <w:szCs w:val="28"/>
        </w:rPr>
        <w:t xml:space="preserve"> РИ, </w:t>
      </w:r>
      <w:proofErr w:type="spellStart"/>
      <w:r w:rsidRPr="00AC1C21">
        <w:rPr>
          <w:rFonts w:ascii="Times New Roman" w:hAnsi="Times New Roman" w:cs="Times New Roman"/>
          <w:sz w:val="28"/>
          <w:szCs w:val="28"/>
        </w:rPr>
        <w:t>Рузуддинов</w:t>
      </w:r>
      <w:proofErr w:type="spellEnd"/>
      <w:r w:rsidRPr="00AC1C21">
        <w:rPr>
          <w:rFonts w:ascii="Times New Roman" w:hAnsi="Times New Roman" w:cs="Times New Roman"/>
          <w:sz w:val="28"/>
          <w:szCs w:val="28"/>
        </w:rPr>
        <w:t xml:space="preserve"> ТБ, </w:t>
      </w:r>
      <w:proofErr w:type="spellStart"/>
      <w:r w:rsidRPr="00AC1C21">
        <w:rPr>
          <w:rFonts w:ascii="Times New Roman" w:hAnsi="Times New Roman" w:cs="Times New Roman"/>
          <w:sz w:val="28"/>
          <w:szCs w:val="28"/>
        </w:rPr>
        <w:t>Тлешев</w:t>
      </w:r>
      <w:proofErr w:type="spellEnd"/>
      <w:r w:rsidRPr="00AC1C21">
        <w:rPr>
          <w:rFonts w:ascii="Times New Roman" w:hAnsi="Times New Roman" w:cs="Times New Roman"/>
          <w:sz w:val="28"/>
          <w:szCs w:val="28"/>
        </w:rPr>
        <w:t xml:space="preserve"> МБ, </w:t>
      </w:r>
      <w:proofErr w:type="spellStart"/>
      <w:r w:rsidRPr="00AC1C21">
        <w:rPr>
          <w:rFonts w:ascii="Times New Roman" w:hAnsi="Times New Roman" w:cs="Times New Roman"/>
          <w:sz w:val="28"/>
          <w:szCs w:val="28"/>
        </w:rPr>
        <w:t>Шоханова</w:t>
      </w:r>
      <w:proofErr w:type="spellEnd"/>
      <w:r w:rsidRPr="00AC1C21">
        <w:rPr>
          <w:rFonts w:ascii="Times New Roman" w:hAnsi="Times New Roman" w:cs="Times New Roman"/>
          <w:sz w:val="28"/>
          <w:szCs w:val="28"/>
        </w:rPr>
        <w:t xml:space="preserve"> ЖН, </w:t>
      </w:r>
      <w:proofErr w:type="spellStart"/>
      <w:r w:rsidRPr="00AC1C21">
        <w:rPr>
          <w:rFonts w:ascii="Times New Roman" w:hAnsi="Times New Roman" w:cs="Times New Roman"/>
          <w:sz w:val="28"/>
          <w:szCs w:val="28"/>
        </w:rPr>
        <w:t>Жайшиева</w:t>
      </w:r>
      <w:proofErr w:type="spellEnd"/>
      <w:r w:rsidRPr="00AC1C21">
        <w:rPr>
          <w:rFonts w:ascii="Times New Roman" w:hAnsi="Times New Roman" w:cs="Times New Roman"/>
          <w:sz w:val="28"/>
          <w:szCs w:val="28"/>
        </w:rPr>
        <w:t xml:space="preserve"> ША, и др. Использование нанокомпозитных материалов в современной стоматологии: обзор литературы. Фтизиопульмонология</w:t>
      </w:r>
      <w:r w:rsidRPr="00610A28">
        <w:rPr>
          <w:rFonts w:ascii="Times New Roman" w:hAnsi="Times New Roman" w:cs="Times New Roman"/>
          <w:sz w:val="28"/>
          <w:szCs w:val="28"/>
          <w:lang w:val="ru-RU"/>
        </w:rPr>
        <w:t xml:space="preserve">. </w:t>
      </w:r>
      <w:r w:rsidR="007B7B04" w:rsidRPr="00610A28">
        <w:rPr>
          <w:rFonts w:ascii="Times New Roman" w:hAnsi="Times New Roman" w:cs="Times New Roman"/>
          <w:sz w:val="28"/>
          <w:szCs w:val="28"/>
          <w:lang w:val="ru-RU"/>
        </w:rPr>
        <w:t xml:space="preserve">- </w:t>
      </w:r>
      <w:r w:rsidRPr="00610A28">
        <w:rPr>
          <w:rFonts w:ascii="Times New Roman" w:hAnsi="Times New Roman" w:cs="Times New Roman"/>
          <w:sz w:val="28"/>
          <w:szCs w:val="28"/>
          <w:lang w:val="ru-RU"/>
        </w:rPr>
        <w:t>2025</w:t>
      </w:r>
      <w:r w:rsidR="007B7B04" w:rsidRPr="00610A28">
        <w:rPr>
          <w:rFonts w:ascii="Times New Roman" w:hAnsi="Times New Roman" w:cs="Times New Roman"/>
          <w:sz w:val="28"/>
          <w:szCs w:val="28"/>
          <w:lang w:val="ru-RU"/>
        </w:rPr>
        <w:t>. - №</w:t>
      </w:r>
      <w:r w:rsidRPr="00610A28">
        <w:rPr>
          <w:rFonts w:ascii="Times New Roman" w:hAnsi="Times New Roman" w:cs="Times New Roman"/>
          <w:sz w:val="28"/>
          <w:szCs w:val="28"/>
          <w:lang w:val="ru-RU"/>
        </w:rPr>
        <w:t>1(47).</w:t>
      </w:r>
    </w:p>
    <w:p w14:paraId="0AC3798B" w14:textId="0E0D36A9" w:rsidR="00AC1C21" w:rsidRPr="00AC1C21" w:rsidRDefault="00AC1C21" w:rsidP="006D4687">
      <w:pPr>
        <w:spacing w:line="240" w:lineRule="auto"/>
        <w:ind w:firstLine="709"/>
        <w:jc w:val="both"/>
        <w:rPr>
          <w:rFonts w:ascii="Times New Roman" w:hAnsi="Times New Roman" w:cs="Times New Roman"/>
          <w:sz w:val="28"/>
          <w:szCs w:val="28"/>
          <w:lang w:val="en-US"/>
        </w:rPr>
      </w:pPr>
      <w:r w:rsidRPr="00610A28">
        <w:rPr>
          <w:rFonts w:ascii="Times New Roman" w:hAnsi="Times New Roman" w:cs="Times New Roman"/>
          <w:sz w:val="28"/>
          <w:szCs w:val="28"/>
          <w:lang w:val="ru-RU"/>
        </w:rPr>
        <w:t>19</w:t>
      </w:r>
      <w:r w:rsidRPr="00610A28">
        <w:rPr>
          <w:rFonts w:ascii="Times New Roman" w:hAnsi="Times New Roman" w:cs="Times New Roman"/>
          <w:sz w:val="28"/>
          <w:szCs w:val="28"/>
          <w:lang w:val="ru-RU"/>
        </w:rPr>
        <w:tab/>
      </w:r>
      <w:r w:rsidRPr="00BE13E1">
        <w:rPr>
          <w:rFonts w:ascii="Times New Roman" w:hAnsi="Times New Roman" w:cs="Times New Roman"/>
          <w:sz w:val="28"/>
          <w:szCs w:val="28"/>
          <w:lang w:val="en-US"/>
        </w:rPr>
        <w:t>Hasan</w:t>
      </w:r>
      <w:r w:rsidRPr="00610A28">
        <w:rPr>
          <w:rFonts w:ascii="Times New Roman" w:hAnsi="Times New Roman" w:cs="Times New Roman"/>
          <w:sz w:val="28"/>
          <w:szCs w:val="28"/>
          <w:lang w:val="ru-RU"/>
        </w:rPr>
        <w:t xml:space="preserve"> </w:t>
      </w:r>
      <w:r w:rsidRPr="00BE13E1">
        <w:rPr>
          <w:rFonts w:ascii="Times New Roman" w:hAnsi="Times New Roman" w:cs="Times New Roman"/>
          <w:sz w:val="28"/>
          <w:szCs w:val="28"/>
          <w:lang w:val="en-US"/>
        </w:rPr>
        <w:t>J</w:t>
      </w:r>
      <w:r w:rsidRPr="00610A28">
        <w:rPr>
          <w:rFonts w:ascii="Times New Roman" w:hAnsi="Times New Roman" w:cs="Times New Roman"/>
          <w:sz w:val="28"/>
          <w:szCs w:val="28"/>
          <w:lang w:val="ru-RU"/>
        </w:rPr>
        <w:t xml:space="preserve">. </w:t>
      </w:r>
      <w:r w:rsidRPr="00BE13E1">
        <w:rPr>
          <w:rFonts w:ascii="Times New Roman" w:hAnsi="Times New Roman" w:cs="Times New Roman"/>
          <w:sz w:val="28"/>
          <w:szCs w:val="28"/>
          <w:lang w:val="en-US"/>
        </w:rPr>
        <w:t>et</w:t>
      </w:r>
      <w:r w:rsidRPr="00610A28">
        <w:rPr>
          <w:rFonts w:ascii="Times New Roman" w:hAnsi="Times New Roman" w:cs="Times New Roman"/>
          <w:sz w:val="28"/>
          <w:szCs w:val="28"/>
          <w:lang w:val="ru-RU"/>
        </w:rPr>
        <w:t xml:space="preserve"> </w:t>
      </w:r>
      <w:r w:rsidRPr="00BE13E1">
        <w:rPr>
          <w:rFonts w:ascii="Times New Roman" w:hAnsi="Times New Roman" w:cs="Times New Roman"/>
          <w:sz w:val="28"/>
          <w:szCs w:val="28"/>
          <w:lang w:val="en-US"/>
        </w:rPr>
        <w:t>al</w:t>
      </w:r>
      <w:r w:rsidRPr="00610A28">
        <w:rPr>
          <w:rFonts w:ascii="Times New Roman" w:hAnsi="Times New Roman" w:cs="Times New Roman"/>
          <w:sz w:val="28"/>
          <w:szCs w:val="28"/>
          <w:lang w:val="ru-RU"/>
        </w:rPr>
        <w:t xml:space="preserve">. </w:t>
      </w:r>
      <w:r w:rsidRPr="00AC1C21">
        <w:rPr>
          <w:rFonts w:ascii="Times New Roman" w:hAnsi="Times New Roman" w:cs="Times New Roman"/>
          <w:sz w:val="28"/>
          <w:szCs w:val="28"/>
          <w:lang w:val="en-US"/>
        </w:rPr>
        <w:t xml:space="preserve">Preventing peri-implantitis: the quest for a next generation of titanium dental implants //ACS Biomaterials Science &amp; Engineering.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8.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11. - </w:t>
      </w:r>
      <w:r w:rsidR="007B7B04">
        <w:rPr>
          <w:rFonts w:ascii="Times New Roman" w:hAnsi="Times New Roman" w:cs="Times New Roman"/>
          <w:sz w:val="28"/>
          <w:szCs w:val="28"/>
          <w:lang w:val="ru-RU"/>
        </w:rPr>
        <w:t>Р</w:t>
      </w:r>
      <w:r w:rsidRPr="00AC1C21">
        <w:rPr>
          <w:rFonts w:ascii="Times New Roman" w:hAnsi="Times New Roman" w:cs="Times New Roman"/>
          <w:sz w:val="28"/>
          <w:szCs w:val="28"/>
          <w:lang w:val="en-US"/>
        </w:rPr>
        <w:t>. 4697-4737.</w:t>
      </w:r>
    </w:p>
    <w:p w14:paraId="081A7602" w14:textId="2F95D6E4" w:rsidR="00AC1C21" w:rsidRPr="00C30F29"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20</w:t>
      </w:r>
      <w:r w:rsidRPr="00AC1C21">
        <w:rPr>
          <w:rFonts w:ascii="Times New Roman" w:hAnsi="Times New Roman" w:cs="Times New Roman"/>
          <w:sz w:val="28"/>
          <w:szCs w:val="28"/>
          <w:lang w:val="en-US"/>
        </w:rPr>
        <w:tab/>
        <w:t>Sailer I. et al. Prosthetic failures in dental implant therapy //</w:t>
      </w:r>
      <w:r w:rsidR="007B7B04">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Periodontology 2000.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C30F29">
        <w:rPr>
          <w:rFonts w:ascii="Times New Roman" w:hAnsi="Times New Roman" w:cs="Times New Roman"/>
          <w:sz w:val="28"/>
          <w:szCs w:val="28"/>
          <w:lang w:val="ru-RU"/>
        </w:rPr>
        <w:t xml:space="preserve">88. - </w:t>
      </w:r>
      <w:r w:rsidR="007B7B04" w:rsidRPr="00C30F29">
        <w:rPr>
          <w:rFonts w:ascii="Times New Roman" w:hAnsi="Times New Roman" w:cs="Times New Roman"/>
          <w:sz w:val="28"/>
          <w:szCs w:val="28"/>
          <w:lang w:val="ru-RU"/>
        </w:rPr>
        <w:t>№</w:t>
      </w:r>
      <w:r w:rsidRPr="00C30F29">
        <w:rPr>
          <w:rFonts w:ascii="Times New Roman" w:hAnsi="Times New Roman" w:cs="Times New Roman"/>
          <w:sz w:val="28"/>
          <w:szCs w:val="28"/>
          <w:lang w:val="ru-RU"/>
        </w:rPr>
        <w:t xml:space="preserve">1. - </w:t>
      </w:r>
      <w:r w:rsidR="007B7B04">
        <w:rPr>
          <w:rFonts w:ascii="Times New Roman" w:hAnsi="Times New Roman" w:cs="Times New Roman"/>
          <w:sz w:val="28"/>
          <w:szCs w:val="28"/>
          <w:lang w:val="ru-RU"/>
        </w:rPr>
        <w:t>Р</w:t>
      </w:r>
      <w:r w:rsidRPr="00C30F29">
        <w:rPr>
          <w:rFonts w:ascii="Times New Roman" w:hAnsi="Times New Roman" w:cs="Times New Roman"/>
          <w:sz w:val="28"/>
          <w:szCs w:val="28"/>
          <w:lang w:val="ru-RU"/>
        </w:rPr>
        <w:t>. 130-144.</w:t>
      </w:r>
    </w:p>
    <w:p w14:paraId="7A2DDA27" w14:textId="1C4AA23A" w:rsidR="00AC1C21" w:rsidRPr="007B7B04"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rPr>
        <w:t>21</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Тулеуов</w:t>
      </w:r>
      <w:proofErr w:type="spellEnd"/>
      <w:r w:rsidRPr="00AC1C21">
        <w:rPr>
          <w:rFonts w:ascii="Times New Roman" w:hAnsi="Times New Roman" w:cs="Times New Roman"/>
          <w:sz w:val="28"/>
          <w:szCs w:val="28"/>
        </w:rPr>
        <w:t xml:space="preserve"> </w:t>
      </w:r>
      <w:proofErr w:type="gramStart"/>
      <w:r w:rsidRPr="00AC1C21">
        <w:rPr>
          <w:rFonts w:ascii="Times New Roman" w:hAnsi="Times New Roman" w:cs="Times New Roman"/>
          <w:sz w:val="28"/>
          <w:szCs w:val="28"/>
        </w:rPr>
        <w:t xml:space="preserve">К. </w:t>
      </w:r>
      <w:r w:rsidR="003F4B9D">
        <w:rPr>
          <w:rFonts w:ascii="Times New Roman" w:hAnsi="Times New Roman" w:cs="Times New Roman"/>
          <w:sz w:val="28"/>
          <w:szCs w:val="28"/>
        </w:rPr>
        <w:t>.</w:t>
      </w:r>
      <w:proofErr w:type="gramEnd"/>
      <w:r w:rsidRPr="00AC1C21">
        <w:rPr>
          <w:rFonts w:ascii="Times New Roman" w:hAnsi="Times New Roman" w:cs="Times New Roman"/>
          <w:sz w:val="28"/>
          <w:szCs w:val="28"/>
        </w:rPr>
        <w:t xml:space="preserve">, </w:t>
      </w:r>
      <w:proofErr w:type="spellStart"/>
      <w:r w:rsidRPr="00AC1C21">
        <w:rPr>
          <w:rFonts w:ascii="Times New Roman" w:hAnsi="Times New Roman" w:cs="Times New Roman"/>
          <w:sz w:val="28"/>
          <w:szCs w:val="28"/>
        </w:rPr>
        <w:t>Курашев</w:t>
      </w:r>
      <w:proofErr w:type="spellEnd"/>
      <w:r w:rsidRPr="00AC1C21">
        <w:rPr>
          <w:rFonts w:ascii="Times New Roman" w:hAnsi="Times New Roman" w:cs="Times New Roman"/>
          <w:sz w:val="28"/>
          <w:szCs w:val="28"/>
        </w:rPr>
        <w:t xml:space="preserve"> А. Г. Перспективы развития дентальной имплантологии в республике Казахстан //</w:t>
      </w:r>
      <w:r w:rsidR="007B7B04">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Медицина и экология. - 2007.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w:t>
      </w:r>
      <w:r w:rsidRPr="007B7B04">
        <w:rPr>
          <w:rFonts w:ascii="Times New Roman" w:hAnsi="Times New Roman" w:cs="Times New Roman"/>
          <w:sz w:val="28"/>
          <w:szCs w:val="28"/>
          <w:lang w:val="ru-RU"/>
        </w:rPr>
        <w:t xml:space="preserve">1 (42). - </w:t>
      </w:r>
      <w:r w:rsidRPr="00AC1C21">
        <w:rPr>
          <w:rFonts w:ascii="Times New Roman" w:hAnsi="Times New Roman" w:cs="Times New Roman"/>
          <w:sz w:val="28"/>
          <w:szCs w:val="28"/>
        </w:rPr>
        <w:t>С</w:t>
      </w:r>
      <w:r w:rsidRPr="007B7B04">
        <w:rPr>
          <w:rFonts w:ascii="Times New Roman" w:hAnsi="Times New Roman" w:cs="Times New Roman"/>
          <w:sz w:val="28"/>
          <w:szCs w:val="28"/>
          <w:lang w:val="ru-RU"/>
        </w:rPr>
        <w:t>. 135-137.</w:t>
      </w:r>
    </w:p>
    <w:p w14:paraId="4C17098C" w14:textId="4D2BCFF2"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22</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Branemark</w:t>
      </w:r>
      <w:proofErr w:type="spellEnd"/>
      <w:r w:rsidRPr="00AC1C21">
        <w:rPr>
          <w:rFonts w:ascii="Times New Roman" w:hAnsi="Times New Roman" w:cs="Times New Roman"/>
          <w:sz w:val="28"/>
          <w:szCs w:val="28"/>
          <w:lang w:val="en-US"/>
        </w:rPr>
        <w:t xml:space="preserve"> P. I. Osseointegration and its experimental background //The Journal of prosthetic dentistry. - 1983.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50. -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3. - </w:t>
      </w:r>
      <w:r w:rsidR="007B7B04">
        <w:rPr>
          <w:rFonts w:ascii="Times New Roman" w:hAnsi="Times New Roman" w:cs="Times New Roman"/>
          <w:sz w:val="28"/>
          <w:szCs w:val="28"/>
          <w:lang w:val="ru-RU"/>
        </w:rPr>
        <w:t>Р</w:t>
      </w:r>
      <w:r w:rsidRPr="008C68D8">
        <w:rPr>
          <w:rFonts w:ascii="Times New Roman" w:hAnsi="Times New Roman" w:cs="Times New Roman"/>
          <w:sz w:val="28"/>
          <w:szCs w:val="28"/>
          <w:lang w:val="ru-RU"/>
        </w:rPr>
        <w:t>. 399-410.</w:t>
      </w:r>
    </w:p>
    <w:p w14:paraId="2AD6119C" w14:textId="25A1D822" w:rsidR="00AC1C21" w:rsidRPr="00152C39"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rPr>
        <w:t>23</w:t>
      </w:r>
      <w:r w:rsidRPr="00AC1C21">
        <w:rPr>
          <w:rFonts w:ascii="Times New Roman" w:hAnsi="Times New Roman" w:cs="Times New Roman"/>
          <w:sz w:val="28"/>
          <w:szCs w:val="28"/>
        </w:rPr>
        <w:tab/>
        <w:t xml:space="preserve">Донских Д. А. Нарушение </w:t>
      </w:r>
      <w:proofErr w:type="spellStart"/>
      <w:r w:rsidRPr="00AC1C21">
        <w:rPr>
          <w:rFonts w:ascii="Times New Roman" w:hAnsi="Times New Roman" w:cs="Times New Roman"/>
          <w:sz w:val="28"/>
          <w:szCs w:val="28"/>
        </w:rPr>
        <w:t>остеоинтеграции</w:t>
      </w:r>
      <w:proofErr w:type="spellEnd"/>
      <w:r w:rsidRPr="00AC1C21">
        <w:rPr>
          <w:rFonts w:ascii="Times New Roman" w:hAnsi="Times New Roman" w:cs="Times New Roman"/>
          <w:sz w:val="28"/>
          <w:szCs w:val="28"/>
        </w:rPr>
        <w:t xml:space="preserve"> имплантата //</w:t>
      </w:r>
      <w:r w:rsidR="007B7B04">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Бюллетень медицинских интернет-конференций. - Общество с ограниченной ответственностью </w:t>
      </w:r>
      <w:r w:rsidRPr="00152C39">
        <w:rPr>
          <w:rFonts w:ascii="Times New Roman" w:hAnsi="Times New Roman" w:cs="Times New Roman"/>
          <w:sz w:val="28"/>
          <w:szCs w:val="28"/>
          <w:lang w:val="en-US"/>
        </w:rPr>
        <w:t>«</w:t>
      </w:r>
      <w:r w:rsidRPr="00AC1C21">
        <w:rPr>
          <w:rFonts w:ascii="Times New Roman" w:hAnsi="Times New Roman" w:cs="Times New Roman"/>
          <w:sz w:val="28"/>
          <w:szCs w:val="28"/>
        </w:rPr>
        <w:t>Наука</w:t>
      </w:r>
      <w:r w:rsidRPr="00152C39">
        <w:rPr>
          <w:rFonts w:ascii="Times New Roman" w:hAnsi="Times New Roman" w:cs="Times New Roman"/>
          <w:sz w:val="28"/>
          <w:szCs w:val="28"/>
          <w:lang w:val="en-US"/>
        </w:rPr>
        <w:t xml:space="preserve"> </w:t>
      </w:r>
      <w:r w:rsidRPr="00AC1C21">
        <w:rPr>
          <w:rFonts w:ascii="Times New Roman" w:hAnsi="Times New Roman" w:cs="Times New Roman"/>
          <w:sz w:val="28"/>
          <w:szCs w:val="28"/>
        </w:rPr>
        <w:t>и</w:t>
      </w:r>
      <w:r w:rsidRPr="00152C39">
        <w:rPr>
          <w:rFonts w:ascii="Times New Roman" w:hAnsi="Times New Roman" w:cs="Times New Roman"/>
          <w:sz w:val="28"/>
          <w:szCs w:val="28"/>
          <w:lang w:val="en-US"/>
        </w:rPr>
        <w:t xml:space="preserve"> </w:t>
      </w:r>
      <w:r w:rsidRPr="00AC1C21">
        <w:rPr>
          <w:rFonts w:ascii="Times New Roman" w:hAnsi="Times New Roman" w:cs="Times New Roman"/>
          <w:sz w:val="28"/>
          <w:szCs w:val="28"/>
        </w:rPr>
        <w:t>инновации</w:t>
      </w:r>
      <w:r w:rsidRPr="00152C39">
        <w:rPr>
          <w:rFonts w:ascii="Times New Roman" w:hAnsi="Times New Roman" w:cs="Times New Roman"/>
          <w:sz w:val="28"/>
          <w:szCs w:val="28"/>
          <w:lang w:val="en-US"/>
        </w:rPr>
        <w:t xml:space="preserve">», 2015. - </w:t>
      </w:r>
      <w:r w:rsidR="003F4B9D">
        <w:rPr>
          <w:rFonts w:ascii="Times New Roman" w:hAnsi="Times New Roman" w:cs="Times New Roman"/>
          <w:sz w:val="28"/>
          <w:szCs w:val="28"/>
          <w:lang w:val="en-US"/>
        </w:rPr>
        <w:t>.</w:t>
      </w:r>
      <w:r w:rsidRPr="00152C39">
        <w:rPr>
          <w:rFonts w:ascii="Times New Roman" w:hAnsi="Times New Roman" w:cs="Times New Roman"/>
          <w:sz w:val="28"/>
          <w:szCs w:val="28"/>
          <w:lang w:val="en-US"/>
        </w:rPr>
        <w:t xml:space="preserve"> 5. - </w:t>
      </w:r>
      <w:r w:rsidR="007B7B04" w:rsidRPr="00152C39">
        <w:rPr>
          <w:rFonts w:ascii="Times New Roman" w:hAnsi="Times New Roman" w:cs="Times New Roman"/>
          <w:sz w:val="28"/>
          <w:szCs w:val="28"/>
          <w:lang w:val="en-US"/>
        </w:rPr>
        <w:t>№</w:t>
      </w:r>
      <w:r w:rsidRPr="00152C39">
        <w:rPr>
          <w:rFonts w:ascii="Times New Roman" w:hAnsi="Times New Roman" w:cs="Times New Roman"/>
          <w:sz w:val="28"/>
          <w:szCs w:val="28"/>
          <w:lang w:val="en-US"/>
        </w:rPr>
        <w:t xml:space="preserve"> 11. - </w:t>
      </w:r>
      <w:r w:rsidRPr="00AC1C21">
        <w:rPr>
          <w:rFonts w:ascii="Times New Roman" w:hAnsi="Times New Roman" w:cs="Times New Roman"/>
          <w:sz w:val="28"/>
          <w:szCs w:val="28"/>
        </w:rPr>
        <w:t>С</w:t>
      </w:r>
      <w:r w:rsidRPr="00152C39">
        <w:rPr>
          <w:rFonts w:ascii="Times New Roman" w:hAnsi="Times New Roman" w:cs="Times New Roman"/>
          <w:sz w:val="28"/>
          <w:szCs w:val="28"/>
          <w:lang w:val="en-US"/>
        </w:rPr>
        <w:t>. 1443-1443.</w:t>
      </w:r>
    </w:p>
    <w:p w14:paraId="716E47AA" w14:textId="48A88726"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24</w:t>
      </w:r>
      <w:r w:rsidRPr="00AC1C21">
        <w:rPr>
          <w:rFonts w:ascii="Times New Roman" w:hAnsi="Times New Roman" w:cs="Times New Roman"/>
          <w:sz w:val="28"/>
          <w:szCs w:val="28"/>
          <w:lang w:val="en-US"/>
        </w:rPr>
        <w:tab/>
        <w:t>Wagner J. et al. Systematic review on diabetes mellitus and dental implants: an update //</w:t>
      </w:r>
      <w:r w:rsidR="007B7B04" w:rsidRPr="007B7B04">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International journal of implant dentistry.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8.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 </w:t>
      </w:r>
      <w:r w:rsidRPr="00AC1C21">
        <w:rPr>
          <w:rFonts w:ascii="Times New Roman" w:hAnsi="Times New Roman" w:cs="Times New Roman"/>
          <w:sz w:val="28"/>
          <w:szCs w:val="28"/>
        </w:rPr>
        <w:t>С</w:t>
      </w:r>
      <w:r w:rsidRPr="00AC1C21">
        <w:rPr>
          <w:rFonts w:ascii="Times New Roman" w:hAnsi="Times New Roman" w:cs="Times New Roman"/>
          <w:sz w:val="28"/>
          <w:szCs w:val="28"/>
          <w:lang w:val="en-US"/>
        </w:rPr>
        <w:t>. 1.</w:t>
      </w:r>
    </w:p>
    <w:p w14:paraId="2EC0353A" w14:textId="625E8B2A"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25</w:t>
      </w:r>
      <w:r w:rsidRPr="00AC1C21">
        <w:rPr>
          <w:rFonts w:ascii="Times New Roman" w:hAnsi="Times New Roman" w:cs="Times New Roman"/>
          <w:sz w:val="28"/>
          <w:szCs w:val="28"/>
          <w:lang w:val="en-US"/>
        </w:rPr>
        <w:tab/>
        <w:t xml:space="preserve">Pandey C., Rokaya D., Bhattarai B. P. Contemporary concepts in osseointegration of dental implants: a review //BioMed research international.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2022.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6170452</w:t>
      </w:r>
      <w:r w:rsidR="007B7B04">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1EC6BE46" w14:textId="07F55265"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26</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Alwohaibi</w:t>
      </w:r>
      <w:proofErr w:type="spellEnd"/>
      <w:r w:rsidRPr="00AC1C21">
        <w:rPr>
          <w:rFonts w:ascii="Times New Roman" w:hAnsi="Times New Roman" w:cs="Times New Roman"/>
          <w:sz w:val="28"/>
          <w:szCs w:val="28"/>
          <w:lang w:val="en-US"/>
        </w:rPr>
        <w:t xml:space="preserve"> R. N. et al. Dental implants and forensic identification: A systematic review //</w:t>
      </w:r>
      <w:r w:rsidR="007B7B04">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Journal of Forensic and Legal Medicine.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96.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102508</w:t>
      </w:r>
      <w:r w:rsidR="007B7B04">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497E52DA" w14:textId="1F9474E2"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27</w:t>
      </w:r>
      <w:r w:rsidRPr="00AC1C21">
        <w:rPr>
          <w:rFonts w:ascii="Times New Roman" w:hAnsi="Times New Roman" w:cs="Times New Roman"/>
          <w:sz w:val="28"/>
          <w:szCs w:val="28"/>
          <w:lang w:val="en-US"/>
        </w:rPr>
        <w:tab/>
        <w:t xml:space="preserve">Albrektsson T., Johansson C. </w:t>
      </w:r>
      <w:proofErr w:type="spellStart"/>
      <w:r w:rsidRPr="00AC1C21">
        <w:rPr>
          <w:rFonts w:ascii="Times New Roman" w:hAnsi="Times New Roman" w:cs="Times New Roman"/>
          <w:sz w:val="28"/>
          <w:szCs w:val="28"/>
          <w:lang w:val="en-US"/>
        </w:rPr>
        <w:t>Osteoinduction</w:t>
      </w:r>
      <w:proofErr w:type="spellEnd"/>
      <w:r w:rsidRPr="00AC1C21">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osteoconduction</w:t>
      </w:r>
      <w:proofErr w:type="spellEnd"/>
      <w:r w:rsidRPr="00AC1C21">
        <w:rPr>
          <w:rFonts w:ascii="Times New Roman" w:hAnsi="Times New Roman" w:cs="Times New Roman"/>
          <w:sz w:val="28"/>
          <w:szCs w:val="28"/>
          <w:lang w:val="en-US"/>
        </w:rPr>
        <w:t xml:space="preserve"> and osseointegration //</w:t>
      </w:r>
      <w:r w:rsidR="007B7B04">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European spine journal. - 2001.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2. - </w:t>
      </w:r>
      <w:r w:rsidR="007B7B04">
        <w:rPr>
          <w:rFonts w:ascii="Times New Roman" w:hAnsi="Times New Roman" w:cs="Times New Roman"/>
          <w:sz w:val="28"/>
          <w:szCs w:val="28"/>
          <w:lang w:val="en-US"/>
        </w:rPr>
        <w:t>P</w:t>
      </w:r>
      <w:r w:rsidRPr="00AC1C21">
        <w:rPr>
          <w:rFonts w:ascii="Times New Roman" w:hAnsi="Times New Roman" w:cs="Times New Roman"/>
          <w:sz w:val="28"/>
          <w:szCs w:val="28"/>
          <w:lang w:val="en-US"/>
        </w:rPr>
        <w:t>. 96-101.</w:t>
      </w:r>
    </w:p>
    <w:p w14:paraId="0E3D63B8" w14:textId="593658D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28</w:t>
      </w:r>
      <w:r w:rsidRPr="00AC1C21">
        <w:rPr>
          <w:rFonts w:ascii="Times New Roman" w:hAnsi="Times New Roman" w:cs="Times New Roman"/>
          <w:sz w:val="28"/>
          <w:szCs w:val="28"/>
          <w:lang w:val="en-US"/>
        </w:rPr>
        <w:tab/>
        <w:t xml:space="preserve">Baxter J. C., Fattore L. D. Osteoporosis and osseointegration of implants //Journal of Prosthodontics. - 1993.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 - </w:t>
      </w:r>
      <w:r w:rsidR="007B7B04">
        <w:rPr>
          <w:rFonts w:ascii="Times New Roman" w:hAnsi="Times New Roman" w:cs="Times New Roman"/>
          <w:sz w:val="28"/>
          <w:szCs w:val="28"/>
          <w:lang w:val="en-US"/>
        </w:rPr>
        <w:t>P</w:t>
      </w:r>
      <w:r w:rsidRPr="00AC1C21">
        <w:rPr>
          <w:rFonts w:ascii="Times New Roman" w:hAnsi="Times New Roman" w:cs="Times New Roman"/>
          <w:sz w:val="28"/>
          <w:szCs w:val="28"/>
          <w:lang w:val="en-US"/>
        </w:rPr>
        <w:t>. 120-125.</w:t>
      </w:r>
    </w:p>
    <w:p w14:paraId="64273A3F" w14:textId="20E4458A"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29</w:t>
      </w:r>
      <w:r w:rsidRPr="00AC1C21">
        <w:rPr>
          <w:rFonts w:ascii="Times New Roman" w:hAnsi="Times New Roman" w:cs="Times New Roman"/>
          <w:sz w:val="28"/>
          <w:szCs w:val="28"/>
          <w:lang w:val="en-US"/>
        </w:rPr>
        <w:tab/>
        <w:t xml:space="preserve">Duyck J. et al. Biomechanics of oral implants: a review of the literature //Technology and Health care. - 1997.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 - </w:t>
      </w:r>
      <w:r w:rsidR="007B7B04">
        <w:rPr>
          <w:rFonts w:ascii="Times New Roman" w:hAnsi="Times New Roman" w:cs="Times New Roman"/>
          <w:sz w:val="28"/>
          <w:szCs w:val="28"/>
          <w:lang w:val="en-US"/>
        </w:rPr>
        <w:t>P</w:t>
      </w:r>
      <w:r w:rsidRPr="00AC1C21">
        <w:rPr>
          <w:rFonts w:ascii="Times New Roman" w:hAnsi="Times New Roman" w:cs="Times New Roman"/>
          <w:sz w:val="28"/>
          <w:szCs w:val="28"/>
          <w:lang w:val="en-US"/>
        </w:rPr>
        <w:t>. 253-273.</w:t>
      </w:r>
    </w:p>
    <w:p w14:paraId="4FF269C3" w14:textId="42F4B864"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30</w:t>
      </w:r>
      <w:r w:rsidRPr="00AC1C21">
        <w:rPr>
          <w:rFonts w:ascii="Times New Roman" w:hAnsi="Times New Roman" w:cs="Times New Roman"/>
          <w:sz w:val="28"/>
          <w:szCs w:val="28"/>
          <w:lang w:val="en-US"/>
        </w:rPr>
        <w:tab/>
        <w:t xml:space="preserve">Baker M., Fernandes D., Figueredo C. M. S. Pro-Inflammatory Cytokines Expressed During the Initial Phases of Osseointegration: A Systematic Review //Journal of Clinical Medicine. - 2024.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13.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23.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7247</w:t>
      </w:r>
      <w:r w:rsidR="007B7B04">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21D046BE" w14:textId="1CA87105"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lastRenderedPageBreak/>
        <w:t>31</w:t>
      </w:r>
      <w:r w:rsidRPr="00AC1C21">
        <w:rPr>
          <w:rFonts w:ascii="Times New Roman" w:hAnsi="Times New Roman" w:cs="Times New Roman"/>
          <w:sz w:val="28"/>
          <w:szCs w:val="28"/>
          <w:lang w:val="en-US"/>
        </w:rPr>
        <w:tab/>
        <w:t xml:space="preserve"> Insua A. et al. Basis of bone metabolism around dental implants during osseointegration and peri‐implant bone loss //</w:t>
      </w:r>
      <w:r w:rsidR="007B7B04">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Journal of biomedical materials research Part A. - 2017.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105.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7. - </w:t>
      </w:r>
      <w:r w:rsidR="007B7B04">
        <w:rPr>
          <w:rFonts w:ascii="Times New Roman" w:hAnsi="Times New Roman" w:cs="Times New Roman"/>
          <w:sz w:val="28"/>
          <w:szCs w:val="28"/>
          <w:lang w:val="en-US"/>
        </w:rPr>
        <w:t>P</w:t>
      </w:r>
      <w:r w:rsidRPr="00AC1C21">
        <w:rPr>
          <w:rFonts w:ascii="Times New Roman" w:hAnsi="Times New Roman" w:cs="Times New Roman"/>
          <w:sz w:val="28"/>
          <w:szCs w:val="28"/>
          <w:lang w:val="en-US"/>
        </w:rPr>
        <w:t>. 2075-2089.</w:t>
      </w:r>
    </w:p>
    <w:p w14:paraId="4E36A5E3" w14:textId="1961476B"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32</w:t>
      </w:r>
      <w:r w:rsidRPr="00AC1C21">
        <w:rPr>
          <w:rFonts w:ascii="Times New Roman" w:hAnsi="Times New Roman" w:cs="Times New Roman"/>
          <w:sz w:val="28"/>
          <w:szCs w:val="28"/>
          <w:lang w:val="en-US"/>
        </w:rPr>
        <w:tab/>
        <w:t xml:space="preserve">Elias C. N., Meirelles L. Improving osseointegration of dental implants //Expert review of medical devices. - 2010.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7.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 - </w:t>
      </w:r>
      <w:r w:rsidR="007B7B04">
        <w:rPr>
          <w:rFonts w:ascii="Times New Roman" w:hAnsi="Times New Roman" w:cs="Times New Roman"/>
          <w:sz w:val="28"/>
          <w:szCs w:val="28"/>
          <w:lang w:val="en-US"/>
        </w:rPr>
        <w:t>P</w:t>
      </w:r>
      <w:r w:rsidRPr="00AC1C21">
        <w:rPr>
          <w:rFonts w:ascii="Times New Roman" w:hAnsi="Times New Roman" w:cs="Times New Roman"/>
          <w:sz w:val="28"/>
          <w:szCs w:val="28"/>
          <w:lang w:val="en-US"/>
        </w:rPr>
        <w:t>. 241-256.</w:t>
      </w:r>
    </w:p>
    <w:p w14:paraId="2186DE84" w14:textId="749980D3"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33</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Mavrogenis</w:t>
      </w:r>
      <w:proofErr w:type="spellEnd"/>
      <w:r w:rsidRPr="00AC1C21">
        <w:rPr>
          <w:rFonts w:ascii="Times New Roman" w:hAnsi="Times New Roman" w:cs="Times New Roman"/>
          <w:sz w:val="28"/>
          <w:szCs w:val="28"/>
          <w:lang w:val="en-US"/>
        </w:rPr>
        <w:t xml:space="preserve"> A. F. et al. Biology of implant osseointegration //J </w:t>
      </w:r>
      <w:proofErr w:type="spellStart"/>
      <w:r w:rsidRPr="00AC1C21">
        <w:rPr>
          <w:rFonts w:ascii="Times New Roman" w:hAnsi="Times New Roman" w:cs="Times New Roman"/>
          <w:sz w:val="28"/>
          <w:szCs w:val="28"/>
          <w:lang w:val="en-US"/>
        </w:rPr>
        <w:t>Musculoskelet</w:t>
      </w:r>
      <w:proofErr w:type="spellEnd"/>
      <w:r w:rsidRPr="00AC1C21">
        <w:rPr>
          <w:rFonts w:ascii="Times New Roman" w:hAnsi="Times New Roman" w:cs="Times New Roman"/>
          <w:sz w:val="28"/>
          <w:szCs w:val="28"/>
          <w:lang w:val="en-US"/>
        </w:rPr>
        <w:t xml:space="preserve"> Neuronal Interact. - 2009.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9.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 - </w:t>
      </w:r>
      <w:r w:rsidR="007B7B04">
        <w:rPr>
          <w:rFonts w:ascii="Times New Roman" w:hAnsi="Times New Roman" w:cs="Times New Roman"/>
          <w:sz w:val="28"/>
          <w:szCs w:val="28"/>
          <w:lang w:val="en-US"/>
        </w:rPr>
        <w:t>P</w:t>
      </w:r>
      <w:r w:rsidRPr="00AC1C21">
        <w:rPr>
          <w:rFonts w:ascii="Times New Roman" w:hAnsi="Times New Roman" w:cs="Times New Roman"/>
          <w:sz w:val="28"/>
          <w:szCs w:val="28"/>
          <w:lang w:val="en-US"/>
        </w:rPr>
        <w:t>. 61-71.</w:t>
      </w:r>
    </w:p>
    <w:p w14:paraId="4E133AC1" w14:textId="240149F2"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3</w:t>
      </w:r>
      <w:r w:rsidR="00F23505">
        <w:rPr>
          <w:rFonts w:ascii="Times New Roman" w:hAnsi="Times New Roman" w:cs="Times New Roman"/>
          <w:sz w:val="28"/>
          <w:szCs w:val="28"/>
          <w:lang w:val="kk-KZ"/>
        </w:rPr>
        <w:t>4</w:t>
      </w:r>
      <w:r w:rsidRPr="00AC1C21">
        <w:rPr>
          <w:rFonts w:ascii="Times New Roman" w:hAnsi="Times New Roman" w:cs="Times New Roman"/>
          <w:sz w:val="28"/>
          <w:szCs w:val="28"/>
          <w:lang w:val="en-US"/>
        </w:rPr>
        <w:tab/>
        <w:t xml:space="preserve">Madi M. et al. Re-osseointegration of dental implants after periimplantitis treatments: a systematic review //Implant Dentistry. - 2018. - </w:t>
      </w:r>
      <w:r w:rsidR="007B7B04" w:rsidRPr="007B7B04">
        <w:rPr>
          <w:rFonts w:ascii="Times New Roman" w:hAnsi="Times New Roman" w:cs="Times New Roman"/>
          <w:sz w:val="28"/>
          <w:szCs w:val="28"/>
          <w:lang w:val="en-US"/>
        </w:rPr>
        <w:t xml:space="preserve">V </w:t>
      </w:r>
      <w:proofErr w:type="spellStart"/>
      <w:r w:rsidR="007B7B04">
        <w:rPr>
          <w:rFonts w:ascii="Times New Roman" w:hAnsi="Times New Roman" w:cs="Times New Roman"/>
          <w:sz w:val="28"/>
          <w:szCs w:val="28"/>
          <w:lang w:val="en-US"/>
        </w:rPr>
        <w:t>ol</w:t>
      </w:r>
      <w:proofErr w:type="spellEnd"/>
      <w:r w:rsidR="007B7B04" w:rsidRP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27.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 </w:t>
      </w:r>
      <w:r w:rsidR="007B7B04">
        <w:rPr>
          <w:rFonts w:ascii="Times New Roman" w:hAnsi="Times New Roman" w:cs="Times New Roman"/>
          <w:sz w:val="28"/>
          <w:szCs w:val="28"/>
          <w:lang w:val="en-US"/>
        </w:rPr>
        <w:t>P</w:t>
      </w:r>
      <w:r w:rsidRPr="00AC1C21">
        <w:rPr>
          <w:rFonts w:ascii="Times New Roman" w:hAnsi="Times New Roman" w:cs="Times New Roman"/>
          <w:sz w:val="28"/>
          <w:szCs w:val="28"/>
          <w:lang w:val="en-US"/>
        </w:rPr>
        <w:t>. 101-110.</w:t>
      </w:r>
    </w:p>
    <w:p w14:paraId="52C1DEEB" w14:textId="75E2F715"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35</w:t>
      </w:r>
      <w:r w:rsidRPr="00AC1C21">
        <w:rPr>
          <w:rFonts w:ascii="Times New Roman" w:hAnsi="Times New Roman" w:cs="Times New Roman"/>
          <w:sz w:val="28"/>
          <w:szCs w:val="28"/>
          <w:lang w:val="en-US"/>
        </w:rPr>
        <w:tab/>
        <w:t xml:space="preserve">Agarwal R., García A. J. Biomaterial strategies for engineering implants for enhanced osseointegration and bone repair //Advanced drug delivery reviews. - 2015.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94. - </w:t>
      </w:r>
      <w:r w:rsidR="007B7B04">
        <w:rPr>
          <w:rFonts w:ascii="Times New Roman" w:hAnsi="Times New Roman" w:cs="Times New Roman"/>
          <w:sz w:val="28"/>
          <w:szCs w:val="28"/>
          <w:lang w:val="en-US"/>
        </w:rPr>
        <w:t>P</w:t>
      </w:r>
      <w:r w:rsidRPr="00AC1C21">
        <w:rPr>
          <w:rFonts w:ascii="Times New Roman" w:hAnsi="Times New Roman" w:cs="Times New Roman"/>
          <w:sz w:val="28"/>
          <w:szCs w:val="28"/>
          <w:lang w:val="en-US"/>
        </w:rPr>
        <w:t>. 53-62.</w:t>
      </w:r>
    </w:p>
    <w:p w14:paraId="7291D148" w14:textId="3F396FF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36</w:t>
      </w:r>
      <w:r w:rsidRPr="00AC1C21">
        <w:rPr>
          <w:rFonts w:ascii="Times New Roman" w:hAnsi="Times New Roman" w:cs="Times New Roman"/>
          <w:sz w:val="28"/>
          <w:szCs w:val="28"/>
          <w:lang w:val="en-US"/>
        </w:rPr>
        <w:tab/>
        <w:t xml:space="preserve">Lee J. W. Y., Bance M. L. Physiology of osseointegration //Otolaryngologic Clinics of North America. - 2019.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52.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 - </w:t>
      </w:r>
      <w:r w:rsidR="007B7B04">
        <w:rPr>
          <w:rFonts w:ascii="Times New Roman" w:hAnsi="Times New Roman" w:cs="Times New Roman"/>
          <w:sz w:val="28"/>
          <w:szCs w:val="28"/>
          <w:lang w:val="en-US"/>
        </w:rPr>
        <w:t>P</w:t>
      </w:r>
      <w:r w:rsidRPr="00AC1C21">
        <w:rPr>
          <w:rFonts w:ascii="Times New Roman" w:hAnsi="Times New Roman" w:cs="Times New Roman"/>
          <w:sz w:val="28"/>
          <w:szCs w:val="28"/>
          <w:lang w:val="en-US"/>
        </w:rPr>
        <w:t>. 231-242.</w:t>
      </w:r>
    </w:p>
    <w:p w14:paraId="5F16B748" w14:textId="6263AC3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37</w:t>
      </w:r>
      <w:r w:rsidRPr="00AC1C21">
        <w:rPr>
          <w:rFonts w:ascii="Times New Roman" w:hAnsi="Times New Roman" w:cs="Times New Roman"/>
          <w:sz w:val="28"/>
          <w:szCs w:val="28"/>
          <w:lang w:val="en-US"/>
        </w:rPr>
        <w:tab/>
        <w:t xml:space="preserve">Oelerich O. et al. Dental implants in people with osteogenesis imperfecta: a systematic review //International Journal of Environmental Research and Public Health.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19.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1563</w:t>
      </w:r>
      <w:r w:rsidR="007B7B04">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05823660" w14:textId="620FEBBF"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38</w:t>
      </w:r>
      <w:r w:rsidRPr="00AC1C21">
        <w:rPr>
          <w:rFonts w:ascii="Times New Roman" w:hAnsi="Times New Roman" w:cs="Times New Roman"/>
          <w:sz w:val="28"/>
          <w:szCs w:val="28"/>
          <w:lang w:val="en-US"/>
        </w:rPr>
        <w:tab/>
        <w:t xml:space="preserve"> Zakir M. et al. A systematic review and meta-analysis of the clinical outcomes for adjunctive physical, chemical, and biological treatment of dental implants with peri-implantitis //Journal of Oral Implantology.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49.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 - </w:t>
      </w:r>
      <w:r w:rsidR="007B7B04">
        <w:rPr>
          <w:rFonts w:ascii="Times New Roman" w:hAnsi="Times New Roman" w:cs="Times New Roman"/>
          <w:sz w:val="28"/>
          <w:szCs w:val="28"/>
          <w:lang w:val="en-US"/>
        </w:rPr>
        <w:t>P</w:t>
      </w:r>
      <w:r w:rsidRPr="00AC1C21">
        <w:rPr>
          <w:rFonts w:ascii="Times New Roman" w:hAnsi="Times New Roman" w:cs="Times New Roman"/>
          <w:sz w:val="28"/>
          <w:szCs w:val="28"/>
          <w:lang w:val="en-US"/>
        </w:rPr>
        <w:t xml:space="preserve">. 168-178. </w:t>
      </w:r>
    </w:p>
    <w:p w14:paraId="6F6CC5F5" w14:textId="35C4931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39</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Scaini</w:t>
      </w:r>
      <w:proofErr w:type="spellEnd"/>
      <w:r w:rsidRPr="00AC1C21">
        <w:rPr>
          <w:rFonts w:ascii="Times New Roman" w:hAnsi="Times New Roman" w:cs="Times New Roman"/>
          <w:sz w:val="28"/>
          <w:szCs w:val="28"/>
          <w:lang w:val="en-US"/>
        </w:rPr>
        <w:t xml:space="preserve"> R. et al. Dental evaluation: Oral surgery-related complications //Otolaryngologic Clinics of North America. - 2024.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57.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6. - </w:t>
      </w:r>
      <w:r w:rsidR="007B7B04">
        <w:rPr>
          <w:rFonts w:ascii="Times New Roman" w:hAnsi="Times New Roman" w:cs="Times New Roman"/>
          <w:sz w:val="28"/>
          <w:szCs w:val="28"/>
          <w:lang w:val="en-US"/>
        </w:rPr>
        <w:t>P</w:t>
      </w:r>
      <w:r w:rsidRPr="00AC1C21">
        <w:rPr>
          <w:rFonts w:ascii="Times New Roman" w:hAnsi="Times New Roman" w:cs="Times New Roman"/>
          <w:sz w:val="28"/>
          <w:szCs w:val="28"/>
          <w:lang w:val="en-US"/>
        </w:rPr>
        <w:t>. 1083-1097.</w:t>
      </w:r>
    </w:p>
    <w:p w14:paraId="3AF333FA" w14:textId="00A240B3"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40</w:t>
      </w:r>
      <w:r w:rsidRPr="00AC1C21">
        <w:rPr>
          <w:rFonts w:ascii="Times New Roman" w:hAnsi="Times New Roman" w:cs="Times New Roman"/>
          <w:sz w:val="28"/>
          <w:szCs w:val="28"/>
          <w:lang w:val="en-US"/>
        </w:rPr>
        <w:tab/>
        <w:t>Sun H. L. et al. Failure rates of short (≤ 10 mm) dental implants and factors influencing their failure: a systematic review //</w:t>
      </w:r>
      <w:r w:rsidR="007B7B04">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International Journal of Oral &amp; Maxillofacial Implants. - 2011.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26.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w:t>
      </w:r>
    </w:p>
    <w:p w14:paraId="1F1DCDEC" w14:textId="4510411F" w:rsidR="00AC1C21" w:rsidRPr="00AC1C21" w:rsidRDefault="00AC1C21" w:rsidP="006D4687">
      <w:pPr>
        <w:spacing w:line="240" w:lineRule="auto"/>
        <w:ind w:firstLine="709"/>
        <w:jc w:val="both"/>
        <w:rPr>
          <w:rFonts w:ascii="Times New Roman" w:hAnsi="Times New Roman" w:cs="Times New Roman"/>
          <w:sz w:val="28"/>
          <w:szCs w:val="28"/>
          <w:lang w:val="en-US"/>
        </w:rPr>
      </w:pPr>
      <w:r w:rsidRPr="00A34174">
        <w:rPr>
          <w:rFonts w:ascii="Times New Roman" w:hAnsi="Times New Roman" w:cs="Times New Roman"/>
          <w:sz w:val="28"/>
          <w:szCs w:val="28"/>
          <w:lang w:val="en-US"/>
        </w:rPr>
        <w:t>41</w:t>
      </w:r>
      <w:r w:rsidRPr="00A34174">
        <w:rPr>
          <w:rFonts w:ascii="Times New Roman" w:hAnsi="Times New Roman" w:cs="Times New Roman"/>
          <w:sz w:val="28"/>
          <w:szCs w:val="28"/>
          <w:lang w:val="en-US"/>
        </w:rPr>
        <w:tab/>
        <w:t xml:space="preserve">Pellegrini G., </w:t>
      </w:r>
      <w:proofErr w:type="spellStart"/>
      <w:r w:rsidRPr="00A34174">
        <w:rPr>
          <w:rFonts w:ascii="Times New Roman" w:hAnsi="Times New Roman" w:cs="Times New Roman"/>
          <w:sz w:val="28"/>
          <w:szCs w:val="28"/>
          <w:lang w:val="en-US"/>
        </w:rPr>
        <w:t>Francetti</w:t>
      </w:r>
      <w:proofErr w:type="spellEnd"/>
      <w:r w:rsidRPr="00A34174">
        <w:rPr>
          <w:rFonts w:ascii="Times New Roman" w:hAnsi="Times New Roman" w:cs="Times New Roman"/>
          <w:sz w:val="28"/>
          <w:szCs w:val="28"/>
          <w:lang w:val="en-US"/>
        </w:rPr>
        <w:t xml:space="preserve"> L., Barbaro B., Del Fabbro M. (2018). </w:t>
      </w:r>
      <w:r w:rsidRPr="00AC1C21">
        <w:rPr>
          <w:rFonts w:ascii="Times New Roman" w:hAnsi="Times New Roman" w:cs="Times New Roman"/>
          <w:sz w:val="28"/>
          <w:szCs w:val="28"/>
          <w:lang w:val="en-US"/>
        </w:rPr>
        <w:t>Novel surfaces and osseointegration in implant dentistry</w:t>
      </w:r>
      <w:r w:rsidR="007B7B04">
        <w:rPr>
          <w:rFonts w:ascii="Times New Roman" w:hAnsi="Times New Roman" w:cs="Times New Roman"/>
          <w:sz w:val="28"/>
          <w:szCs w:val="28"/>
          <w:lang w:val="kk-KZ"/>
        </w:rPr>
        <w:t xml:space="preserve"> /</w:t>
      </w:r>
      <w:proofErr w:type="gramStart"/>
      <w:r w:rsidR="007B7B04">
        <w:rPr>
          <w:rFonts w:ascii="Times New Roman" w:hAnsi="Times New Roman" w:cs="Times New Roman"/>
          <w:sz w:val="28"/>
          <w:szCs w:val="28"/>
          <w:lang w:val="kk-KZ"/>
        </w:rPr>
        <w:t>/</w:t>
      </w:r>
      <w:r w:rsidR="007B7B04">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 Journal</w:t>
      </w:r>
      <w:proofErr w:type="gramEnd"/>
      <w:r w:rsidRPr="00AC1C21">
        <w:rPr>
          <w:rFonts w:ascii="Times New Roman" w:hAnsi="Times New Roman" w:cs="Times New Roman"/>
          <w:sz w:val="28"/>
          <w:szCs w:val="28"/>
          <w:lang w:val="en-US"/>
        </w:rPr>
        <w:t xml:space="preserve"> of investigative and clinical dentistry</w:t>
      </w:r>
      <w:r w:rsidR="007B7B04">
        <w:rPr>
          <w:rFonts w:ascii="Times New Roman" w:hAnsi="Times New Roman" w:cs="Times New Roman"/>
          <w:sz w:val="28"/>
          <w:szCs w:val="28"/>
          <w:lang w:val="en-US"/>
        </w:rPr>
        <w:t xml:space="preserve">. – 2011. - </w:t>
      </w:r>
      <w:r w:rsidR="007B7B04">
        <w:rPr>
          <w:rFonts w:ascii="Times New Roman" w:hAnsi="Times New Roman" w:cs="Times New Roman"/>
          <w:sz w:val="28"/>
          <w:szCs w:val="28"/>
          <w:lang w:val="kk-KZ"/>
        </w:rPr>
        <w:t>№</w:t>
      </w:r>
      <w:r w:rsidRPr="00AC1C21">
        <w:rPr>
          <w:rFonts w:ascii="Times New Roman" w:hAnsi="Times New Roman" w:cs="Times New Roman"/>
          <w:sz w:val="28"/>
          <w:szCs w:val="28"/>
          <w:lang w:val="en-US"/>
        </w:rPr>
        <w:t xml:space="preserve"> 9(4)</w:t>
      </w:r>
      <w:r w:rsidR="007B7B04">
        <w:rPr>
          <w:rFonts w:ascii="Times New Roman" w:hAnsi="Times New Roman" w:cs="Times New Roman"/>
          <w:sz w:val="28"/>
          <w:szCs w:val="28"/>
          <w:lang w:val="en-US"/>
        </w:rPr>
        <w:t>. -</w:t>
      </w:r>
      <w:r w:rsidRPr="00AC1C21">
        <w:rPr>
          <w:rFonts w:ascii="Times New Roman" w:hAnsi="Times New Roman" w:cs="Times New Roman"/>
          <w:sz w:val="28"/>
          <w:szCs w:val="28"/>
          <w:lang w:val="en-US"/>
        </w:rPr>
        <w:t>12349</w:t>
      </w:r>
      <w:r w:rsidR="007B7B04">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 xml:space="preserve">. </w:t>
      </w:r>
    </w:p>
    <w:p w14:paraId="557190E1" w14:textId="6043262E"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42</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Accioni</w:t>
      </w:r>
      <w:proofErr w:type="spellEnd"/>
      <w:r w:rsidRPr="00AC1C21">
        <w:rPr>
          <w:rFonts w:ascii="Times New Roman" w:hAnsi="Times New Roman" w:cs="Times New Roman"/>
          <w:sz w:val="28"/>
          <w:szCs w:val="28"/>
          <w:lang w:val="en-US"/>
        </w:rPr>
        <w:t xml:space="preserve"> F. et al. Latest trends in surface modification for dental implantology: Innovative developments and analytical applications //Pharmaceutics.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14.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 </w:t>
      </w:r>
      <w:r w:rsidR="00D1664A">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455</w:t>
      </w:r>
      <w:r w:rsidR="00D1664A">
        <w:rPr>
          <w:rFonts w:ascii="Times New Roman" w:hAnsi="Times New Roman" w:cs="Times New Roman"/>
          <w:sz w:val="28"/>
          <w:szCs w:val="28"/>
          <w:lang w:val="kk-KZ"/>
        </w:rPr>
        <w:t xml:space="preserve"> р</w:t>
      </w:r>
      <w:r w:rsidRPr="00AC1C21">
        <w:rPr>
          <w:rFonts w:ascii="Times New Roman" w:hAnsi="Times New Roman" w:cs="Times New Roman"/>
          <w:sz w:val="28"/>
          <w:szCs w:val="28"/>
          <w:lang w:val="en-US"/>
        </w:rPr>
        <w:t xml:space="preserve">. </w:t>
      </w:r>
    </w:p>
    <w:p w14:paraId="00CFDFC9" w14:textId="6757B3C7"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43</w:t>
      </w:r>
      <w:r w:rsidRPr="00AC1C21">
        <w:rPr>
          <w:rFonts w:ascii="Times New Roman" w:hAnsi="Times New Roman" w:cs="Times New Roman"/>
          <w:sz w:val="28"/>
          <w:szCs w:val="28"/>
          <w:lang w:val="en-US"/>
        </w:rPr>
        <w:tab/>
        <w:t>Lang N. P. et al. (ed.). Lindhe's clinical periodontology and implant dentistry. - John Wiley &amp; Sons, 2021.</w:t>
      </w:r>
    </w:p>
    <w:p w14:paraId="41C8BF8B" w14:textId="63653694"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44</w:t>
      </w:r>
      <w:r w:rsidRPr="00AC1C21">
        <w:rPr>
          <w:rFonts w:ascii="Times New Roman" w:hAnsi="Times New Roman" w:cs="Times New Roman"/>
          <w:sz w:val="28"/>
          <w:szCs w:val="28"/>
          <w:lang w:val="en-US"/>
        </w:rPr>
        <w:tab/>
        <w:t xml:space="preserve"> Tripathi S. et al. Surface engineering of orthopedic implants for better clinical adoption //Journal of Materials Chemistry B. - 2024.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12.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44. - </w:t>
      </w:r>
      <w:r w:rsidR="00D1664A">
        <w:rPr>
          <w:rFonts w:ascii="Times New Roman" w:hAnsi="Times New Roman" w:cs="Times New Roman"/>
          <w:sz w:val="28"/>
          <w:szCs w:val="28"/>
          <w:lang w:val="en-US"/>
        </w:rPr>
        <w:t>P</w:t>
      </w:r>
      <w:r w:rsidRPr="00AC1C21">
        <w:rPr>
          <w:rFonts w:ascii="Times New Roman" w:hAnsi="Times New Roman" w:cs="Times New Roman"/>
          <w:sz w:val="28"/>
          <w:szCs w:val="28"/>
          <w:lang w:val="en-US"/>
        </w:rPr>
        <w:t>. 11302-11335.</w:t>
      </w:r>
    </w:p>
    <w:p w14:paraId="4D6900B4" w14:textId="3BCC087A"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45</w:t>
      </w:r>
      <w:r w:rsidRPr="00AC1C21">
        <w:rPr>
          <w:rFonts w:ascii="Times New Roman" w:hAnsi="Times New Roman" w:cs="Times New Roman"/>
          <w:sz w:val="28"/>
          <w:szCs w:val="28"/>
          <w:lang w:val="en-US"/>
        </w:rPr>
        <w:tab/>
        <w:t>Cunha W. et al. Surface modification of zirconia dental implants by laser texturing //</w:t>
      </w:r>
      <w:r w:rsidR="00D1664A">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Lasers in Medical Science.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37. -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1. - </w:t>
      </w:r>
      <w:r w:rsidR="00D1664A">
        <w:rPr>
          <w:rFonts w:ascii="Times New Roman" w:hAnsi="Times New Roman" w:cs="Times New Roman"/>
          <w:sz w:val="28"/>
          <w:szCs w:val="28"/>
          <w:lang w:val="en-US"/>
        </w:rPr>
        <w:t>P</w:t>
      </w:r>
      <w:r w:rsidRPr="008C68D8">
        <w:rPr>
          <w:rFonts w:ascii="Times New Roman" w:hAnsi="Times New Roman" w:cs="Times New Roman"/>
          <w:sz w:val="28"/>
          <w:szCs w:val="28"/>
          <w:lang w:val="ru-RU"/>
        </w:rPr>
        <w:t>. 77-93.</w:t>
      </w:r>
    </w:p>
    <w:p w14:paraId="504CCA16" w14:textId="70B78CA1"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46</w:t>
      </w:r>
      <w:r w:rsidR="00964B1C">
        <w:rPr>
          <w:rFonts w:ascii="Times New Roman" w:hAnsi="Times New Roman" w:cs="Times New Roman"/>
          <w:sz w:val="28"/>
          <w:szCs w:val="28"/>
          <w:lang w:val="kk-KZ"/>
        </w:rPr>
        <w:t xml:space="preserve"> </w:t>
      </w:r>
      <w:r w:rsidRPr="00AC1C21">
        <w:rPr>
          <w:rFonts w:ascii="Times New Roman" w:hAnsi="Times New Roman" w:cs="Times New Roman"/>
          <w:sz w:val="28"/>
          <w:szCs w:val="28"/>
        </w:rPr>
        <w:t xml:space="preserve">Савич В. и др. Модификация поверхности титановых имплантатов и ее влияние на их физико-химические и биомеханические параметры в биологических средах. - </w:t>
      </w:r>
      <w:proofErr w:type="spellStart"/>
      <w:r w:rsidRPr="00AC1C21">
        <w:rPr>
          <w:rFonts w:ascii="Times New Roman" w:hAnsi="Times New Roman" w:cs="Times New Roman"/>
          <w:sz w:val="28"/>
          <w:szCs w:val="28"/>
        </w:rPr>
        <w:t>Litres</w:t>
      </w:r>
      <w:proofErr w:type="spellEnd"/>
      <w:r w:rsidRPr="00AC1C21">
        <w:rPr>
          <w:rFonts w:ascii="Times New Roman" w:hAnsi="Times New Roman" w:cs="Times New Roman"/>
          <w:sz w:val="28"/>
          <w:szCs w:val="28"/>
        </w:rPr>
        <w:t>, 2022.</w:t>
      </w:r>
    </w:p>
    <w:p w14:paraId="2CF19FE2" w14:textId="1DF0C1F4"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47</w:t>
      </w:r>
      <w:r w:rsidRPr="00AC1C21">
        <w:rPr>
          <w:rFonts w:ascii="Times New Roman" w:hAnsi="Times New Roman" w:cs="Times New Roman"/>
          <w:sz w:val="28"/>
          <w:szCs w:val="28"/>
          <w:lang w:val="en-US"/>
        </w:rPr>
        <w:tab/>
        <w:t xml:space="preserve">Kurup A., </w:t>
      </w:r>
      <w:proofErr w:type="spellStart"/>
      <w:r w:rsidRPr="00AC1C21">
        <w:rPr>
          <w:rFonts w:ascii="Times New Roman" w:hAnsi="Times New Roman" w:cs="Times New Roman"/>
          <w:sz w:val="28"/>
          <w:szCs w:val="28"/>
          <w:lang w:val="en-US"/>
        </w:rPr>
        <w:t>Dhatrak</w:t>
      </w:r>
      <w:proofErr w:type="spellEnd"/>
      <w:r w:rsidRPr="00AC1C21">
        <w:rPr>
          <w:rFonts w:ascii="Times New Roman" w:hAnsi="Times New Roman" w:cs="Times New Roman"/>
          <w:sz w:val="28"/>
          <w:szCs w:val="28"/>
          <w:lang w:val="en-US"/>
        </w:rPr>
        <w:t xml:space="preserve"> P., Khasnis N. Surface modification techniques of titanium and titanium alloys for biomedical dental applications: A review //Materials Today: Proceedings. - 2021.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39. - </w:t>
      </w:r>
      <w:r w:rsidRPr="00AC1C21">
        <w:rPr>
          <w:rFonts w:ascii="Times New Roman" w:hAnsi="Times New Roman" w:cs="Times New Roman"/>
          <w:sz w:val="28"/>
          <w:szCs w:val="28"/>
        </w:rPr>
        <w:t>С</w:t>
      </w:r>
      <w:r w:rsidRPr="00AC1C21">
        <w:rPr>
          <w:rFonts w:ascii="Times New Roman" w:hAnsi="Times New Roman" w:cs="Times New Roman"/>
          <w:sz w:val="28"/>
          <w:szCs w:val="28"/>
          <w:lang w:val="en-US"/>
        </w:rPr>
        <w:t>. 84-90.</w:t>
      </w:r>
    </w:p>
    <w:p w14:paraId="4C8F7E89" w14:textId="0DAA3585"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lastRenderedPageBreak/>
        <w:t>48</w:t>
      </w:r>
      <w:r w:rsidR="00964B1C">
        <w:rPr>
          <w:rFonts w:ascii="Times New Roman" w:hAnsi="Times New Roman" w:cs="Times New Roman"/>
          <w:sz w:val="28"/>
          <w:szCs w:val="28"/>
          <w:lang w:val="kk-KZ"/>
        </w:rPr>
        <w:t xml:space="preserve"> </w:t>
      </w:r>
      <w:r w:rsidRPr="00AC1C21">
        <w:rPr>
          <w:rFonts w:ascii="Times New Roman" w:hAnsi="Times New Roman" w:cs="Times New Roman"/>
          <w:sz w:val="28"/>
          <w:szCs w:val="28"/>
          <w:lang w:val="en-US"/>
        </w:rPr>
        <w:t>Jose E. P., Paul P., Reche A. Soft tissue management around the dental implant: A comprehensive review //</w:t>
      </w:r>
      <w:proofErr w:type="spellStart"/>
      <w:r w:rsidRPr="00AC1C21">
        <w:rPr>
          <w:rFonts w:ascii="Times New Roman" w:hAnsi="Times New Roman" w:cs="Times New Roman"/>
          <w:sz w:val="28"/>
          <w:szCs w:val="28"/>
          <w:lang w:val="en-US"/>
        </w:rPr>
        <w:t>Cureus</w:t>
      </w:r>
      <w:proofErr w:type="spellEnd"/>
      <w:r w:rsidRPr="00AC1C21">
        <w:rPr>
          <w:rFonts w:ascii="Times New Roman" w:hAnsi="Times New Roman" w:cs="Times New Roman"/>
          <w:sz w:val="28"/>
          <w:szCs w:val="28"/>
          <w:lang w:val="en-US"/>
        </w:rPr>
        <w:t xml:space="preserve">.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15.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w:t>
      </w:r>
    </w:p>
    <w:p w14:paraId="37F63B04" w14:textId="3FB37D81"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49</w:t>
      </w:r>
      <w:r w:rsidRPr="00AC1C21">
        <w:rPr>
          <w:rFonts w:ascii="Times New Roman" w:hAnsi="Times New Roman" w:cs="Times New Roman"/>
          <w:sz w:val="28"/>
          <w:szCs w:val="28"/>
          <w:lang w:val="en-US"/>
        </w:rPr>
        <w:tab/>
        <w:t xml:space="preserve">Blašković M., Blašković D. Peri-Implant Soft Tissue Augmentation //Current Concepts in Dental Implantology-From Science to Clinical Research. - </w:t>
      </w:r>
      <w:proofErr w:type="spellStart"/>
      <w:r w:rsidRPr="00AC1C21">
        <w:rPr>
          <w:rFonts w:ascii="Times New Roman" w:hAnsi="Times New Roman" w:cs="Times New Roman"/>
          <w:sz w:val="28"/>
          <w:szCs w:val="28"/>
          <w:lang w:val="en-US"/>
        </w:rPr>
        <w:t>IntechOpen</w:t>
      </w:r>
      <w:proofErr w:type="spellEnd"/>
      <w:r w:rsidRPr="00AC1C21">
        <w:rPr>
          <w:rFonts w:ascii="Times New Roman" w:hAnsi="Times New Roman" w:cs="Times New Roman"/>
          <w:sz w:val="28"/>
          <w:szCs w:val="28"/>
          <w:lang w:val="en-US"/>
        </w:rPr>
        <w:t xml:space="preserve">, 2021. </w:t>
      </w:r>
    </w:p>
    <w:p w14:paraId="7C42DBD8" w14:textId="3CBBD6E7"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50</w:t>
      </w:r>
      <w:r w:rsidRPr="00AC1C21">
        <w:rPr>
          <w:rFonts w:ascii="Times New Roman" w:hAnsi="Times New Roman" w:cs="Times New Roman"/>
          <w:sz w:val="28"/>
          <w:szCs w:val="28"/>
          <w:lang w:val="en-US"/>
        </w:rPr>
        <w:tab/>
        <w:t>Sanz M. et al. Importance of keratinized mucosa around dental implants: consensus report of group 1 of the DGI/SEPA/osteology workshop //</w:t>
      </w:r>
      <w:r w:rsidR="00152C39" w:rsidRPr="00152C39">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Clinical Oral Implants Research.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33. - </w:t>
      </w:r>
      <w:r w:rsidRPr="00AC1C21">
        <w:rPr>
          <w:rFonts w:ascii="Times New Roman" w:hAnsi="Times New Roman" w:cs="Times New Roman"/>
          <w:sz w:val="28"/>
          <w:szCs w:val="28"/>
        </w:rPr>
        <w:t>С</w:t>
      </w:r>
      <w:r w:rsidRPr="00AC1C21">
        <w:rPr>
          <w:rFonts w:ascii="Times New Roman" w:hAnsi="Times New Roman" w:cs="Times New Roman"/>
          <w:sz w:val="28"/>
          <w:szCs w:val="28"/>
          <w:lang w:val="en-US"/>
        </w:rPr>
        <w:t xml:space="preserve">. 47-55. </w:t>
      </w:r>
    </w:p>
    <w:p w14:paraId="2BF8F40B" w14:textId="074FE127"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51</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Vílchez</w:t>
      </w:r>
      <w:proofErr w:type="spellEnd"/>
      <w:r w:rsidRPr="00AC1C21">
        <w:rPr>
          <w:rFonts w:ascii="Times New Roman" w:hAnsi="Times New Roman" w:cs="Times New Roman"/>
          <w:sz w:val="28"/>
          <w:szCs w:val="28"/>
          <w:lang w:val="en-US"/>
        </w:rPr>
        <w:t xml:space="preserve"> B. et al. Clinical and Radiographic Performance of Two Distinct Sandblasted, Large‐Grit, Acid‐Etched Implant Surfaces: A Split‐Mouth Randomized Clinical Trial //Clinical Oral Implants Research. - 2025.</w:t>
      </w:r>
    </w:p>
    <w:p w14:paraId="08B7062B" w14:textId="0B018261"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52</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Litak</w:t>
      </w:r>
      <w:proofErr w:type="spellEnd"/>
      <w:r w:rsidRPr="00AC1C21">
        <w:rPr>
          <w:rFonts w:ascii="Times New Roman" w:hAnsi="Times New Roman" w:cs="Times New Roman"/>
          <w:sz w:val="28"/>
          <w:szCs w:val="28"/>
          <w:lang w:val="en-US"/>
        </w:rPr>
        <w:t xml:space="preserve"> J. et al. Metallic implants used in lumbar interbody fusion //</w:t>
      </w:r>
      <w:r w:rsidR="00152C39" w:rsidRPr="00152C39">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Materials.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15.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 -  3650</w:t>
      </w:r>
      <w:r w:rsidR="00152C39" w:rsidRPr="00152C39">
        <w:rPr>
          <w:rFonts w:ascii="Times New Roman" w:hAnsi="Times New Roman" w:cs="Times New Roman"/>
          <w:sz w:val="28"/>
          <w:szCs w:val="28"/>
          <w:lang w:val="en-US"/>
        </w:rPr>
        <w:t xml:space="preserve"> </w:t>
      </w:r>
      <w:r w:rsidR="00152C39">
        <w:rPr>
          <w:rFonts w:ascii="Times New Roman" w:hAnsi="Times New Roman" w:cs="Times New Roman"/>
          <w:sz w:val="28"/>
          <w:szCs w:val="28"/>
          <w:lang w:val="ru-RU"/>
        </w:rPr>
        <w:t>р</w:t>
      </w:r>
      <w:r w:rsidRPr="00AC1C21">
        <w:rPr>
          <w:rFonts w:ascii="Times New Roman" w:hAnsi="Times New Roman" w:cs="Times New Roman"/>
          <w:sz w:val="28"/>
          <w:szCs w:val="28"/>
          <w:lang w:val="en-US"/>
        </w:rPr>
        <w:t>.</w:t>
      </w:r>
    </w:p>
    <w:p w14:paraId="70744DA0" w14:textId="4FE13457"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53</w:t>
      </w:r>
      <w:r w:rsidRPr="00AC1C21">
        <w:rPr>
          <w:rFonts w:ascii="Times New Roman" w:hAnsi="Times New Roman" w:cs="Times New Roman"/>
          <w:sz w:val="28"/>
          <w:szCs w:val="28"/>
          <w:lang w:val="en-US"/>
        </w:rPr>
        <w:tab/>
        <w:t>Bakhtiari M</w:t>
      </w:r>
      <w:r w:rsidR="00152C39" w:rsidRPr="00152C39">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et al. Ti6Al4V bone implants: effect of laser shock peening on physical, mechanical, and biological properties</w:t>
      </w:r>
      <w:r w:rsidR="00152C39">
        <w:rPr>
          <w:rFonts w:ascii="Times New Roman" w:hAnsi="Times New Roman" w:cs="Times New Roman"/>
          <w:sz w:val="28"/>
          <w:szCs w:val="28"/>
          <w:lang w:val="en-US"/>
        </w:rPr>
        <w:t xml:space="preserve"> </w:t>
      </w:r>
      <w:r w:rsidR="00152C39">
        <w:rPr>
          <w:rFonts w:ascii="Times New Roman" w:hAnsi="Times New Roman" w:cs="Times New Roman"/>
          <w:sz w:val="28"/>
          <w:szCs w:val="28"/>
          <w:lang w:val="kk-KZ"/>
        </w:rPr>
        <w:t>//</w:t>
      </w:r>
      <w:r w:rsidRPr="00AC1C21">
        <w:rPr>
          <w:rFonts w:ascii="Times New Roman" w:hAnsi="Times New Roman" w:cs="Times New Roman"/>
          <w:sz w:val="28"/>
          <w:szCs w:val="28"/>
          <w:lang w:val="en-US"/>
        </w:rPr>
        <w:t xml:space="preserve"> Journal of Materials Engineering and Performance</w:t>
      </w:r>
      <w:r w:rsidR="00152C39">
        <w:rPr>
          <w:rFonts w:ascii="Times New Roman" w:hAnsi="Times New Roman" w:cs="Times New Roman"/>
          <w:sz w:val="28"/>
          <w:szCs w:val="28"/>
          <w:lang w:val="kk-KZ"/>
        </w:rPr>
        <w:t xml:space="preserve">. – </w:t>
      </w:r>
      <w:r w:rsidRPr="00AC1C21">
        <w:rPr>
          <w:rFonts w:ascii="Times New Roman" w:hAnsi="Times New Roman" w:cs="Times New Roman"/>
          <w:sz w:val="28"/>
          <w:szCs w:val="28"/>
          <w:lang w:val="en-US"/>
        </w:rPr>
        <w:t>2024</w:t>
      </w:r>
      <w:r w:rsidR="00152C39">
        <w:rPr>
          <w:rFonts w:ascii="Times New Roman" w:hAnsi="Times New Roman" w:cs="Times New Roman"/>
          <w:sz w:val="28"/>
          <w:szCs w:val="28"/>
          <w:lang w:val="kk-KZ"/>
        </w:rPr>
        <w:t>. - №</w:t>
      </w:r>
      <w:r w:rsidR="00152C39" w:rsidRPr="00AC1C21">
        <w:rPr>
          <w:rFonts w:ascii="Times New Roman" w:hAnsi="Times New Roman" w:cs="Times New Roman"/>
          <w:sz w:val="28"/>
          <w:szCs w:val="28"/>
          <w:lang w:val="en-US"/>
        </w:rPr>
        <w:t>33.</w:t>
      </w:r>
      <w:r w:rsidR="00152C39">
        <w:rPr>
          <w:rFonts w:ascii="Times New Roman" w:hAnsi="Times New Roman" w:cs="Times New Roman"/>
          <w:sz w:val="28"/>
          <w:szCs w:val="28"/>
          <w:lang w:val="kk-KZ"/>
        </w:rPr>
        <w:t xml:space="preserve">- </w:t>
      </w:r>
      <w:r w:rsidR="00152C39" w:rsidRPr="00AC1C21">
        <w:rPr>
          <w:rFonts w:ascii="Times New Roman" w:hAnsi="Times New Roman" w:cs="Times New Roman"/>
          <w:sz w:val="28"/>
          <w:szCs w:val="28"/>
          <w:lang w:val="en-US"/>
        </w:rPr>
        <w:t>16</w:t>
      </w:r>
      <w:r w:rsidR="00152C39">
        <w:rPr>
          <w:rFonts w:ascii="Times New Roman" w:hAnsi="Times New Roman" w:cs="Times New Roman"/>
          <w:sz w:val="28"/>
          <w:szCs w:val="28"/>
          <w:lang w:val="kk-KZ"/>
        </w:rPr>
        <w:t>. -Р.</w:t>
      </w:r>
      <w:r w:rsidR="00152C39" w:rsidRPr="00AC1C21">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8122-8137.</w:t>
      </w:r>
    </w:p>
    <w:p w14:paraId="38D2E132" w14:textId="203C406B"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54</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Xiaoxiao</w:t>
      </w:r>
      <w:proofErr w:type="spellEnd"/>
      <w:r w:rsidRPr="00AC1C21">
        <w:rPr>
          <w:rFonts w:ascii="Times New Roman" w:hAnsi="Times New Roman" w:cs="Times New Roman"/>
          <w:sz w:val="28"/>
          <w:szCs w:val="28"/>
          <w:lang w:val="en-US"/>
        </w:rPr>
        <w:t xml:space="preserve"> D. Surface decontamination in peri-implantitis management //Chinese Journal of Oral Implantology. - 2023. - </w:t>
      </w:r>
      <w:r w:rsidR="007B7B04" w:rsidRPr="007B7B04">
        <w:rPr>
          <w:rFonts w:ascii="Times New Roman" w:hAnsi="Times New Roman" w:cs="Times New Roman"/>
          <w:sz w:val="28"/>
          <w:szCs w:val="28"/>
          <w:lang w:val="en-US"/>
        </w:rPr>
        <w:t>V</w:t>
      </w:r>
      <w:r w:rsidR="00152C39">
        <w:rPr>
          <w:rFonts w:ascii="Times New Roman" w:hAnsi="Times New Roman" w:cs="Times New Roman"/>
          <w:sz w:val="28"/>
          <w:szCs w:val="28"/>
          <w:lang w:val="kk-KZ"/>
        </w:rPr>
        <w:t>щд</w:t>
      </w:r>
      <w:r w:rsidR="007B7B04" w:rsidRP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28.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6. </w:t>
      </w:r>
      <w:r w:rsidR="00152C39">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437</w:t>
      </w:r>
      <w:r w:rsidR="00152C39">
        <w:rPr>
          <w:rFonts w:ascii="Times New Roman" w:hAnsi="Times New Roman" w:cs="Times New Roman"/>
          <w:sz w:val="28"/>
          <w:szCs w:val="28"/>
          <w:lang w:val="kk-KZ"/>
        </w:rPr>
        <w:t xml:space="preserve"> р</w:t>
      </w:r>
      <w:r w:rsidRPr="00AC1C21">
        <w:rPr>
          <w:rFonts w:ascii="Times New Roman" w:hAnsi="Times New Roman" w:cs="Times New Roman"/>
          <w:sz w:val="28"/>
          <w:szCs w:val="28"/>
          <w:lang w:val="en-US"/>
        </w:rPr>
        <w:t xml:space="preserve">. </w:t>
      </w:r>
    </w:p>
    <w:p w14:paraId="0D160E90" w14:textId="3FA50A90"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55</w:t>
      </w:r>
      <w:r w:rsidRPr="00AC1C21">
        <w:rPr>
          <w:rFonts w:ascii="Times New Roman" w:hAnsi="Times New Roman" w:cs="Times New Roman"/>
          <w:sz w:val="28"/>
          <w:szCs w:val="28"/>
          <w:lang w:val="en-US"/>
        </w:rPr>
        <w:tab/>
        <w:t xml:space="preserve">Zhang Y. et al. Effect of microtopography on osseointegration of implantable biomaterials and its modification strategies //Frontiers in Bioengineering and Biotechnology.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 </w:t>
      </w:r>
      <w:proofErr w:type="gramStart"/>
      <w:r w:rsidRPr="00AC1C21">
        <w:rPr>
          <w:rFonts w:ascii="Times New Roman" w:hAnsi="Times New Roman" w:cs="Times New Roman"/>
          <w:sz w:val="28"/>
          <w:szCs w:val="28"/>
          <w:lang w:val="en-US"/>
        </w:rPr>
        <w:t>-  981062</w:t>
      </w:r>
      <w:proofErr w:type="gramEnd"/>
      <w:r w:rsidR="00152C39">
        <w:rPr>
          <w:rFonts w:ascii="Times New Roman" w:hAnsi="Times New Roman" w:cs="Times New Roman"/>
          <w:sz w:val="28"/>
          <w:szCs w:val="28"/>
          <w:lang w:val="kk-KZ"/>
        </w:rPr>
        <w:t xml:space="preserve"> р</w:t>
      </w:r>
      <w:r w:rsidRPr="00AC1C21">
        <w:rPr>
          <w:rFonts w:ascii="Times New Roman" w:hAnsi="Times New Roman" w:cs="Times New Roman"/>
          <w:sz w:val="28"/>
          <w:szCs w:val="28"/>
          <w:lang w:val="en-US"/>
        </w:rPr>
        <w:t>.</w:t>
      </w:r>
    </w:p>
    <w:p w14:paraId="22396429" w14:textId="5C0D20C0"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56</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Im</w:t>
      </w:r>
      <w:proofErr w:type="spellEnd"/>
      <w:r w:rsidRPr="00AC1C21">
        <w:rPr>
          <w:rFonts w:ascii="Times New Roman" w:hAnsi="Times New Roman" w:cs="Times New Roman"/>
          <w:sz w:val="28"/>
          <w:szCs w:val="28"/>
          <w:lang w:val="en-US"/>
        </w:rPr>
        <w:t xml:space="preserve"> J. S. et al. Effects of surface treatment method forming new nano/micro hierarchical structures on attachment and proliferation of osteoblast-like cells //Materials.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16. -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16. - </w:t>
      </w:r>
      <w:r w:rsidRPr="00AC1C21">
        <w:rPr>
          <w:rFonts w:ascii="Times New Roman" w:hAnsi="Times New Roman" w:cs="Times New Roman"/>
          <w:sz w:val="28"/>
          <w:szCs w:val="28"/>
        </w:rPr>
        <w:t>С</w:t>
      </w:r>
      <w:r w:rsidRPr="008C68D8">
        <w:rPr>
          <w:rFonts w:ascii="Times New Roman" w:hAnsi="Times New Roman" w:cs="Times New Roman"/>
          <w:sz w:val="28"/>
          <w:szCs w:val="28"/>
          <w:lang w:val="ru-RU"/>
        </w:rPr>
        <w:t xml:space="preserve">. 5717. </w:t>
      </w:r>
    </w:p>
    <w:p w14:paraId="0EC43511" w14:textId="4AAAD640"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57</w:t>
      </w:r>
      <w:r w:rsidRPr="00AC1C21">
        <w:rPr>
          <w:rFonts w:ascii="Times New Roman" w:hAnsi="Times New Roman" w:cs="Times New Roman"/>
          <w:sz w:val="28"/>
          <w:szCs w:val="28"/>
        </w:rPr>
        <w:tab/>
        <w:t>Минько Д. В. Порошковое модифицирование поверхности титановых имплантатов импульсными электрофизическими методами. - 2025.</w:t>
      </w:r>
    </w:p>
    <w:p w14:paraId="18347B2F" w14:textId="1C9066A8"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58</w:t>
      </w:r>
      <w:r w:rsidRPr="00AC1C21">
        <w:rPr>
          <w:rFonts w:ascii="Times New Roman" w:hAnsi="Times New Roman" w:cs="Times New Roman"/>
          <w:sz w:val="28"/>
          <w:szCs w:val="28"/>
        </w:rPr>
        <w:tab/>
        <w:t>Королёв А. Ю. Имплантаты на основе металлических материалов: обзор материалов и конструкций //</w:t>
      </w:r>
      <w:r w:rsidR="00FC4796" w:rsidRPr="00FC4796">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Наука и техника. - 2024. - </w:t>
      </w:r>
      <w:r w:rsidR="00FC4796">
        <w:rPr>
          <w:rFonts w:ascii="Times New Roman" w:hAnsi="Times New Roman" w:cs="Times New Roman"/>
          <w:sz w:val="28"/>
          <w:szCs w:val="28"/>
          <w:lang w:val="en-US"/>
        </w:rPr>
        <w:t>T</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23.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3. - С. 204-218.</w:t>
      </w:r>
    </w:p>
    <w:p w14:paraId="306681C8" w14:textId="6ABF05A8" w:rsidR="00AC1C21" w:rsidRPr="007B7B04"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rPr>
        <w:t>59</w:t>
      </w:r>
      <w:r w:rsidRPr="00AC1C21">
        <w:rPr>
          <w:rFonts w:ascii="Times New Roman" w:hAnsi="Times New Roman" w:cs="Times New Roman"/>
          <w:sz w:val="28"/>
          <w:szCs w:val="28"/>
        </w:rPr>
        <w:tab/>
        <w:t>Головко А. И., Костюк С. А. ДЕНТАЛЬНЫЕ ИМПЛАНТАТЫ: ФИЗИКО-ХИМИЧЕСКИЕ СВОЙСТВА И ВЗАИМОДЕЙСТВИЕ С ОКРУЖАЮЩИМИ ТКАНЯМИ И СРЕДАМИ ПОЛОСТИ РТА ПОСЛЕ ПРОТЕЗИРОВАНИЯ //</w:t>
      </w:r>
      <w:r w:rsidR="00FC4796" w:rsidRPr="00FC4796">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Современная стоматология. - 2023.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w:t>
      </w:r>
      <w:r w:rsidRPr="007B7B04">
        <w:rPr>
          <w:rFonts w:ascii="Times New Roman" w:hAnsi="Times New Roman" w:cs="Times New Roman"/>
          <w:sz w:val="28"/>
          <w:szCs w:val="28"/>
          <w:lang w:val="ru-RU"/>
        </w:rPr>
        <w:t xml:space="preserve">2 (91). - </w:t>
      </w:r>
      <w:r w:rsidRPr="00AC1C21">
        <w:rPr>
          <w:rFonts w:ascii="Times New Roman" w:hAnsi="Times New Roman" w:cs="Times New Roman"/>
          <w:sz w:val="28"/>
          <w:szCs w:val="28"/>
        </w:rPr>
        <w:t>С</w:t>
      </w:r>
      <w:r w:rsidRPr="007B7B04">
        <w:rPr>
          <w:rFonts w:ascii="Times New Roman" w:hAnsi="Times New Roman" w:cs="Times New Roman"/>
          <w:sz w:val="28"/>
          <w:szCs w:val="28"/>
          <w:lang w:val="ru-RU"/>
        </w:rPr>
        <w:t>. 14-18.</w:t>
      </w:r>
    </w:p>
    <w:p w14:paraId="678DA8F9" w14:textId="7EA4CBB2"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60</w:t>
      </w:r>
      <w:r w:rsidRPr="00AC1C21">
        <w:rPr>
          <w:rFonts w:ascii="Times New Roman" w:hAnsi="Times New Roman" w:cs="Times New Roman"/>
          <w:sz w:val="28"/>
          <w:szCs w:val="28"/>
          <w:lang w:val="en-US"/>
        </w:rPr>
        <w:tab/>
        <w:t xml:space="preserve">Zhang T. et al. The role of autophagy in the process of osseointegration around titanium implants with micro-nano topography promoted by </w:t>
      </w:r>
      <w:proofErr w:type="spellStart"/>
      <w:r w:rsidRPr="00AC1C21">
        <w:rPr>
          <w:rFonts w:ascii="Times New Roman" w:hAnsi="Times New Roman" w:cs="Times New Roman"/>
          <w:sz w:val="28"/>
          <w:szCs w:val="28"/>
          <w:lang w:val="en-US"/>
        </w:rPr>
        <w:t>osteoimmunity</w:t>
      </w:r>
      <w:proofErr w:type="spellEnd"/>
      <w:r w:rsidRPr="00AC1C21">
        <w:rPr>
          <w:rFonts w:ascii="Times New Roman" w:hAnsi="Times New Roman" w:cs="Times New Roman"/>
          <w:sz w:val="28"/>
          <w:szCs w:val="28"/>
          <w:lang w:val="en-US"/>
        </w:rPr>
        <w:t xml:space="preserve"> //Scientific Reports. - 2021.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11.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w:t>
      </w:r>
      <w:r w:rsidR="00FC4796">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18418</w:t>
      </w:r>
      <w:r w:rsidR="00FC4796">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4098580F" w14:textId="696500C6"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61</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Benalcázar‐Jalkh</w:t>
      </w:r>
      <w:proofErr w:type="spellEnd"/>
      <w:r w:rsidRPr="00AC1C21">
        <w:rPr>
          <w:rFonts w:ascii="Times New Roman" w:hAnsi="Times New Roman" w:cs="Times New Roman"/>
          <w:sz w:val="28"/>
          <w:szCs w:val="28"/>
          <w:lang w:val="en-US"/>
        </w:rPr>
        <w:t xml:space="preserve"> E. B. et al. Synergistic Effect of Implant Surface Physicochemical Modifications and </w:t>
      </w:r>
      <w:proofErr w:type="spellStart"/>
      <w:r w:rsidRPr="00AC1C21">
        <w:rPr>
          <w:rFonts w:ascii="Times New Roman" w:hAnsi="Times New Roman" w:cs="Times New Roman"/>
          <w:sz w:val="28"/>
          <w:szCs w:val="28"/>
          <w:lang w:val="en-US"/>
        </w:rPr>
        <w:t>Macrogeometry</w:t>
      </w:r>
      <w:proofErr w:type="spellEnd"/>
      <w:r w:rsidRPr="00AC1C21">
        <w:rPr>
          <w:rFonts w:ascii="Times New Roman" w:hAnsi="Times New Roman" w:cs="Times New Roman"/>
          <w:sz w:val="28"/>
          <w:szCs w:val="28"/>
          <w:lang w:val="en-US"/>
        </w:rPr>
        <w:t xml:space="preserve"> on the Early Stages of Osseointegration: An In Vivo Preclinical Study //</w:t>
      </w:r>
      <w:r w:rsidR="00FC4796">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Journal of Biomedical Materials Research Part B: Applied Biomaterials. - 2025.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113.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 </w:t>
      </w:r>
      <w:r w:rsidR="00FC4796">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35569</w:t>
      </w:r>
      <w:r w:rsidR="00FC4796">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 xml:space="preserve">. </w:t>
      </w:r>
    </w:p>
    <w:p w14:paraId="2F771E1A" w14:textId="1E3C9EFC"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62</w:t>
      </w:r>
      <w:r w:rsidRPr="00AC1C21">
        <w:rPr>
          <w:rFonts w:ascii="Times New Roman" w:hAnsi="Times New Roman" w:cs="Times New Roman"/>
          <w:sz w:val="28"/>
          <w:szCs w:val="28"/>
          <w:lang w:val="en-US"/>
        </w:rPr>
        <w:tab/>
        <w:t>Neto J.V.C., Teixeira A.B.V., Dos R</w:t>
      </w:r>
      <w:r w:rsidR="00FC4796">
        <w:rPr>
          <w:rFonts w:ascii="Times New Roman" w:hAnsi="Times New Roman" w:cs="Times New Roman"/>
          <w:sz w:val="28"/>
          <w:szCs w:val="28"/>
          <w:lang w:val="en-US"/>
        </w:rPr>
        <w:t>.</w:t>
      </w:r>
      <w:r w:rsidRPr="00AC1C21">
        <w:rPr>
          <w:rFonts w:ascii="Times New Roman" w:hAnsi="Times New Roman" w:cs="Times New Roman"/>
          <w:sz w:val="28"/>
          <w:szCs w:val="28"/>
          <w:lang w:val="en-US"/>
        </w:rPr>
        <w:t>A.C. Hydroxyapatite coatings versus osseointegration in dental implants: A systematic review //</w:t>
      </w:r>
      <w:r w:rsidR="00FC4796">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The Journal of prosthetic dentistry. - 2025.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134.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 </w:t>
      </w:r>
      <w:r w:rsidR="00FC4796">
        <w:rPr>
          <w:rFonts w:ascii="Times New Roman" w:hAnsi="Times New Roman" w:cs="Times New Roman"/>
          <w:sz w:val="28"/>
          <w:szCs w:val="28"/>
          <w:lang w:val="en-US"/>
        </w:rPr>
        <w:t>P</w:t>
      </w:r>
      <w:r w:rsidRPr="00AC1C21">
        <w:rPr>
          <w:rFonts w:ascii="Times New Roman" w:hAnsi="Times New Roman" w:cs="Times New Roman"/>
          <w:sz w:val="28"/>
          <w:szCs w:val="28"/>
          <w:lang w:val="en-US"/>
        </w:rPr>
        <w:t>. 92-99.</w:t>
      </w:r>
    </w:p>
    <w:p w14:paraId="07CA9F72" w14:textId="163FF662"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63</w:t>
      </w:r>
      <w:r w:rsidRPr="00AC1C21">
        <w:rPr>
          <w:rFonts w:ascii="Times New Roman" w:hAnsi="Times New Roman" w:cs="Times New Roman"/>
          <w:sz w:val="28"/>
          <w:szCs w:val="28"/>
          <w:lang w:val="en-US"/>
        </w:rPr>
        <w:tab/>
        <w:t>Faiz N., Sivasamy V., Veeraraghavan V. P. Comprehensive Review of Dental Implant Surface Characterization: Techniques and Clinical Implications.</w:t>
      </w:r>
    </w:p>
    <w:p w14:paraId="03537D48" w14:textId="5E6FB121"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lastRenderedPageBreak/>
        <w:t>64</w:t>
      </w:r>
      <w:r w:rsidRPr="00AC1C21">
        <w:rPr>
          <w:rFonts w:ascii="Times New Roman" w:hAnsi="Times New Roman" w:cs="Times New Roman"/>
          <w:sz w:val="28"/>
          <w:szCs w:val="28"/>
          <w:lang w:val="en-US"/>
        </w:rPr>
        <w:tab/>
        <w:t xml:space="preserve">Gehrke S. A. et al. Biomechanical and histological evaluation of four different implant </w:t>
      </w:r>
      <w:proofErr w:type="spellStart"/>
      <w:r w:rsidRPr="00AC1C21">
        <w:rPr>
          <w:rFonts w:ascii="Times New Roman" w:hAnsi="Times New Roman" w:cs="Times New Roman"/>
          <w:sz w:val="28"/>
          <w:szCs w:val="28"/>
          <w:lang w:val="en-US"/>
        </w:rPr>
        <w:t>macrogeometries</w:t>
      </w:r>
      <w:proofErr w:type="spellEnd"/>
      <w:r w:rsidRPr="00AC1C21">
        <w:rPr>
          <w:rFonts w:ascii="Times New Roman" w:hAnsi="Times New Roman" w:cs="Times New Roman"/>
          <w:sz w:val="28"/>
          <w:szCs w:val="28"/>
          <w:lang w:val="en-US"/>
        </w:rPr>
        <w:t xml:space="preserve"> in the early osseointegration process: An in vivo animal study //</w:t>
      </w:r>
      <w:r w:rsidR="00FC4796">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Journal of the Mechanical Behavior of Biomedical Materials.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125. </w:t>
      </w:r>
      <w:r w:rsidR="00FC4796">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104935</w:t>
      </w:r>
      <w:r w:rsidR="00FC4796">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34F9F4B8" w14:textId="4126D78A"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65</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Tuikampee</w:t>
      </w:r>
      <w:proofErr w:type="spellEnd"/>
      <w:r w:rsidRPr="00AC1C21">
        <w:rPr>
          <w:rFonts w:ascii="Times New Roman" w:hAnsi="Times New Roman" w:cs="Times New Roman"/>
          <w:sz w:val="28"/>
          <w:szCs w:val="28"/>
          <w:lang w:val="en-US"/>
        </w:rPr>
        <w:t xml:space="preserve"> S. et al. Titanium surface modification techniques to enhance osteoblasts and bone formation for dental implants: a narrative review on current advances //Metals. - 2024.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14.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 </w:t>
      </w:r>
      <w:r w:rsidR="00FC4796">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515</w:t>
      </w:r>
      <w:r w:rsidR="00FC4796">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 xml:space="preserve">. </w:t>
      </w:r>
    </w:p>
    <w:p w14:paraId="742E0E36" w14:textId="2C454BE8"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66</w:t>
      </w:r>
      <w:r w:rsidRPr="00AC1C21">
        <w:rPr>
          <w:rFonts w:ascii="Times New Roman" w:hAnsi="Times New Roman" w:cs="Times New Roman"/>
          <w:sz w:val="28"/>
          <w:szCs w:val="28"/>
          <w:lang w:val="en-US"/>
        </w:rPr>
        <w:tab/>
        <w:t xml:space="preserve">Bahat O. et al. An osteotomy tool that preserves bone viability: evaluation in preclinical and clinical settings //Journal of Clinical Medicine.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11.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9. - </w:t>
      </w:r>
      <w:r w:rsidRPr="00AC1C21">
        <w:rPr>
          <w:rFonts w:ascii="Times New Roman" w:hAnsi="Times New Roman" w:cs="Times New Roman"/>
          <w:sz w:val="28"/>
          <w:szCs w:val="28"/>
        </w:rPr>
        <w:t>С</w:t>
      </w:r>
      <w:r w:rsidRPr="00AC1C21">
        <w:rPr>
          <w:rFonts w:ascii="Times New Roman" w:hAnsi="Times New Roman" w:cs="Times New Roman"/>
          <w:sz w:val="28"/>
          <w:szCs w:val="28"/>
          <w:lang w:val="en-US"/>
        </w:rPr>
        <w:t>. 2536.</w:t>
      </w:r>
    </w:p>
    <w:p w14:paraId="25E41685" w14:textId="6D22B9B9"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67</w:t>
      </w:r>
      <w:r w:rsidRPr="00AC1C21">
        <w:rPr>
          <w:rFonts w:ascii="Times New Roman" w:hAnsi="Times New Roman" w:cs="Times New Roman"/>
          <w:sz w:val="28"/>
          <w:szCs w:val="28"/>
          <w:lang w:val="en-US"/>
        </w:rPr>
        <w:tab/>
        <w:t>Silva-López M. S., Alcántara-</w:t>
      </w:r>
      <w:proofErr w:type="spellStart"/>
      <w:r w:rsidRPr="00AC1C21">
        <w:rPr>
          <w:rFonts w:ascii="Times New Roman" w:hAnsi="Times New Roman" w:cs="Times New Roman"/>
          <w:sz w:val="28"/>
          <w:szCs w:val="28"/>
          <w:lang w:val="en-US"/>
        </w:rPr>
        <w:t>Quintana</w:t>
      </w:r>
      <w:proofErr w:type="spellEnd"/>
      <w:r w:rsidRPr="00AC1C21">
        <w:rPr>
          <w:rFonts w:ascii="Times New Roman" w:hAnsi="Times New Roman" w:cs="Times New Roman"/>
          <w:sz w:val="28"/>
          <w:szCs w:val="28"/>
          <w:lang w:val="en-US"/>
        </w:rPr>
        <w:t xml:space="preserve"> L. E. The era of biomaterials: smart implants? //ACS Applied Bio Materials.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6.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8. - </w:t>
      </w:r>
      <w:r w:rsidR="008F5292">
        <w:rPr>
          <w:rFonts w:ascii="Times New Roman" w:hAnsi="Times New Roman" w:cs="Times New Roman"/>
          <w:sz w:val="28"/>
          <w:szCs w:val="28"/>
          <w:lang w:val="en-US"/>
        </w:rPr>
        <w:t>P</w:t>
      </w:r>
      <w:r w:rsidRPr="00AC1C21">
        <w:rPr>
          <w:rFonts w:ascii="Times New Roman" w:hAnsi="Times New Roman" w:cs="Times New Roman"/>
          <w:sz w:val="28"/>
          <w:szCs w:val="28"/>
          <w:lang w:val="en-US"/>
        </w:rPr>
        <w:t xml:space="preserve">. 2982-2994. </w:t>
      </w:r>
    </w:p>
    <w:p w14:paraId="3A40AB2F" w14:textId="5D448EC1"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68</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Abyzova</w:t>
      </w:r>
      <w:proofErr w:type="spellEnd"/>
      <w:r w:rsidRPr="00AC1C21">
        <w:rPr>
          <w:rFonts w:ascii="Times New Roman" w:hAnsi="Times New Roman" w:cs="Times New Roman"/>
          <w:sz w:val="28"/>
          <w:szCs w:val="28"/>
          <w:lang w:val="en-US"/>
        </w:rPr>
        <w:t xml:space="preserve"> E. et al. Beyond Tissue replacement: The Emerging role of smart implants in healthcare //</w:t>
      </w:r>
      <w:r w:rsidR="008F5292">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Materials Today Bio.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22. </w:t>
      </w:r>
      <w:r w:rsidR="008F5292">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100784</w:t>
      </w:r>
      <w:r w:rsidR="008F5292">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 xml:space="preserve">. </w:t>
      </w:r>
    </w:p>
    <w:p w14:paraId="5DF3ECC2" w14:textId="77620482"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69</w:t>
      </w:r>
      <w:r w:rsidRPr="00AC1C21">
        <w:rPr>
          <w:rFonts w:ascii="Times New Roman" w:hAnsi="Times New Roman" w:cs="Times New Roman"/>
          <w:sz w:val="28"/>
          <w:szCs w:val="28"/>
          <w:lang w:val="en-US"/>
        </w:rPr>
        <w:tab/>
        <w:t xml:space="preserve">Ernst M., Richards R. G., Windolf M. Smart implants in fracture care-only buzzword or real opportunity? //Injury. - 2021.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52. - </w:t>
      </w:r>
      <w:r w:rsidR="00F3216F">
        <w:rPr>
          <w:rFonts w:ascii="Times New Roman" w:hAnsi="Times New Roman" w:cs="Times New Roman"/>
          <w:sz w:val="28"/>
          <w:szCs w:val="28"/>
          <w:lang w:val="en-US"/>
        </w:rPr>
        <w:t>P</w:t>
      </w:r>
      <w:r w:rsidRPr="00AC1C21">
        <w:rPr>
          <w:rFonts w:ascii="Times New Roman" w:hAnsi="Times New Roman" w:cs="Times New Roman"/>
          <w:sz w:val="28"/>
          <w:szCs w:val="28"/>
          <w:lang w:val="en-US"/>
        </w:rPr>
        <w:t>. 101-105.</w:t>
      </w:r>
    </w:p>
    <w:p w14:paraId="71CEC1A3" w14:textId="595DAB70"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70</w:t>
      </w:r>
      <w:r w:rsidRPr="00AC1C21">
        <w:rPr>
          <w:rFonts w:ascii="Times New Roman" w:hAnsi="Times New Roman" w:cs="Times New Roman"/>
          <w:sz w:val="28"/>
          <w:szCs w:val="28"/>
          <w:lang w:val="en-US"/>
        </w:rPr>
        <w:tab/>
        <w:t>Ichioka Y. et al. Surface decontamination of explanted peri‐implantitis‐affected implants //</w:t>
      </w:r>
      <w:r w:rsidR="00F3216F">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Journal of Clinical Periodontology.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50.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8. - </w:t>
      </w:r>
      <w:r w:rsidR="00F3216F">
        <w:rPr>
          <w:rFonts w:ascii="Times New Roman" w:hAnsi="Times New Roman" w:cs="Times New Roman"/>
          <w:sz w:val="28"/>
          <w:szCs w:val="28"/>
          <w:lang w:val="en-US"/>
        </w:rPr>
        <w:t>P</w:t>
      </w:r>
      <w:r w:rsidRPr="00AC1C21">
        <w:rPr>
          <w:rFonts w:ascii="Times New Roman" w:hAnsi="Times New Roman" w:cs="Times New Roman"/>
          <w:sz w:val="28"/>
          <w:szCs w:val="28"/>
          <w:lang w:val="en-US"/>
        </w:rPr>
        <w:t>. 1113-1122.</w:t>
      </w:r>
    </w:p>
    <w:p w14:paraId="23E79163" w14:textId="44DD25A2"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71</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Ramanauskaite</w:t>
      </w:r>
      <w:proofErr w:type="spellEnd"/>
      <w:r w:rsidRPr="00AC1C21">
        <w:rPr>
          <w:rFonts w:ascii="Times New Roman" w:hAnsi="Times New Roman" w:cs="Times New Roman"/>
          <w:sz w:val="28"/>
          <w:szCs w:val="28"/>
          <w:lang w:val="en-US"/>
        </w:rPr>
        <w:t xml:space="preserve"> A. et al. Photo/mechanical and physical implant surface decontamination approaches in conjunction with surgical peri‐implantitis treatment: a systematic review //Journal of clinical periodontology.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50. - </w:t>
      </w:r>
      <w:r w:rsidR="00F3216F">
        <w:rPr>
          <w:rFonts w:ascii="Times New Roman" w:hAnsi="Times New Roman" w:cs="Times New Roman"/>
          <w:sz w:val="28"/>
          <w:szCs w:val="28"/>
          <w:lang w:val="en-US"/>
        </w:rPr>
        <w:t>P</w:t>
      </w:r>
      <w:r w:rsidRPr="00AC1C21">
        <w:rPr>
          <w:rFonts w:ascii="Times New Roman" w:hAnsi="Times New Roman" w:cs="Times New Roman"/>
          <w:sz w:val="28"/>
          <w:szCs w:val="28"/>
          <w:lang w:val="en-US"/>
        </w:rPr>
        <w:t>. 317-335.</w:t>
      </w:r>
    </w:p>
    <w:p w14:paraId="05C15085" w14:textId="6B73C3AD" w:rsidR="00AC1C21" w:rsidRPr="008C68D8" w:rsidRDefault="00AC1C21" w:rsidP="006D4687">
      <w:pPr>
        <w:spacing w:line="240" w:lineRule="auto"/>
        <w:ind w:firstLine="709"/>
        <w:jc w:val="both"/>
        <w:rPr>
          <w:rFonts w:ascii="Times New Roman" w:hAnsi="Times New Roman" w:cs="Times New Roman"/>
          <w:sz w:val="28"/>
          <w:szCs w:val="28"/>
          <w:lang w:val="pt-BR"/>
        </w:rPr>
      </w:pPr>
      <w:r w:rsidRPr="00AC1C21">
        <w:rPr>
          <w:rFonts w:ascii="Times New Roman" w:hAnsi="Times New Roman" w:cs="Times New Roman"/>
          <w:sz w:val="28"/>
          <w:szCs w:val="28"/>
          <w:lang w:val="en-US"/>
        </w:rPr>
        <w:t>72</w:t>
      </w:r>
      <w:r w:rsidRPr="00AC1C21">
        <w:rPr>
          <w:rFonts w:ascii="Times New Roman" w:hAnsi="Times New Roman" w:cs="Times New Roman"/>
          <w:sz w:val="28"/>
          <w:szCs w:val="28"/>
          <w:lang w:val="en-US"/>
        </w:rPr>
        <w:tab/>
        <w:t xml:space="preserve">Hanawa T. Biocompatibility of titanium from the viewpoint of its surface //Science and Technology of Advanced Materials.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pt-BR"/>
        </w:rPr>
        <w:t xml:space="preserve">23. - </w:t>
      </w:r>
      <w:r w:rsidR="007B7B04" w:rsidRPr="008C68D8">
        <w:rPr>
          <w:rFonts w:ascii="Times New Roman" w:hAnsi="Times New Roman" w:cs="Times New Roman"/>
          <w:sz w:val="28"/>
          <w:szCs w:val="28"/>
          <w:lang w:val="pt-BR"/>
        </w:rPr>
        <w:t>№</w:t>
      </w:r>
      <w:r w:rsidRPr="008C68D8">
        <w:rPr>
          <w:rFonts w:ascii="Times New Roman" w:hAnsi="Times New Roman" w:cs="Times New Roman"/>
          <w:sz w:val="28"/>
          <w:szCs w:val="28"/>
          <w:lang w:val="pt-BR"/>
        </w:rPr>
        <w:t xml:space="preserve"> 1. - </w:t>
      </w:r>
      <w:r w:rsidRPr="00AC1C21">
        <w:rPr>
          <w:rFonts w:ascii="Times New Roman" w:hAnsi="Times New Roman" w:cs="Times New Roman"/>
          <w:sz w:val="28"/>
          <w:szCs w:val="28"/>
        </w:rPr>
        <w:t>С</w:t>
      </w:r>
      <w:r w:rsidRPr="008C68D8">
        <w:rPr>
          <w:rFonts w:ascii="Times New Roman" w:hAnsi="Times New Roman" w:cs="Times New Roman"/>
          <w:sz w:val="28"/>
          <w:szCs w:val="28"/>
          <w:lang w:val="pt-BR"/>
        </w:rPr>
        <w:t>. 457-472.</w:t>
      </w:r>
    </w:p>
    <w:p w14:paraId="643AB1B7" w14:textId="73BAEF46"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pt-BR"/>
        </w:rPr>
        <w:t>73</w:t>
      </w:r>
      <w:r w:rsidRPr="00AC1C21">
        <w:rPr>
          <w:rFonts w:ascii="Times New Roman" w:hAnsi="Times New Roman" w:cs="Times New Roman"/>
          <w:sz w:val="28"/>
          <w:szCs w:val="28"/>
          <w:lang w:val="pt-BR"/>
        </w:rPr>
        <w:tab/>
        <w:t xml:space="preserve">Stepanovska J., Matejka R., Rosina J., Bacakova L., Kolarova H.  </w:t>
      </w:r>
      <w:r w:rsidRPr="00AC1C21">
        <w:rPr>
          <w:rFonts w:ascii="Times New Roman" w:hAnsi="Times New Roman" w:cs="Times New Roman"/>
          <w:sz w:val="28"/>
          <w:szCs w:val="28"/>
          <w:lang w:val="en-US"/>
        </w:rPr>
        <w:t xml:space="preserve">Treatments for enhancing the biocompatibility of titanium implants. Biomedical papers of the Medical Faculty of the University </w:t>
      </w:r>
      <w:proofErr w:type="spellStart"/>
      <w:r w:rsidRPr="00AC1C21">
        <w:rPr>
          <w:rFonts w:ascii="Times New Roman" w:hAnsi="Times New Roman" w:cs="Times New Roman"/>
          <w:sz w:val="28"/>
          <w:szCs w:val="28"/>
          <w:lang w:val="en-US"/>
        </w:rPr>
        <w:t>Palacky</w:t>
      </w:r>
      <w:proofErr w:type="spellEnd"/>
      <w:r w:rsidRPr="00AC1C21">
        <w:rPr>
          <w:rFonts w:ascii="Times New Roman" w:hAnsi="Times New Roman" w:cs="Times New Roman"/>
          <w:sz w:val="28"/>
          <w:szCs w:val="28"/>
          <w:lang w:val="en-US"/>
        </w:rPr>
        <w:t>, Olomouc, Czechoslovakia</w:t>
      </w:r>
      <w:r w:rsidR="00313CC3">
        <w:rPr>
          <w:rFonts w:ascii="Times New Roman" w:hAnsi="Times New Roman" w:cs="Times New Roman"/>
          <w:sz w:val="28"/>
          <w:szCs w:val="28"/>
          <w:lang w:val="en-US"/>
        </w:rPr>
        <w:t xml:space="preserve">. – 2020. - </w:t>
      </w:r>
      <w:r w:rsidR="00313CC3">
        <w:rPr>
          <w:rFonts w:ascii="Times New Roman" w:hAnsi="Times New Roman" w:cs="Times New Roman"/>
          <w:sz w:val="28"/>
          <w:szCs w:val="28"/>
          <w:lang w:val="kk-KZ"/>
        </w:rPr>
        <w:t>№</w:t>
      </w:r>
      <w:r w:rsidRPr="00AC1C21">
        <w:rPr>
          <w:rFonts w:ascii="Times New Roman" w:hAnsi="Times New Roman" w:cs="Times New Roman"/>
          <w:sz w:val="28"/>
          <w:szCs w:val="28"/>
          <w:lang w:val="en-US"/>
        </w:rPr>
        <w:t>164(1)</w:t>
      </w:r>
      <w:r w:rsidR="00313CC3">
        <w:rPr>
          <w:rFonts w:ascii="Times New Roman" w:hAnsi="Times New Roman" w:cs="Times New Roman"/>
          <w:sz w:val="28"/>
          <w:szCs w:val="28"/>
          <w:lang w:val="kk-KZ"/>
        </w:rPr>
        <w:t>. – Р.</w:t>
      </w:r>
      <w:r w:rsidRPr="00AC1C21">
        <w:rPr>
          <w:rFonts w:ascii="Times New Roman" w:hAnsi="Times New Roman" w:cs="Times New Roman"/>
          <w:sz w:val="28"/>
          <w:szCs w:val="28"/>
          <w:lang w:val="en-US"/>
        </w:rPr>
        <w:t xml:space="preserve"> 23-33.  </w:t>
      </w:r>
    </w:p>
    <w:p w14:paraId="3AC0AA8C" w14:textId="3579883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74</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Boffano</w:t>
      </w:r>
      <w:proofErr w:type="spellEnd"/>
      <w:r w:rsidRPr="00AC1C21">
        <w:rPr>
          <w:rFonts w:ascii="Times New Roman" w:hAnsi="Times New Roman" w:cs="Times New Roman"/>
          <w:sz w:val="28"/>
          <w:szCs w:val="28"/>
          <w:lang w:val="en-US"/>
        </w:rPr>
        <w:t xml:space="preserve"> P., </w:t>
      </w:r>
      <w:proofErr w:type="spellStart"/>
      <w:r w:rsidRPr="00AC1C21">
        <w:rPr>
          <w:rFonts w:ascii="Times New Roman" w:hAnsi="Times New Roman" w:cs="Times New Roman"/>
          <w:sz w:val="28"/>
          <w:szCs w:val="28"/>
          <w:lang w:val="en-US"/>
        </w:rPr>
        <w:t>Brucoli</w:t>
      </w:r>
      <w:proofErr w:type="spellEnd"/>
      <w:r w:rsidRPr="00AC1C21">
        <w:rPr>
          <w:rFonts w:ascii="Times New Roman" w:hAnsi="Times New Roman" w:cs="Times New Roman"/>
          <w:sz w:val="28"/>
          <w:szCs w:val="28"/>
          <w:lang w:val="en-US"/>
        </w:rPr>
        <w:t xml:space="preserve"> M., </w:t>
      </w:r>
      <w:proofErr w:type="spellStart"/>
      <w:r w:rsidRPr="00AC1C21">
        <w:rPr>
          <w:rFonts w:ascii="Times New Roman" w:hAnsi="Times New Roman" w:cs="Times New Roman"/>
          <w:sz w:val="28"/>
          <w:szCs w:val="28"/>
          <w:lang w:val="en-US"/>
        </w:rPr>
        <w:t>Rocchetti</w:t>
      </w:r>
      <w:proofErr w:type="spellEnd"/>
      <w:r w:rsidRPr="00AC1C21">
        <w:rPr>
          <w:rFonts w:ascii="Times New Roman" w:hAnsi="Times New Roman" w:cs="Times New Roman"/>
          <w:sz w:val="28"/>
          <w:szCs w:val="28"/>
          <w:lang w:val="en-US"/>
        </w:rPr>
        <w:t xml:space="preserve"> V. Corrosion features of titanium alloys in dental implants: a systematic review //</w:t>
      </w:r>
      <w:r w:rsidR="00313CC3">
        <w:rPr>
          <w:rFonts w:ascii="Times New Roman" w:hAnsi="Times New Roman" w:cs="Times New Roman"/>
          <w:sz w:val="28"/>
          <w:szCs w:val="28"/>
          <w:lang w:val="kk-KZ"/>
        </w:rPr>
        <w:t xml:space="preserve"> </w:t>
      </w:r>
      <w:r w:rsidRPr="00AC1C21">
        <w:rPr>
          <w:rFonts w:ascii="Times New Roman" w:hAnsi="Times New Roman" w:cs="Times New Roman"/>
          <w:sz w:val="28"/>
          <w:szCs w:val="28"/>
          <w:lang w:val="en-US"/>
        </w:rPr>
        <w:t xml:space="preserve">Journal of Maxillofacial and Oral Surgery. - 2024. - </w:t>
      </w:r>
      <w:r w:rsidR="00313CC3">
        <w:rPr>
          <w:rFonts w:ascii="Times New Roman" w:hAnsi="Times New Roman" w:cs="Times New Roman"/>
          <w:sz w:val="28"/>
          <w:szCs w:val="28"/>
          <w:lang w:val="kk-KZ"/>
        </w:rPr>
        <w:t>Р</w:t>
      </w:r>
      <w:r w:rsidRPr="00AC1C21">
        <w:rPr>
          <w:rFonts w:ascii="Times New Roman" w:hAnsi="Times New Roman" w:cs="Times New Roman"/>
          <w:sz w:val="28"/>
          <w:szCs w:val="28"/>
          <w:lang w:val="en-US"/>
        </w:rPr>
        <w:t>. 1-9.</w:t>
      </w:r>
    </w:p>
    <w:p w14:paraId="0C5B9A60" w14:textId="10BD7E2A"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75</w:t>
      </w:r>
      <w:r w:rsidRPr="00AC1C21">
        <w:rPr>
          <w:rFonts w:ascii="Times New Roman" w:hAnsi="Times New Roman" w:cs="Times New Roman"/>
          <w:sz w:val="28"/>
          <w:szCs w:val="28"/>
          <w:lang w:val="en-US"/>
        </w:rPr>
        <w:tab/>
        <w:t xml:space="preserve">Robo I. et al. Modification of implant surfaces to stimulate mesenchymal cell activation //Bulletin of the National Research Centre.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46.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 </w:t>
      </w:r>
      <w:r w:rsidRPr="00AC1C21">
        <w:rPr>
          <w:rFonts w:ascii="Times New Roman" w:hAnsi="Times New Roman" w:cs="Times New Roman"/>
          <w:sz w:val="28"/>
          <w:szCs w:val="28"/>
        </w:rPr>
        <w:t>С</w:t>
      </w:r>
      <w:r w:rsidRPr="00AC1C21">
        <w:rPr>
          <w:rFonts w:ascii="Times New Roman" w:hAnsi="Times New Roman" w:cs="Times New Roman"/>
          <w:sz w:val="28"/>
          <w:szCs w:val="28"/>
          <w:lang w:val="en-US"/>
        </w:rPr>
        <w:t>. 52.</w:t>
      </w:r>
    </w:p>
    <w:p w14:paraId="313DFC5D" w14:textId="4EF8D8D3"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76</w:t>
      </w:r>
      <w:r w:rsidRPr="00AC1C21">
        <w:rPr>
          <w:rFonts w:ascii="Times New Roman" w:hAnsi="Times New Roman" w:cs="Times New Roman"/>
          <w:sz w:val="28"/>
          <w:szCs w:val="28"/>
          <w:lang w:val="en-US"/>
        </w:rPr>
        <w:tab/>
        <w:t xml:space="preserve">Cunha W. et al. Surface modification of zirconia dental implants by laser texturing //Lasers in Medical Science.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37.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 </w:t>
      </w:r>
      <w:r w:rsidR="00313CC3">
        <w:rPr>
          <w:rFonts w:ascii="Times New Roman" w:hAnsi="Times New Roman" w:cs="Times New Roman"/>
          <w:sz w:val="28"/>
          <w:szCs w:val="28"/>
          <w:lang w:val="en-US"/>
        </w:rPr>
        <w:t>P</w:t>
      </w:r>
      <w:r w:rsidRPr="00AC1C21">
        <w:rPr>
          <w:rFonts w:ascii="Times New Roman" w:hAnsi="Times New Roman" w:cs="Times New Roman"/>
          <w:sz w:val="28"/>
          <w:szCs w:val="28"/>
          <w:lang w:val="en-US"/>
        </w:rPr>
        <w:t>. 77-93.</w:t>
      </w:r>
    </w:p>
    <w:p w14:paraId="32074B0F" w14:textId="731C5886"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77</w:t>
      </w:r>
      <w:r w:rsidRPr="00AC1C21">
        <w:rPr>
          <w:rFonts w:ascii="Times New Roman" w:hAnsi="Times New Roman" w:cs="Times New Roman"/>
          <w:sz w:val="28"/>
          <w:szCs w:val="28"/>
          <w:lang w:val="en-US"/>
        </w:rPr>
        <w:tab/>
        <w:t xml:space="preserve">Gabellini L. et al. Effect of Bath Composition on Titanium Anodization Using the Constant-Current Approach: A Crystallographic and Morphological Study //Coatings.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13.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7. </w:t>
      </w:r>
      <w:r w:rsidR="00313CC3">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1284</w:t>
      </w:r>
      <w:r w:rsidR="00313CC3">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5CD75F08" w14:textId="52814D29"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78</w:t>
      </w:r>
      <w:r w:rsidRPr="00AC1C21">
        <w:rPr>
          <w:rFonts w:ascii="Times New Roman" w:hAnsi="Times New Roman" w:cs="Times New Roman"/>
          <w:sz w:val="28"/>
          <w:szCs w:val="28"/>
          <w:lang w:val="en-US"/>
        </w:rPr>
        <w:tab/>
        <w:t xml:space="preserve">Wang Q. et al. Nanostructured titanium alloys surface modification technology for antibacterial and osteogenic properties //Current Nanoscience. - 2021.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17.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 - </w:t>
      </w:r>
      <w:r w:rsidRPr="00AC1C21">
        <w:rPr>
          <w:rFonts w:ascii="Times New Roman" w:hAnsi="Times New Roman" w:cs="Times New Roman"/>
          <w:sz w:val="28"/>
          <w:szCs w:val="28"/>
        </w:rPr>
        <w:t>С</w:t>
      </w:r>
      <w:r w:rsidRPr="00AC1C21">
        <w:rPr>
          <w:rFonts w:ascii="Times New Roman" w:hAnsi="Times New Roman" w:cs="Times New Roman"/>
          <w:sz w:val="28"/>
          <w:szCs w:val="28"/>
          <w:lang w:val="en-US"/>
        </w:rPr>
        <w:t>. 175-193.</w:t>
      </w:r>
    </w:p>
    <w:p w14:paraId="4D6594EA" w14:textId="72E55BAF"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79</w:t>
      </w:r>
      <w:r w:rsidRPr="00AC1C21">
        <w:rPr>
          <w:rFonts w:ascii="Times New Roman" w:hAnsi="Times New Roman" w:cs="Times New Roman"/>
          <w:sz w:val="28"/>
          <w:szCs w:val="28"/>
          <w:lang w:val="en-US"/>
        </w:rPr>
        <w:tab/>
        <w:t xml:space="preserve"> Benea L. et al. Effect of Functional Nanoporous TiO2 Film Obtained on Ti6Al4V Implant Alloy to Improve Resistance in Biological Solution for Inflammatory Conditions //</w:t>
      </w:r>
      <w:r w:rsidR="00313CC3">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International Journal of Molecular Sciences.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24.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 </w:t>
      </w:r>
      <w:r w:rsidR="00313CC3">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8529</w:t>
      </w:r>
      <w:r w:rsidR="00313CC3">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4D0EBB22" w14:textId="35CB5E04"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lastRenderedPageBreak/>
        <w:t>80</w:t>
      </w:r>
      <w:r w:rsidRPr="00AC1C21">
        <w:rPr>
          <w:rFonts w:ascii="Times New Roman" w:hAnsi="Times New Roman" w:cs="Times New Roman"/>
          <w:sz w:val="28"/>
          <w:szCs w:val="28"/>
          <w:lang w:val="en-US"/>
        </w:rPr>
        <w:tab/>
        <w:t xml:space="preserve">Del Castillo R. et al. Titanium nitride coated implant abutments: from technical aspects and soft tissue biocompatibility to clinical applications. A literature review //Journal of Prosthodontics.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31.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7. - </w:t>
      </w:r>
      <w:r w:rsidR="00313CC3">
        <w:rPr>
          <w:rFonts w:ascii="Times New Roman" w:hAnsi="Times New Roman" w:cs="Times New Roman"/>
          <w:sz w:val="28"/>
          <w:szCs w:val="28"/>
          <w:lang w:val="en-US"/>
        </w:rPr>
        <w:t>P</w:t>
      </w:r>
      <w:r w:rsidRPr="00AC1C21">
        <w:rPr>
          <w:rFonts w:ascii="Times New Roman" w:hAnsi="Times New Roman" w:cs="Times New Roman"/>
          <w:sz w:val="28"/>
          <w:szCs w:val="28"/>
          <w:lang w:val="en-US"/>
        </w:rPr>
        <w:t>. 571-578.</w:t>
      </w:r>
    </w:p>
    <w:p w14:paraId="492DF74B" w14:textId="6E98E104"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81</w:t>
      </w:r>
      <w:r w:rsidRPr="00AC1C21">
        <w:rPr>
          <w:rFonts w:ascii="Times New Roman" w:hAnsi="Times New Roman" w:cs="Times New Roman"/>
          <w:sz w:val="28"/>
          <w:szCs w:val="28"/>
          <w:lang w:val="en-US"/>
        </w:rPr>
        <w:tab/>
        <w:t xml:space="preserve">Swalsky A., </w:t>
      </w:r>
      <w:proofErr w:type="spellStart"/>
      <w:r w:rsidRPr="00AC1C21">
        <w:rPr>
          <w:rFonts w:ascii="Times New Roman" w:hAnsi="Times New Roman" w:cs="Times New Roman"/>
          <w:sz w:val="28"/>
          <w:szCs w:val="28"/>
          <w:lang w:val="en-US"/>
        </w:rPr>
        <w:t>Noumbissi</w:t>
      </w:r>
      <w:proofErr w:type="spellEnd"/>
      <w:r w:rsidRPr="00AC1C21">
        <w:rPr>
          <w:rFonts w:ascii="Times New Roman" w:hAnsi="Times New Roman" w:cs="Times New Roman"/>
          <w:sz w:val="28"/>
          <w:szCs w:val="28"/>
          <w:lang w:val="en-US"/>
        </w:rPr>
        <w:t xml:space="preserve"> S. S., Wiedemann T. G. The systemic and local interactions related to titanium implant corrosion and hypersensitivity reactions: a narrative review of the literature //</w:t>
      </w:r>
      <w:r w:rsidR="00313CC3">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International Journal of Implant Dentistry. - 2024.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1. </w:t>
      </w:r>
      <w:r w:rsidR="00313CC3">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58</w:t>
      </w:r>
      <w:r w:rsidR="00313CC3">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0374E053" w14:textId="021B5472"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82</w:t>
      </w:r>
      <w:r w:rsidRPr="00AC1C21">
        <w:rPr>
          <w:rFonts w:ascii="Times New Roman" w:hAnsi="Times New Roman" w:cs="Times New Roman"/>
          <w:sz w:val="28"/>
          <w:szCs w:val="28"/>
          <w:lang w:val="en-US"/>
        </w:rPr>
        <w:tab/>
        <w:t xml:space="preserve">Homa K. et al. Surface functionalization of titanium-based implants with a nanohydroxyapatite layer and its impact on osteoblasts: a systematic review //Journal of Functional Biomaterials. - 2024.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15. -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2. </w:t>
      </w:r>
      <w:r w:rsidR="00313CC3"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45</w:t>
      </w:r>
      <w:r w:rsidR="00313CC3" w:rsidRPr="008C68D8">
        <w:rPr>
          <w:rFonts w:ascii="Times New Roman" w:hAnsi="Times New Roman" w:cs="Times New Roman"/>
          <w:sz w:val="28"/>
          <w:szCs w:val="28"/>
          <w:lang w:val="ru-RU"/>
        </w:rPr>
        <w:t xml:space="preserve"> </w:t>
      </w:r>
      <w:r w:rsidR="00313CC3">
        <w:rPr>
          <w:rFonts w:ascii="Times New Roman" w:hAnsi="Times New Roman" w:cs="Times New Roman"/>
          <w:sz w:val="28"/>
          <w:szCs w:val="28"/>
          <w:lang w:val="en-US"/>
        </w:rPr>
        <w:t>p</w:t>
      </w:r>
      <w:r w:rsidRPr="008C68D8">
        <w:rPr>
          <w:rFonts w:ascii="Times New Roman" w:hAnsi="Times New Roman" w:cs="Times New Roman"/>
          <w:sz w:val="28"/>
          <w:szCs w:val="28"/>
          <w:lang w:val="ru-RU"/>
        </w:rPr>
        <w:t>.</w:t>
      </w:r>
    </w:p>
    <w:p w14:paraId="35CE8F18" w14:textId="692DB259"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83</w:t>
      </w:r>
      <w:r w:rsidRPr="00AC1C21">
        <w:rPr>
          <w:rFonts w:ascii="Times New Roman" w:hAnsi="Times New Roman" w:cs="Times New Roman"/>
          <w:sz w:val="28"/>
          <w:szCs w:val="28"/>
        </w:rPr>
        <w:tab/>
        <w:t xml:space="preserve"> Лыкошин Д. Д. и др. </w:t>
      </w:r>
      <w:proofErr w:type="spellStart"/>
      <w:r w:rsidRPr="00AC1C21">
        <w:rPr>
          <w:rFonts w:ascii="Times New Roman" w:hAnsi="Times New Roman" w:cs="Times New Roman"/>
          <w:sz w:val="28"/>
          <w:szCs w:val="28"/>
        </w:rPr>
        <w:t>Остеопластические</w:t>
      </w:r>
      <w:proofErr w:type="spellEnd"/>
      <w:r w:rsidRPr="00AC1C21">
        <w:rPr>
          <w:rFonts w:ascii="Times New Roman" w:hAnsi="Times New Roman" w:cs="Times New Roman"/>
          <w:sz w:val="28"/>
          <w:szCs w:val="28"/>
        </w:rPr>
        <w:t xml:space="preserve"> материалы нового поколения на основе биологических и синтетических матриксов //Тонкие химические технологии. - 2021. - </w:t>
      </w:r>
      <w:r w:rsidR="00313CC3">
        <w:rPr>
          <w:rFonts w:ascii="Times New Roman" w:hAnsi="Times New Roman" w:cs="Times New Roman"/>
          <w:sz w:val="28"/>
          <w:szCs w:val="28"/>
          <w:lang w:val="en-US"/>
        </w:rPr>
        <w:t>T</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16.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1. - С. 36-54.</w:t>
      </w:r>
    </w:p>
    <w:p w14:paraId="5054555F" w14:textId="191FFAEB"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84</w:t>
      </w:r>
      <w:r w:rsidRPr="00AC1C21">
        <w:rPr>
          <w:rFonts w:ascii="Times New Roman" w:hAnsi="Times New Roman" w:cs="Times New Roman"/>
          <w:sz w:val="28"/>
          <w:szCs w:val="28"/>
        </w:rPr>
        <w:tab/>
        <w:t>Шашин Д. Е., Дьячков А. Д. Формирование фотокаталитических пленок TiO2 методом реактивного магнетронного распыления с применением квазизамкнутого пространства //</w:t>
      </w:r>
      <w:r w:rsidR="00313CC3" w:rsidRPr="00313CC3">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Вестник Московского государственного технического университета им. НЭ Баумана. Серия «Приборостроение». - 2024.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3 (148). - С. 75-90.</w:t>
      </w:r>
    </w:p>
    <w:p w14:paraId="4E5C0C8E" w14:textId="403284B0"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85</w:t>
      </w:r>
      <w:r w:rsidRPr="00AC1C21">
        <w:rPr>
          <w:rFonts w:ascii="Times New Roman" w:hAnsi="Times New Roman" w:cs="Times New Roman"/>
          <w:sz w:val="28"/>
          <w:szCs w:val="28"/>
        </w:rPr>
        <w:tab/>
        <w:t xml:space="preserve">Иванов А. С. и др. Влияние резорбции </w:t>
      </w:r>
      <w:proofErr w:type="spellStart"/>
      <w:r w:rsidRPr="00AC1C21">
        <w:rPr>
          <w:rFonts w:ascii="Times New Roman" w:hAnsi="Times New Roman" w:cs="Times New Roman"/>
          <w:sz w:val="28"/>
          <w:szCs w:val="28"/>
        </w:rPr>
        <w:t>периимплантатной</w:t>
      </w:r>
      <w:proofErr w:type="spellEnd"/>
      <w:r w:rsidRPr="00AC1C21">
        <w:rPr>
          <w:rFonts w:ascii="Times New Roman" w:hAnsi="Times New Roman" w:cs="Times New Roman"/>
          <w:sz w:val="28"/>
          <w:szCs w:val="28"/>
        </w:rPr>
        <w:t xml:space="preserve"> костной ткани на ее напряженное состояние при функционировании имплантата //РВДИ-главный информационный партнер </w:t>
      </w:r>
      <w:proofErr w:type="spellStart"/>
      <w:r w:rsidRPr="00AC1C21">
        <w:rPr>
          <w:rFonts w:ascii="Times New Roman" w:hAnsi="Times New Roman" w:cs="Times New Roman"/>
          <w:sz w:val="28"/>
          <w:szCs w:val="28"/>
        </w:rPr>
        <w:t>РАСтИ</w:t>
      </w:r>
      <w:proofErr w:type="spellEnd"/>
      <w:r w:rsidRPr="00AC1C21">
        <w:rPr>
          <w:rFonts w:ascii="Times New Roman" w:hAnsi="Times New Roman" w:cs="Times New Roman"/>
          <w:sz w:val="28"/>
          <w:szCs w:val="28"/>
        </w:rPr>
        <w:t>. - 2021. -  4</w:t>
      </w:r>
      <w:r w:rsidR="00313CC3" w:rsidRPr="00313CC3">
        <w:rPr>
          <w:rFonts w:ascii="Times New Roman" w:hAnsi="Times New Roman" w:cs="Times New Roman"/>
          <w:sz w:val="28"/>
          <w:szCs w:val="28"/>
          <w:lang w:val="ru-RU"/>
        </w:rPr>
        <w:t xml:space="preserve"> </w:t>
      </w:r>
      <w:r w:rsidR="00313CC3">
        <w:rPr>
          <w:rFonts w:ascii="Times New Roman" w:hAnsi="Times New Roman" w:cs="Times New Roman"/>
          <w:sz w:val="28"/>
          <w:szCs w:val="28"/>
          <w:lang w:val="en-US"/>
        </w:rPr>
        <w:t>c</w:t>
      </w:r>
      <w:r w:rsidRPr="00AC1C21">
        <w:rPr>
          <w:rFonts w:ascii="Times New Roman" w:hAnsi="Times New Roman" w:cs="Times New Roman"/>
          <w:sz w:val="28"/>
          <w:szCs w:val="28"/>
        </w:rPr>
        <w:t>.</w:t>
      </w:r>
    </w:p>
    <w:p w14:paraId="3C5A84C5" w14:textId="76789CDF"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86</w:t>
      </w:r>
      <w:r w:rsidRPr="00AC1C21">
        <w:rPr>
          <w:rFonts w:ascii="Times New Roman" w:hAnsi="Times New Roman" w:cs="Times New Roman"/>
          <w:sz w:val="28"/>
          <w:szCs w:val="28"/>
        </w:rPr>
        <w:tab/>
        <w:t xml:space="preserve">Сергеев Ю. А. и др. ВОЗМОЖНОСТИ ПРИМЕНЕНИЯ АДДИТИВНЫХ ТЕХНОЛОГИЙ ПРИ СОЗДАНИИ И РАЗРАБОТКЕ ДЕНТАЛЬНОГО ИМПЛАНТАТА (обзор литературы) //Вестник новых медицинских технологий. - 2023. - </w:t>
      </w:r>
      <w:r w:rsidR="00313CC3">
        <w:rPr>
          <w:rFonts w:ascii="Times New Roman" w:hAnsi="Times New Roman" w:cs="Times New Roman"/>
          <w:sz w:val="28"/>
          <w:szCs w:val="28"/>
          <w:lang w:val="en-US"/>
        </w:rPr>
        <w:t>T</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30.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4. - С. 22-26.</w:t>
      </w:r>
    </w:p>
    <w:p w14:paraId="77A44398" w14:textId="237B4F2A"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87</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Казумова</w:t>
      </w:r>
      <w:proofErr w:type="spellEnd"/>
      <w:r w:rsidRPr="00AC1C21">
        <w:rPr>
          <w:rFonts w:ascii="Times New Roman" w:hAnsi="Times New Roman" w:cs="Times New Roman"/>
          <w:sz w:val="28"/>
          <w:szCs w:val="28"/>
        </w:rPr>
        <w:t xml:space="preserve"> А. Б. РОЛЬ МИКРОБИОМА ПОЛОСТИ РТА В РАЗВИТИИ ОРАЛЬНОЙ ПАТОЛОГИИ И ЕГО ПРИМЕНЕНИЕ В ПЕРСОНАЛИЗИРОВАННОЙ СТОМАТОЛОГИИ Введение //Сборник содержит результаты анализа проблем, связанных с изучением </w:t>
      </w:r>
      <w:proofErr w:type="spellStart"/>
      <w:r w:rsidRPr="00AC1C21">
        <w:rPr>
          <w:rFonts w:ascii="Times New Roman" w:hAnsi="Times New Roman" w:cs="Times New Roman"/>
          <w:sz w:val="28"/>
          <w:szCs w:val="28"/>
        </w:rPr>
        <w:t>особен-ностей</w:t>
      </w:r>
      <w:proofErr w:type="spellEnd"/>
      <w:r w:rsidRPr="00AC1C21">
        <w:rPr>
          <w:rFonts w:ascii="Times New Roman" w:hAnsi="Times New Roman" w:cs="Times New Roman"/>
          <w:sz w:val="28"/>
          <w:szCs w:val="28"/>
        </w:rPr>
        <w:t xml:space="preserve"> течения инфекционного процесса, проблемами изучения свойств возбудителей, диагностики, лечения и профилактики инфекционных заболеваний. </w:t>
      </w:r>
      <w:r w:rsidR="00313CC3">
        <w:rPr>
          <w:rFonts w:ascii="Times New Roman" w:hAnsi="Times New Roman" w:cs="Times New Roman"/>
          <w:sz w:val="28"/>
          <w:szCs w:val="28"/>
        </w:rPr>
        <w:t>–</w:t>
      </w:r>
      <w:r w:rsidRPr="00AC1C21">
        <w:rPr>
          <w:rFonts w:ascii="Times New Roman" w:hAnsi="Times New Roman" w:cs="Times New Roman"/>
          <w:sz w:val="28"/>
          <w:szCs w:val="28"/>
        </w:rPr>
        <w:t xml:space="preserve"> 34</w:t>
      </w:r>
      <w:r w:rsidR="00313CC3" w:rsidRPr="00313CC3">
        <w:rPr>
          <w:rFonts w:ascii="Times New Roman" w:hAnsi="Times New Roman" w:cs="Times New Roman"/>
          <w:sz w:val="28"/>
          <w:szCs w:val="28"/>
          <w:lang w:val="ru-RU"/>
        </w:rPr>
        <w:t xml:space="preserve"> </w:t>
      </w:r>
      <w:r w:rsidR="00313CC3">
        <w:rPr>
          <w:rFonts w:ascii="Times New Roman" w:hAnsi="Times New Roman" w:cs="Times New Roman"/>
          <w:sz w:val="28"/>
          <w:szCs w:val="28"/>
          <w:lang w:val="en-US"/>
        </w:rPr>
        <w:t>c</w:t>
      </w:r>
      <w:r w:rsidRPr="00AC1C21">
        <w:rPr>
          <w:rFonts w:ascii="Times New Roman" w:hAnsi="Times New Roman" w:cs="Times New Roman"/>
          <w:sz w:val="28"/>
          <w:szCs w:val="28"/>
        </w:rPr>
        <w:t>.</w:t>
      </w:r>
    </w:p>
    <w:p w14:paraId="73C209BD" w14:textId="22FC8FCC" w:rsidR="00AC1C21" w:rsidRPr="007B7B04"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rPr>
        <w:t>88</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Батаронов</w:t>
      </w:r>
      <w:proofErr w:type="spellEnd"/>
      <w:r w:rsidRPr="00AC1C21">
        <w:rPr>
          <w:rFonts w:ascii="Times New Roman" w:hAnsi="Times New Roman" w:cs="Times New Roman"/>
          <w:sz w:val="28"/>
          <w:szCs w:val="28"/>
        </w:rPr>
        <w:t xml:space="preserve"> И. Л. и др. Исследование роста и растворения оксидной фазы на титане в процессе нагрева при его высокотемпературной обработке //</w:t>
      </w:r>
      <w:r w:rsidR="00313CC3" w:rsidRPr="00313CC3">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Вестник Воронежского государственного технического университета. - 2021. - </w:t>
      </w:r>
      <w:r w:rsidR="00313CC3">
        <w:rPr>
          <w:rFonts w:ascii="Times New Roman" w:hAnsi="Times New Roman" w:cs="Times New Roman"/>
          <w:sz w:val="28"/>
          <w:szCs w:val="28"/>
          <w:lang w:val="en-US"/>
        </w:rPr>
        <w:t>T</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17.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w:t>
      </w:r>
      <w:r w:rsidRPr="007B7B04">
        <w:rPr>
          <w:rFonts w:ascii="Times New Roman" w:hAnsi="Times New Roman" w:cs="Times New Roman"/>
          <w:sz w:val="28"/>
          <w:szCs w:val="28"/>
          <w:lang w:val="ru-RU"/>
        </w:rPr>
        <w:t xml:space="preserve">2. - </w:t>
      </w:r>
      <w:r w:rsidRPr="00AC1C21">
        <w:rPr>
          <w:rFonts w:ascii="Times New Roman" w:hAnsi="Times New Roman" w:cs="Times New Roman"/>
          <w:sz w:val="28"/>
          <w:szCs w:val="28"/>
        </w:rPr>
        <w:t>С</w:t>
      </w:r>
      <w:r w:rsidRPr="007B7B04">
        <w:rPr>
          <w:rFonts w:ascii="Times New Roman" w:hAnsi="Times New Roman" w:cs="Times New Roman"/>
          <w:sz w:val="28"/>
          <w:szCs w:val="28"/>
          <w:lang w:val="ru-RU"/>
        </w:rPr>
        <w:t>. 107-112.</w:t>
      </w:r>
    </w:p>
    <w:p w14:paraId="75FC8AAC" w14:textId="62D3055C"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89</w:t>
      </w:r>
      <w:r w:rsidRPr="00AC1C21">
        <w:rPr>
          <w:rFonts w:ascii="Times New Roman" w:hAnsi="Times New Roman" w:cs="Times New Roman"/>
          <w:sz w:val="28"/>
          <w:szCs w:val="28"/>
          <w:lang w:val="en-US"/>
        </w:rPr>
        <w:tab/>
        <w:t>Eskandar K. Smart orthopedic implants: the future of personalized joint replacement and monitoring //</w:t>
      </w:r>
      <w:r w:rsidRPr="00AC1C21">
        <w:rPr>
          <w:rFonts w:ascii="Times New Roman" w:hAnsi="Times New Roman" w:cs="Times New Roman"/>
          <w:sz w:val="28"/>
          <w:szCs w:val="28"/>
        </w:rPr>
        <w:t>Гений</w:t>
      </w:r>
      <w:r w:rsidRPr="00AC1C21">
        <w:rPr>
          <w:rFonts w:ascii="Times New Roman" w:hAnsi="Times New Roman" w:cs="Times New Roman"/>
          <w:sz w:val="28"/>
          <w:szCs w:val="28"/>
          <w:lang w:val="en-US"/>
        </w:rPr>
        <w:t xml:space="preserve"> </w:t>
      </w:r>
      <w:r w:rsidRPr="00AC1C21">
        <w:rPr>
          <w:rFonts w:ascii="Times New Roman" w:hAnsi="Times New Roman" w:cs="Times New Roman"/>
          <w:sz w:val="28"/>
          <w:szCs w:val="28"/>
        </w:rPr>
        <w:t>ортопедии</w:t>
      </w:r>
      <w:r w:rsidRPr="00AC1C21">
        <w:rPr>
          <w:rFonts w:ascii="Times New Roman" w:hAnsi="Times New Roman" w:cs="Times New Roman"/>
          <w:sz w:val="28"/>
          <w:szCs w:val="28"/>
          <w:lang w:val="en-US"/>
        </w:rPr>
        <w:t xml:space="preserve">. - 2025.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31.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 - </w:t>
      </w:r>
      <w:r w:rsidRPr="00AC1C21">
        <w:rPr>
          <w:rFonts w:ascii="Times New Roman" w:hAnsi="Times New Roman" w:cs="Times New Roman"/>
          <w:sz w:val="28"/>
          <w:szCs w:val="28"/>
        </w:rPr>
        <w:t>С</w:t>
      </w:r>
      <w:r w:rsidRPr="00AC1C21">
        <w:rPr>
          <w:rFonts w:ascii="Times New Roman" w:hAnsi="Times New Roman" w:cs="Times New Roman"/>
          <w:sz w:val="28"/>
          <w:szCs w:val="28"/>
          <w:lang w:val="en-US"/>
        </w:rPr>
        <w:t>. 388-398.</w:t>
      </w:r>
    </w:p>
    <w:p w14:paraId="7460E1CA" w14:textId="094F923C"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90</w:t>
      </w:r>
      <w:r w:rsidRPr="00AC1C21">
        <w:rPr>
          <w:rFonts w:ascii="Times New Roman" w:hAnsi="Times New Roman" w:cs="Times New Roman"/>
          <w:sz w:val="28"/>
          <w:szCs w:val="28"/>
          <w:lang w:val="en-US"/>
        </w:rPr>
        <w:tab/>
        <w:t xml:space="preserve"> </w:t>
      </w:r>
      <w:proofErr w:type="spellStart"/>
      <w:r w:rsidRPr="00AC1C21">
        <w:rPr>
          <w:rFonts w:ascii="Times New Roman" w:hAnsi="Times New Roman" w:cs="Times New Roman"/>
          <w:sz w:val="28"/>
          <w:szCs w:val="28"/>
          <w:lang w:val="en-US"/>
        </w:rPr>
        <w:t>Manisekaran</w:t>
      </w:r>
      <w:proofErr w:type="spellEnd"/>
      <w:r w:rsidRPr="00AC1C21">
        <w:rPr>
          <w:rFonts w:ascii="Times New Roman" w:hAnsi="Times New Roman" w:cs="Times New Roman"/>
          <w:sz w:val="28"/>
          <w:szCs w:val="28"/>
          <w:lang w:val="en-US"/>
        </w:rPr>
        <w:t xml:space="preserve"> R. et al. Copper, Zinc, and Titanium‐Based Semiconductor Nanomaterials for Antimicrobial Coatings and Their Mechanisms //Nano Select. - 2025.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6. -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5. </w:t>
      </w:r>
    </w:p>
    <w:p w14:paraId="43C30595" w14:textId="5659FFD4" w:rsidR="00AC1C21" w:rsidRPr="00313CC3"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rPr>
        <w:t>91</w:t>
      </w:r>
      <w:r w:rsidRPr="00AC1C21">
        <w:rPr>
          <w:rFonts w:ascii="Times New Roman" w:hAnsi="Times New Roman" w:cs="Times New Roman"/>
          <w:sz w:val="28"/>
          <w:szCs w:val="28"/>
        </w:rPr>
        <w:tab/>
        <w:t xml:space="preserve">Царев В. Н. и др. </w:t>
      </w:r>
      <w:proofErr w:type="spellStart"/>
      <w:r w:rsidRPr="00AC1C21">
        <w:rPr>
          <w:rFonts w:ascii="Times New Roman" w:hAnsi="Times New Roman" w:cs="Times New Roman"/>
          <w:sz w:val="28"/>
          <w:szCs w:val="28"/>
        </w:rPr>
        <w:t>Антиадгезивное</w:t>
      </w:r>
      <w:proofErr w:type="spellEnd"/>
      <w:r w:rsidRPr="00AC1C21">
        <w:rPr>
          <w:rFonts w:ascii="Times New Roman" w:hAnsi="Times New Roman" w:cs="Times New Roman"/>
          <w:sz w:val="28"/>
          <w:szCs w:val="28"/>
        </w:rPr>
        <w:t xml:space="preserve"> и антимикробное действие покрытия из оксида титана с кристаллической структурой анатаз в экспериментах </w:t>
      </w:r>
      <w:proofErr w:type="spellStart"/>
      <w:r w:rsidRPr="00AC1C21">
        <w:rPr>
          <w:rFonts w:ascii="Times New Roman" w:hAnsi="Times New Roman" w:cs="Times New Roman"/>
          <w:sz w:val="28"/>
          <w:szCs w:val="28"/>
        </w:rPr>
        <w:t>in</w:t>
      </w:r>
      <w:proofErr w:type="spellEnd"/>
      <w:r w:rsidRPr="00AC1C21">
        <w:rPr>
          <w:rFonts w:ascii="Times New Roman" w:hAnsi="Times New Roman" w:cs="Times New Roman"/>
          <w:sz w:val="28"/>
          <w:szCs w:val="28"/>
        </w:rPr>
        <w:t xml:space="preserve"> </w:t>
      </w:r>
      <w:proofErr w:type="spellStart"/>
      <w:r w:rsidRPr="00AC1C21">
        <w:rPr>
          <w:rFonts w:ascii="Times New Roman" w:hAnsi="Times New Roman" w:cs="Times New Roman"/>
          <w:sz w:val="28"/>
          <w:szCs w:val="28"/>
        </w:rPr>
        <w:t>vitro</w:t>
      </w:r>
      <w:proofErr w:type="spellEnd"/>
      <w:r w:rsidRPr="00AC1C21">
        <w:rPr>
          <w:rFonts w:ascii="Times New Roman" w:hAnsi="Times New Roman" w:cs="Times New Roman"/>
          <w:sz w:val="28"/>
          <w:szCs w:val="28"/>
        </w:rPr>
        <w:t xml:space="preserve"> для имплантируемых медицинских изделий //Клиническая стоматология. - 2024. - </w:t>
      </w:r>
      <w:r w:rsidR="00313CC3">
        <w:rPr>
          <w:rFonts w:ascii="Times New Roman" w:hAnsi="Times New Roman" w:cs="Times New Roman"/>
          <w:sz w:val="28"/>
          <w:szCs w:val="28"/>
          <w:lang w:val="en-US"/>
        </w:rPr>
        <w:t>T</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3. - С. 6-13.</w:t>
      </w:r>
    </w:p>
    <w:p w14:paraId="2BBA0111" w14:textId="55B84F57"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lastRenderedPageBreak/>
        <w:t>92</w:t>
      </w:r>
      <w:r w:rsidRPr="00AC1C21">
        <w:rPr>
          <w:rFonts w:ascii="Times New Roman" w:hAnsi="Times New Roman" w:cs="Times New Roman"/>
          <w:sz w:val="28"/>
          <w:szCs w:val="28"/>
        </w:rPr>
        <w:tab/>
        <w:t>Кузьмина М. Ю., Кузьмин М. П. Электрохромные свойства оксидов титана //</w:t>
      </w:r>
      <w:r w:rsidR="00313CC3" w:rsidRPr="00313CC3">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Известия вузов. Прикладная химия и биотехнология. - 2011.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1 (1). - С. 115-120.</w:t>
      </w:r>
    </w:p>
    <w:p w14:paraId="19C7BE26" w14:textId="1AC8A8F4"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93</w:t>
      </w:r>
      <w:r w:rsidRPr="00AC1C21">
        <w:rPr>
          <w:rFonts w:ascii="Times New Roman" w:hAnsi="Times New Roman" w:cs="Times New Roman"/>
          <w:sz w:val="28"/>
          <w:szCs w:val="28"/>
        </w:rPr>
        <w:tab/>
        <w:t>Елисеева Е. А., Березина С. Л., Болдырев В. С. КИНЕТИЧЕСКИЕ ЗАКОНОМЕРНОСТИ РАСТВОРЕНИЯ ОКСИДОВ ПЕРЕХОДНЫХ МЕТАЛЛОВ В КИСЛОТНОЙ СРЕДЕ //</w:t>
      </w:r>
      <w:r w:rsidR="00313CC3" w:rsidRPr="00313CC3">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Вестник Московского государственного технического университета им. НЭ Баумана. Серия «Естественные науки». - 2024.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2 (113). - С. 116-128.</w:t>
      </w:r>
    </w:p>
    <w:p w14:paraId="1ED66A89" w14:textId="4E76305F"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94</w:t>
      </w:r>
      <w:r w:rsidRPr="00AC1C21">
        <w:rPr>
          <w:rFonts w:ascii="Times New Roman" w:hAnsi="Times New Roman" w:cs="Times New Roman"/>
          <w:sz w:val="28"/>
          <w:szCs w:val="28"/>
        </w:rPr>
        <w:tab/>
        <w:t>Шаронова А. А. Формирование функционального многослойного биокомпозита на основе наночастиц серебра и гидроксиапатита на поверхности титана для медицинского применения: дисс</w:t>
      </w:r>
      <w:r w:rsidR="00313CC3" w:rsidRPr="00313CC3">
        <w:rPr>
          <w:rFonts w:ascii="Times New Roman" w:hAnsi="Times New Roman" w:cs="Times New Roman"/>
          <w:sz w:val="28"/>
          <w:szCs w:val="28"/>
          <w:lang w:val="ru-RU"/>
        </w:rPr>
        <w:t xml:space="preserve">. … </w:t>
      </w:r>
      <w:proofErr w:type="spellStart"/>
      <w:r w:rsidRPr="00AC1C21">
        <w:rPr>
          <w:rFonts w:ascii="Times New Roman" w:hAnsi="Times New Roman" w:cs="Times New Roman"/>
          <w:sz w:val="28"/>
          <w:szCs w:val="28"/>
        </w:rPr>
        <w:t>канд</w:t>
      </w:r>
      <w:proofErr w:type="spellEnd"/>
      <w:r w:rsidR="00313CC3" w:rsidRPr="00313CC3">
        <w:rPr>
          <w:rFonts w:ascii="Times New Roman" w:hAnsi="Times New Roman" w:cs="Times New Roman"/>
          <w:sz w:val="28"/>
          <w:szCs w:val="28"/>
          <w:lang w:val="ru-RU"/>
        </w:rPr>
        <w:t>.</w:t>
      </w:r>
      <w:r w:rsidRPr="00AC1C21">
        <w:rPr>
          <w:rFonts w:ascii="Times New Roman" w:hAnsi="Times New Roman" w:cs="Times New Roman"/>
          <w:sz w:val="28"/>
          <w:szCs w:val="28"/>
        </w:rPr>
        <w:t xml:space="preserve"> </w:t>
      </w:r>
      <w:proofErr w:type="spellStart"/>
      <w:r w:rsidRPr="00AC1C21">
        <w:rPr>
          <w:rFonts w:ascii="Times New Roman" w:hAnsi="Times New Roman" w:cs="Times New Roman"/>
          <w:sz w:val="28"/>
          <w:szCs w:val="28"/>
        </w:rPr>
        <w:t>техн</w:t>
      </w:r>
      <w:proofErr w:type="spellEnd"/>
      <w:r w:rsidR="00313CC3" w:rsidRPr="00313CC3">
        <w:rPr>
          <w:rFonts w:ascii="Times New Roman" w:hAnsi="Times New Roman" w:cs="Times New Roman"/>
          <w:sz w:val="28"/>
          <w:szCs w:val="28"/>
          <w:lang w:val="ru-RU"/>
        </w:rPr>
        <w:t>.</w:t>
      </w:r>
      <w:r w:rsidRPr="00AC1C21">
        <w:rPr>
          <w:rFonts w:ascii="Times New Roman" w:hAnsi="Times New Roman" w:cs="Times New Roman"/>
          <w:sz w:val="28"/>
          <w:szCs w:val="28"/>
        </w:rPr>
        <w:t xml:space="preserve"> наук: спец. 1.3. 8: спец. 2.2. </w:t>
      </w:r>
      <w:proofErr w:type="gramStart"/>
      <w:r w:rsidRPr="00AC1C21">
        <w:rPr>
          <w:rFonts w:ascii="Times New Roman" w:hAnsi="Times New Roman" w:cs="Times New Roman"/>
          <w:sz w:val="28"/>
          <w:szCs w:val="28"/>
        </w:rPr>
        <w:t>12 :</w:t>
      </w:r>
      <w:proofErr w:type="gramEnd"/>
      <w:r w:rsidRPr="00AC1C21">
        <w:rPr>
          <w:rFonts w:ascii="Times New Roman" w:hAnsi="Times New Roman" w:cs="Times New Roman"/>
          <w:sz w:val="28"/>
          <w:szCs w:val="28"/>
        </w:rPr>
        <w:t xml:space="preserve"> </w:t>
      </w:r>
      <w:proofErr w:type="spellStart"/>
      <w:r w:rsidRPr="00AC1C21">
        <w:rPr>
          <w:rFonts w:ascii="Times New Roman" w:hAnsi="Times New Roman" w:cs="Times New Roman"/>
          <w:sz w:val="28"/>
          <w:szCs w:val="28"/>
        </w:rPr>
        <w:t>дис</w:t>
      </w:r>
      <w:proofErr w:type="spellEnd"/>
      <w:r w:rsidRPr="00AC1C21">
        <w:rPr>
          <w:rFonts w:ascii="Times New Roman" w:hAnsi="Times New Roman" w:cs="Times New Roman"/>
          <w:sz w:val="28"/>
          <w:szCs w:val="28"/>
        </w:rPr>
        <w:t>. - 2024.</w:t>
      </w:r>
    </w:p>
    <w:p w14:paraId="22C1BC20" w14:textId="50BED07F"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95</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Храмкова</w:t>
      </w:r>
      <w:proofErr w:type="spellEnd"/>
      <w:r w:rsidRPr="00AC1C21">
        <w:rPr>
          <w:rFonts w:ascii="Times New Roman" w:hAnsi="Times New Roman" w:cs="Times New Roman"/>
          <w:sz w:val="28"/>
          <w:szCs w:val="28"/>
        </w:rPr>
        <w:t xml:space="preserve"> А. С., Филонова М. И. Особенности изготовления и применения титана и его сплавов в медицине. - 2022.</w:t>
      </w:r>
    </w:p>
    <w:p w14:paraId="7D5ACD7F" w14:textId="272A8FCB"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96</w:t>
      </w:r>
      <w:r w:rsidRPr="00AC1C21">
        <w:rPr>
          <w:rFonts w:ascii="Times New Roman" w:hAnsi="Times New Roman" w:cs="Times New Roman"/>
          <w:sz w:val="28"/>
          <w:szCs w:val="28"/>
        </w:rPr>
        <w:tab/>
        <w:t xml:space="preserve">Фролова О.С. и др. ВЛИЯНИЕ ПЛАЗМЕННО-ЭЛЕКТРОЛИТИЧЕСКОГО ОКСИДИРОВАНИЯ ТИТАНА ВТ1-0 НА СТРУКТУРУ ЕГО ПОВЕРХНОСТИ И АНТИКОРРОЗИОННЫЕ СВОЙСТВА В МОДЕЛЬНОМ РАСТВОРЕ, ИМИТИРУЮЩЕМ РОТОВУЮ ЖИДКОСТЬ //Современная стоматология. - 2022.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4 (89). - С. 64-68. </w:t>
      </w:r>
    </w:p>
    <w:p w14:paraId="1F8A71FB" w14:textId="26DB2C13"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97</w:t>
      </w:r>
      <w:r w:rsidRPr="00AC1C21">
        <w:rPr>
          <w:rFonts w:ascii="Times New Roman" w:hAnsi="Times New Roman" w:cs="Times New Roman"/>
          <w:sz w:val="28"/>
          <w:szCs w:val="28"/>
        </w:rPr>
        <w:tab/>
        <w:t xml:space="preserve"> Астрейко Л. А. и др. Исследование процесса коррозии медицинских сплавов на основе титана в биологических средах //</w:t>
      </w:r>
      <w:r w:rsidR="00313CC3" w:rsidRPr="00313CC3">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Вестник </w:t>
      </w:r>
      <w:proofErr w:type="spellStart"/>
      <w:r w:rsidRPr="00AC1C21">
        <w:rPr>
          <w:rFonts w:ascii="Times New Roman" w:hAnsi="Times New Roman" w:cs="Times New Roman"/>
          <w:sz w:val="28"/>
          <w:szCs w:val="28"/>
        </w:rPr>
        <w:t>БарГУ</w:t>
      </w:r>
      <w:proofErr w:type="spellEnd"/>
      <w:r w:rsidRPr="00AC1C21">
        <w:rPr>
          <w:rFonts w:ascii="Times New Roman" w:hAnsi="Times New Roman" w:cs="Times New Roman"/>
          <w:sz w:val="28"/>
          <w:szCs w:val="28"/>
        </w:rPr>
        <w:t xml:space="preserve"> Серия «Технические науки». - 2024.</w:t>
      </w:r>
    </w:p>
    <w:p w14:paraId="1D4372F1" w14:textId="66B5A4E8"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98</w:t>
      </w:r>
      <w:r w:rsidRPr="00AC1C21">
        <w:rPr>
          <w:rFonts w:ascii="Times New Roman" w:hAnsi="Times New Roman" w:cs="Times New Roman"/>
          <w:sz w:val="28"/>
          <w:szCs w:val="28"/>
        </w:rPr>
        <w:tab/>
        <w:t xml:space="preserve"> Гордина Е. М. и др. Антистафилококковая активность титановых 3D-имплантатов с магнийсодержащим многокомпонентным покрытием //Гений ортопедии. - 2025. - </w:t>
      </w:r>
      <w:r w:rsidR="00313CC3">
        <w:rPr>
          <w:rFonts w:ascii="Times New Roman" w:hAnsi="Times New Roman" w:cs="Times New Roman"/>
          <w:sz w:val="28"/>
          <w:szCs w:val="28"/>
          <w:lang w:val="en-US"/>
        </w:rPr>
        <w:t>T</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31.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4. - С. 487-494.</w:t>
      </w:r>
    </w:p>
    <w:p w14:paraId="3F9D4957" w14:textId="618434AB"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99</w:t>
      </w:r>
      <w:r w:rsidRPr="00AC1C21">
        <w:rPr>
          <w:rFonts w:ascii="Times New Roman" w:hAnsi="Times New Roman" w:cs="Times New Roman"/>
          <w:sz w:val="28"/>
          <w:szCs w:val="28"/>
        </w:rPr>
        <w:tab/>
        <w:t xml:space="preserve"> Астрейко Л. А. и др. Исследование процесса коррозии медицинских сплавов на основе титана в биологических средах //</w:t>
      </w:r>
      <w:r w:rsidR="00313CC3" w:rsidRPr="00313CC3">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Вестник </w:t>
      </w:r>
      <w:proofErr w:type="spellStart"/>
      <w:r w:rsidRPr="00AC1C21">
        <w:rPr>
          <w:rFonts w:ascii="Times New Roman" w:hAnsi="Times New Roman" w:cs="Times New Roman"/>
          <w:sz w:val="28"/>
          <w:szCs w:val="28"/>
        </w:rPr>
        <w:t>БарГУ</w:t>
      </w:r>
      <w:proofErr w:type="spellEnd"/>
      <w:r w:rsidRPr="00AC1C21">
        <w:rPr>
          <w:rFonts w:ascii="Times New Roman" w:hAnsi="Times New Roman" w:cs="Times New Roman"/>
          <w:sz w:val="28"/>
          <w:szCs w:val="28"/>
        </w:rPr>
        <w:t xml:space="preserve"> Серия «Технические науки». - 2024.</w:t>
      </w:r>
    </w:p>
    <w:p w14:paraId="10135484" w14:textId="1A12D620"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100</w:t>
      </w:r>
      <w:r w:rsidRPr="00AC1C21">
        <w:rPr>
          <w:rFonts w:ascii="Times New Roman" w:hAnsi="Times New Roman" w:cs="Times New Roman"/>
          <w:sz w:val="28"/>
          <w:szCs w:val="28"/>
        </w:rPr>
        <w:tab/>
        <w:t xml:space="preserve">Никитина Е. В., </w:t>
      </w:r>
      <w:proofErr w:type="spellStart"/>
      <w:r w:rsidRPr="00AC1C21">
        <w:rPr>
          <w:rFonts w:ascii="Times New Roman" w:hAnsi="Times New Roman" w:cs="Times New Roman"/>
          <w:sz w:val="28"/>
          <w:szCs w:val="28"/>
        </w:rPr>
        <w:t>Карфидов</w:t>
      </w:r>
      <w:proofErr w:type="spellEnd"/>
      <w:r w:rsidRPr="00AC1C21">
        <w:rPr>
          <w:rFonts w:ascii="Times New Roman" w:hAnsi="Times New Roman" w:cs="Times New Roman"/>
          <w:sz w:val="28"/>
          <w:szCs w:val="28"/>
        </w:rPr>
        <w:t xml:space="preserve"> Э. А., Селиверстов К. Е. ИССЛЕДОВАНИЕ КОРРОЗИОННОГО ПОВЕДЕНИЯ НИКЕЛЯ И ЕГО СПЛАВОВ </w:t>
      </w:r>
      <w:proofErr w:type="spellStart"/>
      <w:r w:rsidRPr="00AC1C21">
        <w:rPr>
          <w:rFonts w:ascii="Times New Roman" w:hAnsi="Times New Roman" w:cs="Times New Roman"/>
          <w:sz w:val="28"/>
          <w:szCs w:val="28"/>
        </w:rPr>
        <w:t>NiTi</w:t>
      </w:r>
      <w:proofErr w:type="spellEnd"/>
      <w:r w:rsidRPr="00AC1C21">
        <w:rPr>
          <w:rFonts w:ascii="Times New Roman" w:hAnsi="Times New Roman" w:cs="Times New Roman"/>
          <w:sz w:val="28"/>
          <w:szCs w:val="28"/>
        </w:rPr>
        <w:t xml:space="preserve">, </w:t>
      </w:r>
      <w:proofErr w:type="spellStart"/>
      <w:r w:rsidRPr="00AC1C21">
        <w:rPr>
          <w:rFonts w:ascii="Times New Roman" w:hAnsi="Times New Roman" w:cs="Times New Roman"/>
          <w:sz w:val="28"/>
          <w:szCs w:val="28"/>
        </w:rPr>
        <w:t>NiCr</w:t>
      </w:r>
      <w:proofErr w:type="spellEnd"/>
      <w:r w:rsidRPr="00AC1C21">
        <w:rPr>
          <w:rFonts w:ascii="Times New Roman" w:hAnsi="Times New Roman" w:cs="Times New Roman"/>
          <w:sz w:val="28"/>
          <w:szCs w:val="28"/>
        </w:rPr>
        <w:t xml:space="preserve"> В РАСПЛАВЕ </w:t>
      </w:r>
      <w:proofErr w:type="spellStart"/>
      <w:r w:rsidRPr="00AC1C21">
        <w:rPr>
          <w:rFonts w:ascii="Times New Roman" w:hAnsi="Times New Roman" w:cs="Times New Roman"/>
          <w:sz w:val="28"/>
          <w:szCs w:val="28"/>
        </w:rPr>
        <w:t>KCl-LiCl</w:t>
      </w:r>
      <w:proofErr w:type="spellEnd"/>
      <w:r w:rsidRPr="00AC1C21">
        <w:rPr>
          <w:rFonts w:ascii="Times New Roman" w:hAnsi="Times New Roman" w:cs="Times New Roman"/>
          <w:sz w:val="28"/>
          <w:szCs w:val="28"/>
        </w:rPr>
        <w:t xml:space="preserve"> С ДОБАВЛЕНИЕМ 1 И 5% CeCl3 и Li2O //Инновационные материалы и технологии: материалы </w:t>
      </w:r>
      <w:proofErr w:type="spellStart"/>
      <w:r w:rsidRPr="00AC1C21">
        <w:rPr>
          <w:rFonts w:ascii="Times New Roman" w:hAnsi="Times New Roman" w:cs="Times New Roman"/>
          <w:sz w:val="28"/>
          <w:szCs w:val="28"/>
        </w:rPr>
        <w:t>Междунар</w:t>
      </w:r>
      <w:proofErr w:type="spellEnd"/>
      <w:r w:rsidRPr="00AC1C21">
        <w:rPr>
          <w:rFonts w:ascii="Times New Roman" w:hAnsi="Times New Roman" w:cs="Times New Roman"/>
          <w:sz w:val="28"/>
          <w:szCs w:val="28"/>
        </w:rPr>
        <w:t>. - 2022. - С. 558.</w:t>
      </w:r>
    </w:p>
    <w:p w14:paraId="509E117C" w14:textId="50884FE9"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101</w:t>
      </w:r>
      <w:r w:rsidRPr="00AC1C21">
        <w:rPr>
          <w:rFonts w:ascii="Times New Roman" w:hAnsi="Times New Roman" w:cs="Times New Roman"/>
          <w:sz w:val="28"/>
          <w:szCs w:val="28"/>
        </w:rPr>
        <w:tab/>
      </w:r>
      <w:proofErr w:type="gramStart"/>
      <w:r w:rsidRPr="00AC1C21">
        <w:rPr>
          <w:rFonts w:ascii="Times New Roman" w:hAnsi="Times New Roman" w:cs="Times New Roman"/>
          <w:sz w:val="28"/>
          <w:szCs w:val="28"/>
        </w:rPr>
        <w:t xml:space="preserve">Петровская </w:t>
      </w:r>
      <w:r w:rsidR="003F4B9D">
        <w:rPr>
          <w:rFonts w:ascii="Times New Roman" w:hAnsi="Times New Roman" w:cs="Times New Roman"/>
          <w:sz w:val="28"/>
          <w:szCs w:val="28"/>
        </w:rPr>
        <w:t>.</w:t>
      </w:r>
      <w:proofErr w:type="gramEnd"/>
      <w:r w:rsidRPr="00AC1C21">
        <w:rPr>
          <w:rFonts w:ascii="Times New Roman" w:hAnsi="Times New Roman" w:cs="Times New Roman"/>
          <w:sz w:val="28"/>
          <w:szCs w:val="28"/>
        </w:rPr>
        <w:t xml:space="preserve"> С., Козик В. В., </w:t>
      </w:r>
      <w:proofErr w:type="spellStart"/>
      <w:r w:rsidRPr="00AC1C21">
        <w:rPr>
          <w:rFonts w:ascii="Times New Roman" w:hAnsi="Times New Roman" w:cs="Times New Roman"/>
          <w:sz w:val="28"/>
          <w:szCs w:val="28"/>
        </w:rPr>
        <w:t>Борило</w:t>
      </w:r>
      <w:proofErr w:type="spellEnd"/>
      <w:r w:rsidRPr="00AC1C21">
        <w:rPr>
          <w:rFonts w:ascii="Times New Roman" w:hAnsi="Times New Roman" w:cs="Times New Roman"/>
          <w:sz w:val="28"/>
          <w:szCs w:val="28"/>
        </w:rPr>
        <w:t xml:space="preserve"> Л. П. Формирование тонких пленок в </w:t>
      </w:r>
      <w:proofErr w:type="spellStart"/>
      <w:r w:rsidRPr="00AC1C21">
        <w:rPr>
          <w:rFonts w:ascii="Times New Roman" w:hAnsi="Times New Roman" w:cs="Times New Roman"/>
          <w:sz w:val="28"/>
          <w:szCs w:val="28"/>
        </w:rPr>
        <w:t>силикофосфатной</w:t>
      </w:r>
      <w:proofErr w:type="spellEnd"/>
      <w:r w:rsidRPr="00AC1C21">
        <w:rPr>
          <w:rFonts w:ascii="Times New Roman" w:hAnsi="Times New Roman" w:cs="Times New Roman"/>
          <w:sz w:val="28"/>
          <w:szCs w:val="28"/>
        </w:rPr>
        <w:t xml:space="preserve"> системе //</w:t>
      </w:r>
      <w:r w:rsidR="00313CC3" w:rsidRPr="00313CC3">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Известия Томского политехнического университета. Инжиниринг </w:t>
      </w:r>
      <w:proofErr w:type="spellStart"/>
      <w:r w:rsidRPr="00AC1C21">
        <w:rPr>
          <w:rFonts w:ascii="Times New Roman" w:hAnsi="Times New Roman" w:cs="Times New Roman"/>
          <w:sz w:val="28"/>
          <w:szCs w:val="28"/>
        </w:rPr>
        <w:t>георесурсов</w:t>
      </w:r>
      <w:proofErr w:type="spellEnd"/>
      <w:r w:rsidRPr="00AC1C21">
        <w:rPr>
          <w:rFonts w:ascii="Times New Roman" w:hAnsi="Times New Roman" w:cs="Times New Roman"/>
          <w:sz w:val="28"/>
          <w:szCs w:val="28"/>
        </w:rPr>
        <w:t xml:space="preserve">. - 2010. - </w:t>
      </w:r>
      <w:r w:rsidR="003F4B9D">
        <w:rPr>
          <w:rFonts w:ascii="Times New Roman" w:hAnsi="Times New Roman" w:cs="Times New Roman"/>
          <w:sz w:val="28"/>
          <w:szCs w:val="28"/>
        </w:rPr>
        <w:t>.</w:t>
      </w:r>
      <w:r w:rsidRPr="00AC1C21">
        <w:rPr>
          <w:rFonts w:ascii="Times New Roman" w:hAnsi="Times New Roman" w:cs="Times New Roman"/>
          <w:sz w:val="28"/>
          <w:szCs w:val="28"/>
        </w:rPr>
        <w:t xml:space="preserve"> 316.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3.</w:t>
      </w:r>
    </w:p>
    <w:p w14:paraId="5B11B177" w14:textId="639C82AE"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102</w:t>
      </w:r>
      <w:r w:rsidRPr="00AC1C21">
        <w:rPr>
          <w:rFonts w:ascii="Times New Roman" w:hAnsi="Times New Roman" w:cs="Times New Roman"/>
          <w:sz w:val="28"/>
          <w:szCs w:val="28"/>
        </w:rPr>
        <w:tab/>
        <w:t>Самойлова О. В. и др. ИЗУЧЕНИЕ КОРРОЗИОННОЙ СТОЙКОСТИ ВЫСОКОЭНТРОПИЙНОГО СПЛАВА AL0, 5COCRFENI1, 6TI0, 7 В МОРСКОЙ ВОДЕ //</w:t>
      </w:r>
      <w:r w:rsidR="00313CC3" w:rsidRPr="00313CC3">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Вестник Южно-Уральского государственного университета. Серия: Металлургия. - 2022. - </w:t>
      </w:r>
      <w:r w:rsidR="003F4B9D">
        <w:rPr>
          <w:rFonts w:ascii="Times New Roman" w:hAnsi="Times New Roman" w:cs="Times New Roman"/>
          <w:sz w:val="28"/>
          <w:szCs w:val="28"/>
        </w:rPr>
        <w:t>.</w:t>
      </w:r>
      <w:r w:rsidRPr="00AC1C21">
        <w:rPr>
          <w:rFonts w:ascii="Times New Roman" w:hAnsi="Times New Roman" w:cs="Times New Roman"/>
          <w:sz w:val="28"/>
          <w:szCs w:val="28"/>
        </w:rPr>
        <w:t xml:space="preserve"> 22.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1. - С. 33-41.</w:t>
      </w:r>
    </w:p>
    <w:p w14:paraId="50D1FFE4" w14:textId="4F6C4FFD"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103</w:t>
      </w:r>
      <w:r w:rsidRPr="00AC1C21">
        <w:rPr>
          <w:rFonts w:ascii="Times New Roman" w:hAnsi="Times New Roman" w:cs="Times New Roman"/>
          <w:sz w:val="28"/>
          <w:szCs w:val="28"/>
        </w:rPr>
        <w:tab/>
        <w:t xml:space="preserve">Ремпель А. А. и др. Нанотрубки диоксида титана: синтез, структура, свойства и применение //Успехи химии. - 2021. - </w:t>
      </w:r>
      <w:r w:rsidR="00313CC3">
        <w:rPr>
          <w:rFonts w:ascii="Times New Roman" w:hAnsi="Times New Roman" w:cs="Times New Roman"/>
          <w:sz w:val="28"/>
          <w:szCs w:val="28"/>
          <w:lang w:val="en-US"/>
        </w:rPr>
        <w:t>T</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90.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11. - С. 1397-1414.</w:t>
      </w:r>
    </w:p>
    <w:p w14:paraId="2352A99E" w14:textId="42820D50"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rPr>
        <w:t>104</w:t>
      </w:r>
      <w:r w:rsidRPr="00AC1C21">
        <w:rPr>
          <w:rFonts w:ascii="Times New Roman" w:hAnsi="Times New Roman" w:cs="Times New Roman"/>
          <w:sz w:val="28"/>
          <w:szCs w:val="28"/>
        </w:rPr>
        <w:tab/>
        <w:t xml:space="preserve">Дорошева И. Б. Структурные, оптические и фотокаталитические свойства наночастиц нестехиометрического диоксида титана: </w:t>
      </w:r>
      <w:proofErr w:type="spellStart"/>
      <w:r w:rsidRPr="00AC1C21">
        <w:rPr>
          <w:rFonts w:ascii="Times New Roman" w:hAnsi="Times New Roman" w:cs="Times New Roman"/>
          <w:sz w:val="28"/>
          <w:szCs w:val="28"/>
        </w:rPr>
        <w:t>дис</w:t>
      </w:r>
      <w:proofErr w:type="spellEnd"/>
      <w:r w:rsidR="00313CC3" w:rsidRPr="00313CC3">
        <w:rPr>
          <w:rFonts w:ascii="Times New Roman" w:hAnsi="Times New Roman" w:cs="Times New Roman"/>
          <w:sz w:val="28"/>
          <w:szCs w:val="28"/>
          <w:lang w:val="ru-RU"/>
        </w:rPr>
        <w:t xml:space="preserve">. </w:t>
      </w:r>
      <w:r w:rsidR="00313CC3">
        <w:rPr>
          <w:rFonts w:ascii="Times New Roman" w:hAnsi="Times New Roman" w:cs="Times New Roman"/>
          <w:sz w:val="28"/>
          <w:szCs w:val="28"/>
          <w:lang w:val="ru-RU"/>
        </w:rPr>
        <w:t>…</w:t>
      </w:r>
      <w:r w:rsidRPr="00AC1C21">
        <w:rPr>
          <w:rFonts w:ascii="Times New Roman" w:hAnsi="Times New Roman" w:cs="Times New Roman"/>
          <w:sz w:val="28"/>
          <w:szCs w:val="28"/>
        </w:rPr>
        <w:t xml:space="preserve"> на </w:t>
      </w:r>
      <w:proofErr w:type="spellStart"/>
      <w:r w:rsidRPr="00AC1C21">
        <w:rPr>
          <w:rFonts w:ascii="Times New Roman" w:hAnsi="Times New Roman" w:cs="Times New Roman"/>
          <w:sz w:val="28"/>
          <w:szCs w:val="28"/>
        </w:rPr>
        <w:t>канд</w:t>
      </w:r>
      <w:proofErr w:type="spellEnd"/>
      <w:r w:rsidR="00313CC3" w:rsidRPr="00313CC3">
        <w:rPr>
          <w:rFonts w:ascii="Times New Roman" w:hAnsi="Times New Roman" w:cs="Times New Roman"/>
          <w:sz w:val="28"/>
          <w:szCs w:val="28"/>
          <w:lang w:val="ru-RU"/>
        </w:rPr>
        <w:t>.</w:t>
      </w:r>
      <w:r w:rsidRPr="00AC1C21">
        <w:rPr>
          <w:rFonts w:ascii="Times New Roman" w:hAnsi="Times New Roman" w:cs="Times New Roman"/>
          <w:sz w:val="28"/>
          <w:szCs w:val="28"/>
        </w:rPr>
        <w:t xml:space="preserve"> </w:t>
      </w:r>
      <w:proofErr w:type="spellStart"/>
      <w:r w:rsidRPr="00AC1C21">
        <w:rPr>
          <w:rFonts w:ascii="Times New Roman" w:hAnsi="Times New Roman" w:cs="Times New Roman"/>
          <w:sz w:val="28"/>
          <w:szCs w:val="28"/>
        </w:rPr>
        <w:t>физ</w:t>
      </w:r>
      <w:proofErr w:type="spellEnd"/>
      <w:r w:rsidR="00313CC3" w:rsidRPr="00313CC3">
        <w:rPr>
          <w:rFonts w:ascii="Times New Roman" w:hAnsi="Times New Roman" w:cs="Times New Roman"/>
          <w:sz w:val="28"/>
          <w:szCs w:val="28"/>
          <w:lang w:val="ru-RU"/>
        </w:rPr>
        <w:t>.</w:t>
      </w:r>
      <w:r w:rsidRPr="00AC1C21">
        <w:rPr>
          <w:rFonts w:ascii="Times New Roman" w:hAnsi="Times New Roman" w:cs="Times New Roman"/>
          <w:sz w:val="28"/>
          <w:szCs w:val="28"/>
        </w:rPr>
        <w:t>-</w:t>
      </w:r>
      <w:proofErr w:type="spellStart"/>
      <w:r w:rsidRPr="00AC1C21">
        <w:rPr>
          <w:rFonts w:ascii="Times New Roman" w:hAnsi="Times New Roman" w:cs="Times New Roman"/>
          <w:sz w:val="28"/>
          <w:szCs w:val="28"/>
        </w:rPr>
        <w:t>матем</w:t>
      </w:r>
      <w:proofErr w:type="spellEnd"/>
      <w:r w:rsidR="00313CC3" w:rsidRPr="00313CC3">
        <w:rPr>
          <w:rFonts w:ascii="Times New Roman" w:hAnsi="Times New Roman" w:cs="Times New Roman"/>
          <w:sz w:val="28"/>
          <w:szCs w:val="28"/>
          <w:lang w:val="ru-RU"/>
        </w:rPr>
        <w:t>.</w:t>
      </w:r>
      <w:r w:rsidRPr="00AC1C21">
        <w:rPr>
          <w:rFonts w:ascii="Times New Roman" w:hAnsi="Times New Roman" w:cs="Times New Roman"/>
          <w:sz w:val="28"/>
          <w:szCs w:val="28"/>
        </w:rPr>
        <w:t xml:space="preserve"> наук: 1.3. </w:t>
      </w:r>
      <w:r w:rsidRPr="00AC1C21">
        <w:rPr>
          <w:rFonts w:ascii="Times New Roman" w:hAnsi="Times New Roman" w:cs="Times New Roman"/>
          <w:sz w:val="28"/>
          <w:szCs w:val="28"/>
          <w:lang w:val="en-US"/>
        </w:rPr>
        <w:t>8: 1.4. 4.</w:t>
      </w:r>
    </w:p>
    <w:p w14:paraId="3541D96E" w14:textId="006DA1B1"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lastRenderedPageBreak/>
        <w:t>10</w:t>
      </w:r>
      <w:r w:rsidR="00664DBA">
        <w:rPr>
          <w:rFonts w:ascii="Times New Roman" w:hAnsi="Times New Roman" w:cs="Times New Roman"/>
          <w:sz w:val="28"/>
          <w:szCs w:val="28"/>
          <w:lang w:val="kk-KZ"/>
        </w:rPr>
        <w:t>5</w:t>
      </w:r>
      <w:r w:rsidRPr="00AC1C21">
        <w:rPr>
          <w:rFonts w:ascii="Times New Roman" w:hAnsi="Times New Roman" w:cs="Times New Roman"/>
          <w:sz w:val="28"/>
          <w:szCs w:val="28"/>
          <w:lang w:val="en-US"/>
        </w:rPr>
        <w:tab/>
        <w:t>Kim S. C. et al. Band structures of passive films on titanium in simulated bioliquids determined by photoelectrochemical response: principle governing the biocompatibility //</w:t>
      </w:r>
      <w:r w:rsidR="00313CC3">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Science and Technology of Advanced Materials.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23.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 </w:t>
      </w:r>
      <w:r w:rsidRPr="00AC1C21">
        <w:rPr>
          <w:rFonts w:ascii="Times New Roman" w:hAnsi="Times New Roman" w:cs="Times New Roman"/>
          <w:sz w:val="28"/>
          <w:szCs w:val="28"/>
        </w:rPr>
        <w:t>С</w:t>
      </w:r>
      <w:r w:rsidRPr="00AC1C21">
        <w:rPr>
          <w:rFonts w:ascii="Times New Roman" w:hAnsi="Times New Roman" w:cs="Times New Roman"/>
          <w:sz w:val="28"/>
          <w:szCs w:val="28"/>
          <w:lang w:val="en-US"/>
        </w:rPr>
        <w:t>. 322-331.</w:t>
      </w:r>
    </w:p>
    <w:p w14:paraId="3A3F324B" w14:textId="2D865C5A"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106</w:t>
      </w:r>
      <w:r w:rsidRPr="00AC1C21">
        <w:rPr>
          <w:rFonts w:ascii="Times New Roman" w:hAnsi="Times New Roman" w:cs="Times New Roman"/>
          <w:sz w:val="28"/>
          <w:szCs w:val="28"/>
          <w:lang w:val="en-US"/>
        </w:rPr>
        <w:tab/>
        <w:t>Liu R. et al. Unveiling the effect of hydrostatic pressure on the passive films of the deformed titanium alloy //</w:t>
      </w:r>
      <w:r w:rsidR="00313CC3">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Corrosion Science. - 2021.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190. - </w:t>
      </w:r>
      <w:r w:rsidR="00313CC3">
        <w:rPr>
          <w:rFonts w:ascii="Times New Roman" w:hAnsi="Times New Roman" w:cs="Times New Roman"/>
          <w:sz w:val="28"/>
          <w:szCs w:val="28"/>
          <w:lang w:val="en-US"/>
        </w:rPr>
        <w:t>P</w:t>
      </w:r>
      <w:r w:rsidRPr="00AC1C21">
        <w:rPr>
          <w:rFonts w:ascii="Times New Roman" w:hAnsi="Times New Roman" w:cs="Times New Roman"/>
          <w:sz w:val="28"/>
          <w:szCs w:val="28"/>
          <w:lang w:val="en-US"/>
        </w:rPr>
        <w:t>. 109705.</w:t>
      </w:r>
    </w:p>
    <w:p w14:paraId="25793F37" w14:textId="6C4A9845"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107</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Șalgău</w:t>
      </w:r>
      <w:proofErr w:type="spellEnd"/>
      <w:r w:rsidRPr="00AC1C21">
        <w:rPr>
          <w:rFonts w:ascii="Times New Roman" w:hAnsi="Times New Roman" w:cs="Times New Roman"/>
          <w:sz w:val="28"/>
          <w:szCs w:val="28"/>
          <w:lang w:val="en-US"/>
        </w:rPr>
        <w:t xml:space="preserve"> C. A. et al. Applications of machine learning in periodontology and implantology: A comprehensive review //Annals of biomedical engineering. - 2024.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52.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9. - </w:t>
      </w:r>
      <w:r w:rsidR="00313CC3">
        <w:rPr>
          <w:rFonts w:ascii="Times New Roman" w:hAnsi="Times New Roman" w:cs="Times New Roman"/>
          <w:sz w:val="28"/>
          <w:szCs w:val="28"/>
          <w:lang w:val="ru-RU"/>
        </w:rPr>
        <w:t>Р</w:t>
      </w:r>
      <w:r w:rsidRPr="00AC1C21">
        <w:rPr>
          <w:rFonts w:ascii="Times New Roman" w:hAnsi="Times New Roman" w:cs="Times New Roman"/>
          <w:sz w:val="28"/>
          <w:szCs w:val="28"/>
          <w:lang w:val="en-US"/>
        </w:rPr>
        <w:t xml:space="preserve">. 2348-2371. </w:t>
      </w:r>
    </w:p>
    <w:p w14:paraId="377ADDE6" w14:textId="66A6158E"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108</w:t>
      </w:r>
      <w:r w:rsidRPr="00AC1C21">
        <w:rPr>
          <w:rFonts w:ascii="Times New Roman" w:hAnsi="Times New Roman" w:cs="Times New Roman"/>
          <w:sz w:val="28"/>
          <w:szCs w:val="28"/>
          <w:lang w:val="en-US"/>
        </w:rPr>
        <w:tab/>
        <w:t xml:space="preserve">Ward E. A review of tissue engineering for periodontal tissue regeneration //Journal of veterinary dentistry.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39.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 </w:t>
      </w:r>
      <w:r w:rsidRPr="00AC1C21">
        <w:rPr>
          <w:rFonts w:ascii="Times New Roman" w:hAnsi="Times New Roman" w:cs="Times New Roman"/>
          <w:sz w:val="28"/>
          <w:szCs w:val="28"/>
        </w:rPr>
        <w:t>С</w:t>
      </w:r>
      <w:r w:rsidRPr="00AC1C21">
        <w:rPr>
          <w:rFonts w:ascii="Times New Roman" w:hAnsi="Times New Roman" w:cs="Times New Roman"/>
          <w:sz w:val="28"/>
          <w:szCs w:val="28"/>
          <w:lang w:val="en-US"/>
        </w:rPr>
        <w:t xml:space="preserve">. 49-62. </w:t>
      </w:r>
    </w:p>
    <w:p w14:paraId="7F9F8DE1" w14:textId="70ABA63A"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109</w:t>
      </w:r>
      <w:r w:rsidRPr="00AC1C21">
        <w:rPr>
          <w:rFonts w:ascii="Times New Roman" w:hAnsi="Times New Roman" w:cs="Times New Roman"/>
          <w:sz w:val="28"/>
          <w:szCs w:val="28"/>
          <w:lang w:val="en-US"/>
        </w:rPr>
        <w:tab/>
        <w:t>Danesh-Meyer M. J. (2000). Tissue engineering in periodontics and implantology using rhBMP-2</w:t>
      </w:r>
      <w:r w:rsidR="00313CC3">
        <w:rPr>
          <w:rFonts w:ascii="Times New Roman" w:hAnsi="Times New Roman" w:cs="Times New Roman"/>
          <w:sz w:val="28"/>
          <w:szCs w:val="28"/>
          <w:lang w:val="en-US"/>
        </w:rPr>
        <w:t xml:space="preserve"> </w:t>
      </w:r>
      <w:r w:rsidR="00313CC3" w:rsidRPr="00313CC3">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Annals of the Royal Australasian College of Dental Surgeons,</w:t>
      </w:r>
      <w:r w:rsidR="00313CC3" w:rsidRPr="00313CC3">
        <w:rPr>
          <w:rFonts w:ascii="Times New Roman" w:hAnsi="Times New Roman" w:cs="Times New Roman"/>
          <w:sz w:val="28"/>
          <w:szCs w:val="28"/>
          <w:lang w:val="en-US"/>
        </w:rPr>
        <w:t xml:space="preserve"> 2000. -</w:t>
      </w:r>
      <w:r w:rsidRPr="00AC1C21">
        <w:rPr>
          <w:rFonts w:ascii="Times New Roman" w:hAnsi="Times New Roman" w:cs="Times New Roman"/>
          <w:sz w:val="28"/>
          <w:szCs w:val="28"/>
          <w:lang w:val="en-US"/>
        </w:rPr>
        <w:t xml:space="preserve"> </w:t>
      </w:r>
      <w:r w:rsidR="00313CC3" w:rsidRPr="00313CC3">
        <w:rPr>
          <w:rFonts w:ascii="Times New Roman" w:hAnsi="Times New Roman" w:cs="Times New Roman"/>
          <w:sz w:val="28"/>
          <w:szCs w:val="28"/>
          <w:lang w:val="en-US"/>
        </w:rPr>
        <w:t>№</w:t>
      </w:r>
      <w:r w:rsidRPr="00AC1C21">
        <w:rPr>
          <w:rFonts w:ascii="Times New Roman" w:hAnsi="Times New Roman" w:cs="Times New Roman"/>
          <w:sz w:val="28"/>
          <w:szCs w:val="28"/>
          <w:lang w:val="en-US"/>
        </w:rPr>
        <w:t>15</w:t>
      </w:r>
      <w:r w:rsidR="00313CC3" w:rsidRPr="00313CC3">
        <w:rPr>
          <w:rFonts w:ascii="Times New Roman" w:hAnsi="Times New Roman" w:cs="Times New Roman"/>
          <w:sz w:val="28"/>
          <w:szCs w:val="28"/>
          <w:lang w:val="en-US"/>
        </w:rPr>
        <w:t xml:space="preserve">. – </w:t>
      </w:r>
      <w:r w:rsidR="00313CC3">
        <w:rPr>
          <w:rFonts w:ascii="Times New Roman" w:hAnsi="Times New Roman" w:cs="Times New Roman"/>
          <w:sz w:val="28"/>
          <w:szCs w:val="28"/>
          <w:lang w:val="ru-RU"/>
        </w:rPr>
        <w:t>Р</w:t>
      </w:r>
      <w:r w:rsidR="00313CC3" w:rsidRPr="00313CC3">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144-149.</w:t>
      </w:r>
    </w:p>
    <w:p w14:paraId="2712DBF6" w14:textId="6D838564"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110</w:t>
      </w:r>
      <w:r w:rsidRPr="00AC1C21">
        <w:rPr>
          <w:rFonts w:ascii="Times New Roman" w:hAnsi="Times New Roman" w:cs="Times New Roman"/>
          <w:sz w:val="28"/>
          <w:szCs w:val="28"/>
          <w:lang w:val="en-US"/>
        </w:rPr>
        <w:tab/>
        <w:t xml:space="preserve">Keil C., Heinemann F. Implantology, bone regeneration and oral health-An international update 2022 //Annals of anatomy= </w:t>
      </w:r>
      <w:proofErr w:type="spellStart"/>
      <w:r w:rsidRPr="00AC1C21">
        <w:rPr>
          <w:rFonts w:ascii="Times New Roman" w:hAnsi="Times New Roman" w:cs="Times New Roman"/>
          <w:sz w:val="28"/>
          <w:szCs w:val="28"/>
          <w:lang w:val="en-US"/>
        </w:rPr>
        <w:t>Anatomischer</w:t>
      </w:r>
      <w:proofErr w:type="spellEnd"/>
      <w:r w:rsidRPr="00AC1C21">
        <w:rPr>
          <w:rFonts w:ascii="Times New Roman" w:hAnsi="Times New Roman" w:cs="Times New Roman"/>
          <w:sz w:val="28"/>
          <w:szCs w:val="28"/>
          <w:lang w:val="en-US"/>
        </w:rPr>
        <w:t xml:space="preserve"> Anzeiger: official organ of the </w:t>
      </w:r>
      <w:proofErr w:type="spellStart"/>
      <w:r w:rsidRPr="00AC1C21">
        <w:rPr>
          <w:rFonts w:ascii="Times New Roman" w:hAnsi="Times New Roman" w:cs="Times New Roman"/>
          <w:sz w:val="28"/>
          <w:szCs w:val="28"/>
          <w:lang w:val="en-US"/>
        </w:rPr>
        <w:t>Anatomische</w:t>
      </w:r>
      <w:proofErr w:type="spellEnd"/>
      <w:r w:rsidRPr="00AC1C21">
        <w:rPr>
          <w:rFonts w:ascii="Times New Roman" w:hAnsi="Times New Roman" w:cs="Times New Roman"/>
          <w:sz w:val="28"/>
          <w:szCs w:val="28"/>
          <w:lang w:val="en-US"/>
        </w:rPr>
        <w:t xml:space="preserve"> Gesellschaft.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250. </w:t>
      </w:r>
      <w:proofErr w:type="gramStart"/>
      <w:r w:rsidRPr="00AC1C21">
        <w:rPr>
          <w:rFonts w:ascii="Times New Roman" w:hAnsi="Times New Roman" w:cs="Times New Roman"/>
          <w:sz w:val="28"/>
          <w:szCs w:val="28"/>
          <w:lang w:val="en-US"/>
        </w:rPr>
        <w:t>-  152153</w:t>
      </w:r>
      <w:proofErr w:type="gramEnd"/>
      <w:r w:rsidR="00313CC3">
        <w:rPr>
          <w:rFonts w:ascii="Times New Roman" w:hAnsi="Times New Roman" w:cs="Times New Roman"/>
          <w:sz w:val="28"/>
          <w:szCs w:val="28"/>
          <w:lang w:val="kk-KZ"/>
        </w:rPr>
        <w:t xml:space="preserve"> р</w:t>
      </w:r>
      <w:r w:rsidRPr="00AC1C21">
        <w:rPr>
          <w:rFonts w:ascii="Times New Roman" w:hAnsi="Times New Roman" w:cs="Times New Roman"/>
          <w:sz w:val="28"/>
          <w:szCs w:val="28"/>
          <w:lang w:val="en-US"/>
        </w:rPr>
        <w:t>.</w:t>
      </w:r>
    </w:p>
    <w:p w14:paraId="198D4383" w14:textId="6D64B3D9"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111</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Strappa</w:t>
      </w:r>
      <w:proofErr w:type="spellEnd"/>
      <w:r w:rsidRPr="00AC1C21">
        <w:rPr>
          <w:rFonts w:ascii="Times New Roman" w:hAnsi="Times New Roman" w:cs="Times New Roman"/>
          <w:sz w:val="28"/>
          <w:szCs w:val="28"/>
          <w:lang w:val="en-US"/>
        </w:rPr>
        <w:t xml:space="preserve"> E.M., </w:t>
      </w:r>
      <w:proofErr w:type="spellStart"/>
      <w:r w:rsidRPr="00AC1C21">
        <w:rPr>
          <w:rFonts w:ascii="Times New Roman" w:hAnsi="Times New Roman" w:cs="Times New Roman"/>
          <w:sz w:val="28"/>
          <w:szCs w:val="28"/>
          <w:lang w:val="en-US"/>
        </w:rPr>
        <w:t>Memè</w:t>
      </w:r>
      <w:proofErr w:type="spellEnd"/>
      <w:r w:rsidRPr="00AC1C21">
        <w:rPr>
          <w:rFonts w:ascii="Times New Roman" w:hAnsi="Times New Roman" w:cs="Times New Roman"/>
          <w:sz w:val="28"/>
          <w:szCs w:val="28"/>
          <w:lang w:val="en-US"/>
        </w:rPr>
        <w:t xml:space="preserve"> L., </w:t>
      </w:r>
      <w:proofErr w:type="spellStart"/>
      <w:r w:rsidRPr="00AC1C21">
        <w:rPr>
          <w:rFonts w:ascii="Times New Roman" w:hAnsi="Times New Roman" w:cs="Times New Roman"/>
          <w:sz w:val="28"/>
          <w:szCs w:val="28"/>
          <w:lang w:val="en-US"/>
        </w:rPr>
        <w:t>Cerea</w:t>
      </w:r>
      <w:proofErr w:type="spellEnd"/>
      <w:r w:rsidRPr="00AC1C21">
        <w:rPr>
          <w:rFonts w:ascii="Times New Roman" w:hAnsi="Times New Roman" w:cs="Times New Roman"/>
          <w:sz w:val="28"/>
          <w:szCs w:val="28"/>
          <w:lang w:val="en-US"/>
        </w:rPr>
        <w:t xml:space="preserve"> M., Roy M., Bambini F. Custom-made additively manufactured subperiosteal implant. Minerva dental and oral science, </w:t>
      </w:r>
      <w:r w:rsidR="00313CC3" w:rsidRPr="00AC1C21">
        <w:rPr>
          <w:rFonts w:ascii="Times New Roman" w:hAnsi="Times New Roman" w:cs="Times New Roman"/>
          <w:sz w:val="28"/>
          <w:szCs w:val="28"/>
          <w:lang w:val="en-US"/>
        </w:rPr>
        <w:t>2022.</w:t>
      </w:r>
      <w:r w:rsidR="00313CC3">
        <w:rPr>
          <w:rFonts w:ascii="Times New Roman" w:hAnsi="Times New Roman" w:cs="Times New Roman"/>
          <w:sz w:val="28"/>
          <w:szCs w:val="28"/>
          <w:lang w:val="kk-KZ"/>
        </w:rPr>
        <w:t>-</w:t>
      </w:r>
      <w:r w:rsidR="00313CC3" w:rsidRPr="00AC1C21">
        <w:rPr>
          <w:rFonts w:ascii="Times New Roman" w:hAnsi="Times New Roman" w:cs="Times New Roman"/>
          <w:sz w:val="28"/>
          <w:szCs w:val="28"/>
          <w:lang w:val="en-US"/>
        </w:rPr>
        <w:t xml:space="preserve"> </w:t>
      </w:r>
      <w:r w:rsidR="00313CC3">
        <w:rPr>
          <w:rFonts w:ascii="Times New Roman" w:hAnsi="Times New Roman" w:cs="Times New Roman"/>
          <w:sz w:val="28"/>
          <w:szCs w:val="28"/>
          <w:lang w:val="kk-KZ"/>
        </w:rPr>
        <w:t>№</w:t>
      </w:r>
      <w:r w:rsidRPr="00AC1C21">
        <w:rPr>
          <w:rFonts w:ascii="Times New Roman" w:hAnsi="Times New Roman" w:cs="Times New Roman"/>
          <w:sz w:val="28"/>
          <w:szCs w:val="28"/>
          <w:lang w:val="en-US"/>
        </w:rPr>
        <w:t>71(6)</w:t>
      </w:r>
      <w:r w:rsidR="00313CC3">
        <w:rPr>
          <w:rFonts w:ascii="Times New Roman" w:hAnsi="Times New Roman" w:cs="Times New Roman"/>
          <w:sz w:val="28"/>
          <w:szCs w:val="28"/>
          <w:lang w:val="kk-KZ"/>
        </w:rPr>
        <w:t>. -Р.</w:t>
      </w:r>
      <w:r w:rsidRPr="00AC1C21">
        <w:rPr>
          <w:rFonts w:ascii="Times New Roman" w:hAnsi="Times New Roman" w:cs="Times New Roman"/>
          <w:sz w:val="28"/>
          <w:szCs w:val="28"/>
          <w:lang w:val="en-US"/>
        </w:rPr>
        <w:t xml:space="preserve"> 353-360.  </w:t>
      </w:r>
    </w:p>
    <w:p w14:paraId="5B63B595" w14:textId="62AFDAE3" w:rsidR="00AC1C21" w:rsidRPr="00AC1C21" w:rsidRDefault="00AC1C21" w:rsidP="006D4687">
      <w:pPr>
        <w:spacing w:line="240" w:lineRule="auto"/>
        <w:ind w:firstLine="709"/>
        <w:jc w:val="both"/>
        <w:rPr>
          <w:rFonts w:ascii="Times New Roman" w:hAnsi="Times New Roman" w:cs="Times New Roman"/>
          <w:sz w:val="28"/>
          <w:szCs w:val="28"/>
          <w:lang w:val="en-US"/>
        </w:rPr>
      </w:pPr>
      <w:r w:rsidRPr="00DF4D6A">
        <w:rPr>
          <w:rFonts w:ascii="Times New Roman" w:hAnsi="Times New Roman" w:cs="Times New Roman"/>
          <w:sz w:val="28"/>
          <w:szCs w:val="28"/>
          <w:lang w:val="en-US"/>
        </w:rPr>
        <w:t>112</w:t>
      </w:r>
      <w:r w:rsidRPr="00DF4D6A">
        <w:rPr>
          <w:rFonts w:ascii="Times New Roman" w:hAnsi="Times New Roman" w:cs="Times New Roman"/>
          <w:sz w:val="28"/>
          <w:szCs w:val="28"/>
          <w:lang w:val="en-US"/>
        </w:rPr>
        <w:tab/>
      </w:r>
      <w:proofErr w:type="spellStart"/>
      <w:r w:rsidRPr="00DF4D6A">
        <w:rPr>
          <w:rFonts w:ascii="Times New Roman" w:hAnsi="Times New Roman" w:cs="Times New Roman"/>
          <w:sz w:val="28"/>
          <w:szCs w:val="28"/>
          <w:lang w:val="en-US"/>
        </w:rPr>
        <w:t>Cionca</w:t>
      </w:r>
      <w:proofErr w:type="spellEnd"/>
      <w:r w:rsidRPr="00DF4D6A">
        <w:rPr>
          <w:rFonts w:ascii="Times New Roman" w:hAnsi="Times New Roman" w:cs="Times New Roman"/>
          <w:sz w:val="28"/>
          <w:szCs w:val="28"/>
          <w:lang w:val="en-US"/>
        </w:rPr>
        <w:t xml:space="preserve"> N., Hashim D., </w:t>
      </w:r>
      <w:proofErr w:type="spellStart"/>
      <w:r w:rsidRPr="00DF4D6A">
        <w:rPr>
          <w:rFonts w:ascii="Times New Roman" w:hAnsi="Times New Roman" w:cs="Times New Roman"/>
          <w:sz w:val="28"/>
          <w:szCs w:val="28"/>
          <w:lang w:val="en-US"/>
        </w:rPr>
        <w:t>Mombelli</w:t>
      </w:r>
      <w:proofErr w:type="spellEnd"/>
      <w:r w:rsidRPr="00DF4D6A">
        <w:rPr>
          <w:rFonts w:ascii="Times New Roman" w:hAnsi="Times New Roman" w:cs="Times New Roman"/>
          <w:sz w:val="28"/>
          <w:szCs w:val="28"/>
          <w:lang w:val="en-US"/>
        </w:rPr>
        <w:t xml:space="preserve"> A. </w:t>
      </w:r>
      <w:r w:rsidRPr="00AC1C21">
        <w:rPr>
          <w:rFonts w:ascii="Times New Roman" w:hAnsi="Times New Roman" w:cs="Times New Roman"/>
          <w:sz w:val="28"/>
          <w:szCs w:val="28"/>
          <w:lang w:val="en-US"/>
        </w:rPr>
        <w:t>Zirconia dental implants: where are we now, and where are we heading?</w:t>
      </w:r>
      <w:r w:rsidR="00313CC3">
        <w:rPr>
          <w:rFonts w:ascii="Times New Roman" w:hAnsi="Times New Roman" w:cs="Times New Roman"/>
          <w:sz w:val="28"/>
          <w:szCs w:val="28"/>
          <w:lang w:val="kk-KZ"/>
        </w:rPr>
        <w:t xml:space="preserve"> //</w:t>
      </w:r>
      <w:r w:rsidRPr="00AC1C21">
        <w:rPr>
          <w:rFonts w:ascii="Times New Roman" w:hAnsi="Times New Roman" w:cs="Times New Roman"/>
          <w:sz w:val="28"/>
          <w:szCs w:val="28"/>
          <w:lang w:val="en-US"/>
        </w:rPr>
        <w:t xml:space="preserve"> Periodontology</w:t>
      </w:r>
      <w:r w:rsidR="00313CC3">
        <w:rPr>
          <w:rFonts w:ascii="Times New Roman" w:hAnsi="Times New Roman" w:cs="Times New Roman"/>
          <w:sz w:val="28"/>
          <w:szCs w:val="28"/>
          <w:lang w:val="kk-KZ"/>
        </w:rPr>
        <w:t>. –</w:t>
      </w:r>
      <w:r w:rsidRPr="00AC1C21">
        <w:rPr>
          <w:rFonts w:ascii="Times New Roman" w:hAnsi="Times New Roman" w:cs="Times New Roman"/>
          <w:sz w:val="28"/>
          <w:szCs w:val="28"/>
          <w:lang w:val="en-US"/>
        </w:rPr>
        <w:t xml:space="preserve"> 2000</w:t>
      </w:r>
      <w:r w:rsidR="00313CC3">
        <w:rPr>
          <w:rFonts w:ascii="Times New Roman" w:hAnsi="Times New Roman" w:cs="Times New Roman"/>
          <w:sz w:val="28"/>
          <w:szCs w:val="28"/>
          <w:lang w:val="kk-KZ"/>
        </w:rPr>
        <w:t>. - №</w:t>
      </w:r>
      <w:r w:rsidRPr="00AC1C21">
        <w:rPr>
          <w:rFonts w:ascii="Times New Roman" w:hAnsi="Times New Roman" w:cs="Times New Roman"/>
          <w:sz w:val="28"/>
          <w:szCs w:val="28"/>
          <w:lang w:val="en-US"/>
        </w:rPr>
        <w:t>73(1)</w:t>
      </w:r>
      <w:r w:rsidR="00313CC3">
        <w:rPr>
          <w:rFonts w:ascii="Times New Roman" w:hAnsi="Times New Roman" w:cs="Times New Roman"/>
          <w:sz w:val="28"/>
          <w:szCs w:val="28"/>
          <w:lang w:val="kk-KZ"/>
        </w:rPr>
        <w:t>. – Р.</w:t>
      </w:r>
      <w:r w:rsidRPr="00AC1C21">
        <w:rPr>
          <w:rFonts w:ascii="Times New Roman" w:hAnsi="Times New Roman" w:cs="Times New Roman"/>
          <w:sz w:val="28"/>
          <w:szCs w:val="28"/>
          <w:lang w:val="en-US"/>
        </w:rPr>
        <w:t xml:space="preserve"> 241-258.</w:t>
      </w:r>
    </w:p>
    <w:p w14:paraId="1B39E96D" w14:textId="679FDFB3"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113</w:t>
      </w:r>
      <w:r w:rsidRPr="00AC1C21">
        <w:rPr>
          <w:rFonts w:ascii="Times New Roman" w:hAnsi="Times New Roman" w:cs="Times New Roman"/>
          <w:sz w:val="28"/>
          <w:szCs w:val="28"/>
          <w:lang w:val="en-US"/>
        </w:rPr>
        <w:tab/>
        <w:t xml:space="preserve">Yang B. C., Zhou X. D., Yu H.Y., Wu Y., Bao C. Y., Man Y., Cheng L., &amp; Sun Y. Hua xi </w:t>
      </w:r>
      <w:proofErr w:type="spellStart"/>
      <w:r w:rsidRPr="00AC1C21">
        <w:rPr>
          <w:rFonts w:ascii="Times New Roman" w:hAnsi="Times New Roman" w:cs="Times New Roman"/>
          <w:sz w:val="28"/>
          <w:szCs w:val="28"/>
          <w:lang w:val="en-US"/>
        </w:rPr>
        <w:t>kou</w:t>
      </w:r>
      <w:proofErr w:type="spellEnd"/>
      <w:r w:rsidRPr="00AC1C21">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qiang</w:t>
      </w:r>
      <w:proofErr w:type="spellEnd"/>
      <w:r w:rsidRPr="00AC1C21">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yi</w:t>
      </w:r>
      <w:proofErr w:type="spellEnd"/>
      <w:r w:rsidRPr="00AC1C21">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xue</w:t>
      </w:r>
      <w:proofErr w:type="spellEnd"/>
      <w:r w:rsidRPr="00AC1C21">
        <w:rPr>
          <w:rFonts w:ascii="Times New Roman" w:hAnsi="Times New Roman" w:cs="Times New Roman"/>
          <w:sz w:val="28"/>
          <w:szCs w:val="28"/>
          <w:lang w:val="en-US"/>
        </w:rPr>
        <w:t xml:space="preserve"> za </w:t>
      </w:r>
      <w:proofErr w:type="spellStart"/>
      <w:r w:rsidRPr="00AC1C21">
        <w:rPr>
          <w:rFonts w:ascii="Times New Roman" w:hAnsi="Times New Roman" w:cs="Times New Roman"/>
          <w:sz w:val="28"/>
          <w:szCs w:val="28"/>
          <w:lang w:val="en-US"/>
        </w:rPr>
        <w:t>zhi</w:t>
      </w:r>
      <w:proofErr w:type="spellEnd"/>
      <w:r w:rsidRPr="00AC1C21">
        <w:rPr>
          <w:rFonts w:ascii="Times New Roman" w:hAnsi="Times New Roman" w:cs="Times New Roman"/>
          <w:sz w:val="28"/>
          <w:szCs w:val="28"/>
          <w:lang w:val="en-US"/>
        </w:rPr>
        <w:t xml:space="preserve"> = </w:t>
      </w:r>
      <w:proofErr w:type="spellStart"/>
      <w:r w:rsidRPr="00AC1C21">
        <w:rPr>
          <w:rFonts w:ascii="Times New Roman" w:hAnsi="Times New Roman" w:cs="Times New Roman"/>
          <w:sz w:val="28"/>
          <w:szCs w:val="28"/>
          <w:lang w:val="en-US"/>
        </w:rPr>
        <w:t>Huaxi</w:t>
      </w:r>
      <w:proofErr w:type="spellEnd"/>
      <w:r w:rsidRPr="00AC1C21">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kouqiang</w:t>
      </w:r>
      <w:proofErr w:type="spellEnd"/>
      <w:r w:rsidRPr="00AC1C21">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yixue</w:t>
      </w:r>
      <w:proofErr w:type="spellEnd"/>
      <w:r w:rsidRPr="00AC1C21">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zazhi</w:t>
      </w:r>
      <w:proofErr w:type="spellEnd"/>
      <w:r w:rsidRPr="00AC1C21">
        <w:rPr>
          <w:rFonts w:ascii="Times New Roman" w:hAnsi="Times New Roman" w:cs="Times New Roman"/>
          <w:sz w:val="28"/>
          <w:szCs w:val="28"/>
          <w:lang w:val="en-US"/>
        </w:rPr>
        <w:t xml:space="preserve"> = West China journal of stomatology, </w:t>
      </w:r>
      <w:r w:rsidR="00B55459" w:rsidRPr="00AC1C21">
        <w:rPr>
          <w:rFonts w:ascii="Times New Roman" w:hAnsi="Times New Roman" w:cs="Times New Roman"/>
          <w:sz w:val="28"/>
          <w:szCs w:val="28"/>
          <w:lang w:val="en-US"/>
        </w:rPr>
        <w:t>2019</w:t>
      </w:r>
      <w:r w:rsidR="00B55459">
        <w:rPr>
          <w:rFonts w:ascii="Times New Roman" w:hAnsi="Times New Roman" w:cs="Times New Roman"/>
          <w:sz w:val="28"/>
          <w:szCs w:val="28"/>
          <w:lang w:val="kk-KZ"/>
        </w:rPr>
        <w:t>. - №</w:t>
      </w:r>
      <w:r w:rsidRPr="00AC1C21">
        <w:rPr>
          <w:rFonts w:ascii="Times New Roman" w:hAnsi="Times New Roman" w:cs="Times New Roman"/>
          <w:sz w:val="28"/>
          <w:szCs w:val="28"/>
          <w:lang w:val="en-US"/>
        </w:rPr>
        <w:t>37(2)</w:t>
      </w:r>
      <w:r w:rsidR="00B55459">
        <w:rPr>
          <w:rFonts w:ascii="Times New Roman" w:hAnsi="Times New Roman" w:cs="Times New Roman"/>
          <w:sz w:val="28"/>
          <w:szCs w:val="28"/>
          <w:lang w:val="kk-KZ"/>
        </w:rPr>
        <w:t>. – Р.</w:t>
      </w:r>
      <w:r w:rsidRPr="00AC1C21">
        <w:rPr>
          <w:rFonts w:ascii="Times New Roman" w:hAnsi="Times New Roman" w:cs="Times New Roman"/>
          <w:sz w:val="28"/>
          <w:szCs w:val="28"/>
          <w:lang w:val="en-US"/>
        </w:rPr>
        <w:t xml:space="preserve"> 124-129.</w:t>
      </w:r>
    </w:p>
    <w:p w14:paraId="17BCBB57" w14:textId="70375488" w:rsidR="00AC1C21" w:rsidRPr="00AC1C21" w:rsidRDefault="00AC1C21" w:rsidP="006D4687">
      <w:pPr>
        <w:spacing w:line="240" w:lineRule="auto"/>
        <w:ind w:firstLine="709"/>
        <w:jc w:val="both"/>
        <w:rPr>
          <w:rFonts w:ascii="Times New Roman" w:hAnsi="Times New Roman" w:cs="Times New Roman"/>
          <w:sz w:val="28"/>
          <w:szCs w:val="28"/>
          <w:lang w:val="en-US"/>
        </w:rPr>
      </w:pPr>
      <w:r w:rsidRPr="00DF4D6A">
        <w:rPr>
          <w:rFonts w:ascii="Times New Roman" w:hAnsi="Times New Roman" w:cs="Times New Roman"/>
          <w:sz w:val="28"/>
          <w:szCs w:val="28"/>
          <w:lang w:val="en-US"/>
        </w:rPr>
        <w:t>114</w:t>
      </w:r>
      <w:r w:rsidRPr="00DF4D6A">
        <w:rPr>
          <w:rFonts w:ascii="Times New Roman" w:hAnsi="Times New Roman" w:cs="Times New Roman"/>
          <w:sz w:val="28"/>
          <w:szCs w:val="28"/>
          <w:lang w:val="en-US"/>
        </w:rPr>
        <w:tab/>
        <w:t xml:space="preserve">Tawil G., Tawil P., Irani C. </w:t>
      </w:r>
      <w:r w:rsidRPr="00AC1C21">
        <w:rPr>
          <w:rFonts w:ascii="Times New Roman" w:hAnsi="Times New Roman" w:cs="Times New Roman"/>
          <w:sz w:val="28"/>
          <w:szCs w:val="28"/>
          <w:lang w:val="en-US"/>
        </w:rPr>
        <w:t xml:space="preserve">Zirconium Implant as an Alternative to Titanium Implant in a Case of Type IV Titanium Allergy: Case Report. The International journal of oral &amp; maxillofacial implants, </w:t>
      </w:r>
      <w:r w:rsidR="00B55459" w:rsidRPr="00DF4D6A">
        <w:rPr>
          <w:rFonts w:ascii="Times New Roman" w:hAnsi="Times New Roman" w:cs="Times New Roman"/>
          <w:sz w:val="28"/>
          <w:szCs w:val="28"/>
          <w:lang w:val="en-US"/>
        </w:rPr>
        <w:t>2020</w:t>
      </w:r>
      <w:r w:rsidR="00B55459">
        <w:rPr>
          <w:rFonts w:ascii="Times New Roman" w:hAnsi="Times New Roman" w:cs="Times New Roman"/>
          <w:sz w:val="28"/>
          <w:szCs w:val="28"/>
          <w:lang w:val="kk-KZ"/>
        </w:rPr>
        <w:t>. - №</w:t>
      </w:r>
      <w:r w:rsidRPr="00AC1C21">
        <w:rPr>
          <w:rFonts w:ascii="Times New Roman" w:hAnsi="Times New Roman" w:cs="Times New Roman"/>
          <w:sz w:val="28"/>
          <w:szCs w:val="28"/>
          <w:lang w:val="en-US"/>
        </w:rPr>
        <w:t>35(3)</w:t>
      </w:r>
      <w:r w:rsidR="00B55459">
        <w:rPr>
          <w:rFonts w:ascii="Times New Roman" w:hAnsi="Times New Roman" w:cs="Times New Roman"/>
          <w:sz w:val="28"/>
          <w:szCs w:val="28"/>
          <w:lang w:val="kk-KZ"/>
        </w:rPr>
        <w:t>. – Р.</w:t>
      </w:r>
      <w:r w:rsidRPr="00AC1C21">
        <w:rPr>
          <w:rFonts w:ascii="Times New Roman" w:hAnsi="Times New Roman" w:cs="Times New Roman"/>
          <w:sz w:val="28"/>
          <w:szCs w:val="28"/>
          <w:lang w:val="en-US"/>
        </w:rPr>
        <w:t xml:space="preserve"> 639-644.</w:t>
      </w:r>
    </w:p>
    <w:p w14:paraId="3E6BA9AF" w14:textId="2495FFEC"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115</w:t>
      </w:r>
      <w:r w:rsidRPr="00AC1C21">
        <w:rPr>
          <w:rFonts w:ascii="Times New Roman" w:hAnsi="Times New Roman" w:cs="Times New Roman"/>
          <w:sz w:val="28"/>
          <w:szCs w:val="28"/>
          <w:lang w:val="en-US"/>
        </w:rPr>
        <w:tab/>
        <w:t>Thomas M. V., Daniel T. L.</w:t>
      </w:r>
      <w:proofErr w:type="gramStart"/>
      <w:r w:rsidRPr="00AC1C21">
        <w:rPr>
          <w:rFonts w:ascii="Times New Roman" w:hAnsi="Times New Roman" w:cs="Times New Roman"/>
          <w:sz w:val="28"/>
          <w:szCs w:val="28"/>
          <w:lang w:val="en-US"/>
        </w:rPr>
        <w:t>,  Kluemper</w:t>
      </w:r>
      <w:proofErr w:type="gramEnd"/>
      <w:r w:rsidRPr="00AC1C21">
        <w:rPr>
          <w:rFonts w:ascii="Times New Roman" w:hAnsi="Times New Roman" w:cs="Times New Roman"/>
          <w:sz w:val="28"/>
          <w:szCs w:val="28"/>
          <w:lang w:val="en-US"/>
        </w:rPr>
        <w:t xml:space="preserve"> T. Implant anchorage in orthodontic practice: the Straumann </w:t>
      </w:r>
      <w:proofErr w:type="spellStart"/>
      <w:r w:rsidRPr="00AC1C21">
        <w:rPr>
          <w:rFonts w:ascii="Times New Roman" w:hAnsi="Times New Roman" w:cs="Times New Roman"/>
          <w:sz w:val="28"/>
          <w:szCs w:val="28"/>
          <w:lang w:val="en-US"/>
        </w:rPr>
        <w:t>Orthosystem</w:t>
      </w:r>
      <w:proofErr w:type="spellEnd"/>
      <w:r w:rsidRPr="00AC1C21">
        <w:rPr>
          <w:rFonts w:ascii="Times New Roman" w:hAnsi="Times New Roman" w:cs="Times New Roman"/>
          <w:sz w:val="28"/>
          <w:szCs w:val="28"/>
          <w:lang w:val="en-US"/>
        </w:rPr>
        <w:t xml:space="preserve">. Dental clinics of North America, </w:t>
      </w:r>
      <w:r w:rsidR="00B55459" w:rsidRPr="00AC1C21">
        <w:rPr>
          <w:rFonts w:ascii="Times New Roman" w:hAnsi="Times New Roman" w:cs="Times New Roman"/>
          <w:sz w:val="28"/>
          <w:szCs w:val="28"/>
          <w:lang w:val="en-US"/>
        </w:rPr>
        <w:t xml:space="preserve">2006. </w:t>
      </w:r>
      <w:r w:rsidR="00B55459">
        <w:rPr>
          <w:rFonts w:ascii="Times New Roman" w:hAnsi="Times New Roman" w:cs="Times New Roman"/>
          <w:sz w:val="28"/>
          <w:szCs w:val="28"/>
          <w:lang w:val="kk-KZ"/>
        </w:rPr>
        <w:t>- №</w:t>
      </w:r>
      <w:r w:rsidRPr="00AC1C21">
        <w:rPr>
          <w:rFonts w:ascii="Times New Roman" w:hAnsi="Times New Roman" w:cs="Times New Roman"/>
          <w:sz w:val="28"/>
          <w:szCs w:val="28"/>
          <w:lang w:val="en-US"/>
        </w:rPr>
        <w:t>50(3)</w:t>
      </w:r>
      <w:r w:rsidR="00B55459">
        <w:rPr>
          <w:rFonts w:ascii="Times New Roman" w:hAnsi="Times New Roman" w:cs="Times New Roman"/>
          <w:sz w:val="28"/>
          <w:szCs w:val="28"/>
          <w:lang w:val="kk-KZ"/>
        </w:rPr>
        <w:t xml:space="preserve">. - </w:t>
      </w:r>
      <w:r w:rsidRPr="00AC1C21">
        <w:rPr>
          <w:rFonts w:ascii="Times New Roman" w:hAnsi="Times New Roman" w:cs="Times New Roman"/>
          <w:sz w:val="28"/>
          <w:szCs w:val="28"/>
          <w:lang w:val="en-US"/>
        </w:rPr>
        <w:t xml:space="preserve"> 425</w:t>
      </w:r>
      <w:r w:rsidR="00B55459">
        <w:rPr>
          <w:rFonts w:ascii="Times New Roman" w:hAnsi="Times New Roman" w:cs="Times New Roman"/>
          <w:sz w:val="28"/>
          <w:szCs w:val="28"/>
          <w:lang w:val="kk-KZ"/>
        </w:rPr>
        <w:t xml:space="preserve"> р</w:t>
      </w:r>
      <w:r w:rsidRPr="00AC1C21">
        <w:rPr>
          <w:rFonts w:ascii="Times New Roman" w:hAnsi="Times New Roman" w:cs="Times New Roman"/>
          <w:sz w:val="28"/>
          <w:szCs w:val="28"/>
          <w:lang w:val="en-US"/>
        </w:rPr>
        <w:t>.</w:t>
      </w:r>
    </w:p>
    <w:p w14:paraId="43597770" w14:textId="365F2057"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116</w:t>
      </w:r>
      <w:r w:rsidRPr="00AC1C21">
        <w:rPr>
          <w:rFonts w:ascii="Times New Roman" w:hAnsi="Times New Roman" w:cs="Times New Roman"/>
          <w:sz w:val="28"/>
          <w:szCs w:val="28"/>
          <w:lang w:val="en-US"/>
        </w:rPr>
        <w:tab/>
        <w:t>Ge X., Li T., Yu M., Zhu H., Wang Q., Bi</w:t>
      </w:r>
      <w:r w:rsidR="00B55459">
        <w:rPr>
          <w:rFonts w:ascii="Times New Roman" w:hAnsi="Times New Roman" w:cs="Times New Roman"/>
          <w:sz w:val="28"/>
          <w:szCs w:val="28"/>
          <w:lang w:val="kk-KZ"/>
        </w:rPr>
        <w:t xml:space="preserve"> </w:t>
      </w:r>
      <w:r w:rsidRPr="00AC1C21">
        <w:rPr>
          <w:rFonts w:ascii="Times New Roman" w:hAnsi="Times New Roman" w:cs="Times New Roman"/>
          <w:sz w:val="28"/>
          <w:szCs w:val="28"/>
          <w:lang w:val="en-US"/>
        </w:rPr>
        <w:t>X., Xi T., Wu X.</w:t>
      </w:r>
      <w:proofErr w:type="gramStart"/>
      <w:r w:rsidRPr="00AC1C21">
        <w:rPr>
          <w:rFonts w:ascii="Times New Roman" w:hAnsi="Times New Roman" w:cs="Times New Roman"/>
          <w:sz w:val="28"/>
          <w:szCs w:val="28"/>
          <w:lang w:val="en-US"/>
        </w:rPr>
        <w:t>,  Gao</w:t>
      </w:r>
      <w:proofErr w:type="gramEnd"/>
      <w:r w:rsidRPr="00AC1C21">
        <w:rPr>
          <w:rFonts w:ascii="Times New Roman" w:hAnsi="Times New Roman" w:cs="Times New Roman"/>
          <w:sz w:val="28"/>
          <w:szCs w:val="28"/>
          <w:lang w:val="en-US"/>
        </w:rPr>
        <w:t xml:space="preserve"> Y. A review: strategies to reduce infection in tantalum and its derivative applied to implants. </w:t>
      </w:r>
      <w:proofErr w:type="spellStart"/>
      <w:r w:rsidRPr="00AC1C21">
        <w:rPr>
          <w:rFonts w:ascii="Times New Roman" w:hAnsi="Times New Roman" w:cs="Times New Roman"/>
          <w:sz w:val="28"/>
          <w:szCs w:val="28"/>
          <w:lang w:val="en-US"/>
        </w:rPr>
        <w:t>Biomedizinische</w:t>
      </w:r>
      <w:proofErr w:type="spellEnd"/>
      <w:r w:rsidRPr="00AC1C21">
        <w:rPr>
          <w:rFonts w:ascii="Times New Roman" w:hAnsi="Times New Roman" w:cs="Times New Roman"/>
          <w:sz w:val="28"/>
          <w:szCs w:val="28"/>
          <w:lang w:val="en-US"/>
        </w:rPr>
        <w:t xml:space="preserve"> Technik. Biomedical engineering, </w:t>
      </w:r>
      <w:r w:rsidR="00B55459" w:rsidRPr="00AC1C21">
        <w:rPr>
          <w:rFonts w:ascii="Times New Roman" w:hAnsi="Times New Roman" w:cs="Times New Roman"/>
          <w:sz w:val="28"/>
          <w:szCs w:val="28"/>
          <w:lang w:val="en-US"/>
        </w:rPr>
        <w:t>2023.</w:t>
      </w:r>
      <w:r w:rsidR="00B55459">
        <w:rPr>
          <w:rFonts w:ascii="Times New Roman" w:hAnsi="Times New Roman" w:cs="Times New Roman"/>
          <w:sz w:val="28"/>
          <w:szCs w:val="28"/>
          <w:lang w:val="kk-KZ"/>
        </w:rPr>
        <w:t xml:space="preserve"> - №</w:t>
      </w:r>
      <w:r w:rsidR="00B55459" w:rsidRPr="00AC1C21">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68(3)</w:t>
      </w:r>
      <w:r w:rsidR="00B55459">
        <w:rPr>
          <w:rFonts w:ascii="Times New Roman" w:hAnsi="Times New Roman" w:cs="Times New Roman"/>
          <w:sz w:val="28"/>
          <w:szCs w:val="28"/>
          <w:lang w:val="kk-KZ"/>
        </w:rPr>
        <w:t>. – Р.</w:t>
      </w:r>
      <w:r w:rsidRPr="00AC1C21">
        <w:rPr>
          <w:rFonts w:ascii="Times New Roman" w:hAnsi="Times New Roman" w:cs="Times New Roman"/>
          <w:sz w:val="28"/>
          <w:szCs w:val="28"/>
          <w:lang w:val="en-US"/>
        </w:rPr>
        <w:t xml:space="preserve"> 225-240.</w:t>
      </w:r>
    </w:p>
    <w:p w14:paraId="5A47EDDC" w14:textId="61E73B81"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117</w:t>
      </w:r>
      <w:r w:rsidRPr="00AC1C21">
        <w:rPr>
          <w:rFonts w:ascii="Times New Roman" w:hAnsi="Times New Roman" w:cs="Times New Roman"/>
          <w:sz w:val="28"/>
          <w:szCs w:val="28"/>
          <w:lang w:val="en-US"/>
        </w:rPr>
        <w:tab/>
        <w:t>Ore A., Gerónimo D., Huaman M., Calsin N., Mendoza R., Mayta-</w:t>
      </w:r>
      <w:proofErr w:type="spellStart"/>
      <w:r w:rsidRPr="00AC1C21">
        <w:rPr>
          <w:rFonts w:ascii="Times New Roman" w:hAnsi="Times New Roman" w:cs="Times New Roman"/>
          <w:sz w:val="28"/>
          <w:szCs w:val="28"/>
          <w:lang w:val="en-US"/>
        </w:rPr>
        <w:t>Tovalino</w:t>
      </w:r>
      <w:proofErr w:type="spellEnd"/>
      <w:r w:rsidRPr="00AC1C21">
        <w:rPr>
          <w:rFonts w:ascii="Times New Roman" w:hAnsi="Times New Roman" w:cs="Times New Roman"/>
          <w:sz w:val="28"/>
          <w:szCs w:val="28"/>
          <w:lang w:val="en-US"/>
        </w:rPr>
        <w:t xml:space="preserve"> F. Uses and applications of tantalum in oral implantology: a literature review</w:t>
      </w:r>
      <w:r w:rsidR="00B55459">
        <w:rPr>
          <w:rFonts w:ascii="Times New Roman" w:hAnsi="Times New Roman" w:cs="Times New Roman"/>
          <w:sz w:val="28"/>
          <w:szCs w:val="28"/>
          <w:lang w:val="kk-KZ"/>
        </w:rPr>
        <w:t xml:space="preserve"> //</w:t>
      </w:r>
      <w:r w:rsidRPr="00AC1C21">
        <w:rPr>
          <w:rFonts w:ascii="Times New Roman" w:hAnsi="Times New Roman" w:cs="Times New Roman"/>
          <w:sz w:val="28"/>
          <w:szCs w:val="28"/>
          <w:lang w:val="en-US"/>
        </w:rPr>
        <w:t xml:space="preserve"> Journal of International Oral Health, </w:t>
      </w:r>
      <w:r w:rsidR="00B55459" w:rsidRPr="00AC1C21">
        <w:rPr>
          <w:rFonts w:ascii="Times New Roman" w:hAnsi="Times New Roman" w:cs="Times New Roman"/>
          <w:sz w:val="28"/>
          <w:szCs w:val="28"/>
          <w:lang w:val="en-US"/>
        </w:rPr>
        <w:t xml:space="preserve">2021. </w:t>
      </w:r>
      <w:r w:rsidR="00B55459">
        <w:rPr>
          <w:rFonts w:ascii="Times New Roman" w:hAnsi="Times New Roman" w:cs="Times New Roman"/>
          <w:sz w:val="28"/>
          <w:szCs w:val="28"/>
          <w:lang w:val="kk-KZ"/>
        </w:rPr>
        <w:t>- №</w:t>
      </w:r>
      <w:r w:rsidRPr="00AC1C21">
        <w:rPr>
          <w:rFonts w:ascii="Times New Roman" w:hAnsi="Times New Roman" w:cs="Times New Roman"/>
          <w:sz w:val="28"/>
          <w:szCs w:val="28"/>
          <w:lang w:val="en-US"/>
        </w:rPr>
        <w:t>13(4)</w:t>
      </w:r>
      <w:r w:rsidR="00B55459">
        <w:rPr>
          <w:rFonts w:ascii="Times New Roman" w:hAnsi="Times New Roman" w:cs="Times New Roman"/>
          <w:sz w:val="28"/>
          <w:szCs w:val="28"/>
          <w:lang w:val="kk-KZ"/>
        </w:rPr>
        <w:t>. – Р.</w:t>
      </w:r>
      <w:r w:rsidRPr="00AC1C21">
        <w:rPr>
          <w:rFonts w:ascii="Times New Roman" w:hAnsi="Times New Roman" w:cs="Times New Roman"/>
          <w:sz w:val="28"/>
          <w:szCs w:val="28"/>
          <w:lang w:val="en-US"/>
        </w:rPr>
        <w:t xml:space="preserve"> 331-335.</w:t>
      </w:r>
    </w:p>
    <w:p w14:paraId="147CF986" w14:textId="754848C1"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118</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Benerjee</w:t>
      </w:r>
      <w:proofErr w:type="spellEnd"/>
      <w:r w:rsidRPr="00AC1C21">
        <w:rPr>
          <w:rFonts w:ascii="Times New Roman" w:hAnsi="Times New Roman" w:cs="Times New Roman"/>
          <w:sz w:val="28"/>
          <w:szCs w:val="28"/>
          <w:lang w:val="en-US"/>
        </w:rPr>
        <w:t xml:space="preserve"> P</w:t>
      </w:r>
      <w:r w:rsidR="00B55459">
        <w:rPr>
          <w:rFonts w:ascii="Times New Roman" w:hAnsi="Times New Roman" w:cs="Times New Roman"/>
          <w:sz w:val="28"/>
          <w:szCs w:val="28"/>
          <w:lang w:val="kk-KZ"/>
        </w:rPr>
        <w:t>.</w:t>
      </w:r>
      <w:r w:rsidRPr="00AC1C21">
        <w:rPr>
          <w:rFonts w:ascii="Times New Roman" w:hAnsi="Times New Roman" w:cs="Times New Roman"/>
          <w:sz w:val="28"/>
          <w:szCs w:val="28"/>
          <w:lang w:val="en-US"/>
        </w:rPr>
        <w:t>C</w:t>
      </w:r>
      <w:r w:rsidR="00B55459">
        <w:rPr>
          <w:rFonts w:ascii="Times New Roman" w:hAnsi="Times New Roman" w:cs="Times New Roman"/>
          <w:sz w:val="28"/>
          <w:szCs w:val="28"/>
          <w:lang w:val="kk-KZ"/>
        </w:rPr>
        <w:t>.</w:t>
      </w:r>
      <w:r w:rsidRPr="00AC1C21">
        <w:rPr>
          <w:rFonts w:ascii="Times New Roman" w:hAnsi="Times New Roman" w:cs="Times New Roman"/>
          <w:sz w:val="28"/>
          <w:szCs w:val="28"/>
          <w:lang w:val="en-US"/>
        </w:rPr>
        <w:t>, Al-Saadi S</w:t>
      </w:r>
      <w:r w:rsidR="00B55459">
        <w:rPr>
          <w:rFonts w:ascii="Times New Roman" w:hAnsi="Times New Roman" w:cs="Times New Roman"/>
          <w:sz w:val="28"/>
          <w:szCs w:val="28"/>
          <w:lang w:val="kk-KZ"/>
        </w:rPr>
        <w:t>.</w:t>
      </w:r>
      <w:r w:rsidRPr="00AC1C21">
        <w:rPr>
          <w:rFonts w:ascii="Times New Roman" w:hAnsi="Times New Roman" w:cs="Times New Roman"/>
          <w:sz w:val="28"/>
          <w:szCs w:val="28"/>
          <w:lang w:val="en-US"/>
        </w:rPr>
        <w:t>, Harandi S</w:t>
      </w:r>
      <w:r w:rsidR="00B55459">
        <w:rPr>
          <w:rFonts w:ascii="Times New Roman" w:hAnsi="Times New Roman" w:cs="Times New Roman"/>
          <w:sz w:val="28"/>
          <w:szCs w:val="28"/>
          <w:lang w:val="kk-KZ"/>
        </w:rPr>
        <w:t>.</w:t>
      </w:r>
      <w:r w:rsidRPr="00AC1C21">
        <w:rPr>
          <w:rFonts w:ascii="Times New Roman" w:hAnsi="Times New Roman" w:cs="Times New Roman"/>
          <w:sz w:val="28"/>
          <w:szCs w:val="28"/>
          <w:lang w:val="en-US"/>
        </w:rPr>
        <w:t>E</w:t>
      </w:r>
      <w:r w:rsidR="00B55459">
        <w:rPr>
          <w:rFonts w:ascii="Times New Roman" w:hAnsi="Times New Roman" w:cs="Times New Roman"/>
          <w:sz w:val="28"/>
          <w:szCs w:val="28"/>
          <w:lang w:val="kk-KZ"/>
        </w:rPr>
        <w:t>.</w:t>
      </w:r>
      <w:r w:rsidRPr="00AC1C21">
        <w:rPr>
          <w:rFonts w:ascii="Times New Roman" w:hAnsi="Times New Roman" w:cs="Times New Roman"/>
          <w:sz w:val="28"/>
          <w:szCs w:val="28"/>
          <w:lang w:val="en-US"/>
        </w:rPr>
        <w:t>, Choudhary L</w:t>
      </w:r>
      <w:r w:rsidR="00B55459">
        <w:rPr>
          <w:rFonts w:ascii="Times New Roman" w:hAnsi="Times New Roman" w:cs="Times New Roman"/>
          <w:sz w:val="28"/>
          <w:szCs w:val="28"/>
          <w:lang w:val="kk-KZ"/>
        </w:rPr>
        <w:t>.</w:t>
      </w:r>
      <w:r w:rsidRPr="00AC1C21">
        <w:rPr>
          <w:rFonts w:ascii="Times New Roman" w:hAnsi="Times New Roman" w:cs="Times New Roman"/>
          <w:sz w:val="28"/>
          <w:szCs w:val="28"/>
          <w:lang w:val="en-US"/>
        </w:rPr>
        <w:t>, Singh R. Magnesium implants: Prospects and challenges</w:t>
      </w:r>
      <w:r w:rsidR="00B55459">
        <w:rPr>
          <w:rFonts w:ascii="Times New Roman" w:hAnsi="Times New Roman" w:cs="Times New Roman"/>
          <w:sz w:val="28"/>
          <w:szCs w:val="28"/>
          <w:lang w:val="kk-KZ"/>
        </w:rPr>
        <w:t xml:space="preserve"> //</w:t>
      </w:r>
      <w:r w:rsidRPr="00AC1C21">
        <w:rPr>
          <w:rFonts w:ascii="Times New Roman" w:hAnsi="Times New Roman" w:cs="Times New Roman"/>
          <w:sz w:val="28"/>
          <w:szCs w:val="28"/>
          <w:lang w:val="en-US"/>
        </w:rPr>
        <w:t xml:space="preserve"> Materials</w:t>
      </w:r>
      <w:r w:rsidR="00B55459">
        <w:rPr>
          <w:rFonts w:ascii="Times New Roman" w:hAnsi="Times New Roman" w:cs="Times New Roman"/>
          <w:sz w:val="28"/>
          <w:szCs w:val="28"/>
          <w:lang w:val="kk-KZ"/>
        </w:rPr>
        <w:t>. –</w:t>
      </w:r>
      <w:r w:rsidRPr="00AC1C21">
        <w:rPr>
          <w:rFonts w:ascii="Times New Roman" w:hAnsi="Times New Roman" w:cs="Times New Roman"/>
          <w:sz w:val="28"/>
          <w:szCs w:val="28"/>
          <w:lang w:val="en-US"/>
        </w:rPr>
        <w:t xml:space="preserve"> 2019</w:t>
      </w:r>
      <w:r w:rsidR="00B55459">
        <w:rPr>
          <w:rFonts w:ascii="Times New Roman" w:hAnsi="Times New Roman" w:cs="Times New Roman"/>
          <w:sz w:val="28"/>
          <w:szCs w:val="28"/>
          <w:lang w:val="kk-KZ"/>
        </w:rPr>
        <w:t>. - №</w:t>
      </w:r>
      <w:r w:rsidRPr="00AC1C21">
        <w:rPr>
          <w:rFonts w:ascii="Times New Roman" w:hAnsi="Times New Roman" w:cs="Times New Roman"/>
          <w:sz w:val="28"/>
          <w:szCs w:val="28"/>
          <w:lang w:val="en-US"/>
        </w:rPr>
        <w:t>12(1)</w:t>
      </w:r>
      <w:r w:rsidR="00B55459">
        <w:rPr>
          <w:rFonts w:ascii="Times New Roman" w:hAnsi="Times New Roman" w:cs="Times New Roman"/>
          <w:sz w:val="28"/>
          <w:szCs w:val="28"/>
          <w:lang w:val="kk-KZ"/>
        </w:rPr>
        <w:t>. –</w:t>
      </w:r>
      <w:r w:rsidRPr="00AC1C21">
        <w:rPr>
          <w:rFonts w:ascii="Times New Roman" w:hAnsi="Times New Roman" w:cs="Times New Roman"/>
          <w:sz w:val="28"/>
          <w:szCs w:val="28"/>
          <w:lang w:val="en-US"/>
        </w:rPr>
        <w:t xml:space="preserve"> 136</w:t>
      </w:r>
      <w:r w:rsidR="00B55459">
        <w:rPr>
          <w:rFonts w:ascii="Times New Roman" w:hAnsi="Times New Roman" w:cs="Times New Roman"/>
          <w:sz w:val="28"/>
          <w:szCs w:val="28"/>
          <w:lang w:val="kk-KZ"/>
        </w:rPr>
        <w:t xml:space="preserve"> р</w:t>
      </w:r>
      <w:r w:rsidRPr="00AC1C21">
        <w:rPr>
          <w:rFonts w:ascii="Times New Roman" w:hAnsi="Times New Roman" w:cs="Times New Roman"/>
          <w:sz w:val="28"/>
          <w:szCs w:val="28"/>
          <w:lang w:val="en-US"/>
        </w:rPr>
        <w:t>.</w:t>
      </w:r>
    </w:p>
    <w:p w14:paraId="197D530A" w14:textId="67DB3D9C"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119</w:t>
      </w:r>
      <w:r w:rsidRPr="00AC1C21">
        <w:rPr>
          <w:rFonts w:ascii="Times New Roman" w:hAnsi="Times New Roman" w:cs="Times New Roman"/>
          <w:sz w:val="28"/>
          <w:szCs w:val="28"/>
          <w:lang w:val="en-US"/>
        </w:rPr>
        <w:tab/>
        <w:t>Saha S., Roy S. Metallic dental implants wear mechanisms, materials, and manufacturing processes: a literature review //</w:t>
      </w:r>
      <w:r w:rsidR="00B55459">
        <w:rPr>
          <w:rFonts w:ascii="Times New Roman" w:hAnsi="Times New Roman" w:cs="Times New Roman"/>
          <w:sz w:val="28"/>
          <w:szCs w:val="28"/>
          <w:lang w:val="kk-KZ"/>
        </w:rPr>
        <w:t xml:space="preserve"> </w:t>
      </w:r>
      <w:r w:rsidRPr="00AC1C21">
        <w:rPr>
          <w:rFonts w:ascii="Times New Roman" w:hAnsi="Times New Roman" w:cs="Times New Roman"/>
          <w:sz w:val="28"/>
          <w:szCs w:val="28"/>
          <w:lang w:val="en-US"/>
        </w:rPr>
        <w:t xml:space="preserve">Materials.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16.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w:t>
      </w:r>
      <w:r w:rsidR="00B55459">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161</w:t>
      </w:r>
      <w:r w:rsidR="00B55459">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77E75370" w14:textId="4B795D47"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120</w:t>
      </w:r>
      <w:r w:rsidRPr="00AC1C21">
        <w:rPr>
          <w:rFonts w:ascii="Times New Roman" w:hAnsi="Times New Roman" w:cs="Times New Roman"/>
          <w:sz w:val="28"/>
          <w:szCs w:val="28"/>
          <w:lang w:val="en-US"/>
        </w:rPr>
        <w:tab/>
        <w:t>Stanford C</w:t>
      </w:r>
      <w:r w:rsidR="00743FCB">
        <w:rPr>
          <w:rFonts w:ascii="Times New Roman" w:hAnsi="Times New Roman" w:cs="Times New Roman"/>
          <w:sz w:val="28"/>
          <w:szCs w:val="28"/>
          <w:lang w:val="kk-KZ"/>
        </w:rPr>
        <w:t>.</w:t>
      </w:r>
      <w:r w:rsidRPr="00AC1C21">
        <w:rPr>
          <w:rFonts w:ascii="Times New Roman" w:hAnsi="Times New Roman" w:cs="Times New Roman"/>
          <w:sz w:val="28"/>
          <w:szCs w:val="28"/>
          <w:lang w:val="en-US"/>
        </w:rPr>
        <w:t>M. Surface modifications of dental implants</w:t>
      </w:r>
      <w:r w:rsidR="00743FCB">
        <w:rPr>
          <w:rFonts w:ascii="Times New Roman" w:hAnsi="Times New Roman" w:cs="Times New Roman"/>
          <w:sz w:val="28"/>
          <w:szCs w:val="28"/>
          <w:lang w:val="en-US"/>
        </w:rPr>
        <w:t xml:space="preserve"> </w:t>
      </w:r>
      <w:r w:rsidR="00743FCB">
        <w:rPr>
          <w:rFonts w:ascii="Times New Roman" w:hAnsi="Times New Roman" w:cs="Times New Roman"/>
          <w:sz w:val="28"/>
          <w:szCs w:val="28"/>
          <w:lang w:val="kk-KZ"/>
        </w:rPr>
        <w:t>//</w:t>
      </w:r>
      <w:r w:rsidRPr="00AC1C21">
        <w:rPr>
          <w:rFonts w:ascii="Times New Roman" w:hAnsi="Times New Roman" w:cs="Times New Roman"/>
          <w:sz w:val="28"/>
          <w:szCs w:val="28"/>
          <w:lang w:val="en-US"/>
        </w:rPr>
        <w:t xml:space="preserve"> Australian Dental Journal</w:t>
      </w:r>
      <w:r w:rsidR="00743FCB">
        <w:rPr>
          <w:rFonts w:ascii="Times New Roman" w:hAnsi="Times New Roman" w:cs="Times New Roman"/>
          <w:sz w:val="28"/>
          <w:szCs w:val="28"/>
          <w:lang w:val="kk-KZ"/>
        </w:rPr>
        <w:t>. –</w:t>
      </w:r>
      <w:r w:rsidRPr="00AC1C21">
        <w:rPr>
          <w:rFonts w:ascii="Times New Roman" w:hAnsi="Times New Roman" w:cs="Times New Roman"/>
          <w:sz w:val="28"/>
          <w:szCs w:val="28"/>
          <w:lang w:val="en-US"/>
        </w:rPr>
        <w:t xml:space="preserve"> 2018</w:t>
      </w:r>
      <w:r w:rsidR="00743FCB">
        <w:rPr>
          <w:rFonts w:ascii="Times New Roman" w:hAnsi="Times New Roman" w:cs="Times New Roman"/>
          <w:sz w:val="28"/>
          <w:szCs w:val="28"/>
          <w:lang w:val="kk-KZ"/>
        </w:rPr>
        <w:t>. -</w:t>
      </w:r>
      <w:r w:rsidRPr="00AC1C21">
        <w:rPr>
          <w:rFonts w:ascii="Times New Roman" w:hAnsi="Times New Roman" w:cs="Times New Roman"/>
          <w:sz w:val="28"/>
          <w:szCs w:val="28"/>
          <w:lang w:val="en-US"/>
        </w:rPr>
        <w:t xml:space="preserve"> </w:t>
      </w:r>
      <w:r w:rsidR="00743FCB">
        <w:rPr>
          <w:rFonts w:ascii="Times New Roman" w:hAnsi="Times New Roman" w:cs="Times New Roman"/>
          <w:sz w:val="28"/>
          <w:szCs w:val="28"/>
          <w:lang w:val="kk-KZ"/>
        </w:rPr>
        <w:t>№</w:t>
      </w:r>
      <w:r w:rsidRPr="00AC1C21">
        <w:rPr>
          <w:rFonts w:ascii="Times New Roman" w:hAnsi="Times New Roman" w:cs="Times New Roman"/>
          <w:sz w:val="28"/>
          <w:szCs w:val="28"/>
          <w:lang w:val="en-US"/>
        </w:rPr>
        <w:t>53(1)</w:t>
      </w:r>
      <w:r w:rsidR="00743FCB">
        <w:rPr>
          <w:rFonts w:ascii="Times New Roman" w:hAnsi="Times New Roman" w:cs="Times New Roman"/>
          <w:sz w:val="28"/>
          <w:szCs w:val="28"/>
          <w:lang w:val="kk-KZ"/>
        </w:rPr>
        <w:t>. – Р.</w:t>
      </w:r>
      <w:r w:rsidRPr="00AC1C21">
        <w:rPr>
          <w:rFonts w:ascii="Times New Roman" w:hAnsi="Times New Roman" w:cs="Times New Roman"/>
          <w:sz w:val="28"/>
          <w:szCs w:val="28"/>
          <w:lang w:val="en-US"/>
        </w:rPr>
        <w:t xml:space="preserve"> 26-33.</w:t>
      </w:r>
    </w:p>
    <w:p w14:paraId="0078E15C" w14:textId="64DB70BC"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lastRenderedPageBreak/>
        <w:t>121</w:t>
      </w:r>
      <w:r w:rsidRPr="00AC1C21">
        <w:rPr>
          <w:rFonts w:ascii="Times New Roman" w:hAnsi="Times New Roman" w:cs="Times New Roman"/>
          <w:sz w:val="28"/>
          <w:szCs w:val="28"/>
          <w:lang w:val="en-US"/>
        </w:rPr>
        <w:tab/>
        <w:t>Ozcan M</w:t>
      </w:r>
      <w:r w:rsidR="00743FCB">
        <w:rPr>
          <w:rFonts w:ascii="Times New Roman" w:hAnsi="Times New Roman" w:cs="Times New Roman"/>
          <w:sz w:val="28"/>
          <w:szCs w:val="28"/>
          <w:lang w:val="kk-KZ"/>
        </w:rPr>
        <w:t>.</w:t>
      </w:r>
      <w:r w:rsidRPr="00AC1C21">
        <w:rPr>
          <w:rFonts w:ascii="Times New Roman" w:hAnsi="Times New Roman" w:cs="Times New Roman"/>
          <w:sz w:val="28"/>
          <w:szCs w:val="28"/>
          <w:lang w:val="en-US"/>
        </w:rPr>
        <w:t>, Hammerle C. Titanium as a reconstruction and implant material in dentistry: Advantages and pitfalls</w:t>
      </w:r>
      <w:r w:rsidR="00743FCB">
        <w:rPr>
          <w:rFonts w:ascii="Times New Roman" w:hAnsi="Times New Roman" w:cs="Times New Roman"/>
          <w:sz w:val="28"/>
          <w:szCs w:val="28"/>
          <w:lang w:val="kk-KZ"/>
        </w:rPr>
        <w:t xml:space="preserve"> //</w:t>
      </w:r>
      <w:r w:rsidRPr="00AC1C21">
        <w:rPr>
          <w:rFonts w:ascii="Times New Roman" w:hAnsi="Times New Roman" w:cs="Times New Roman"/>
          <w:sz w:val="28"/>
          <w:szCs w:val="28"/>
          <w:lang w:val="en-US"/>
        </w:rPr>
        <w:t xml:space="preserve"> Materials</w:t>
      </w:r>
      <w:r w:rsidR="00743FCB">
        <w:rPr>
          <w:rFonts w:ascii="Times New Roman" w:hAnsi="Times New Roman" w:cs="Times New Roman"/>
          <w:sz w:val="28"/>
          <w:szCs w:val="28"/>
          <w:lang w:val="kk-KZ"/>
        </w:rPr>
        <w:t>. –</w:t>
      </w:r>
      <w:r w:rsidRPr="00AC1C21">
        <w:rPr>
          <w:rFonts w:ascii="Times New Roman" w:hAnsi="Times New Roman" w:cs="Times New Roman"/>
          <w:sz w:val="28"/>
          <w:szCs w:val="28"/>
          <w:lang w:val="en-US"/>
        </w:rPr>
        <w:t xml:space="preserve"> 2012</w:t>
      </w:r>
      <w:r w:rsidR="00743FCB">
        <w:rPr>
          <w:rFonts w:ascii="Times New Roman" w:hAnsi="Times New Roman" w:cs="Times New Roman"/>
          <w:sz w:val="28"/>
          <w:szCs w:val="28"/>
          <w:lang w:val="kk-KZ"/>
        </w:rPr>
        <w:t>. - №</w:t>
      </w:r>
      <w:r w:rsidRPr="00AC1C21">
        <w:rPr>
          <w:rFonts w:ascii="Times New Roman" w:hAnsi="Times New Roman" w:cs="Times New Roman"/>
          <w:sz w:val="28"/>
          <w:szCs w:val="28"/>
          <w:lang w:val="en-US"/>
        </w:rPr>
        <w:t>5(9)</w:t>
      </w:r>
      <w:r w:rsidR="00743FCB">
        <w:rPr>
          <w:rFonts w:ascii="Times New Roman" w:hAnsi="Times New Roman" w:cs="Times New Roman"/>
          <w:sz w:val="28"/>
          <w:szCs w:val="28"/>
          <w:lang w:val="kk-KZ"/>
        </w:rPr>
        <w:t>. – Р.</w:t>
      </w:r>
      <w:r w:rsidRPr="00AC1C21">
        <w:rPr>
          <w:rFonts w:ascii="Times New Roman" w:hAnsi="Times New Roman" w:cs="Times New Roman"/>
          <w:sz w:val="28"/>
          <w:szCs w:val="28"/>
          <w:lang w:val="en-US"/>
        </w:rPr>
        <w:t xml:space="preserve"> 1528-1545.  </w:t>
      </w:r>
    </w:p>
    <w:p w14:paraId="386A28AA" w14:textId="35306A0B"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122</w:t>
      </w:r>
      <w:r w:rsidRPr="00AC1C21">
        <w:rPr>
          <w:rFonts w:ascii="Times New Roman" w:hAnsi="Times New Roman" w:cs="Times New Roman"/>
          <w:sz w:val="28"/>
          <w:szCs w:val="28"/>
          <w:lang w:val="en-US"/>
        </w:rPr>
        <w:tab/>
        <w:t>Crawford R</w:t>
      </w:r>
      <w:r w:rsidR="00743FCB">
        <w:rPr>
          <w:rFonts w:ascii="Times New Roman" w:hAnsi="Times New Roman" w:cs="Times New Roman"/>
          <w:sz w:val="28"/>
          <w:szCs w:val="28"/>
          <w:lang w:val="kk-KZ"/>
        </w:rPr>
        <w:t>.</w:t>
      </w:r>
      <w:r w:rsidRPr="00AC1C21">
        <w:rPr>
          <w:rFonts w:ascii="Times New Roman" w:hAnsi="Times New Roman" w:cs="Times New Roman"/>
          <w:sz w:val="28"/>
          <w:szCs w:val="28"/>
          <w:lang w:val="en-US"/>
        </w:rPr>
        <w:t>J</w:t>
      </w:r>
      <w:r w:rsidR="00743FCB">
        <w:rPr>
          <w:rFonts w:ascii="Times New Roman" w:hAnsi="Times New Roman" w:cs="Times New Roman"/>
          <w:sz w:val="28"/>
          <w:szCs w:val="28"/>
          <w:lang w:val="kk-KZ"/>
        </w:rPr>
        <w:t>.</w:t>
      </w:r>
      <w:r w:rsidRPr="00AC1C21">
        <w:rPr>
          <w:rFonts w:ascii="Times New Roman" w:hAnsi="Times New Roman" w:cs="Times New Roman"/>
          <w:sz w:val="28"/>
          <w:szCs w:val="28"/>
          <w:lang w:val="en-US"/>
        </w:rPr>
        <w:t>, Webb H</w:t>
      </w:r>
      <w:r w:rsidR="00743FCB">
        <w:rPr>
          <w:rFonts w:ascii="Times New Roman" w:hAnsi="Times New Roman" w:cs="Times New Roman"/>
          <w:sz w:val="28"/>
          <w:szCs w:val="28"/>
          <w:lang w:val="kk-KZ"/>
        </w:rPr>
        <w:t>.</w:t>
      </w:r>
      <w:r w:rsidRPr="00AC1C21">
        <w:rPr>
          <w:rFonts w:ascii="Times New Roman" w:hAnsi="Times New Roman" w:cs="Times New Roman"/>
          <w:sz w:val="28"/>
          <w:szCs w:val="28"/>
          <w:lang w:val="en-US"/>
        </w:rPr>
        <w:t>K</w:t>
      </w:r>
      <w:r w:rsidR="00743FCB">
        <w:rPr>
          <w:rFonts w:ascii="Times New Roman" w:hAnsi="Times New Roman" w:cs="Times New Roman"/>
          <w:sz w:val="28"/>
          <w:szCs w:val="28"/>
          <w:lang w:val="kk-KZ"/>
        </w:rPr>
        <w:t>.</w:t>
      </w:r>
      <w:r w:rsidRPr="00AC1C21">
        <w:rPr>
          <w:rFonts w:ascii="Times New Roman" w:hAnsi="Times New Roman" w:cs="Times New Roman"/>
          <w:sz w:val="28"/>
          <w:szCs w:val="28"/>
          <w:lang w:val="en-US"/>
        </w:rPr>
        <w:t>, Truong V</w:t>
      </w:r>
      <w:r w:rsidR="00743FCB">
        <w:rPr>
          <w:rFonts w:ascii="Times New Roman" w:hAnsi="Times New Roman" w:cs="Times New Roman"/>
          <w:sz w:val="28"/>
          <w:szCs w:val="28"/>
          <w:lang w:val="kk-KZ"/>
        </w:rPr>
        <w:t>.</w:t>
      </w:r>
      <w:r w:rsidRPr="00AC1C21">
        <w:rPr>
          <w:rFonts w:ascii="Times New Roman" w:hAnsi="Times New Roman" w:cs="Times New Roman"/>
          <w:sz w:val="28"/>
          <w:szCs w:val="28"/>
          <w:lang w:val="en-US"/>
        </w:rPr>
        <w:t>K</w:t>
      </w:r>
      <w:r w:rsidR="00743FCB">
        <w:rPr>
          <w:rFonts w:ascii="Times New Roman" w:hAnsi="Times New Roman" w:cs="Times New Roman"/>
          <w:sz w:val="28"/>
          <w:szCs w:val="28"/>
          <w:lang w:val="kk-KZ"/>
        </w:rPr>
        <w:t>.</w:t>
      </w:r>
      <w:r w:rsidRPr="00AC1C21">
        <w:rPr>
          <w:rFonts w:ascii="Times New Roman" w:hAnsi="Times New Roman" w:cs="Times New Roman"/>
          <w:sz w:val="28"/>
          <w:szCs w:val="28"/>
          <w:lang w:val="en-US"/>
        </w:rPr>
        <w:t>, Hasan J</w:t>
      </w:r>
      <w:r w:rsidR="00743FCB">
        <w:rPr>
          <w:rFonts w:ascii="Times New Roman" w:hAnsi="Times New Roman" w:cs="Times New Roman"/>
          <w:sz w:val="28"/>
          <w:szCs w:val="28"/>
          <w:lang w:val="kk-KZ"/>
        </w:rPr>
        <w:t>.</w:t>
      </w:r>
      <w:r w:rsidRPr="00AC1C21">
        <w:rPr>
          <w:rFonts w:ascii="Times New Roman" w:hAnsi="Times New Roman" w:cs="Times New Roman"/>
          <w:sz w:val="28"/>
          <w:szCs w:val="28"/>
          <w:lang w:val="en-US"/>
        </w:rPr>
        <w:t>, Ivanova E</w:t>
      </w:r>
      <w:r w:rsidR="00743FCB">
        <w:rPr>
          <w:rFonts w:ascii="Times New Roman" w:hAnsi="Times New Roman" w:cs="Times New Roman"/>
          <w:sz w:val="28"/>
          <w:szCs w:val="28"/>
          <w:lang w:val="kk-KZ"/>
        </w:rPr>
        <w:t>.</w:t>
      </w:r>
      <w:r w:rsidRPr="00AC1C21">
        <w:rPr>
          <w:rFonts w:ascii="Times New Roman" w:hAnsi="Times New Roman" w:cs="Times New Roman"/>
          <w:sz w:val="28"/>
          <w:szCs w:val="28"/>
          <w:lang w:val="en-US"/>
        </w:rPr>
        <w:t>P. Surface topographical factors influencing bacterial attachment</w:t>
      </w:r>
      <w:r w:rsidR="000F09E2" w:rsidRPr="000F09E2">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 Advances in Colloid and Interface Science</w:t>
      </w:r>
      <w:r w:rsidR="000F09E2" w:rsidRPr="000F09E2">
        <w:rPr>
          <w:rFonts w:ascii="Times New Roman" w:hAnsi="Times New Roman" w:cs="Times New Roman"/>
          <w:sz w:val="28"/>
          <w:szCs w:val="28"/>
          <w:lang w:val="en-US"/>
        </w:rPr>
        <w:t>. -</w:t>
      </w:r>
      <w:r w:rsidRPr="00AC1C21">
        <w:rPr>
          <w:rFonts w:ascii="Times New Roman" w:hAnsi="Times New Roman" w:cs="Times New Roman"/>
          <w:sz w:val="28"/>
          <w:szCs w:val="28"/>
          <w:lang w:val="en-US"/>
        </w:rPr>
        <w:t xml:space="preserve"> 2012</w:t>
      </w:r>
      <w:r w:rsidR="000F09E2" w:rsidRPr="000F09E2">
        <w:rPr>
          <w:rFonts w:ascii="Times New Roman" w:hAnsi="Times New Roman" w:cs="Times New Roman"/>
          <w:sz w:val="28"/>
          <w:szCs w:val="28"/>
          <w:lang w:val="en-US"/>
        </w:rPr>
        <w:t xml:space="preserve">. – </w:t>
      </w:r>
      <w:r w:rsidR="000F09E2">
        <w:rPr>
          <w:rFonts w:ascii="Times New Roman" w:hAnsi="Times New Roman" w:cs="Times New Roman"/>
          <w:sz w:val="28"/>
          <w:szCs w:val="28"/>
          <w:lang w:val="ru-RU"/>
        </w:rPr>
        <w:t>Р</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179-182.  </w:t>
      </w:r>
    </w:p>
    <w:p w14:paraId="5BA6DBF9" w14:textId="4C7862DC"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123</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Jemat</w:t>
      </w:r>
      <w:proofErr w:type="spellEnd"/>
      <w:r w:rsidRPr="00AC1C21">
        <w:rPr>
          <w:rFonts w:ascii="Times New Roman" w:hAnsi="Times New Roman" w:cs="Times New Roman"/>
          <w:sz w:val="28"/>
          <w:szCs w:val="28"/>
          <w:lang w:val="en-US"/>
        </w:rPr>
        <w:t xml:space="preserve"> A</w:t>
      </w:r>
      <w:r w:rsidR="001B0EB9" w:rsidRPr="001B0EB9">
        <w:rPr>
          <w:rFonts w:ascii="Times New Roman" w:hAnsi="Times New Roman" w:cs="Times New Roman"/>
          <w:sz w:val="28"/>
          <w:szCs w:val="28"/>
          <w:lang w:val="en-US"/>
        </w:rPr>
        <w:t>.</w:t>
      </w:r>
      <w:r w:rsidRPr="00AC1C21">
        <w:rPr>
          <w:rFonts w:ascii="Times New Roman" w:hAnsi="Times New Roman" w:cs="Times New Roman"/>
          <w:sz w:val="28"/>
          <w:szCs w:val="28"/>
          <w:lang w:val="en-US"/>
        </w:rPr>
        <w:t>, Ghazali M</w:t>
      </w:r>
      <w:r w:rsidR="001B0EB9"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J</w:t>
      </w:r>
      <w:r w:rsidR="001B0EB9"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Razali M, Otsuka Y. Surface modifications and their effects on titanium dental implants</w:t>
      </w:r>
      <w:r w:rsidR="000F09E2" w:rsidRPr="000F09E2">
        <w:rPr>
          <w:rFonts w:ascii="Times New Roman" w:hAnsi="Times New Roman" w:cs="Times New Roman"/>
          <w:sz w:val="28"/>
          <w:szCs w:val="28"/>
          <w:lang w:val="en-US"/>
        </w:rPr>
        <w:t xml:space="preserve"> // </w:t>
      </w:r>
      <w:r w:rsidRPr="00AC1C21">
        <w:rPr>
          <w:rFonts w:ascii="Times New Roman" w:hAnsi="Times New Roman" w:cs="Times New Roman"/>
          <w:sz w:val="28"/>
          <w:szCs w:val="28"/>
          <w:lang w:val="en-US"/>
        </w:rPr>
        <w:t>BioMed Research International</w:t>
      </w:r>
      <w:r w:rsidR="000F09E2" w:rsidRPr="000F09E2">
        <w:rPr>
          <w:rFonts w:ascii="Times New Roman" w:hAnsi="Times New Roman" w:cs="Times New Roman"/>
          <w:sz w:val="28"/>
          <w:szCs w:val="28"/>
          <w:lang w:val="en-US"/>
        </w:rPr>
        <w:t xml:space="preserve">. – </w:t>
      </w:r>
      <w:r w:rsidRPr="00AC1C21">
        <w:rPr>
          <w:rFonts w:ascii="Times New Roman" w:hAnsi="Times New Roman" w:cs="Times New Roman"/>
          <w:sz w:val="28"/>
          <w:szCs w:val="28"/>
          <w:lang w:val="en-US"/>
        </w:rPr>
        <w:t>2015</w:t>
      </w:r>
      <w:r w:rsidR="000F09E2" w:rsidRPr="000F09E2">
        <w:rPr>
          <w:rFonts w:ascii="Times New Roman" w:hAnsi="Times New Roman" w:cs="Times New Roman"/>
          <w:sz w:val="28"/>
          <w:szCs w:val="28"/>
          <w:lang w:val="en-US"/>
        </w:rPr>
        <w:t>. –</w:t>
      </w:r>
      <w:r w:rsidRPr="00AC1C21">
        <w:rPr>
          <w:rFonts w:ascii="Times New Roman" w:hAnsi="Times New Roman" w:cs="Times New Roman"/>
          <w:sz w:val="28"/>
          <w:szCs w:val="28"/>
          <w:lang w:val="en-US"/>
        </w:rPr>
        <w:t xml:space="preserve"> 791725</w:t>
      </w:r>
      <w:r w:rsidR="000F09E2" w:rsidRPr="000F09E2">
        <w:rPr>
          <w:rFonts w:ascii="Times New Roman" w:hAnsi="Times New Roman" w:cs="Times New Roman"/>
          <w:sz w:val="28"/>
          <w:szCs w:val="28"/>
          <w:lang w:val="en-US"/>
        </w:rPr>
        <w:t xml:space="preserve"> </w:t>
      </w:r>
      <w:r w:rsidR="000F09E2">
        <w:rPr>
          <w:rFonts w:ascii="Times New Roman" w:hAnsi="Times New Roman" w:cs="Times New Roman"/>
          <w:sz w:val="28"/>
          <w:szCs w:val="28"/>
          <w:lang w:val="ru-RU"/>
        </w:rPr>
        <w:t>р</w:t>
      </w:r>
      <w:r w:rsidRPr="00AC1C21">
        <w:rPr>
          <w:rFonts w:ascii="Times New Roman" w:hAnsi="Times New Roman" w:cs="Times New Roman"/>
          <w:sz w:val="28"/>
          <w:szCs w:val="28"/>
          <w:lang w:val="en-US"/>
        </w:rPr>
        <w:t>.</w:t>
      </w:r>
    </w:p>
    <w:p w14:paraId="2B51B913" w14:textId="3DA44A9C"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124</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Czumbel</w:t>
      </w:r>
      <w:proofErr w:type="spellEnd"/>
      <w:r w:rsidRPr="00AC1C21">
        <w:rPr>
          <w:rFonts w:ascii="Times New Roman" w:hAnsi="Times New Roman" w:cs="Times New Roman"/>
          <w:sz w:val="28"/>
          <w:szCs w:val="28"/>
          <w:lang w:val="en-US"/>
        </w:rPr>
        <w:t xml:space="preserve"> L.M., </w:t>
      </w:r>
      <w:proofErr w:type="spellStart"/>
      <w:r w:rsidRPr="00AC1C21">
        <w:rPr>
          <w:rFonts w:ascii="Times New Roman" w:hAnsi="Times New Roman" w:cs="Times New Roman"/>
          <w:sz w:val="28"/>
          <w:szCs w:val="28"/>
          <w:lang w:val="en-US"/>
        </w:rPr>
        <w:t>Kerémi</w:t>
      </w:r>
      <w:proofErr w:type="spellEnd"/>
      <w:r w:rsidRPr="00AC1C21">
        <w:rPr>
          <w:rFonts w:ascii="Times New Roman" w:hAnsi="Times New Roman" w:cs="Times New Roman"/>
          <w:sz w:val="28"/>
          <w:szCs w:val="28"/>
          <w:lang w:val="en-US"/>
        </w:rPr>
        <w:t xml:space="preserve"> B., Gede N., Mikó A., Tóth B., Csupor D., Szabó A., </w:t>
      </w:r>
      <w:proofErr w:type="spellStart"/>
      <w:r w:rsidRPr="00AC1C21">
        <w:rPr>
          <w:rFonts w:ascii="Times New Roman" w:hAnsi="Times New Roman" w:cs="Times New Roman"/>
          <w:sz w:val="28"/>
          <w:szCs w:val="28"/>
          <w:lang w:val="en-US"/>
        </w:rPr>
        <w:t>Farkasdi</w:t>
      </w:r>
      <w:proofErr w:type="spellEnd"/>
      <w:r w:rsidRPr="00AC1C21">
        <w:rPr>
          <w:rFonts w:ascii="Times New Roman" w:hAnsi="Times New Roman" w:cs="Times New Roman"/>
          <w:sz w:val="28"/>
          <w:szCs w:val="28"/>
          <w:lang w:val="en-US"/>
        </w:rPr>
        <w:t xml:space="preserve"> S., Gerber G., Balaskó M., </w:t>
      </w:r>
      <w:proofErr w:type="spellStart"/>
      <w:r w:rsidRPr="00AC1C21">
        <w:rPr>
          <w:rFonts w:ascii="Times New Roman" w:hAnsi="Times New Roman" w:cs="Times New Roman"/>
          <w:sz w:val="28"/>
          <w:szCs w:val="28"/>
          <w:lang w:val="en-US"/>
        </w:rPr>
        <w:t>Pétervári</w:t>
      </w:r>
      <w:proofErr w:type="spellEnd"/>
      <w:r w:rsidRPr="00AC1C21">
        <w:rPr>
          <w:rFonts w:ascii="Times New Roman" w:hAnsi="Times New Roman" w:cs="Times New Roman"/>
          <w:sz w:val="28"/>
          <w:szCs w:val="28"/>
          <w:lang w:val="en-US"/>
        </w:rPr>
        <w:t xml:space="preserve"> E., Sepp R., Hegyi P., Varga G. Sandblasting reduces dental implant failure rate but not marginal bone level loss: A systematic review and meta-analysis</w:t>
      </w:r>
      <w:r w:rsidR="000F09E2" w:rsidRPr="000F09E2">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PloS</w:t>
      </w:r>
      <w:proofErr w:type="spellEnd"/>
      <w:r w:rsidRPr="00AC1C21">
        <w:rPr>
          <w:rFonts w:ascii="Times New Roman" w:hAnsi="Times New Roman" w:cs="Times New Roman"/>
          <w:sz w:val="28"/>
          <w:szCs w:val="28"/>
          <w:lang w:val="en-US"/>
        </w:rPr>
        <w:t xml:space="preserve"> one</w:t>
      </w:r>
      <w:r w:rsidR="000F09E2" w:rsidRPr="000F09E2">
        <w:rPr>
          <w:rFonts w:ascii="Times New Roman" w:hAnsi="Times New Roman" w:cs="Times New Roman"/>
          <w:sz w:val="28"/>
          <w:szCs w:val="28"/>
          <w:lang w:val="en-US"/>
        </w:rPr>
        <w:t xml:space="preserve">. – </w:t>
      </w:r>
      <w:r w:rsidR="000F09E2" w:rsidRPr="00AC1C21">
        <w:rPr>
          <w:rFonts w:ascii="Times New Roman" w:hAnsi="Times New Roman" w:cs="Times New Roman"/>
          <w:sz w:val="28"/>
          <w:szCs w:val="28"/>
          <w:lang w:val="en-US"/>
        </w:rPr>
        <w:t>2019</w:t>
      </w:r>
      <w:r w:rsidR="000F09E2" w:rsidRPr="000F09E2">
        <w:rPr>
          <w:rFonts w:ascii="Times New Roman" w:hAnsi="Times New Roman" w:cs="Times New Roman"/>
          <w:sz w:val="28"/>
          <w:szCs w:val="28"/>
          <w:lang w:val="en-US"/>
        </w:rPr>
        <w:t>. -</w:t>
      </w:r>
      <w:r w:rsidR="000F09E2" w:rsidRPr="00AC1C21">
        <w:rPr>
          <w:rFonts w:ascii="Times New Roman" w:hAnsi="Times New Roman" w:cs="Times New Roman"/>
          <w:sz w:val="28"/>
          <w:szCs w:val="28"/>
          <w:lang w:val="en-US"/>
        </w:rPr>
        <w:t xml:space="preserve"> </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14(5)</w:t>
      </w:r>
      <w:r w:rsidR="000F09E2" w:rsidRPr="000F09E2">
        <w:rPr>
          <w:rFonts w:ascii="Times New Roman" w:hAnsi="Times New Roman" w:cs="Times New Roman"/>
          <w:sz w:val="28"/>
          <w:szCs w:val="28"/>
          <w:lang w:val="en-US"/>
        </w:rPr>
        <w:t xml:space="preserve">. – </w:t>
      </w:r>
      <w:r w:rsidRPr="00AC1C21">
        <w:rPr>
          <w:rFonts w:ascii="Times New Roman" w:hAnsi="Times New Roman" w:cs="Times New Roman"/>
          <w:sz w:val="28"/>
          <w:szCs w:val="28"/>
          <w:lang w:val="en-US"/>
        </w:rPr>
        <w:t>216428</w:t>
      </w:r>
      <w:r w:rsidR="000F09E2" w:rsidRPr="000F09E2">
        <w:rPr>
          <w:rFonts w:ascii="Times New Roman" w:hAnsi="Times New Roman" w:cs="Times New Roman"/>
          <w:sz w:val="28"/>
          <w:szCs w:val="28"/>
          <w:lang w:val="en-US"/>
        </w:rPr>
        <w:t xml:space="preserve"> </w:t>
      </w:r>
      <w:r w:rsidR="000F09E2">
        <w:rPr>
          <w:rFonts w:ascii="Times New Roman" w:hAnsi="Times New Roman" w:cs="Times New Roman"/>
          <w:sz w:val="28"/>
          <w:szCs w:val="28"/>
          <w:lang w:val="ru-RU"/>
        </w:rPr>
        <w:t>р</w:t>
      </w:r>
      <w:r w:rsidRPr="00AC1C21">
        <w:rPr>
          <w:rFonts w:ascii="Times New Roman" w:hAnsi="Times New Roman" w:cs="Times New Roman"/>
          <w:sz w:val="28"/>
          <w:szCs w:val="28"/>
          <w:lang w:val="en-US"/>
        </w:rPr>
        <w:t>.</w:t>
      </w:r>
    </w:p>
    <w:p w14:paraId="7935CAAB" w14:textId="41ED1C09"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125</w:t>
      </w:r>
      <w:r w:rsidRPr="00AC1C21">
        <w:rPr>
          <w:rFonts w:ascii="Times New Roman" w:hAnsi="Times New Roman" w:cs="Times New Roman"/>
          <w:sz w:val="28"/>
          <w:szCs w:val="28"/>
          <w:lang w:val="en-US"/>
        </w:rPr>
        <w:tab/>
        <w:t xml:space="preserve">Qu C., Luo F., Hong G., Wan Q. Effects of platelet concentrates on implant stability and marginal bone loss: a systematic review and meta-analysis. BMC oral health, </w:t>
      </w:r>
      <w:r w:rsidR="000F09E2" w:rsidRPr="00AC1C21">
        <w:rPr>
          <w:rFonts w:ascii="Times New Roman" w:hAnsi="Times New Roman" w:cs="Times New Roman"/>
          <w:sz w:val="28"/>
          <w:szCs w:val="28"/>
          <w:lang w:val="en-US"/>
        </w:rPr>
        <w:t>2021</w:t>
      </w:r>
      <w:r w:rsidR="000F09E2" w:rsidRPr="000F09E2">
        <w:rPr>
          <w:rFonts w:ascii="Times New Roman" w:hAnsi="Times New Roman" w:cs="Times New Roman"/>
          <w:sz w:val="28"/>
          <w:szCs w:val="28"/>
          <w:lang w:val="en-US"/>
        </w:rPr>
        <w:t>. - №</w:t>
      </w:r>
      <w:r w:rsidRPr="00AC1C21">
        <w:rPr>
          <w:rFonts w:ascii="Times New Roman" w:hAnsi="Times New Roman" w:cs="Times New Roman"/>
          <w:sz w:val="28"/>
          <w:szCs w:val="28"/>
          <w:lang w:val="en-US"/>
        </w:rPr>
        <w:t>21(1)</w:t>
      </w:r>
      <w:r w:rsidR="000F09E2" w:rsidRPr="000F09E2">
        <w:rPr>
          <w:rFonts w:ascii="Times New Roman" w:hAnsi="Times New Roman" w:cs="Times New Roman"/>
          <w:sz w:val="28"/>
          <w:szCs w:val="28"/>
          <w:lang w:val="en-US"/>
        </w:rPr>
        <w:t xml:space="preserve">. - </w:t>
      </w:r>
      <w:r w:rsidRPr="00AC1C21">
        <w:rPr>
          <w:rFonts w:ascii="Times New Roman" w:hAnsi="Times New Roman" w:cs="Times New Roman"/>
          <w:sz w:val="28"/>
          <w:szCs w:val="28"/>
          <w:lang w:val="en-US"/>
        </w:rPr>
        <w:t xml:space="preserve"> 579</w:t>
      </w:r>
      <w:r w:rsidR="000F09E2" w:rsidRPr="000F09E2">
        <w:rPr>
          <w:rFonts w:ascii="Times New Roman" w:hAnsi="Times New Roman" w:cs="Times New Roman"/>
          <w:sz w:val="28"/>
          <w:szCs w:val="28"/>
          <w:lang w:val="en-US"/>
        </w:rPr>
        <w:t xml:space="preserve"> </w:t>
      </w:r>
      <w:r w:rsidR="000F09E2">
        <w:rPr>
          <w:rFonts w:ascii="Times New Roman" w:hAnsi="Times New Roman" w:cs="Times New Roman"/>
          <w:sz w:val="28"/>
          <w:szCs w:val="28"/>
          <w:lang w:val="ru-RU"/>
        </w:rPr>
        <w:t>р</w:t>
      </w:r>
      <w:r w:rsidRPr="00AC1C21">
        <w:rPr>
          <w:rFonts w:ascii="Times New Roman" w:hAnsi="Times New Roman" w:cs="Times New Roman"/>
          <w:sz w:val="28"/>
          <w:szCs w:val="28"/>
          <w:lang w:val="en-US"/>
        </w:rPr>
        <w:t>.</w:t>
      </w:r>
    </w:p>
    <w:p w14:paraId="1FACE7E0" w14:textId="42D20199"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126</w:t>
      </w:r>
      <w:r w:rsidRPr="00AC1C21">
        <w:rPr>
          <w:rFonts w:ascii="Times New Roman" w:hAnsi="Times New Roman" w:cs="Times New Roman"/>
          <w:sz w:val="28"/>
          <w:szCs w:val="28"/>
          <w:lang w:val="en-US"/>
        </w:rPr>
        <w:tab/>
        <w:t xml:space="preserve">Krok E. et al. Modification of titanium implants using </w:t>
      </w:r>
      <w:proofErr w:type="spellStart"/>
      <w:r w:rsidRPr="00AC1C21">
        <w:rPr>
          <w:rFonts w:ascii="Times New Roman" w:hAnsi="Times New Roman" w:cs="Times New Roman"/>
          <w:sz w:val="28"/>
          <w:szCs w:val="28"/>
          <w:lang w:val="en-US"/>
        </w:rPr>
        <w:t>biofunctional</w:t>
      </w:r>
      <w:proofErr w:type="spellEnd"/>
      <w:r w:rsidRPr="00AC1C21">
        <w:rPr>
          <w:rFonts w:ascii="Times New Roman" w:hAnsi="Times New Roman" w:cs="Times New Roman"/>
          <w:sz w:val="28"/>
          <w:szCs w:val="28"/>
          <w:lang w:val="en-US"/>
        </w:rPr>
        <w:t xml:space="preserve"> nanodiamonds for enhanced antimicrobial properties //</w:t>
      </w:r>
      <w:r w:rsidR="000F09E2" w:rsidRPr="000F09E2">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Nanotechnology. - 2020.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31.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20. </w:t>
      </w:r>
      <w:r w:rsid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205603</w:t>
      </w:r>
      <w:r w:rsidR="000F09E2" w:rsidRPr="000F09E2">
        <w:rPr>
          <w:rFonts w:ascii="Times New Roman" w:hAnsi="Times New Roman" w:cs="Times New Roman"/>
          <w:sz w:val="28"/>
          <w:szCs w:val="28"/>
          <w:lang w:val="en-US"/>
        </w:rPr>
        <w:t xml:space="preserve"> </w:t>
      </w:r>
      <w:r w:rsidR="000F09E2">
        <w:rPr>
          <w:rFonts w:ascii="Times New Roman" w:hAnsi="Times New Roman" w:cs="Times New Roman"/>
          <w:sz w:val="28"/>
          <w:szCs w:val="28"/>
          <w:lang w:val="ru-RU"/>
        </w:rPr>
        <w:t>р</w:t>
      </w:r>
      <w:r w:rsidRPr="00AC1C21">
        <w:rPr>
          <w:rFonts w:ascii="Times New Roman" w:hAnsi="Times New Roman" w:cs="Times New Roman"/>
          <w:sz w:val="28"/>
          <w:szCs w:val="28"/>
          <w:lang w:val="en-US"/>
        </w:rPr>
        <w:t>.</w:t>
      </w:r>
    </w:p>
    <w:p w14:paraId="474849A0" w14:textId="061282BF" w:rsidR="00AC1C21" w:rsidRPr="008C68D8" w:rsidRDefault="00AC1C21" w:rsidP="006D4687">
      <w:pPr>
        <w:spacing w:line="240" w:lineRule="auto"/>
        <w:ind w:firstLine="709"/>
        <w:jc w:val="both"/>
        <w:rPr>
          <w:rFonts w:ascii="Times New Roman" w:hAnsi="Times New Roman" w:cs="Times New Roman"/>
          <w:sz w:val="28"/>
          <w:szCs w:val="28"/>
          <w:lang w:val="pt-BR"/>
        </w:rPr>
      </w:pPr>
      <w:r w:rsidRPr="008C68D8">
        <w:rPr>
          <w:rFonts w:ascii="Times New Roman" w:hAnsi="Times New Roman" w:cs="Times New Roman"/>
          <w:sz w:val="28"/>
          <w:szCs w:val="28"/>
          <w:lang w:val="en-US"/>
        </w:rPr>
        <w:t>127</w:t>
      </w:r>
      <w:r w:rsidRPr="008C68D8">
        <w:rPr>
          <w:rFonts w:ascii="Times New Roman" w:hAnsi="Times New Roman" w:cs="Times New Roman"/>
          <w:sz w:val="28"/>
          <w:szCs w:val="28"/>
          <w:lang w:val="en-US"/>
        </w:rPr>
        <w:tab/>
        <w:t xml:space="preserve">Neto G. L. B. et al. </w:t>
      </w:r>
      <w:r w:rsidRPr="00AC1C21">
        <w:rPr>
          <w:rFonts w:ascii="Times New Roman" w:hAnsi="Times New Roman" w:cs="Times New Roman"/>
          <w:sz w:val="28"/>
          <w:szCs w:val="28"/>
          <w:lang w:val="en-US"/>
        </w:rPr>
        <w:t xml:space="preserve">Surface coating </w:t>
      </w:r>
      <w:proofErr w:type="spellStart"/>
      <w:r w:rsidRPr="00AC1C21">
        <w:rPr>
          <w:rFonts w:ascii="Times New Roman" w:hAnsi="Times New Roman" w:cs="Times New Roman"/>
          <w:sz w:val="28"/>
          <w:szCs w:val="28"/>
          <w:lang w:val="en-US"/>
        </w:rPr>
        <w:t>nanoarchitectonics</w:t>
      </w:r>
      <w:proofErr w:type="spellEnd"/>
      <w:r w:rsidRPr="00AC1C21">
        <w:rPr>
          <w:rFonts w:ascii="Times New Roman" w:hAnsi="Times New Roman" w:cs="Times New Roman"/>
          <w:sz w:val="28"/>
          <w:szCs w:val="28"/>
          <w:lang w:val="en-US"/>
        </w:rPr>
        <w:t xml:space="preserve"> for optimizing cytocompatibility and antimicrobial activity: The impact of hyaluronic acid positioning as the outermost layer //</w:t>
      </w:r>
      <w:r w:rsidR="000F09E2" w:rsidRPr="000F09E2">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International Journal of Biological Macromolecules. - 2025.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pt-BR"/>
        </w:rPr>
        <w:t>298. -  139908</w:t>
      </w:r>
      <w:r w:rsidR="000F09E2" w:rsidRPr="008C68D8">
        <w:rPr>
          <w:rFonts w:ascii="Times New Roman" w:hAnsi="Times New Roman" w:cs="Times New Roman"/>
          <w:sz w:val="28"/>
          <w:szCs w:val="28"/>
          <w:lang w:val="pt-BR"/>
        </w:rPr>
        <w:t xml:space="preserve"> </w:t>
      </w:r>
      <w:r w:rsidR="000F09E2">
        <w:rPr>
          <w:rFonts w:ascii="Times New Roman" w:hAnsi="Times New Roman" w:cs="Times New Roman"/>
          <w:sz w:val="28"/>
          <w:szCs w:val="28"/>
          <w:lang w:val="ru-RU"/>
        </w:rPr>
        <w:t>р</w:t>
      </w:r>
      <w:r w:rsidRPr="008C68D8">
        <w:rPr>
          <w:rFonts w:ascii="Times New Roman" w:hAnsi="Times New Roman" w:cs="Times New Roman"/>
          <w:sz w:val="28"/>
          <w:szCs w:val="28"/>
          <w:lang w:val="pt-BR"/>
        </w:rPr>
        <w:t>.</w:t>
      </w:r>
    </w:p>
    <w:p w14:paraId="3B3D6361" w14:textId="40DE600A" w:rsidR="00AC1C21" w:rsidRPr="00DF4D6A"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pt-BR"/>
        </w:rPr>
        <w:t>128</w:t>
      </w:r>
      <w:r w:rsidRPr="00AC1C21">
        <w:rPr>
          <w:rFonts w:ascii="Times New Roman" w:hAnsi="Times New Roman" w:cs="Times New Roman"/>
          <w:sz w:val="28"/>
          <w:szCs w:val="28"/>
          <w:lang w:val="pt-BR"/>
        </w:rPr>
        <w:tab/>
        <w:t xml:space="preserve">Patil, S., Bhandi, S., Alzahrani, K. J., Alnfiai, M. M., Testarelli, L., Soffe, B. W., Licari, F. W., Awan, K. H., &amp; Tanaka, E. (2023). </w:t>
      </w:r>
      <w:r w:rsidRPr="00AC1C21">
        <w:rPr>
          <w:rFonts w:ascii="Times New Roman" w:hAnsi="Times New Roman" w:cs="Times New Roman"/>
          <w:sz w:val="28"/>
          <w:szCs w:val="28"/>
          <w:lang w:val="en-US"/>
        </w:rPr>
        <w:t xml:space="preserve">Efficacy of laser in re-osseointegration of dental implants-a systematic review. </w:t>
      </w:r>
      <w:r w:rsidRPr="00DF4D6A">
        <w:rPr>
          <w:rFonts w:ascii="Times New Roman" w:hAnsi="Times New Roman" w:cs="Times New Roman"/>
          <w:sz w:val="28"/>
          <w:szCs w:val="28"/>
          <w:lang w:val="en-US"/>
        </w:rPr>
        <w:t>Lasers in medical science, 38(1), 199.</w:t>
      </w:r>
    </w:p>
    <w:p w14:paraId="3D1A5B6D" w14:textId="11FC75C3" w:rsidR="00AC1C21" w:rsidRPr="00AC1C21" w:rsidRDefault="00AC1C21" w:rsidP="006D4687">
      <w:pPr>
        <w:spacing w:line="240" w:lineRule="auto"/>
        <w:ind w:firstLine="709"/>
        <w:jc w:val="both"/>
        <w:rPr>
          <w:rFonts w:ascii="Times New Roman" w:hAnsi="Times New Roman" w:cs="Times New Roman"/>
          <w:sz w:val="28"/>
          <w:szCs w:val="28"/>
          <w:lang w:val="en-US"/>
        </w:rPr>
      </w:pPr>
      <w:r w:rsidRPr="00DF4D6A">
        <w:rPr>
          <w:rFonts w:ascii="Times New Roman" w:hAnsi="Times New Roman" w:cs="Times New Roman"/>
          <w:sz w:val="28"/>
          <w:szCs w:val="28"/>
          <w:lang w:val="en-US"/>
        </w:rPr>
        <w:t>129</w:t>
      </w:r>
      <w:r w:rsidRPr="00DF4D6A">
        <w:rPr>
          <w:rFonts w:ascii="Times New Roman" w:hAnsi="Times New Roman" w:cs="Times New Roman"/>
          <w:sz w:val="28"/>
          <w:szCs w:val="28"/>
          <w:lang w:val="en-US"/>
        </w:rPr>
        <w:tab/>
        <w:t xml:space="preserve">da Cruz, M. B., Marques, J. F., Fernandes, B. F., Pinto, P., Madeira, S., Carvalho, Ó., Silva, F. S., </w:t>
      </w:r>
      <w:proofErr w:type="spellStart"/>
      <w:r w:rsidRPr="00DF4D6A">
        <w:rPr>
          <w:rFonts w:ascii="Times New Roman" w:hAnsi="Times New Roman" w:cs="Times New Roman"/>
          <w:sz w:val="28"/>
          <w:szCs w:val="28"/>
          <w:lang w:val="en-US"/>
        </w:rPr>
        <w:t>Caramês</w:t>
      </w:r>
      <w:proofErr w:type="spellEnd"/>
      <w:r w:rsidRPr="00DF4D6A">
        <w:rPr>
          <w:rFonts w:ascii="Times New Roman" w:hAnsi="Times New Roman" w:cs="Times New Roman"/>
          <w:sz w:val="28"/>
          <w:szCs w:val="28"/>
          <w:lang w:val="en-US"/>
        </w:rPr>
        <w:t xml:space="preserve">, J. M. M., &amp; da Mata, A. D. S. P. </w:t>
      </w:r>
      <w:r w:rsidRPr="00AC1C21">
        <w:rPr>
          <w:rFonts w:ascii="Times New Roman" w:hAnsi="Times New Roman" w:cs="Times New Roman"/>
          <w:sz w:val="28"/>
          <w:szCs w:val="28"/>
          <w:lang w:val="en-US"/>
        </w:rPr>
        <w:t>Laser surface treatment on Yttria-stabilized zirconia dental implants: Influence on cell behavior</w:t>
      </w:r>
      <w:r w:rsidR="000F09E2">
        <w:rPr>
          <w:rFonts w:ascii="Times New Roman" w:hAnsi="Times New Roman" w:cs="Times New Roman"/>
          <w:sz w:val="28"/>
          <w:szCs w:val="28"/>
          <w:lang w:val="en-US"/>
        </w:rPr>
        <w:t xml:space="preserve"> </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Journal of biomedical materials research. Applied biomaterials, </w:t>
      </w:r>
      <w:r w:rsidR="000F09E2" w:rsidRPr="00DF4D6A">
        <w:rPr>
          <w:rFonts w:ascii="Times New Roman" w:hAnsi="Times New Roman" w:cs="Times New Roman"/>
          <w:sz w:val="28"/>
          <w:szCs w:val="28"/>
          <w:lang w:val="en-US"/>
        </w:rPr>
        <w:t xml:space="preserve">2022. </w:t>
      </w:r>
      <w:r w:rsidR="000F09E2" w:rsidRPr="000F09E2">
        <w:rPr>
          <w:rFonts w:ascii="Times New Roman" w:hAnsi="Times New Roman" w:cs="Times New Roman"/>
          <w:sz w:val="28"/>
          <w:szCs w:val="28"/>
          <w:lang w:val="en-US"/>
        </w:rPr>
        <w:t>- №</w:t>
      </w:r>
      <w:r w:rsidRPr="00AC1C21">
        <w:rPr>
          <w:rFonts w:ascii="Times New Roman" w:hAnsi="Times New Roman" w:cs="Times New Roman"/>
          <w:sz w:val="28"/>
          <w:szCs w:val="28"/>
          <w:lang w:val="en-US"/>
        </w:rPr>
        <w:t>110(1)</w:t>
      </w:r>
      <w:r w:rsidR="000F09E2" w:rsidRPr="000F09E2">
        <w:rPr>
          <w:rFonts w:ascii="Times New Roman" w:hAnsi="Times New Roman" w:cs="Times New Roman"/>
          <w:sz w:val="28"/>
          <w:szCs w:val="28"/>
          <w:lang w:val="en-US"/>
        </w:rPr>
        <w:t xml:space="preserve">. – </w:t>
      </w:r>
      <w:r w:rsidR="000F09E2">
        <w:rPr>
          <w:rFonts w:ascii="Times New Roman" w:hAnsi="Times New Roman" w:cs="Times New Roman"/>
          <w:sz w:val="28"/>
          <w:szCs w:val="28"/>
          <w:lang w:val="ru-RU"/>
        </w:rPr>
        <w:t>Р</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249-258.</w:t>
      </w:r>
    </w:p>
    <w:p w14:paraId="3732409C" w14:textId="2330D9D6"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130</w:t>
      </w:r>
      <w:r w:rsidRPr="00AC1C21">
        <w:rPr>
          <w:rFonts w:ascii="Times New Roman" w:hAnsi="Times New Roman" w:cs="Times New Roman"/>
          <w:sz w:val="28"/>
          <w:szCs w:val="28"/>
          <w:lang w:val="en-US"/>
        </w:rPr>
        <w:tab/>
        <w:t>Asensio G</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Vazquez-Lasa B</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Rojo L. Achievements in the topographic design of commercial titanium dental implants: Towards anti-peri-implantitis surfaces. Journal of Clinical Medicine 2019</w:t>
      </w:r>
      <w:r w:rsidR="000F09E2" w:rsidRPr="000F09E2">
        <w:rPr>
          <w:rFonts w:ascii="Times New Roman" w:hAnsi="Times New Roman" w:cs="Times New Roman"/>
          <w:sz w:val="28"/>
          <w:szCs w:val="28"/>
          <w:lang w:val="en-US"/>
        </w:rPr>
        <w:t>. - №</w:t>
      </w:r>
      <w:r w:rsidRPr="00AC1C21">
        <w:rPr>
          <w:rFonts w:ascii="Times New Roman" w:hAnsi="Times New Roman" w:cs="Times New Roman"/>
          <w:sz w:val="28"/>
          <w:szCs w:val="28"/>
          <w:lang w:val="en-US"/>
        </w:rPr>
        <w:t>8(11)</w:t>
      </w:r>
      <w:r w:rsidR="000F09E2" w:rsidRPr="000F09E2">
        <w:rPr>
          <w:rFonts w:ascii="Times New Roman" w:hAnsi="Times New Roman" w:cs="Times New Roman"/>
          <w:sz w:val="28"/>
          <w:szCs w:val="28"/>
          <w:lang w:val="en-US"/>
        </w:rPr>
        <w:t xml:space="preserve">. – </w:t>
      </w:r>
      <w:r w:rsidRPr="00AC1C21">
        <w:rPr>
          <w:rFonts w:ascii="Times New Roman" w:hAnsi="Times New Roman" w:cs="Times New Roman"/>
          <w:sz w:val="28"/>
          <w:szCs w:val="28"/>
          <w:lang w:val="en-US"/>
        </w:rPr>
        <w:t>1982</w:t>
      </w:r>
      <w:r w:rsidR="000F09E2" w:rsidRPr="000F09E2">
        <w:rPr>
          <w:rFonts w:ascii="Times New Roman" w:hAnsi="Times New Roman" w:cs="Times New Roman"/>
          <w:sz w:val="28"/>
          <w:szCs w:val="28"/>
          <w:lang w:val="en-US"/>
        </w:rPr>
        <w:t xml:space="preserve"> </w:t>
      </w:r>
      <w:r w:rsidR="000F09E2">
        <w:rPr>
          <w:rFonts w:ascii="Times New Roman" w:hAnsi="Times New Roman" w:cs="Times New Roman"/>
          <w:sz w:val="28"/>
          <w:szCs w:val="28"/>
          <w:lang w:val="ru-RU"/>
        </w:rPr>
        <w:t>р</w:t>
      </w:r>
      <w:r w:rsidRPr="00AC1C21">
        <w:rPr>
          <w:rFonts w:ascii="Times New Roman" w:hAnsi="Times New Roman" w:cs="Times New Roman"/>
          <w:sz w:val="28"/>
          <w:szCs w:val="28"/>
          <w:lang w:val="en-US"/>
        </w:rPr>
        <w:t>.</w:t>
      </w:r>
    </w:p>
    <w:p w14:paraId="1DE57C9C" w14:textId="2A45060A"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131</w:t>
      </w:r>
      <w:r w:rsidRPr="00AC1C21">
        <w:rPr>
          <w:rFonts w:ascii="Times New Roman" w:hAnsi="Times New Roman" w:cs="Times New Roman"/>
          <w:sz w:val="28"/>
          <w:szCs w:val="28"/>
          <w:lang w:val="en-US"/>
        </w:rPr>
        <w:tab/>
        <w:t>Liu Y</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Chen Y</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Chu C</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Qu Y</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Man Y. Use of reactive soft tissue for primary wound closure during immediate implant placement: A two-year retrospective study</w:t>
      </w:r>
      <w:r w:rsidR="000F09E2" w:rsidRPr="000F09E2">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 International Journal of Oral &amp; Maxillofacial Surgery</w:t>
      </w:r>
      <w:r w:rsidR="000F09E2" w:rsidRPr="000F09E2">
        <w:rPr>
          <w:rFonts w:ascii="Times New Roman" w:hAnsi="Times New Roman" w:cs="Times New Roman"/>
          <w:sz w:val="28"/>
          <w:szCs w:val="28"/>
          <w:lang w:val="en-US"/>
        </w:rPr>
        <w:t xml:space="preserve">. – </w:t>
      </w:r>
      <w:r w:rsidRPr="00AC1C21">
        <w:rPr>
          <w:rFonts w:ascii="Times New Roman" w:hAnsi="Times New Roman" w:cs="Times New Roman"/>
          <w:sz w:val="28"/>
          <w:szCs w:val="28"/>
          <w:lang w:val="en-US"/>
        </w:rPr>
        <w:t>2022</w:t>
      </w:r>
      <w:r w:rsidR="000F09E2" w:rsidRPr="000F09E2">
        <w:rPr>
          <w:rFonts w:ascii="Times New Roman" w:hAnsi="Times New Roman" w:cs="Times New Roman"/>
          <w:sz w:val="28"/>
          <w:szCs w:val="28"/>
          <w:lang w:val="en-US"/>
        </w:rPr>
        <w:t>. - №</w:t>
      </w:r>
      <w:r w:rsidRPr="00AC1C21">
        <w:rPr>
          <w:rFonts w:ascii="Times New Roman" w:hAnsi="Times New Roman" w:cs="Times New Roman"/>
          <w:sz w:val="28"/>
          <w:szCs w:val="28"/>
          <w:lang w:val="en-US"/>
        </w:rPr>
        <w:t>51(8)</w:t>
      </w:r>
      <w:r w:rsidR="000F09E2" w:rsidRPr="000F09E2">
        <w:rPr>
          <w:rFonts w:ascii="Times New Roman" w:hAnsi="Times New Roman" w:cs="Times New Roman"/>
          <w:sz w:val="28"/>
          <w:szCs w:val="28"/>
          <w:lang w:val="en-US"/>
        </w:rPr>
        <w:t xml:space="preserve">. – </w:t>
      </w:r>
      <w:r w:rsidR="000F09E2">
        <w:rPr>
          <w:rFonts w:ascii="Times New Roman" w:hAnsi="Times New Roman" w:cs="Times New Roman"/>
          <w:sz w:val="28"/>
          <w:szCs w:val="28"/>
          <w:lang w:val="ru-RU"/>
        </w:rPr>
        <w:t>Р</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1085-1092. </w:t>
      </w:r>
    </w:p>
    <w:p w14:paraId="07EA41A5" w14:textId="47A267BC"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132</w:t>
      </w:r>
      <w:r w:rsidRPr="00AC1C21">
        <w:rPr>
          <w:rFonts w:ascii="Times New Roman" w:hAnsi="Times New Roman" w:cs="Times New Roman"/>
          <w:sz w:val="28"/>
          <w:szCs w:val="28"/>
          <w:lang w:val="en-US"/>
        </w:rPr>
        <w:tab/>
        <w:t>Guo L</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Smeets R</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Kluwe L</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Hartjen P</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Barbeck</w:t>
      </w:r>
      <w:proofErr w:type="spellEnd"/>
      <w:r w:rsidRPr="00AC1C21">
        <w:rPr>
          <w:rFonts w:ascii="Times New Roman" w:hAnsi="Times New Roman" w:cs="Times New Roman"/>
          <w:sz w:val="28"/>
          <w:szCs w:val="28"/>
          <w:lang w:val="en-US"/>
        </w:rPr>
        <w:t xml:space="preserve"> M</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Cacaci</w:t>
      </w:r>
      <w:proofErr w:type="spellEnd"/>
      <w:r w:rsidRPr="00AC1C21">
        <w:rPr>
          <w:rFonts w:ascii="Times New Roman" w:hAnsi="Times New Roman" w:cs="Times New Roman"/>
          <w:sz w:val="28"/>
          <w:szCs w:val="28"/>
          <w:lang w:val="en-US"/>
        </w:rPr>
        <w:t xml:space="preserve"> C</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Gosau M, Henningsen A. Cytocompatibility of titanium, zirconia and modified PEEK after surface treatment using UV light or non-thermal plasma</w:t>
      </w:r>
      <w:r w:rsidR="000F09E2" w:rsidRPr="000F09E2">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 International Journal of Molecular Sciences 2019</w:t>
      </w:r>
      <w:r w:rsidR="000F09E2" w:rsidRPr="000F09E2">
        <w:rPr>
          <w:rFonts w:ascii="Times New Roman" w:hAnsi="Times New Roman" w:cs="Times New Roman"/>
          <w:sz w:val="28"/>
          <w:szCs w:val="28"/>
          <w:lang w:val="en-US"/>
        </w:rPr>
        <w:t>. - №</w:t>
      </w:r>
      <w:r w:rsidRPr="00AC1C21">
        <w:rPr>
          <w:rFonts w:ascii="Times New Roman" w:hAnsi="Times New Roman" w:cs="Times New Roman"/>
          <w:sz w:val="28"/>
          <w:szCs w:val="28"/>
          <w:lang w:val="en-US"/>
        </w:rPr>
        <w:t>20(22)</w:t>
      </w:r>
      <w:r w:rsidR="000F09E2" w:rsidRPr="000F09E2">
        <w:rPr>
          <w:rFonts w:ascii="Times New Roman" w:hAnsi="Times New Roman" w:cs="Times New Roman"/>
          <w:sz w:val="28"/>
          <w:szCs w:val="28"/>
          <w:lang w:val="en-US"/>
        </w:rPr>
        <w:t>. –</w:t>
      </w:r>
      <w:r w:rsidRPr="00AC1C21">
        <w:rPr>
          <w:rFonts w:ascii="Times New Roman" w:hAnsi="Times New Roman" w:cs="Times New Roman"/>
          <w:sz w:val="28"/>
          <w:szCs w:val="28"/>
          <w:lang w:val="en-US"/>
        </w:rPr>
        <w:t xml:space="preserve"> 5596</w:t>
      </w:r>
      <w:r w:rsidR="000F09E2" w:rsidRPr="000F09E2">
        <w:rPr>
          <w:rFonts w:ascii="Times New Roman" w:hAnsi="Times New Roman" w:cs="Times New Roman"/>
          <w:sz w:val="28"/>
          <w:szCs w:val="28"/>
          <w:lang w:val="en-US"/>
        </w:rPr>
        <w:t xml:space="preserve"> </w:t>
      </w:r>
      <w:r w:rsidR="000F09E2">
        <w:rPr>
          <w:rFonts w:ascii="Times New Roman" w:hAnsi="Times New Roman" w:cs="Times New Roman"/>
          <w:sz w:val="28"/>
          <w:szCs w:val="28"/>
          <w:lang w:val="ru-RU"/>
        </w:rPr>
        <w:t>р</w:t>
      </w:r>
      <w:r w:rsidRPr="00AC1C21">
        <w:rPr>
          <w:rFonts w:ascii="Times New Roman" w:hAnsi="Times New Roman" w:cs="Times New Roman"/>
          <w:sz w:val="28"/>
          <w:szCs w:val="28"/>
          <w:lang w:val="en-US"/>
        </w:rPr>
        <w:t xml:space="preserve">.  </w:t>
      </w:r>
    </w:p>
    <w:p w14:paraId="40E509AB" w14:textId="3BDDB8C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lastRenderedPageBreak/>
        <w:t>133</w:t>
      </w:r>
      <w:r w:rsidRPr="00AC1C21">
        <w:rPr>
          <w:rFonts w:ascii="Times New Roman" w:hAnsi="Times New Roman" w:cs="Times New Roman"/>
          <w:sz w:val="28"/>
          <w:szCs w:val="28"/>
          <w:lang w:val="en-US"/>
        </w:rPr>
        <w:tab/>
        <w:t>Chang L</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C. Clinical applications of </w:t>
      </w:r>
      <w:proofErr w:type="spellStart"/>
      <w:r w:rsidRPr="00AC1C21">
        <w:rPr>
          <w:rFonts w:ascii="Times New Roman" w:hAnsi="Times New Roman" w:cs="Times New Roman"/>
          <w:sz w:val="28"/>
          <w:szCs w:val="28"/>
          <w:lang w:val="en-US"/>
        </w:rPr>
        <w:t>photofunctionalization</w:t>
      </w:r>
      <w:proofErr w:type="spellEnd"/>
      <w:r w:rsidRPr="00AC1C21">
        <w:rPr>
          <w:rFonts w:ascii="Times New Roman" w:hAnsi="Times New Roman" w:cs="Times New Roman"/>
          <w:sz w:val="28"/>
          <w:szCs w:val="28"/>
          <w:lang w:val="en-US"/>
        </w:rPr>
        <w:t xml:space="preserve"> on dental implant surfaces: A narrative review</w:t>
      </w:r>
      <w:r w:rsidR="000F09E2" w:rsidRPr="000F09E2">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 Journal of Clinical Medicine 2022; 11(19): 5823.</w:t>
      </w:r>
    </w:p>
    <w:p w14:paraId="2DB0BDD6" w14:textId="09C2923E"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134</w:t>
      </w:r>
      <w:r w:rsidRPr="00AC1C21">
        <w:rPr>
          <w:rFonts w:ascii="Times New Roman" w:hAnsi="Times New Roman" w:cs="Times New Roman"/>
          <w:sz w:val="28"/>
          <w:szCs w:val="28"/>
          <w:lang w:val="en-US"/>
        </w:rPr>
        <w:tab/>
        <w:t>Lee S</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Y</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Kim S</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J</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An H</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W</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Kim H</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S</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Ha D</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-G</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Ryo K</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H</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Park K</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B. The effect of the thread depth on the mechanical properties of the dental implant</w:t>
      </w:r>
      <w:r w:rsidR="000F09E2" w:rsidRPr="000F09E2">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 The Journal of Advanced Prosthodontics</w:t>
      </w:r>
      <w:r w:rsidR="000F09E2" w:rsidRPr="000F09E2">
        <w:rPr>
          <w:rFonts w:ascii="Times New Roman" w:hAnsi="Times New Roman" w:cs="Times New Roman"/>
          <w:sz w:val="28"/>
          <w:szCs w:val="28"/>
          <w:lang w:val="en-US"/>
        </w:rPr>
        <w:t>. –</w:t>
      </w:r>
      <w:r w:rsidRPr="00AC1C21">
        <w:rPr>
          <w:rFonts w:ascii="Times New Roman" w:hAnsi="Times New Roman" w:cs="Times New Roman"/>
          <w:sz w:val="28"/>
          <w:szCs w:val="28"/>
          <w:lang w:val="en-US"/>
        </w:rPr>
        <w:t xml:space="preserve"> 2015</w:t>
      </w:r>
      <w:r w:rsidR="000F09E2" w:rsidRPr="000F09E2">
        <w:rPr>
          <w:rFonts w:ascii="Times New Roman" w:hAnsi="Times New Roman" w:cs="Times New Roman"/>
          <w:sz w:val="28"/>
          <w:szCs w:val="28"/>
          <w:lang w:val="en-US"/>
        </w:rPr>
        <w:t>. -</w:t>
      </w:r>
      <w:r w:rsidRPr="00AC1C21">
        <w:rPr>
          <w:rFonts w:ascii="Times New Roman" w:hAnsi="Times New Roman" w:cs="Times New Roman"/>
          <w:sz w:val="28"/>
          <w:szCs w:val="28"/>
          <w:lang w:val="en-US"/>
        </w:rPr>
        <w:t xml:space="preserve"> </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7(2)</w:t>
      </w:r>
      <w:r w:rsidR="000F09E2" w:rsidRPr="000F09E2">
        <w:rPr>
          <w:rFonts w:ascii="Times New Roman" w:hAnsi="Times New Roman" w:cs="Times New Roman"/>
          <w:sz w:val="28"/>
          <w:szCs w:val="28"/>
          <w:lang w:val="en-US"/>
        </w:rPr>
        <w:t xml:space="preserve">. – </w:t>
      </w:r>
      <w:r w:rsidR="000F09E2">
        <w:rPr>
          <w:rFonts w:ascii="Times New Roman" w:hAnsi="Times New Roman" w:cs="Times New Roman"/>
          <w:sz w:val="28"/>
          <w:szCs w:val="28"/>
          <w:lang w:val="ru-RU"/>
        </w:rPr>
        <w:t>Р</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115 </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121.</w:t>
      </w:r>
    </w:p>
    <w:p w14:paraId="706F96FA" w14:textId="633959C4" w:rsidR="00AC1C21" w:rsidRPr="000F09E2"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135</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Nagay</w:t>
      </w:r>
      <w:proofErr w:type="spellEnd"/>
      <w:r w:rsidRPr="00AC1C21">
        <w:rPr>
          <w:rFonts w:ascii="Times New Roman" w:hAnsi="Times New Roman" w:cs="Times New Roman"/>
          <w:sz w:val="28"/>
          <w:szCs w:val="28"/>
          <w:lang w:val="en-US"/>
        </w:rPr>
        <w:t xml:space="preserve"> B</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E, Cordeiro J</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M</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Barao V</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A</w:t>
      </w:r>
      <w:r w:rsidR="000F09E2" w:rsidRPr="000F09E2">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R. Insight into corrosion of dental implants: From biochemical mechanisms to designing </w:t>
      </w:r>
      <w:proofErr w:type="spellStart"/>
      <w:r w:rsidRPr="00AC1C21">
        <w:rPr>
          <w:rFonts w:ascii="Times New Roman" w:hAnsi="Times New Roman" w:cs="Times New Roman"/>
          <w:sz w:val="28"/>
          <w:szCs w:val="28"/>
          <w:lang w:val="en-US"/>
        </w:rPr>
        <w:t>corrosio</w:t>
      </w:r>
      <w:proofErr w:type="spellEnd"/>
      <w:r w:rsidRPr="00AC1C21">
        <w:rPr>
          <w:rFonts w:ascii="Times New Roman" w:hAnsi="Times New Roman" w:cs="Times New Roman"/>
          <w:sz w:val="28"/>
          <w:szCs w:val="28"/>
          <w:lang w:val="en-US"/>
        </w:rPr>
        <w:t xml:space="preserve"> n-resistant materials</w:t>
      </w:r>
      <w:r w:rsidR="000F09E2" w:rsidRPr="000F09E2">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 </w:t>
      </w:r>
      <w:r w:rsidRPr="000F09E2">
        <w:rPr>
          <w:rFonts w:ascii="Times New Roman" w:hAnsi="Times New Roman" w:cs="Times New Roman"/>
          <w:sz w:val="28"/>
          <w:szCs w:val="28"/>
          <w:lang w:val="en-US"/>
        </w:rPr>
        <w:t>Current Oral Health Reports</w:t>
      </w:r>
      <w:r w:rsidR="000F09E2" w:rsidRPr="000F09E2">
        <w:rPr>
          <w:rFonts w:ascii="Times New Roman" w:hAnsi="Times New Roman" w:cs="Times New Roman"/>
          <w:sz w:val="28"/>
          <w:szCs w:val="28"/>
          <w:lang w:val="en-US"/>
        </w:rPr>
        <w:t>. –</w:t>
      </w:r>
      <w:r w:rsidRPr="000F09E2">
        <w:rPr>
          <w:rFonts w:ascii="Times New Roman" w:hAnsi="Times New Roman" w:cs="Times New Roman"/>
          <w:sz w:val="28"/>
          <w:szCs w:val="28"/>
          <w:lang w:val="en-US"/>
        </w:rPr>
        <w:t xml:space="preserve"> 2022</w:t>
      </w:r>
      <w:r w:rsidR="000F09E2" w:rsidRPr="000F09E2">
        <w:rPr>
          <w:rFonts w:ascii="Times New Roman" w:hAnsi="Times New Roman" w:cs="Times New Roman"/>
          <w:sz w:val="28"/>
          <w:szCs w:val="28"/>
          <w:lang w:val="en-US"/>
        </w:rPr>
        <w:t>. - №</w:t>
      </w:r>
      <w:r w:rsidRPr="000F09E2">
        <w:rPr>
          <w:rFonts w:ascii="Times New Roman" w:hAnsi="Times New Roman" w:cs="Times New Roman"/>
          <w:sz w:val="28"/>
          <w:szCs w:val="28"/>
          <w:lang w:val="en-US"/>
        </w:rPr>
        <w:t>9</w:t>
      </w:r>
      <w:r w:rsidR="000F09E2" w:rsidRPr="000F09E2">
        <w:rPr>
          <w:rFonts w:ascii="Times New Roman" w:hAnsi="Times New Roman" w:cs="Times New Roman"/>
          <w:sz w:val="28"/>
          <w:szCs w:val="28"/>
          <w:lang w:val="en-US"/>
        </w:rPr>
        <w:t xml:space="preserve">. – </w:t>
      </w:r>
      <w:r w:rsidR="000F09E2">
        <w:rPr>
          <w:rFonts w:ascii="Times New Roman" w:hAnsi="Times New Roman" w:cs="Times New Roman"/>
          <w:sz w:val="28"/>
          <w:szCs w:val="28"/>
          <w:lang w:val="ru-RU"/>
        </w:rPr>
        <w:t>Р</w:t>
      </w:r>
      <w:r w:rsidR="000F09E2" w:rsidRPr="000F09E2">
        <w:rPr>
          <w:rFonts w:ascii="Times New Roman" w:hAnsi="Times New Roman" w:cs="Times New Roman"/>
          <w:sz w:val="28"/>
          <w:szCs w:val="28"/>
          <w:lang w:val="en-US"/>
        </w:rPr>
        <w:t>.</w:t>
      </w:r>
      <w:r w:rsidRPr="000F09E2">
        <w:rPr>
          <w:rFonts w:ascii="Times New Roman" w:hAnsi="Times New Roman" w:cs="Times New Roman"/>
          <w:sz w:val="28"/>
          <w:szCs w:val="28"/>
          <w:lang w:val="en-US"/>
        </w:rPr>
        <w:t xml:space="preserve"> 7-21</w:t>
      </w:r>
      <w:r w:rsidR="000F09E2" w:rsidRPr="000F09E2">
        <w:rPr>
          <w:rFonts w:ascii="Times New Roman" w:hAnsi="Times New Roman" w:cs="Times New Roman"/>
          <w:sz w:val="28"/>
          <w:szCs w:val="28"/>
          <w:lang w:val="en-US"/>
        </w:rPr>
        <w:t>.</w:t>
      </w:r>
      <w:r w:rsidRPr="000F09E2">
        <w:rPr>
          <w:rFonts w:ascii="Times New Roman" w:hAnsi="Times New Roman" w:cs="Times New Roman"/>
          <w:sz w:val="28"/>
          <w:szCs w:val="28"/>
          <w:lang w:val="en-US"/>
        </w:rPr>
        <w:t xml:space="preserve"> </w:t>
      </w:r>
    </w:p>
    <w:p w14:paraId="03FFE5AB" w14:textId="64C7BFF5"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136</w:t>
      </w:r>
      <w:r w:rsidRPr="00AC1C21">
        <w:rPr>
          <w:rFonts w:ascii="Times New Roman" w:hAnsi="Times New Roman" w:cs="Times New Roman"/>
          <w:sz w:val="28"/>
          <w:szCs w:val="28"/>
        </w:rPr>
        <w:tab/>
        <w:t>Морозов А.Н. Синтез и каталитические свойства наноструктурированных покрытий диоксида титана //</w:t>
      </w:r>
      <w:r w:rsidR="000F09E2">
        <w:rPr>
          <w:rFonts w:ascii="Times New Roman" w:hAnsi="Times New Roman" w:cs="Times New Roman"/>
          <w:sz w:val="28"/>
          <w:szCs w:val="28"/>
          <w:lang w:val="ru-RU"/>
        </w:rPr>
        <w:t xml:space="preserve"> </w:t>
      </w:r>
      <w:r w:rsidRPr="00AC1C21">
        <w:rPr>
          <w:rFonts w:ascii="Times New Roman" w:hAnsi="Times New Roman" w:cs="Times New Roman"/>
          <w:sz w:val="28"/>
          <w:szCs w:val="28"/>
        </w:rPr>
        <w:t>М.: Российский химико-технологический ун-т имени ДИ Менделеева (РХТУ им. ДИ Менделеева). - 2014.</w:t>
      </w:r>
    </w:p>
    <w:p w14:paraId="0B1A7384" w14:textId="5E1C0AEB"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137</w:t>
      </w:r>
      <w:r w:rsidRPr="00AC1C21">
        <w:rPr>
          <w:rFonts w:ascii="Times New Roman" w:hAnsi="Times New Roman" w:cs="Times New Roman"/>
          <w:sz w:val="28"/>
          <w:szCs w:val="28"/>
        </w:rPr>
        <w:tab/>
        <w:t>Синяков М. В. и др. Наноструктурные покрытия на основе титана для электродов электрохимических устройств с твердым полимерным электролитом //</w:t>
      </w:r>
      <w:r w:rsidR="000F09E2">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Вестник Московского университета. Серия 3. Физика. Астрономия. - 2023.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2. - С. 39-46.</w:t>
      </w:r>
    </w:p>
    <w:p w14:paraId="10CE50BE" w14:textId="16AB53A1"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138</w:t>
      </w:r>
      <w:r w:rsidRPr="00AC1C21">
        <w:rPr>
          <w:rFonts w:ascii="Times New Roman" w:hAnsi="Times New Roman" w:cs="Times New Roman"/>
          <w:sz w:val="28"/>
          <w:szCs w:val="28"/>
        </w:rPr>
        <w:tab/>
        <w:t>Левашов Е. А. и др. Биосовместимые многокомпонентные наноструктурные покрытия для медицины. - 2006.</w:t>
      </w:r>
    </w:p>
    <w:p w14:paraId="55FC4EEE" w14:textId="11ED8324"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139</w:t>
      </w:r>
      <w:r w:rsidRPr="00AC1C21">
        <w:rPr>
          <w:rFonts w:ascii="Times New Roman" w:hAnsi="Times New Roman" w:cs="Times New Roman"/>
          <w:sz w:val="28"/>
          <w:szCs w:val="28"/>
        </w:rPr>
        <w:tab/>
        <w:t xml:space="preserve">Родионов И. В. Исследование </w:t>
      </w:r>
      <w:proofErr w:type="spellStart"/>
      <w:r w:rsidRPr="00AC1C21">
        <w:rPr>
          <w:rFonts w:ascii="Times New Roman" w:hAnsi="Times New Roman" w:cs="Times New Roman"/>
          <w:sz w:val="28"/>
          <w:szCs w:val="28"/>
        </w:rPr>
        <w:t>паротермических</w:t>
      </w:r>
      <w:proofErr w:type="spellEnd"/>
      <w:r w:rsidRPr="00AC1C21">
        <w:rPr>
          <w:rFonts w:ascii="Times New Roman" w:hAnsi="Times New Roman" w:cs="Times New Roman"/>
          <w:sz w:val="28"/>
          <w:szCs w:val="28"/>
        </w:rPr>
        <w:t xml:space="preserve"> оксидных покрытий на медицинских титановых имплантатах //</w:t>
      </w:r>
      <w:r w:rsidR="000F09E2">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Медицинская техника. - 2012.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2. </w:t>
      </w:r>
      <w:r w:rsidR="000F09E2">
        <w:rPr>
          <w:rFonts w:ascii="Times New Roman" w:hAnsi="Times New Roman" w:cs="Times New Roman"/>
          <w:sz w:val="28"/>
          <w:szCs w:val="28"/>
        </w:rPr>
        <w:t>–</w:t>
      </w:r>
      <w:r w:rsidRPr="00AC1C21">
        <w:rPr>
          <w:rFonts w:ascii="Times New Roman" w:hAnsi="Times New Roman" w:cs="Times New Roman"/>
          <w:sz w:val="28"/>
          <w:szCs w:val="28"/>
        </w:rPr>
        <w:t xml:space="preserve"> 272</w:t>
      </w:r>
      <w:r w:rsidR="000F09E2">
        <w:rPr>
          <w:rFonts w:ascii="Times New Roman" w:hAnsi="Times New Roman" w:cs="Times New Roman"/>
          <w:sz w:val="28"/>
          <w:szCs w:val="28"/>
          <w:lang w:val="ru-RU"/>
        </w:rPr>
        <w:t xml:space="preserve"> с</w:t>
      </w:r>
      <w:r w:rsidRPr="00AC1C21">
        <w:rPr>
          <w:rFonts w:ascii="Times New Roman" w:hAnsi="Times New Roman" w:cs="Times New Roman"/>
          <w:sz w:val="28"/>
          <w:szCs w:val="28"/>
        </w:rPr>
        <w:t>.</w:t>
      </w:r>
    </w:p>
    <w:p w14:paraId="4B6CEC5B" w14:textId="48EDDDFA"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140</w:t>
      </w:r>
      <w:r w:rsidRPr="00AC1C21">
        <w:rPr>
          <w:rFonts w:ascii="Times New Roman" w:hAnsi="Times New Roman" w:cs="Times New Roman"/>
          <w:sz w:val="28"/>
          <w:szCs w:val="28"/>
        </w:rPr>
        <w:tab/>
        <w:t>Мальцева С. В. АНТИБАКТЕРИАЛЬНЫЕ НАНОСТРУК</w:t>
      </w:r>
      <w:r w:rsidR="000F09E2">
        <w:rPr>
          <w:rFonts w:ascii="Times New Roman" w:hAnsi="Times New Roman" w:cs="Times New Roman"/>
          <w:sz w:val="28"/>
          <w:szCs w:val="28"/>
          <w:lang w:val="ru-RU"/>
        </w:rPr>
        <w:t>-</w:t>
      </w:r>
      <w:r w:rsidRPr="00AC1C21">
        <w:rPr>
          <w:rFonts w:ascii="Times New Roman" w:hAnsi="Times New Roman" w:cs="Times New Roman"/>
          <w:sz w:val="28"/>
          <w:szCs w:val="28"/>
        </w:rPr>
        <w:t>ТУРИРОВАННЫЕ ПОКРЫТИЯ ДЛЯ ИМПЛАНТОЛОГИИ //</w:t>
      </w:r>
      <w:r w:rsidR="000F09E2">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Наноматериалы и нанотехнологии: проблемы и перспективы. - 2016. - С. 16-19. </w:t>
      </w:r>
    </w:p>
    <w:p w14:paraId="2CB44E7A" w14:textId="0AA4CC04"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pt-BR"/>
        </w:rPr>
        <w:t>141</w:t>
      </w:r>
      <w:r w:rsidRPr="00AC1C21">
        <w:rPr>
          <w:rFonts w:ascii="Times New Roman" w:hAnsi="Times New Roman" w:cs="Times New Roman"/>
          <w:sz w:val="28"/>
          <w:szCs w:val="28"/>
          <w:lang w:val="pt-BR"/>
        </w:rPr>
        <w:tab/>
        <w:t xml:space="preserve">Camargo S. E. A. et al. </w:t>
      </w:r>
      <w:r w:rsidRPr="00AC1C21">
        <w:rPr>
          <w:rFonts w:ascii="Times New Roman" w:hAnsi="Times New Roman" w:cs="Times New Roman"/>
          <w:sz w:val="28"/>
          <w:szCs w:val="28"/>
          <w:lang w:val="en-US"/>
        </w:rPr>
        <w:t>Nanostructured surfaces to promote osteoblast proliferation and minimize bacterial adhesion on titanium //</w:t>
      </w:r>
      <w:r w:rsidR="000F09E2" w:rsidRPr="000F09E2">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Materials. - 2021.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14.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16. -  4357</w:t>
      </w:r>
      <w:r w:rsidR="000F09E2">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1C337BFC" w14:textId="7AC1E51A"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142</w:t>
      </w:r>
      <w:r w:rsidRPr="00AC1C21">
        <w:rPr>
          <w:rFonts w:ascii="Times New Roman" w:hAnsi="Times New Roman" w:cs="Times New Roman"/>
          <w:sz w:val="28"/>
          <w:szCs w:val="28"/>
          <w:lang w:val="en-US"/>
        </w:rPr>
        <w:tab/>
        <w:t>Magesh S. et al. Use of nanostructured materials in implants //</w:t>
      </w:r>
      <w:r w:rsidR="000F09E2">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Nanobiomaterials</w:t>
      </w:r>
      <w:proofErr w:type="spellEnd"/>
      <w:r w:rsidRPr="00AC1C21">
        <w:rPr>
          <w:rFonts w:ascii="Times New Roman" w:hAnsi="Times New Roman" w:cs="Times New Roman"/>
          <w:sz w:val="28"/>
          <w:szCs w:val="28"/>
          <w:lang w:val="en-US"/>
        </w:rPr>
        <w:t>. - Woodhead Publishing, 2018. -</w:t>
      </w:r>
      <w:r w:rsidR="000F09E2">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 481-501.</w:t>
      </w:r>
    </w:p>
    <w:p w14:paraId="7E2827F8" w14:textId="24EB0600"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143</w:t>
      </w:r>
      <w:r w:rsidRPr="00AC1C21">
        <w:rPr>
          <w:rFonts w:ascii="Times New Roman" w:hAnsi="Times New Roman" w:cs="Times New Roman"/>
          <w:sz w:val="28"/>
          <w:szCs w:val="28"/>
          <w:lang w:val="en-US"/>
        </w:rPr>
        <w:tab/>
        <w:t xml:space="preserve">Li X. et al. </w:t>
      </w:r>
      <w:proofErr w:type="gramStart"/>
      <w:r w:rsidRPr="00AC1C21">
        <w:rPr>
          <w:rFonts w:ascii="Times New Roman" w:hAnsi="Times New Roman" w:cs="Times New Roman"/>
          <w:sz w:val="28"/>
          <w:szCs w:val="28"/>
          <w:lang w:val="en-US"/>
        </w:rPr>
        <w:t>Antimicrobial</w:t>
      </w:r>
      <w:proofErr w:type="gramEnd"/>
      <w:r w:rsidRPr="00AC1C21">
        <w:rPr>
          <w:rFonts w:ascii="Times New Roman" w:hAnsi="Times New Roman" w:cs="Times New Roman"/>
          <w:sz w:val="28"/>
          <w:szCs w:val="28"/>
          <w:lang w:val="en-US"/>
        </w:rPr>
        <w:t xml:space="preserve"> nanoparticle coatings for medical implants: Design challenges and prospects //</w:t>
      </w:r>
      <w:proofErr w:type="spellStart"/>
      <w:r w:rsidRPr="00AC1C21">
        <w:rPr>
          <w:rFonts w:ascii="Times New Roman" w:hAnsi="Times New Roman" w:cs="Times New Roman"/>
          <w:sz w:val="28"/>
          <w:szCs w:val="28"/>
          <w:lang w:val="en-US"/>
        </w:rPr>
        <w:t>Biointerphases</w:t>
      </w:r>
      <w:proofErr w:type="spellEnd"/>
      <w:r w:rsidRPr="00AC1C21">
        <w:rPr>
          <w:rFonts w:ascii="Times New Roman" w:hAnsi="Times New Roman" w:cs="Times New Roman"/>
          <w:sz w:val="28"/>
          <w:szCs w:val="28"/>
          <w:lang w:val="en-US"/>
        </w:rPr>
        <w:t xml:space="preserve">. - 2020.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15.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6.</w:t>
      </w:r>
    </w:p>
    <w:p w14:paraId="6592427D" w14:textId="50CA175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144</w:t>
      </w:r>
      <w:r w:rsidRPr="00AC1C21">
        <w:rPr>
          <w:rFonts w:ascii="Times New Roman" w:hAnsi="Times New Roman" w:cs="Times New Roman"/>
          <w:sz w:val="28"/>
          <w:szCs w:val="28"/>
          <w:lang w:val="en-US"/>
        </w:rPr>
        <w:tab/>
        <w:t xml:space="preserve">Genova T. et al. Bacterial and Cellular Response to Yellow-shaded surface modifications for Dental Implant abutments //Biomolecules.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12.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11. - </w:t>
      </w:r>
      <w:r w:rsidRPr="00AC1C21">
        <w:rPr>
          <w:rFonts w:ascii="Times New Roman" w:hAnsi="Times New Roman" w:cs="Times New Roman"/>
          <w:sz w:val="28"/>
          <w:szCs w:val="28"/>
        </w:rPr>
        <w:t>С</w:t>
      </w:r>
      <w:r w:rsidRPr="00AC1C21">
        <w:rPr>
          <w:rFonts w:ascii="Times New Roman" w:hAnsi="Times New Roman" w:cs="Times New Roman"/>
          <w:sz w:val="28"/>
          <w:szCs w:val="28"/>
          <w:lang w:val="en-US"/>
        </w:rPr>
        <w:t xml:space="preserve">. 1718. </w:t>
      </w:r>
    </w:p>
    <w:p w14:paraId="370D96BE" w14:textId="392616BF"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145.</w:t>
      </w:r>
      <w:r w:rsidRPr="00AC1C21">
        <w:rPr>
          <w:rFonts w:ascii="Times New Roman" w:hAnsi="Times New Roman" w:cs="Times New Roman"/>
          <w:sz w:val="28"/>
          <w:szCs w:val="28"/>
          <w:lang w:val="en-US"/>
        </w:rPr>
        <w:tab/>
        <w:t>Vohra F. et al. Efficacy of mechanical debridement with adjunct antimicrobial photodynamic therapy for the management of peri-implant diseases: a systematic review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Photochemical &amp; Photobiological Sciences. - 2014.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13. -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8. -</w:t>
      </w:r>
      <w:r w:rsidR="00721B5C" w:rsidRPr="008C68D8">
        <w:rPr>
          <w:rFonts w:ascii="Times New Roman" w:hAnsi="Times New Roman" w:cs="Times New Roman"/>
          <w:sz w:val="28"/>
          <w:szCs w:val="28"/>
          <w:lang w:val="ru-RU"/>
        </w:rPr>
        <w:t xml:space="preserve"> </w:t>
      </w:r>
      <w:r w:rsidR="00721B5C">
        <w:rPr>
          <w:rFonts w:ascii="Times New Roman" w:hAnsi="Times New Roman" w:cs="Times New Roman"/>
          <w:sz w:val="28"/>
          <w:szCs w:val="28"/>
          <w:lang w:val="en-US"/>
        </w:rPr>
        <w:t>P</w:t>
      </w:r>
      <w:r w:rsidRPr="008C68D8">
        <w:rPr>
          <w:rFonts w:ascii="Times New Roman" w:hAnsi="Times New Roman" w:cs="Times New Roman"/>
          <w:sz w:val="28"/>
          <w:szCs w:val="28"/>
          <w:lang w:val="ru-RU"/>
        </w:rPr>
        <w:t>. 1160-1168.</w:t>
      </w:r>
    </w:p>
    <w:p w14:paraId="1F5CCEFE" w14:textId="2225AE0A"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146</w:t>
      </w:r>
      <w:r w:rsidRPr="00AC1C21">
        <w:rPr>
          <w:rFonts w:ascii="Times New Roman" w:hAnsi="Times New Roman" w:cs="Times New Roman"/>
          <w:sz w:val="28"/>
          <w:szCs w:val="28"/>
        </w:rPr>
        <w:tab/>
        <w:t xml:space="preserve">Дорофеев B. П., Соснов Е. А., Малыгин А. А. Исследование методами СЗМ и </w:t>
      </w:r>
      <w:proofErr w:type="spellStart"/>
      <w:r w:rsidRPr="00AC1C21">
        <w:rPr>
          <w:rFonts w:ascii="Times New Roman" w:hAnsi="Times New Roman" w:cs="Times New Roman"/>
          <w:sz w:val="28"/>
          <w:szCs w:val="28"/>
        </w:rPr>
        <w:t>эллипсометрии</w:t>
      </w:r>
      <w:proofErr w:type="spellEnd"/>
      <w:r w:rsidRPr="00AC1C21">
        <w:rPr>
          <w:rFonts w:ascii="Times New Roman" w:hAnsi="Times New Roman" w:cs="Times New Roman"/>
          <w:sz w:val="28"/>
          <w:szCs w:val="28"/>
        </w:rPr>
        <w:t xml:space="preserve"> начальных стадий формирования </w:t>
      </w:r>
      <w:proofErr w:type="spellStart"/>
      <w:r w:rsidRPr="00AC1C21">
        <w:rPr>
          <w:rFonts w:ascii="Times New Roman" w:hAnsi="Times New Roman" w:cs="Times New Roman"/>
          <w:sz w:val="28"/>
          <w:szCs w:val="28"/>
        </w:rPr>
        <w:t>нанопленок</w:t>
      </w:r>
      <w:proofErr w:type="spellEnd"/>
      <w:r w:rsidRPr="00AC1C21">
        <w:rPr>
          <w:rFonts w:ascii="Times New Roman" w:hAnsi="Times New Roman" w:cs="Times New Roman"/>
          <w:sz w:val="28"/>
          <w:szCs w:val="28"/>
        </w:rPr>
        <w:t xml:space="preserve"> оксидов титана и олова на </w:t>
      </w:r>
      <w:proofErr w:type="spellStart"/>
      <w:r w:rsidRPr="00AC1C21">
        <w:rPr>
          <w:rFonts w:ascii="Times New Roman" w:hAnsi="Times New Roman" w:cs="Times New Roman"/>
          <w:sz w:val="28"/>
          <w:szCs w:val="28"/>
        </w:rPr>
        <w:t>Si</w:t>
      </w:r>
      <w:proofErr w:type="spellEnd"/>
      <w:r w:rsidRPr="00AC1C21">
        <w:rPr>
          <w:rFonts w:ascii="Times New Roman" w:hAnsi="Times New Roman" w:cs="Times New Roman"/>
          <w:sz w:val="28"/>
          <w:szCs w:val="28"/>
        </w:rPr>
        <w:t>/Si0 2 //</w:t>
      </w:r>
      <w:r w:rsidR="00721B5C" w:rsidRPr="00721B5C">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Поверхность. Рентгеновские, синхротронные и нейтронные исследования. - 2006.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2. - С. 55-60.</w:t>
      </w:r>
    </w:p>
    <w:p w14:paraId="467DA331" w14:textId="1A927387" w:rsidR="00AC1C21" w:rsidRPr="007B7B04"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rPr>
        <w:t>147</w:t>
      </w:r>
      <w:r w:rsidRPr="00AC1C21">
        <w:rPr>
          <w:rFonts w:ascii="Times New Roman" w:hAnsi="Times New Roman" w:cs="Times New Roman"/>
          <w:sz w:val="28"/>
          <w:szCs w:val="28"/>
        </w:rPr>
        <w:tab/>
        <w:t xml:space="preserve">Филяков А. Д., Романов Д. А., </w:t>
      </w:r>
      <w:proofErr w:type="spellStart"/>
      <w:r w:rsidRPr="00AC1C21">
        <w:rPr>
          <w:rFonts w:ascii="Times New Roman" w:hAnsi="Times New Roman" w:cs="Times New Roman"/>
          <w:sz w:val="28"/>
          <w:szCs w:val="28"/>
        </w:rPr>
        <w:t>Будовских</w:t>
      </w:r>
      <w:proofErr w:type="spellEnd"/>
      <w:r w:rsidRPr="00AC1C21">
        <w:rPr>
          <w:rFonts w:ascii="Times New Roman" w:hAnsi="Times New Roman" w:cs="Times New Roman"/>
          <w:sz w:val="28"/>
          <w:szCs w:val="28"/>
        </w:rPr>
        <w:t xml:space="preserve"> Е. А. ВЛИЯНИЕ БИОИНЕРТНЫХ ЭЛЕКТРОВЗРЫВНЫХ ПОКРЫТИЙ НА РАСПРЕДЕЛЕНИЕ НАПРЯЖЕНИЙ НА ГРАНИЦЕ РАЗДЕЛА ИМПЛАНТАТ-КОСТЬ //</w:t>
      </w:r>
      <w:r w:rsidR="00721B5C" w:rsidRPr="00721B5C">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Вестник </w:t>
      </w:r>
      <w:r w:rsidRPr="00AC1C21">
        <w:rPr>
          <w:rFonts w:ascii="Times New Roman" w:hAnsi="Times New Roman" w:cs="Times New Roman"/>
          <w:sz w:val="28"/>
          <w:szCs w:val="28"/>
        </w:rPr>
        <w:lastRenderedPageBreak/>
        <w:t xml:space="preserve">Сибирского государственного индустриального университета. - 2022.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w:t>
      </w:r>
      <w:r w:rsidRPr="007B7B04">
        <w:rPr>
          <w:rFonts w:ascii="Times New Roman" w:hAnsi="Times New Roman" w:cs="Times New Roman"/>
          <w:sz w:val="28"/>
          <w:szCs w:val="28"/>
          <w:lang w:val="ru-RU"/>
        </w:rPr>
        <w:t xml:space="preserve">1 (39). - </w:t>
      </w:r>
      <w:r w:rsidRPr="00AC1C21">
        <w:rPr>
          <w:rFonts w:ascii="Times New Roman" w:hAnsi="Times New Roman" w:cs="Times New Roman"/>
          <w:sz w:val="28"/>
          <w:szCs w:val="28"/>
        </w:rPr>
        <w:t>С</w:t>
      </w:r>
      <w:r w:rsidRPr="007B7B04">
        <w:rPr>
          <w:rFonts w:ascii="Times New Roman" w:hAnsi="Times New Roman" w:cs="Times New Roman"/>
          <w:sz w:val="28"/>
          <w:szCs w:val="28"/>
          <w:lang w:val="ru-RU"/>
        </w:rPr>
        <w:t>. 43-55.</w:t>
      </w:r>
    </w:p>
    <w:p w14:paraId="5CEA5C20" w14:textId="0533E0EC"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148</w:t>
      </w:r>
      <w:r w:rsidRPr="00AC1C21">
        <w:rPr>
          <w:rFonts w:ascii="Times New Roman" w:hAnsi="Times New Roman" w:cs="Times New Roman"/>
          <w:sz w:val="28"/>
          <w:szCs w:val="28"/>
          <w:lang w:val="en-US"/>
        </w:rPr>
        <w:tab/>
        <w:t xml:space="preserve">Zhang Z. et al. Nanostructured PEDOT coatings for electrode-neuron integration //ACS Applied Bio Materials. - 2021.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7.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5556-5565.</w:t>
      </w:r>
    </w:p>
    <w:p w14:paraId="25DD22D9" w14:textId="215CA895"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149</w:t>
      </w:r>
      <w:r w:rsidRPr="00AC1C21">
        <w:rPr>
          <w:rFonts w:ascii="Times New Roman" w:hAnsi="Times New Roman" w:cs="Times New Roman"/>
          <w:sz w:val="28"/>
          <w:szCs w:val="28"/>
          <w:lang w:val="en-US"/>
        </w:rPr>
        <w:tab/>
        <w:t xml:space="preserve">Constantinescu S. et al. Nanostructured Coatings Based on Graphene Oxide for the Management of Periprosthetic Infections //International Journal of Molecular Sciences. - 2024.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25.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 -  2389</w:t>
      </w:r>
      <w:r w:rsidR="00721B5C">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2F8EB5E6" w14:textId="1F24D727"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150</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Negut</w:t>
      </w:r>
      <w:proofErr w:type="spellEnd"/>
      <w:r w:rsidRPr="00AC1C21">
        <w:rPr>
          <w:rFonts w:ascii="Times New Roman" w:hAnsi="Times New Roman" w:cs="Times New Roman"/>
          <w:sz w:val="28"/>
          <w:szCs w:val="28"/>
          <w:lang w:val="en-US"/>
        </w:rPr>
        <w:t xml:space="preserve"> I. et al. Nanostructured Thin Coatings Containing Anthriscus sylvestris Extract with Dual Bioactivity //Molecules. - 2020.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25.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17. - 3866</w:t>
      </w:r>
      <w:r w:rsidR="00721B5C">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10E514F2" w14:textId="40A1DFD2"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151</w:t>
      </w:r>
      <w:r w:rsidRPr="00AC1C21">
        <w:rPr>
          <w:rFonts w:ascii="Times New Roman" w:hAnsi="Times New Roman" w:cs="Times New Roman"/>
          <w:sz w:val="28"/>
          <w:szCs w:val="28"/>
          <w:lang w:val="en-US"/>
        </w:rPr>
        <w:tab/>
        <w:t>Aas J. A. et al. Bacteria of dental caries in primary and permanent teeth in children and young adults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Journal of clinical microbiology. - 2008.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46.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1407-1417.</w:t>
      </w:r>
    </w:p>
    <w:p w14:paraId="3F6139F7" w14:textId="30E75B17"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152</w:t>
      </w:r>
      <w:r w:rsidRPr="00AC1C21">
        <w:rPr>
          <w:rFonts w:ascii="Times New Roman" w:hAnsi="Times New Roman" w:cs="Times New Roman"/>
          <w:sz w:val="28"/>
          <w:szCs w:val="28"/>
          <w:lang w:val="en-US"/>
        </w:rPr>
        <w:tab/>
        <w:t>Kleinberg I. A mixed-bacteria ecological approach to understanding the role of the oral bacteria in dental caries causation: an alternative to Streptococcus mutans and the specific-plaque hypothesis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Critical Reviews in Oral Biology &amp; Medicine. - 2002.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13.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xml:space="preserve">. 108-125. </w:t>
      </w:r>
    </w:p>
    <w:p w14:paraId="0FF99F76" w14:textId="7456DC3F"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153</w:t>
      </w:r>
      <w:r w:rsidRPr="00AC1C21">
        <w:rPr>
          <w:rFonts w:ascii="Times New Roman" w:hAnsi="Times New Roman" w:cs="Times New Roman"/>
          <w:sz w:val="28"/>
          <w:szCs w:val="28"/>
          <w:lang w:val="en-US"/>
        </w:rPr>
        <w:tab/>
        <w:t xml:space="preserve">Hojo K. et al. Bacterial interactions in dental biofilm development //Journal of dental research. - 2009.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88.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11.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982-990.</w:t>
      </w:r>
    </w:p>
    <w:p w14:paraId="76672677" w14:textId="62B057B5"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154</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Wj</w:t>
      </w:r>
      <w:proofErr w:type="spellEnd"/>
      <w:r w:rsidRPr="00AC1C21">
        <w:rPr>
          <w:rFonts w:ascii="Times New Roman" w:hAnsi="Times New Roman" w:cs="Times New Roman"/>
          <w:sz w:val="28"/>
          <w:szCs w:val="28"/>
          <w:lang w:val="en-US"/>
        </w:rPr>
        <w:t xml:space="preserve"> L. Role of Streptococcus mutans in human dental decay //</w:t>
      </w:r>
      <w:proofErr w:type="spellStart"/>
      <w:r w:rsidRPr="00AC1C21">
        <w:rPr>
          <w:rFonts w:ascii="Times New Roman" w:hAnsi="Times New Roman" w:cs="Times New Roman"/>
          <w:sz w:val="28"/>
          <w:szCs w:val="28"/>
          <w:lang w:val="en-US"/>
        </w:rPr>
        <w:t>Microbiol</w:t>
      </w:r>
      <w:proofErr w:type="spellEnd"/>
      <w:r w:rsidRPr="00AC1C21">
        <w:rPr>
          <w:rFonts w:ascii="Times New Roman" w:hAnsi="Times New Roman" w:cs="Times New Roman"/>
          <w:sz w:val="28"/>
          <w:szCs w:val="28"/>
          <w:lang w:val="en-US"/>
        </w:rPr>
        <w:t xml:space="preserve"> Rev. - 1986.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50.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355-380.</w:t>
      </w:r>
    </w:p>
    <w:p w14:paraId="6E3B90B3" w14:textId="7D2EBE4F" w:rsidR="00AC1C21" w:rsidRPr="00AC1C21" w:rsidRDefault="00AC1C21" w:rsidP="006D4687">
      <w:pPr>
        <w:spacing w:line="240" w:lineRule="auto"/>
        <w:ind w:firstLine="709"/>
        <w:jc w:val="both"/>
        <w:rPr>
          <w:rFonts w:ascii="Times New Roman" w:hAnsi="Times New Roman" w:cs="Times New Roman"/>
          <w:sz w:val="28"/>
          <w:szCs w:val="28"/>
          <w:lang w:val="en-US"/>
        </w:rPr>
      </w:pPr>
      <w:r w:rsidRPr="008C68D8">
        <w:rPr>
          <w:rFonts w:ascii="Times New Roman" w:hAnsi="Times New Roman" w:cs="Times New Roman"/>
          <w:sz w:val="28"/>
          <w:szCs w:val="28"/>
          <w:lang w:val="en-US"/>
        </w:rPr>
        <w:t>155</w:t>
      </w:r>
      <w:r w:rsidRPr="008C68D8">
        <w:rPr>
          <w:rFonts w:ascii="Times New Roman" w:hAnsi="Times New Roman" w:cs="Times New Roman"/>
          <w:sz w:val="28"/>
          <w:szCs w:val="28"/>
          <w:lang w:val="en-US"/>
        </w:rPr>
        <w:tab/>
        <w:t xml:space="preserve">Lemos J. A. et al. </w:t>
      </w:r>
      <w:r w:rsidRPr="00AC1C21">
        <w:rPr>
          <w:rFonts w:ascii="Times New Roman" w:hAnsi="Times New Roman" w:cs="Times New Roman"/>
          <w:sz w:val="28"/>
          <w:szCs w:val="28"/>
          <w:lang w:val="en-US"/>
        </w:rPr>
        <w:t>The biology of Streptococcus mutans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Microbiology spectrum. - 2019.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7.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w:t>
      </w:r>
      <w:r w:rsidR="00721B5C">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w:t>
      </w:r>
      <w:r w:rsidR="00721B5C">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1128/</w:t>
      </w:r>
      <w:proofErr w:type="spellStart"/>
      <w:r w:rsidRPr="00AC1C21">
        <w:rPr>
          <w:rFonts w:ascii="Times New Roman" w:hAnsi="Times New Roman" w:cs="Times New Roman"/>
          <w:sz w:val="28"/>
          <w:szCs w:val="28"/>
          <w:lang w:val="en-US"/>
        </w:rPr>
        <w:t>microbiolspec</w:t>
      </w:r>
      <w:proofErr w:type="spellEnd"/>
      <w:r w:rsidRPr="00AC1C21">
        <w:rPr>
          <w:rFonts w:ascii="Times New Roman" w:hAnsi="Times New Roman" w:cs="Times New Roman"/>
          <w:sz w:val="28"/>
          <w:szCs w:val="28"/>
          <w:lang w:val="en-US"/>
        </w:rPr>
        <w:t>. gpp3-0051-2018.</w:t>
      </w:r>
    </w:p>
    <w:p w14:paraId="7E2B0B66" w14:textId="31EC707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156</w:t>
      </w:r>
      <w:r w:rsidRPr="00AC1C21">
        <w:rPr>
          <w:rFonts w:ascii="Times New Roman" w:hAnsi="Times New Roman" w:cs="Times New Roman"/>
          <w:sz w:val="28"/>
          <w:szCs w:val="28"/>
          <w:lang w:val="en-US"/>
        </w:rPr>
        <w:tab/>
        <w:t>Nicolas G.G., Lavoie M. C. Streptococcus mutans and oral streptococci in dental plaque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Canadian journal of microbiology. - 2011.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57.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1-20.</w:t>
      </w:r>
    </w:p>
    <w:p w14:paraId="5461494E" w14:textId="770A1988"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157</w:t>
      </w:r>
      <w:r w:rsidRPr="00AC1C21">
        <w:rPr>
          <w:rFonts w:ascii="Times New Roman" w:hAnsi="Times New Roman" w:cs="Times New Roman"/>
          <w:sz w:val="28"/>
          <w:szCs w:val="28"/>
          <w:lang w:val="en-US"/>
        </w:rPr>
        <w:tab/>
        <w:t xml:space="preserve">Klimek H. I., </w:t>
      </w:r>
      <w:proofErr w:type="spellStart"/>
      <w:r w:rsidRPr="00AC1C21">
        <w:rPr>
          <w:rFonts w:ascii="Times New Roman" w:hAnsi="Times New Roman" w:cs="Times New Roman"/>
          <w:sz w:val="28"/>
          <w:szCs w:val="28"/>
          <w:lang w:val="en-US"/>
        </w:rPr>
        <w:t>Moczulska</w:t>
      </w:r>
      <w:proofErr w:type="spellEnd"/>
      <w:r w:rsidRPr="00AC1C21">
        <w:rPr>
          <w:rFonts w:ascii="Times New Roman" w:hAnsi="Times New Roman" w:cs="Times New Roman"/>
          <w:sz w:val="28"/>
          <w:szCs w:val="28"/>
          <w:lang w:val="en-US"/>
        </w:rPr>
        <w:t xml:space="preserve"> H., </w:t>
      </w:r>
      <w:proofErr w:type="spellStart"/>
      <w:r w:rsidRPr="00AC1C21">
        <w:rPr>
          <w:rFonts w:ascii="Times New Roman" w:hAnsi="Times New Roman" w:cs="Times New Roman"/>
          <w:sz w:val="28"/>
          <w:szCs w:val="28"/>
          <w:lang w:val="en-US"/>
        </w:rPr>
        <w:t>Sieroszewski</w:t>
      </w:r>
      <w:proofErr w:type="spellEnd"/>
      <w:r w:rsidRPr="00AC1C21">
        <w:rPr>
          <w:rFonts w:ascii="Times New Roman" w:hAnsi="Times New Roman" w:cs="Times New Roman"/>
          <w:sz w:val="28"/>
          <w:szCs w:val="28"/>
          <w:lang w:val="en-US"/>
        </w:rPr>
        <w:t xml:space="preserve"> P. Streptococcus mutans in the oral cavity as a risk factor for threatened miscarriage //</w:t>
      </w:r>
      <w:r w:rsidR="00721B5C">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Ginekologia</w:t>
      </w:r>
      <w:proofErr w:type="spellEnd"/>
      <w:r w:rsidRPr="00AC1C21">
        <w:rPr>
          <w:rFonts w:ascii="Times New Roman" w:hAnsi="Times New Roman" w:cs="Times New Roman"/>
          <w:sz w:val="28"/>
          <w:szCs w:val="28"/>
          <w:lang w:val="en-US"/>
        </w:rPr>
        <w:t xml:space="preserve"> Polska. - 2024.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95.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123-125.</w:t>
      </w:r>
    </w:p>
    <w:p w14:paraId="33461BEA" w14:textId="7B218675"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158</w:t>
      </w:r>
      <w:r w:rsidRPr="00AC1C21">
        <w:rPr>
          <w:rFonts w:ascii="Times New Roman" w:hAnsi="Times New Roman" w:cs="Times New Roman"/>
          <w:sz w:val="28"/>
          <w:szCs w:val="28"/>
          <w:lang w:val="en-US"/>
        </w:rPr>
        <w:tab/>
        <w:t xml:space="preserve">Ikeda S. et al. Harboring </w:t>
      </w:r>
      <w:proofErr w:type="spellStart"/>
      <w:r w:rsidRPr="00AC1C21">
        <w:rPr>
          <w:rFonts w:ascii="Times New Roman" w:hAnsi="Times New Roman" w:cs="Times New Roman"/>
          <w:sz w:val="28"/>
          <w:szCs w:val="28"/>
          <w:lang w:val="en-US"/>
        </w:rPr>
        <w:t>Cnm</w:t>
      </w:r>
      <w:proofErr w:type="spellEnd"/>
      <w:r w:rsidRPr="00AC1C21">
        <w:rPr>
          <w:rFonts w:ascii="Times New Roman" w:hAnsi="Times New Roman" w:cs="Times New Roman"/>
          <w:sz w:val="28"/>
          <w:szCs w:val="28"/>
          <w:lang w:val="en-US"/>
        </w:rPr>
        <w:t>‐expressing Streptococcus mutans in the oral cavity relates to both deep and lobar cerebral microbleeds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European Journal of Neurology.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30.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11.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xml:space="preserve">. 3487-3496. </w:t>
      </w:r>
    </w:p>
    <w:p w14:paraId="23A9AD09" w14:textId="60FDDA1F" w:rsidR="00AC1C21" w:rsidRPr="00AC1C21" w:rsidRDefault="00AC1C21" w:rsidP="006D4687">
      <w:pPr>
        <w:spacing w:line="240" w:lineRule="auto"/>
        <w:ind w:firstLine="709"/>
        <w:jc w:val="both"/>
        <w:rPr>
          <w:rFonts w:ascii="Times New Roman" w:hAnsi="Times New Roman" w:cs="Times New Roman"/>
          <w:sz w:val="28"/>
          <w:szCs w:val="28"/>
          <w:lang w:val="en-US"/>
        </w:rPr>
      </w:pPr>
      <w:r w:rsidRPr="008C68D8">
        <w:rPr>
          <w:rFonts w:ascii="Times New Roman" w:hAnsi="Times New Roman" w:cs="Times New Roman"/>
          <w:sz w:val="28"/>
          <w:szCs w:val="28"/>
          <w:lang w:val="en-US"/>
        </w:rPr>
        <w:t>159</w:t>
      </w:r>
      <w:r w:rsidRPr="008C68D8">
        <w:rPr>
          <w:rFonts w:ascii="Times New Roman" w:hAnsi="Times New Roman" w:cs="Times New Roman"/>
          <w:sz w:val="28"/>
          <w:szCs w:val="28"/>
          <w:lang w:val="en-US"/>
        </w:rPr>
        <w:tab/>
        <w:t xml:space="preserve">Ribeiro A. A. et al. </w:t>
      </w:r>
      <w:r w:rsidRPr="00AC1C21">
        <w:rPr>
          <w:rFonts w:ascii="Times New Roman" w:hAnsi="Times New Roman" w:cs="Times New Roman"/>
          <w:sz w:val="28"/>
          <w:szCs w:val="28"/>
          <w:lang w:val="en-US"/>
        </w:rPr>
        <w:t>The oral bacterial microbiome of occlusal surfaces in children and its association with diet and caries //</w:t>
      </w:r>
      <w:r w:rsidR="00721B5C">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PloS</w:t>
      </w:r>
      <w:proofErr w:type="spellEnd"/>
      <w:r w:rsidRPr="00AC1C21">
        <w:rPr>
          <w:rFonts w:ascii="Times New Roman" w:hAnsi="Times New Roman" w:cs="Times New Roman"/>
          <w:sz w:val="28"/>
          <w:szCs w:val="28"/>
          <w:lang w:val="en-US"/>
        </w:rPr>
        <w:t xml:space="preserve"> one. - 2017.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12.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7. </w:t>
      </w:r>
      <w:r w:rsidR="00721B5C">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180621</w:t>
      </w:r>
      <w:r w:rsidR="00721B5C">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3F60019E" w14:textId="44847635" w:rsidR="00AC1C21" w:rsidRPr="00AC1C21" w:rsidRDefault="00AC1C21" w:rsidP="006D4687">
      <w:pPr>
        <w:spacing w:line="240" w:lineRule="auto"/>
        <w:ind w:firstLine="709"/>
        <w:jc w:val="both"/>
        <w:rPr>
          <w:rFonts w:ascii="Times New Roman" w:hAnsi="Times New Roman" w:cs="Times New Roman"/>
          <w:sz w:val="28"/>
          <w:szCs w:val="28"/>
          <w:lang w:val="en-US"/>
        </w:rPr>
      </w:pPr>
      <w:r w:rsidRPr="008C68D8">
        <w:rPr>
          <w:rFonts w:ascii="Times New Roman" w:hAnsi="Times New Roman" w:cs="Times New Roman"/>
          <w:sz w:val="28"/>
          <w:szCs w:val="28"/>
          <w:lang w:val="en-US"/>
        </w:rPr>
        <w:t>160</w:t>
      </w:r>
      <w:r w:rsidRPr="008C68D8">
        <w:rPr>
          <w:rFonts w:ascii="Times New Roman" w:hAnsi="Times New Roman" w:cs="Times New Roman"/>
          <w:sz w:val="28"/>
          <w:szCs w:val="28"/>
          <w:lang w:val="en-US"/>
        </w:rPr>
        <w:tab/>
        <w:t xml:space="preserve">Pita P. P. C. et al. </w:t>
      </w:r>
      <w:r w:rsidRPr="00AC1C21">
        <w:rPr>
          <w:rFonts w:ascii="Times New Roman" w:hAnsi="Times New Roman" w:cs="Times New Roman"/>
          <w:sz w:val="28"/>
          <w:szCs w:val="28"/>
          <w:lang w:val="en-US"/>
        </w:rPr>
        <w:t xml:space="preserve">Oral streptococci biofilm formation on different implant surface topographies //BioMed Research International. - 2015.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2015.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w:t>
      </w:r>
      <w:r w:rsidR="00721B5C">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159625</w:t>
      </w:r>
      <w:r w:rsidR="00721B5C">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612AF1F3" w14:textId="28073918"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161</w:t>
      </w:r>
      <w:r w:rsidRPr="00AC1C21">
        <w:rPr>
          <w:rFonts w:ascii="Times New Roman" w:hAnsi="Times New Roman" w:cs="Times New Roman"/>
          <w:sz w:val="28"/>
          <w:szCs w:val="28"/>
          <w:lang w:val="en-US"/>
        </w:rPr>
        <w:tab/>
        <w:t xml:space="preserve">Fukuizumi T. et al. Streptococcus </w:t>
      </w:r>
      <w:proofErr w:type="spellStart"/>
      <w:r w:rsidRPr="00AC1C21">
        <w:rPr>
          <w:rFonts w:ascii="Times New Roman" w:hAnsi="Times New Roman" w:cs="Times New Roman"/>
          <w:sz w:val="28"/>
          <w:szCs w:val="28"/>
          <w:lang w:val="en-US"/>
        </w:rPr>
        <w:t>sobrinus</w:t>
      </w:r>
      <w:proofErr w:type="spellEnd"/>
      <w:r w:rsidRPr="00AC1C21">
        <w:rPr>
          <w:rFonts w:ascii="Times New Roman" w:hAnsi="Times New Roman" w:cs="Times New Roman"/>
          <w:sz w:val="28"/>
          <w:szCs w:val="28"/>
          <w:lang w:val="en-US"/>
        </w:rPr>
        <w:t xml:space="preserve"> antigens that react to salivary antibodies induced by tonsillar application of formalin-killed S. </w:t>
      </w:r>
      <w:proofErr w:type="spellStart"/>
      <w:r w:rsidRPr="00AC1C21">
        <w:rPr>
          <w:rFonts w:ascii="Times New Roman" w:hAnsi="Times New Roman" w:cs="Times New Roman"/>
          <w:sz w:val="28"/>
          <w:szCs w:val="28"/>
          <w:lang w:val="en-US"/>
        </w:rPr>
        <w:t>sobrinus</w:t>
      </w:r>
      <w:proofErr w:type="spellEnd"/>
      <w:r w:rsidRPr="00AC1C21">
        <w:rPr>
          <w:rFonts w:ascii="Times New Roman" w:hAnsi="Times New Roman" w:cs="Times New Roman"/>
          <w:sz w:val="28"/>
          <w:szCs w:val="28"/>
          <w:lang w:val="en-US"/>
        </w:rPr>
        <w:t xml:space="preserve"> in rabbits //Infection and immunity. - 2000.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68.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xml:space="preserve">. 725-731. </w:t>
      </w:r>
    </w:p>
    <w:p w14:paraId="4790D22A" w14:textId="254AC9D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162</w:t>
      </w:r>
      <w:r w:rsidRPr="00AC1C21">
        <w:rPr>
          <w:rFonts w:ascii="Times New Roman" w:hAnsi="Times New Roman" w:cs="Times New Roman"/>
          <w:sz w:val="28"/>
          <w:szCs w:val="28"/>
          <w:lang w:val="en-US"/>
        </w:rPr>
        <w:tab/>
        <w:t xml:space="preserve">Jeong D. et al. Antimicrobial and anti-biofilm activities of Lactobacillus </w:t>
      </w:r>
      <w:proofErr w:type="spellStart"/>
      <w:r w:rsidRPr="00AC1C21">
        <w:rPr>
          <w:rFonts w:ascii="Times New Roman" w:hAnsi="Times New Roman" w:cs="Times New Roman"/>
          <w:sz w:val="28"/>
          <w:szCs w:val="28"/>
          <w:lang w:val="en-US"/>
        </w:rPr>
        <w:t>kefiranofaciens</w:t>
      </w:r>
      <w:proofErr w:type="spellEnd"/>
      <w:r w:rsidRPr="00AC1C21">
        <w:rPr>
          <w:rFonts w:ascii="Times New Roman" w:hAnsi="Times New Roman" w:cs="Times New Roman"/>
          <w:sz w:val="28"/>
          <w:szCs w:val="28"/>
          <w:lang w:val="en-US"/>
        </w:rPr>
        <w:t xml:space="preserve"> DD2 against oral pathogens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Journal of oral microbiology. - 2018.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w:t>
      </w:r>
      <w:r w:rsidR="00721B5C">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1472985</w:t>
      </w:r>
      <w:r w:rsidR="00721B5C">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19DB7BC3" w14:textId="3FEB863E"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163</w:t>
      </w:r>
      <w:r w:rsidRPr="00AC1C21">
        <w:rPr>
          <w:rFonts w:ascii="Times New Roman" w:hAnsi="Times New Roman" w:cs="Times New Roman"/>
          <w:sz w:val="28"/>
          <w:szCs w:val="28"/>
          <w:lang w:val="en-US"/>
        </w:rPr>
        <w:tab/>
        <w:t xml:space="preserve">Ernst H. C. Preliminary description of the Staphylococcus aureus </w:t>
      </w:r>
      <w:proofErr w:type="spellStart"/>
      <w:r w:rsidRPr="00AC1C21">
        <w:rPr>
          <w:rFonts w:ascii="Times New Roman" w:hAnsi="Times New Roman" w:cs="Times New Roman"/>
          <w:sz w:val="28"/>
          <w:szCs w:val="28"/>
          <w:lang w:val="en-US"/>
        </w:rPr>
        <w:t>liquefacians</w:t>
      </w:r>
      <w:proofErr w:type="spellEnd"/>
      <w:r w:rsidRPr="00AC1C21">
        <w:rPr>
          <w:rFonts w:ascii="Times New Roman" w:hAnsi="Times New Roman" w:cs="Times New Roman"/>
          <w:sz w:val="28"/>
          <w:szCs w:val="28"/>
          <w:lang w:val="en-US"/>
        </w:rPr>
        <w:t xml:space="preserve">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Journal of the Boston Society of Medical Sciences. - 1896.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 </w:t>
      </w:r>
      <w:r w:rsidR="00721B5C">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w:t>
      </w:r>
      <w:r w:rsidR="00721B5C">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 xml:space="preserve">. </w:t>
      </w:r>
    </w:p>
    <w:p w14:paraId="1427ADE7" w14:textId="4497CB24"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lastRenderedPageBreak/>
        <w:t>164</w:t>
      </w:r>
      <w:r w:rsidRPr="00AC1C21">
        <w:rPr>
          <w:rFonts w:ascii="Times New Roman" w:hAnsi="Times New Roman" w:cs="Times New Roman"/>
          <w:sz w:val="28"/>
          <w:szCs w:val="28"/>
          <w:lang w:val="en-US"/>
        </w:rPr>
        <w:tab/>
        <w:t>Lerche N. et al. Staphylococcus aureus nasal colonization among dental health care workers in Northern Germany (</w:t>
      </w:r>
      <w:proofErr w:type="spellStart"/>
      <w:r w:rsidRPr="00AC1C21">
        <w:rPr>
          <w:rFonts w:ascii="Times New Roman" w:hAnsi="Times New Roman" w:cs="Times New Roman"/>
          <w:sz w:val="28"/>
          <w:szCs w:val="28"/>
          <w:lang w:val="en-US"/>
        </w:rPr>
        <w:t>StaphDent</w:t>
      </w:r>
      <w:proofErr w:type="spellEnd"/>
      <w:r w:rsidRPr="00AC1C21">
        <w:rPr>
          <w:rFonts w:ascii="Times New Roman" w:hAnsi="Times New Roman" w:cs="Times New Roman"/>
          <w:sz w:val="28"/>
          <w:szCs w:val="28"/>
          <w:lang w:val="en-US"/>
        </w:rPr>
        <w:t xml:space="preserve"> study)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International Journal of Medical Microbiology. - 2021.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311.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6. -  151524</w:t>
      </w:r>
      <w:r w:rsidR="00721B5C">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 xml:space="preserve">. </w:t>
      </w:r>
    </w:p>
    <w:p w14:paraId="51472406" w14:textId="08D53DBE"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165</w:t>
      </w:r>
      <w:r w:rsidRPr="00AC1C21">
        <w:rPr>
          <w:rFonts w:ascii="Times New Roman" w:hAnsi="Times New Roman" w:cs="Times New Roman"/>
          <w:sz w:val="28"/>
          <w:szCs w:val="28"/>
          <w:lang w:val="en-US"/>
        </w:rPr>
        <w:tab/>
        <w:t xml:space="preserve">Torlak E. et al. Biofilm formation by Staphylococcus aureus isolates from a dental clinic in Konya, Turkey //Journal of infection and public health. - 2017.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10.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6.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809-813.</w:t>
      </w:r>
    </w:p>
    <w:p w14:paraId="313DE15B" w14:textId="76C7F905" w:rsidR="00AC1C21" w:rsidRPr="00AC1C21" w:rsidRDefault="00AC1C21" w:rsidP="006D4687">
      <w:pPr>
        <w:spacing w:line="240" w:lineRule="auto"/>
        <w:ind w:firstLine="709"/>
        <w:jc w:val="both"/>
        <w:rPr>
          <w:rFonts w:ascii="Times New Roman" w:hAnsi="Times New Roman" w:cs="Times New Roman"/>
          <w:sz w:val="28"/>
          <w:szCs w:val="28"/>
          <w:lang w:val="en-US"/>
        </w:rPr>
      </w:pPr>
      <w:r w:rsidRPr="008C68D8">
        <w:rPr>
          <w:rFonts w:ascii="Times New Roman" w:hAnsi="Times New Roman" w:cs="Times New Roman"/>
          <w:sz w:val="28"/>
          <w:szCs w:val="28"/>
          <w:lang w:val="en-US"/>
        </w:rPr>
        <w:t>166</w:t>
      </w:r>
      <w:r w:rsidRPr="008C68D8">
        <w:rPr>
          <w:rFonts w:ascii="Times New Roman" w:hAnsi="Times New Roman" w:cs="Times New Roman"/>
          <w:sz w:val="28"/>
          <w:szCs w:val="28"/>
          <w:lang w:val="en-US"/>
        </w:rPr>
        <w:tab/>
        <w:t xml:space="preserve">de Albuquerque Jr R. F. et al. </w:t>
      </w:r>
      <w:r w:rsidRPr="00AC1C21">
        <w:rPr>
          <w:rFonts w:ascii="Times New Roman" w:hAnsi="Times New Roman" w:cs="Times New Roman"/>
          <w:sz w:val="28"/>
          <w:szCs w:val="28"/>
          <w:lang w:val="en-US"/>
        </w:rPr>
        <w:t xml:space="preserve">Reduction of salivary S. aureus and mutans group streptococci by a preprocedural chlorhexidine rinse and maximal inhibitory dilutions of chlorhexidine and </w:t>
      </w:r>
      <w:proofErr w:type="spellStart"/>
      <w:r w:rsidRPr="00AC1C21">
        <w:rPr>
          <w:rFonts w:ascii="Times New Roman" w:hAnsi="Times New Roman" w:cs="Times New Roman"/>
          <w:sz w:val="28"/>
          <w:szCs w:val="28"/>
          <w:lang w:val="en-US"/>
        </w:rPr>
        <w:t>cetylpyridinium</w:t>
      </w:r>
      <w:proofErr w:type="spellEnd"/>
      <w:r w:rsidRPr="00AC1C21">
        <w:rPr>
          <w:rFonts w:ascii="Times New Roman" w:hAnsi="Times New Roman" w:cs="Times New Roman"/>
          <w:sz w:val="28"/>
          <w:szCs w:val="28"/>
          <w:lang w:val="en-US"/>
        </w:rPr>
        <w:t xml:space="preserve">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Quintessence International (Berlin, Germany: 1985). - 2004.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35.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8.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635-640.</w:t>
      </w:r>
    </w:p>
    <w:p w14:paraId="2DFB3E78" w14:textId="27AB83D2"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167</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Krzyściak</w:t>
      </w:r>
      <w:proofErr w:type="spellEnd"/>
      <w:r w:rsidRPr="00AC1C21">
        <w:rPr>
          <w:rFonts w:ascii="Times New Roman" w:hAnsi="Times New Roman" w:cs="Times New Roman"/>
          <w:sz w:val="28"/>
          <w:szCs w:val="28"/>
          <w:lang w:val="en-US"/>
        </w:rPr>
        <w:t xml:space="preserve"> W. et al. The virulence of Streptococcus mutans and the ability to form biofilms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European Journal of Clinical Microbiology &amp; Infectious Diseases. - 2014.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33.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 -</w:t>
      </w:r>
      <w:r w:rsidR="00721B5C">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 xml:space="preserve">. 499-515. </w:t>
      </w:r>
    </w:p>
    <w:p w14:paraId="1A985657" w14:textId="104B2D94"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168</w:t>
      </w:r>
      <w:r w:rsidRPr="00AC1C21">
        <w:rPr>
          <w:rFonts w:ascii="Times New Roman" w:hAnsi="Times New Roman" w:cs="Times New Roman"/>
          <w:sz w:val="28"/>
          <w:szCs w:val="28"/>
          <w:lang w:val="en-US"/>
        </w:rPr>
        <w:tab/>
        <w:t>Sugai K. et al. Isolation of Streptococcus mutans temperate bacteriophage with broad killing activity to S. mutans clinical isolates //</w:t>
      </w:r>
      <w:r w:rsidR="00721B5C">
        <w:rPr>
          <w:rFonts w:ascii="Times New Roman" w:hAnsi="Times New Roman" w:cs="Times New Roman"/>
          <w:sz w:val="28"/>
          <w:szCs w:val="28"/>
          <w:lang w:val="en-US"/>
        </w:rPr>
        <w:t xml:space="preserve"> </w:t>
      </w:r>
      <w:proofErr w:type="spellStart"/>
      <w:r w:rsidRPr="00AC1C21">
        <w:rPr>
          <w:rFonts w:ascii="Times New Roman" w:hAnsi="Times New Roman" w:cs="Times New Roman"/>
          <w:sz w:val="28"/>
          <w:szCs w:val="28"/>
          <w:lang w:val="en-US"/>
        </w:rPr>
        <w:t>Iscience</w:t>
      </w:r>
      <w:proofErr w:type="spellEnd"/>
      <w:r w:rsidRPr="00AC1C21">
        <w:rPr>
          <w:rFonts w:ascii="Times New Roman" w:hAnsi="Times New Roman" w:cs="Times New Roman"/>
          <w:sz w:val="28"/>
          <w:szCs w:val="28"/>
          <w:lang w:val="en-US"/>
        </w:rPr>
        <w:t xml:space="preserve">. - 2023.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26.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12.</w:t>
      </w:r>
    </w:p>
    <w:p w14:paraId="61350BCA" w14:textId="02CEA98B"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169</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Alikhasi</w:t>
      </w:r>
      <w:proofErr w:type="spellEnd"/>
      <w:r w:rsidRPr="00AC1C21">
        <w:rPr>
          <w:rFonts w:ascii="Times New Roman" w:hAnsi="Times New Roman" w:cs="Times New Roman"/>
          <w:sz w:val="28"/>
          <w:szCs w:val="28"/>
          <w:lang w:val="en-US"/>
        </w:rPr>
        <w:t xml:space="preserve"> M., Yousefi P., </w:t>
      </w:r>
      <w:proofErr w:type="spellStart"/>
      <w:r w:rsidRPr="00AC1C21">
        <w:rPr>
          <w:rFonts w:ascii="Times New Roman" w:hAnsi="Times New Roman" w:cs="Times New Roman"/>
          <w:sz w:val="28"/>
          <w:szCs w:val="28"/>
          <w:lang w:val="en-US"/>
        </w:rPr>
        <w:t>Afrashtehfar</w:t>
      </w:r>
      <w:proofErr w:type="spellEnd"/>
      <w:r w:rsidRPr="00AC1C21">
        <w:rPr>
          <w:rFonts w:ascii="Times New Roman" w:hAnsi="Times New Roman" w:cs="Times New Roman"/>
          <w:sz w:val="28"/>
          <w:szCs w:val="28"/>
          <w:lang w:val="en-US"/>
        </w:rPr>
        <w:t xml:space="preserve"> K. I. Smile design: Mechanical considerations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Dental Clinics of North America. - 2022.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66. -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3. - </w:t>
      </w:r>
      <w:r w:rsidR="00721B5C">
        <w:rPr>
          <w:rFonts w:ascii="Times New Roman" w:hAnsi="Times New Roman" w:cs="Times New Roman"/>
          <w:sz w:val="28"/>
          <w:szCs w:val="28"/>
          <w:lang w:val="en-US"/>
        </w:rPr>
        <w:t>P</w:t>
      </w:r>
      <w:r w:rsidRPr="008C68D8">
        <w:rPr>
          <w:rFonts w:ascii="Times New Roman" w:hAnsi="Times New Roman" w:cs="Times New Roman"/>
          <w:sz w:val="28"/>
          <w:szCs w:val="28"/>
          <w:lang w:val="ru-RU"/>
        </w:rPr>
        <w:t>. 477-487.</w:t>
      </w:r>
    </w:p>
    <w:p w14:paraId="4B122976" w14:textId="436813C0"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170</w:t>
      </w:r>
      <w:r w:rsidRPr="00AC1C21">
        <w:rPr>
          <w:rFonts w:ascii="Times New Roman" w:hAnsi="Times New Roman" w:cs="Times New Roman"/>
          <w:sz w:val="28"/>
          <w:szCs w:val="28"/>
        </w:rPr>
        <w:tab/>
        <w:t xml:space="preserve">Краснов В. В. и др. Оптимизация качества поверхностного слоя костных имплантатов с целью повышения их регенеративного потенциала //Гены и клетки. - 2019. - </w:t>
      </w:r>
      <w:r w:rsidR="00721B5C">
        <w:rPr>
          <w:rFonts w:ascii="Times New Roman" w:hAnsi="Times New Roman" w:cs="Times New Roman"/>
          <w:sz w:val="28"/>
          <w:szCs w:val="28"/>
          <w:lang w:val="en-US"/>
        </w:rPr>
        <w:t>T</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14. - </w:t>
      </w:r>
      <w:r w:rsidR="00721B5C">
        <w:rPr>
          <w:rFonts w:ascii="Times New Roman" w:hAnsi="Times New Roman" w:cs="Times New Roman"/>
          <w:sz w:val="28"/>
          <w:szCs w:val="28"/>
          <w:lang w:val="en-US"/>
        </w:rPr>
        <w:t>C</w:t>
      </w:r>
      <w:r w:rsidRPr="00AC1C21">
        <w:rPr>
          <w:rFonts w:ascii="Times New Roman" w:hAnsi="Times New Roman" w:cs="Times New Roman"/>
          <w:sz w:val="28"/>
          <w:szCs w:val="28"/>
        </w:rPr>
        <w:t>. 125-125.</w:t>
      </w:r>
    </w:p>
    <w:p w14:paraId="12CD6EFC" w14:textId="0ACA841F"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171</w:t>
      </w:r>
      <w:r w:rsidRPr="00AC1C21">
        <w:rPr>
          <w:rFonts w:ascii="Times New Roman" w:hAnsi="Times New Roman" w:cs="Times New Roman"/>
          <w:sz w:val="28"/>
          <w:szCs w:val="28"/>
        </w:rPr>
        <w:tab/>
        <w:t>Калита В. И. и др. Модификация поверхностей внутрикостных имплантатов: современные исследования и нанотехнологии //</w:t>
      </w:r>
      <w:r w:rsidR="00721B5C" w:rsidRPr="00721B5C">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Вестник Волгоградского государственного медицинского университета. - 2009.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4 (32). - С. 17-22.</w:t>
      </w:r>
    </w:p>
    <w:p w14:paraId="6E27683A" w14:textId="1227B2C2" w:rsidR="00AC1C21" w:rsidRPr="007B7B04"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rPr>
        <w:t>172</w:t>
      </w:r>
      <w:r w:rsidRPr="00AC1C21">
        <w:rPr>
          <w:rFonts w:ascii="Times New Roman" w:hAnsi="Times New Roman" w:cs="Times New Roman"/>
          <w:sz w:val="28"/>
          <w:szCs w:val="28"/>
        </w:rPr>
        <w:tab/>
        <w:t xml:space="preserve">Мельникова И. П., </w:t>
      </w:r>
      <w:proofErr w:type="spellStart"/>
      <w:r w:rsidRPr="00AC1C21">
        <w:rPr>
          <w:rFonts w:ascii="Times New Roman" w:hAnsi="Times New Roman" w:cs="Times New Roman"/>
          <w:sz w:val="28"/>
          <w:szCs w:val="28"/>
        </w:rPr>
        <w:t>Лясникова</w:t>
      </w:r>
      <w:proofErr w:type="spellEnd"/>
      <w:r w:rsidRPr="00AC1C21">
        <w:rPr>
          <w:rFonts w:ascii="Times New Roman" w:hAnsi="Times New Roman" w:cs="Times New Roman"/>
          <w:sz w:val="28"/>
          <w:szCs w:val="28"/>
        </w:rPr>
        <w:t xml:space="preserve"> А. В., </w:t>
      </w:r>
      <w:proofErr w:type="spellStart"/>
      <w:r w:rsidRPr="00AC1C21">
        <w:rPr>
          <w:rFonts w:ascii="Times New Roman" w:hAnsi="Times New Roman" w:cs="Times New Roman"/>
          <w:sz w:val="28"/>
          <w:szCs w:val="28"/>
        </w:rPr>
        <w:t>Лясников</w:t>
      </w:r>
      <w:proofErr w:type="spellEnd"/>
      <w:r w:rsidRPr="00AC1C21">
        <w:rPr>
          <w:rFonts w:ascii="Times New Roman" w:hAnsi="Times New Roman" w:cs="Times New Roman"/>
          <w:sz w:val="28"/>
          <w:szCs w:val="28"/>
        </w:rPr>
        <w:t xml:space="preserve"> В. Н. Морфология частиц гидроксиапатита и ее влияние на свойства биокомпозитных </w:t>
      </w:r>
      <w:proofErr w:type="spellStart"/>
      <w:r w:rsidRPr="00AC1C21">
        <w:rPr>
          <w:rFonts w:ascii="Times New Roman" w:hAnsi="Times New Roman" w:cs="Times New Roman"/>
          <w:sz w:val="28"/>
          <w:szCs w:val="28"/>
        </w:rPr>
        <w:t>плазмонапыленных</w:t>
      </w:r>
      <w:proofErr w:type="spellEnd"/>
      <w:r w:rsidRPr="00AC1C21">
        <w:rPr>
          <w:rFonts w:ascii="Times New Roman" w:hAnsi="Times New Roman" w:cs="Times New Roman"/>
          <w:sz w:val="28"/>
          <w:szCs w:val="28"/>
        </w:rPr>
        <w:t xml:space="preserve"> покрытий //</w:t>
      </w:r>
      <w:r w:rsidR="00721B5C" w:rsidRPr="00721B5C">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Саратовский научно-медицинский журнал. - 2013. - </w:t>
      </w:r>
      <w:r w:rsidR="00721B5C">
        <w:rPr>
          <w:rFonts w:ascii="Times New Roman" w:hAnsi="Times New Roman" w:cs="Times New Roman"/>
          <w:sz w:val="28"/>
          <w:szCs w:val="28"/>
          <w:lang w:val="en-US"/>
        </w:rPr>
        <w:t>T</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9.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w:t>
      </w:r>
      <w:r w:rsidRPr="007B7B04">
        <w:rPr>
          <w:rFonts w:ascii="Times New Roman" w:hAnsi="Times New Roman" w:cs="Times New Roman"/>
          <w:sz w:val="28"/>
          <w:szCs w:val="28"/>
          <w:lang w:val="ru-RU"/>
        </w:rPr>
        <w:t xml:space="preserve">3. - </w:t>
      </w:r>
      <w:r w:rsidRPr="00AC1C21">
        <w:rPr>
          <w:rFonts w:ascii="Times New Roman" w:hAnsi="Times New Roman" w:cs="Times New Roman"/>
          <w:sz w:val="28"/>
          <w:szCs w:val="28"/>
        </w:rPr>
        <w:t>С</w:t>
      </w:r>
      <w:r w:rsidRPr="007B7B04">
        <w:rPr>
          <w:rFonts w:ascii="Times New Roman" w:hAnsi="Times New Roman" w:cs="Times New Roman"/>
          <w:sz w:val="28"/>
          <w:szCs w:val="28"/>
          <w:lang w:val="ru-RU"/>
        </w:rPr>
        <w:t>. 441-445.</w:t>
      </w:r>
    </w:p>
    <w:p w14:paraId="78D65920" w14:textId="4F24161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173</w:t>
      </w:r>
      <w:r w:rsidRPr="00AC1C21">
        <w:rPr>
          <w:rFonts w:ascii="Times New Roman" w:hAnsi="Times New Roman" w:cs="Times New Roman"/>
          <w:sz w:val="28"/>
          <w:szCs w:val="28"/>
          <w:lang w:val="en-US"/>
        </w:rPr>
        <w:tab/>
        <w:t xml:space="preserve">Jensen G. S., Leon-Palmer N. E., Townsend K. L. Bone morphogenetic proteins (BMPs) in the central regulation of energy balance and adult neural plasticity //Metabolism. - 2021.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123. </w:t>
      </w:r>
      <w:r w:rsidR="00721B5C">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154837</w:t>
      </w:r>
      <w:r w:rsidR="00721B5C">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 xml:space="preserve">. </w:t>
      </w:r>
    </w:p>
    <w:p w14:paraId="52261BBB" w14:textId="2EEF4955"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174</w:t>
      </w:r>
      <w:r w:rsidR="00160F62">
        <w:rPr>
          <w:rFonts w:ascii="Times New Roman" w:hAnsi="Times New Roman" w:cs="Times New Roman"/>
          <w:sz w:val="28"/>
          <w:szCs w:val="28"/>
          <w:lang w:val="kk-KZ"/>
        </w:rPr>
        <w:t xml:space="preserve"> </w:t>
      </w:r>
      <w:r w:rsidRPr="00AC1C21">
        <w:rPr>
          <w:rFonts w:ascii="Times New Roman" w:hAnsi="Times New Roman" w:cs="Times New Roman"/>
          <w:sz w:val="28"/>
          <w:szCs w:val="28"/>
          <w:lang w:val="en-US"/>
        </w:rPr>
        <w:t xml:space="preserve">Theis V., Theiss C. VEGF-a stimulus for neuronal development and regeneration in the CNS and PNS //Current Protein and Peptide Science. - 2018.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19. -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6. - </w:t>
      </w:r>
      <w:r w:rsidR="00721B5C">
        <w:rPr>
          <w:rFonts w:ascii="Times New Roman" w:hAnsi="Times New Roman" w:cs="Times New Roman"/>
          <w:sz w:val="28"/>
          <w:szCs w:val="28"/>
          <w:lang w:val="en-US"/>
        </w:rPr>
        <w:t>P</w:t>
      </w:r>
      <w:r w:rsidRPr="008C68D8">
        <w:rPr>
          <w:rFonts w:ascii="Times New Roman" w:hAnsi="Times New Roman" w:cs="Times New Roman"/>
          <w:sz w:val="28"/>
          <w:szCs w:val="28"/>
          <w:lang w:val="ru-RU"/>
        </w:rPr>
        <w:t>. 589-597.</w:t>
      </w:r>
    </w:p>
    <w:p w14:paraId="1B02BF8F" w14:textId="5283EF48"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175</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Зекий</w:t>
      </w:r>
      <w:proofErr w:type="spellEnd"/>
      <w:r w:rsidRPr="00AC1C21">
        <w:rPr>
          <w:rFonts w:ascii="Times New Roman" w:hAnsi="Times New Roman" w:cs="Times New Roman"/>
          <w:sz w:val="28"/>
          <w:szCs w:val="28"/>
        </w:rPr>
        <w:t xml:space="preserve"> А. О. Улучшение </w:t>
      </w:r>
      <w:proofErr w:type="spellStart"/>
      <w:r w:rsidRPr="00AC1C21">
        <w:rPr>
          <w:rFonts w:ascii="Times New Roman" w:hAnsi="Times New Roman" w:cs="Times New Roman"/>
          <w:sz w:val="28"/>
          <w:szCs w:val="28"/>
        </w:rPr>
        <w:t>остеоинтеграции</w:t>
      </w:r>
      <w:proofErr w:type="spellEnd"/>
      <w:r w:rsidRPr="00AC1C21">
        <w:rPr>
          <w:rFonts w:ascii="Times New Roman" w:hAnsi="Times New Roman" w:cs="Times New Roman"/>
          <w:sz w:val="28"/>
          <w:szCs w:val="28"/>
        </w:rPr>
        <w:t xml:space="preserve"> дентальных имплантатов с помощью наноразмерных покрытий //</w:t>
      </w:r>
      <w:r w:rsidR="00721B5C" w:rsidRPr="00721B5C">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Институт стоматологии. - 2017.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2. - С. 46-49.</w:t>
      </w:r>
    </w:p>
    <w:p w14:paraId="537B96A2" w14:textId="73616258"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176</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Купряхин</w:t>
      </w:r>
      <w:proofErr w:type="spellEnd"/>
      <w:r w:rsidRPr="00AC1C21">
        <w:rPr>
          <w:rFonts w:ascii="Times New Roman" w:hAnsi="Times New Roman" w:cs="Times New Roman"/>
          <w:sz w:val="28"/>
          <w:szCs w:val="28"/>
        </w:rPr>
        <w:t xml:space="preserve"> С. В. и др. Способ изготовления адаптированных дентальных имплантатов. - 2020.</w:t>
      </w:r>
    </w:p>
    <w:p w14:paraId="474E9BD8" w14:textId="7A06C4D9"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177</w:t>
      </w:r>
      <w:r w:rsidRPr="00AC1C21">
        <w:rPr>
          <w:rFonts w:ascii="Times New Roman" w:hAnsi="Times New Roman" w:cs="Times New Roman"/>
          <w:sz w:val="28"/>
          <w:szCs w:val="28"/>
        </w:rPr>
        <w:tab/>
        <w:t>ВАЙЦЕНЕГГЕР А. и др. Имплантат, имеющий форму, адаптированную для прикрепления его к структуре костной ткани, содержащий основание, и связанный с ним способ его изготовления. - 2019.</w:t>
      </w:r>
    </w:p>
    <w:p w14:paraId="2DBD82E3" w14:textId="394695F9"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178</w:t>
      </w:r>
      <w:r w:rsidRPr="00AC1C21">
        <w:rPr>
          <w:rFonts w:ascii="Times New Roman" w:hAnsi="Times New Roman" w:cs="Times New Roman"/>
          <w:sz w:val="28"/>
          <w:szCs w:val="28"/>
          <w:lang w:val="en-US"/>
        </w:rPr>
        <w:tab/>
        <w:t xml:space="preserve"> VanEpps J. S., Younger J. G. Implantable device-related infection //Shock. - 2016.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46.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6.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597-608.</w:t>
      </w:r>
    </w:p>
    <w:p w14:paraId="5A531B00" w14:textId="2E249258"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lastRenderedPageBreak/>
        <w:t>179</w:t>
      </w:r>
      <w:r w:rsidRPr="00AC1C21">
        <w:rPr>
          <w:rFonts w:ascii="Times New Roman" w:hAnsi="Times New Roman" w:cs="Times New Roman"/>
          <w:sz w:val="28"/>
          <w:szCs w:val="28"/>
          <w:lang w:val="en-US"/>
        </w:rPr>
        <w:tab/>
        <w:t xml:space="preserve">Khalid S. et al. Tuning surface topographies on biomaterials to control bacterial infection //Biomaterials Science. - 2020.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8. -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24. - </w:t>
      </w:r>
      <w:r w:rsidR="00721B5C">
        <w:rPr>
          <w:rFonts w:ascii="Times New Roman" w:hAnsi="Times New Roman" w:cs="Times New Roman"/>
          <w:sz w:val="28"/>
          <w:szCs w:val="28"/>
          <w:lang w:val="en-US"/>
        </w:rPr>
        <w:t>P</w:t>
      </w:r>
      <w:r w:rsidRPr="008C68D8">
        <w:rPr>
          <w:rFonts w:ascii="Times New Roman" w:hAnsi="Times New Roman" w:cs="Times New Roman"/>
          <w:sz w:val="28"/>
          <w:szCs w:val="28"/>
          <w:lang w:val="ru-RU"/>
        </w:rPr>
        <w:t xml:space="preserve">. 6840-6857. </w:t>
      </w:r>
    </w:p>
    <w:p w14:paraId="413FB55A" w14:textId="59AD1BF5"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180</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Авдюшкина</w:t>
      </w:r>
      <w:proofErr w:type="spellEnd"/>
      <w:r w:rsidRPr="00AC1C21">
        <w:rPr>
          <w:rFonts w:ascii="Times New Roman" w:hAnsi="Times New Roman" w:cs="Times New Roman"/>
          <w:sz w:val="28"/>
          <w:szCs w:val="28"/>
        </w:rPr>
        <w:t xml:space="preserve"> Ю. Г. КЛИНИЧЕСКИЕ ИСХОДЫ И ОСЛОЖНЕНИЯ ДОЛГОСРОЧНЫХ ЭФФЕКТОВ АНТИМИКРОБНЫХ ПОКРЫТИЙ НА СТОМАТОЛОГИЧЕСКИЕ ИМПЛАНТАТЫ //</w:t>
      </w:r>
      <w:r w:rsidR="00721B5C" w:rsidRPr="00721B5C">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Холодная наука. - 2024.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9. - С. 114-124.</w:t>
      </w:r>
    </w:p>
    <w:p w14:paraId="441D1C2E" w14:textId="72A45494"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181</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Стамболиев</w:t>
      </w:r>
      <w:proofErr w:type="spellEnd"/>
      <w:r w:rsidRPr="00AC1C21">
        <w:rPr>
          <w:rFonts w:ascii="Times New Roman" w:hAnsi="Times New Roman" w:cs="Times New Roman"/>
          <w:sz w:val="28"/>
          <w:szCs w:val="28"/>
        </w:rPr>
        <w:t xml:space="preserve"> И. А. и др. Разработка </w:t>
      </w:r>
      <w:proofErr w:type="spellStart"/>
      <w:r w:rsidRPr="00AC1C21">
        <w:rPr>
          <w:rFonts w:ascii="Times New Roman" w:hAnsi="Times New Roman" w:cs="Times New Roman"/>
          <w:sz w:val="28"/>
          <w:szCs w:val="28"/>
        </w:rPr>
        <w:t>тканеинженернои</w:t>
      </w:r>
      <w:proofErr w:type="spellEnd"/>
      <w:r w:rsidRPr="00AC1C21">
        <w:rPr>
          <w:rFonts w:ascii="Times New Roman" w:hAnsi="Times New Roman" w:cs="Times New Roman"/>
          <w:sz w:val="28"/>
          <w:szCs w:val="28"/>
        </w:rPr>
        <w:t xml:space="preserve"> терапевтической системы на основе </w:t>
      </w:r>
      <w:proofErr w:type="spellStart"/>
      <w:r w:rsidRPr="00AC1C21">
        <w:rPr>
          <w:rFonts w:ascii="Times New Roman" w:hAnsi="Times New Roman" w:cs="Times New Roman"/>
          <w:sz w:val="28"/>
          <w:szCs w:val="28"/>
        </w:rPr>
        <w:t>гибриднои</w:t>
      </w:r>
      <w:proofErr w:type="spellEnd"/>
      <w:r w:rsidRPr="00AC1C21">
        <w:rPr>
          <w:rFonts w:ascii="Times New Roman" w:hAnsi="Times New Roman" w:cs="Times New Roman"/>
          <w:sz w:val="28"/>
          <w:szCs w:val="28"/>
        </w:rPr>
        <w:t xml:space="preserve"> конструкции из поли-3-ок-сибутирата с гидроксиапатитом, заполненной </w:t>
      </w:r>
      <w:proofErr w:type="spellStart"/>
      <w:r w:rsidRPr="00AC1C21">
        <w:rPr>
          <w:rFonts w:ascii="Times New Roman" w:hAnsi="Times New Roman" w:cs="Times New Roman"/>
          <w:sz w:val="28"/>
          <w:szCs w:val="28"/>
        </w:rPr>
        <w:t>альгинатным</w:t>
      </w:r>
      <w:proofErr w:type="spellEnd"/>
      <w:r w:rsidRPr="00AC1C21">
        <w:rPr>
          <w:rFonts w:ascii="Times New Roman" w:hAnsi="Times New Roman" w:cs="Times New Roman"/>
          <w:sz w:val="28"/>
          <w:szCs w:val="28"/>
        </w:rPr>
        <w:t xml:space="preserve"> гидрогелем, содержащим мезенхимальные стволовые клетки //</w:t>
      </w:r>
      <w:r w:rsidR="00721B5C" w:rsidRPr="00721B5C">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Медико-фармацевтический журнал «Пульс». - 2018. - </w:t>
      </w:r>
      <w:r w:rsidR="00721B5C">
        <w:rPr>
          <w:rFonts w:ascii="Times New Roman" w:hAnsi="Times New Roman" w:cs="Times New Roman"/>
          <w:sz w:val="28"/>
          <w:szCs w:val="28"/>
          <w:lang w:val="en-US"/>
        </w:rPr>
        <w:t>T</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20.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9. - С. 70-78.</w:t>
      </w:r>
    </w:p>
    <w:p w14:paraId="2BCEEC6D" w14:textId="7F6C39E7"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182</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Цзяци</w:t>
      </w:r>
      <w:proofErr w:type="spellEnd"/>
      <w:r w:rsidRPr="00AC1C21">
        <w:rPr>
          <w:rFonts w:ascii="Times New Roman" w:hAnsi="Times New Roman" w:cs="Times New Roman"/>
          <w:sz w:val="28"/>
          <w:szCs w:val="28"/>
        </w:rPr>
        <w:t xml:space="preserve"> Л., Чикунов С. О., </w:t>
      </w:r>
      <w:proofErr w:type="spellStart"/>
      <w:r w:rsidRPr="00AC1C21">
        <w:rPr>
          <w:rFonts w:ascii="Times New Roman" w:hAnsi="Times New Roman" w:cs="Times New Roman"/>
          <w:sz w:val="28"/>
          <w:szCs w:val="28"/>
        </w:rPr>
        <w:t>Бовэнь</w:t>
      </w:r>
      <w:proofErr w:type="spellEnd"/>
      <w:r w:rsidRPr="00AC1C21">
        <w:rPr>
          <w:rFonts w:ascii="Times New Roman" w:hAnsi="Times New Roman" w:cs="Times New Roman"/>
          <w:sz w:val="28"/>
          <w:szCs w:val="28"/>
        </w:rPr>
        <w:t xml:space="preserve"> Я. Применение мезенхимальных стволовых клеток при внутрикостной имплантации. Особенности динамических морфологических изменений в эксперименте на животных //Клиническая стоматология. - 2019.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3. - С. 50-55.</w:t>
      </w:r>
    </w:p>
    <w:p w14:paraId="3C50D1A9" w14:textId="3881908F"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183</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Олесова</w:t>
      </w:r>
      <w:proofErr w:type="spellEnd"/>
      <w:r w:rsidRPr="00AC1C21">
        <w:rPr>
          <w:rFonts w:ascii="Times New Roman" w:hAnsi="Times New Roman" w:cs="Times New Roman"/>
          <w:sz w:val="28"/>
          <w:szCs w:val="28"/>
        </w:rPr>
        <w:t xml:space="preserve"> В. Н. и др. Перспективы применения сверхупругих </w:t>
      </w:r>
      <w:proofErr w:type="spellStart"/>
      <w:r w:rsidRPr="00AC1C21">
        <w:rPr>
          <w:rFonts w:ascii="Times New Roman" w:hAnsi="Times New Roman" w:cs="Times New Roman"/>
          <w:sz w:val="28"/>
          <w:szCs w:val="28"/>
        </w:rPr>
        <w:t>безникелевых</w:t>
      </w:r>
      <w:proofErr w:type="spellEnd"/>
      <w:r w:rsidRPr="00AC1C21">
        <w:rPr>
          <w:rFonts w:ascii="Times New Roman" w:hAnsi="Times New Roman" w:cs="Times New Roman"/>
          <w:sz w:val="28"/>
          <w:szCs w:val="28"/>
        </w:rPr>
        <w:t xml:space="preserve"> сплавов титана в дентальной имплантологии по результатам экспериментальных исследований //</w:t>
      </w:r>
      <w:r w:rsidR="00721B5C" w:rsidRPr="00721B5C">
        <w:rPr>
          <w:rFonts w:ascii="Times New Roman" w:hAnsi="Times New Roman" w:cs="Times New Roman"/>
          <w:sz w:val="28"/>
          <w:szCs w:val="28"/>
          <w:lang w:val="ru-RU"/>
        </w:rPr>
        <w:t xml:space="preserve"> </w:t>
      </w:r>
      <w:r w:rsidRPr="00AC1C21">
        <w:rPr>
          <w:rFonts w:ascii="Times New Roman" w:hAnsi="Times New Roman" w:cs="Times New Roman"/>
          <w:sz w:val="28"/>
          <w:szCs w:val="28"/>
        </w:rPr>
        <w:t xml:space="preserve">Медицина экстремальных ситуаций. - 2018. - </w:t>
      </w:r>
      <w:r w:rsidR="00721B5C">
        <w:rPr>
          <w:rFonts w:ascii="Times New Roman" w:hAnsi="Times New Roman" w:cs="Times New Roman"/>
          <w:sz w:val="28"/>
          <w:szCs w:val="28"/>
          <w:lang w:val="en-US"/>
        </w:rPr>
        <w:t>T</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20.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2. - С. 153-158. </w:t>
      </w:r>
    </w:p>
    <w:p w14:paraId="038825DA" w14:textId="5B66469F" w:rsidR="00AC1C21" w:rsidRPr="007B7B04"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rPr>
        <w:t>184</w:t>
      </w:r>
      <w:r w:rsidRPr="00AC1C21">
        <w:rPr>
          <w:rFonts w:ascii="Times New Roman" w:hAnsi="Times New Roman" w:cs="Times New Roman"/>
          <w:sz w:val="28"/>
          <w:szCs w:val="28"/>
        </w:rPr>
        <w:tab/>
        <w:t>Сергеев Ю. А. и др. ВОЗМОЖНОСТИ ПРИМЕНЕНИЯ АДДИТИВНЫХ ТЕХНОЛОГИЙ ПРИ СОЗДАНИИ И РАЗРАБОТКЕ ДЕНТАЛЬНОГО ИМПЛАНТАТА (обзор литературы) //</w:t>
      </w:r>
      <w:r w:rsidR="00F334DA">
        <w:rPr>
          <w:rFonts w:ascii="Times New Roman" w:hAnsi="Times New Roman" w:cs="Times New Roman"/>
          <w:sz w:val="28"/>
          <w:szCs w:val="28"/>
          <w:lang w:val="kk-KZ"/>
        </w:rPr>
        <w:t xml:space="preserve"> </w:t>
      </w:r>
      <w:r w:rsidRPr="00AC1C21">
        <w:rPr>
          <w:rFonts w:ascii="Times New Roman" w:hAnsi="Times New Roman" w:cs="Times New Roman"/>
          <w:sz w:val="28"/>
          <w:szCs w:val="28"/>
        </w:rPr>
        <w:t xml:space="preserve">Вестник новых медицинских технологий. - 2023. - </w:t>
      </w:r>
      <w:r w:rsidR="00721B5C">
        <w:rPr>
          <w:rFonts w:ascii="Times New Roman" w:hAnsi="Times New Roman" w:cs="Times New Roman"/>
          <w:sz w:val="28"/>
          <w:szCs w:val="28"/>
          <w:lang w:val="en-US"/>
        </w:rPr>
        <w:t>T</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30. - </w:t>
      </w:r>
      <w:r w:rsidR="007B7B04">
        <w:rPr>
          <w:rFonts w:ascii="Times New Roman" w:hAnsi="Times New Roman" w:cs="Times New Roman"/>
          <w:sz w:val="28"/>
          <w:szCs w:val="28"/>
        </w:rPr>
        <w:t>№</w:t>
      </w:r>
      <w:r w:rsidRPr="00AC1C21">
        <w:rPr>
          <w:rFonts w:ascii="Times New Roman" w:hAnsi="Times New Roman" w:cs="Times New Roman"/>
          <w:sz w:val="28"/>
          <w:szCs w:val="28"/>
        </w:rPr>
        <w:t xml:space="preserve"> </w:t>
      </w:r>
      <w:r w:rsidRPr="007B7B04">
        <w:rPr>
          <w:rFonts w:ascii="Times New Roman" w:hAnsi="Times New Roman" w:cs="Times New Roman"/>
          <w:sz w:val="28"/>
          <w:szCs w:val="28"/>
          <w:lang w:val="ru-RU"/>
        </w:rPr>
        <w:t xml:space="preserve">4. - </w:t>
      </w:r>
      <w:r w:rsidRPr="00AC1C21">
        <w:rPr>
          <w:rFonts w:ascii="Times New Roman" w:hAnsi="Times New Roman" w:cs="Times New Roman"/>
          <w:sz w:val="28"/>
          <w:szCs w:val="28"/>
        </w:rPr>
        <w:t>С</w:t>
      </w:r>
      <w:r w:rsidRPr="007B7B04">
        <w:rPr>
          <w:rFonts w:ascii="Times New Roman" w:hAnsi="Times New Roman" w:cs="Times New Roman"/>
          <w:sz w:val="28"/>
          <w:szCs w:val="28"/>
          <w:lang w:val="ru-RU"/>
        </w:rPr>
        <w:t xml:space="preserve">. 22-26. </w:t>
      </w:r>
    </w:p>
    <w:p w14:paraId="1920CD6D" w14:textId="75E2C71F" w:rsidR="00AC1C21" w:rsidRPr="00160F62" w:rsidRDefault="00AC1C21" w:rsidP="006D4687">
      <w:pPr>
        <w:spacing w:line="240" w:lineRule="auto"/>
        <w:ind w:firstLine="709"/>
        <w:jc w:val="both"/>
        <w:rPr>
          <w:rFonts w:ascii="Times New Roman" w:hAnsi="Times New Roman" w:cs="Times New Roman"/>
          <w:sz w:val="28"/>
          <w:szCs w:val="28"/>
          <w:lang w:val="kk-KZ"/>
        </w:rPr>
      </w:pPr>
      <w:r w:rsidRPr="00AC1C21">
        <w:rPr>
          <w:rFonts w:ascii="Times New Roman" w:hAnsi="Times New Roman" w:cs="Times New Roman"/>
          <w:sz w:val="28"/>
          <w:szCs w:val="28"/>
          <w:lang w:val="en-US"/>
        </w:rPr>
        <w:t>185</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Hisbergues</w:t>
      </w:r>
      <w:proofErr w:type="spellEnd"/>
      <w:r w:rsidRPr="00AC1C21">
        <w:rPr>
          <w:rFonts w:ascii="Times New Roman" w:hAnsi="Times New Roman" w:cs="Times New Roman"/>
          <w:sz w:val="28"/>
          <w:szCs w:val="28"/>
          <w:lang w:val="en-US"/>
        </w:rPr>
        <w:t xml:space="preserve"> M., </w:t>
      </w:r>
      <w:proofErr w:type="spellStart"/>
      <w:r w:rsidRPr="00AC1C21">
        <w:rPr>
          <w:rFonts w:ascii="Times New Roman" w:hAnsi="Times New Roman" w:cs="Times New Roman"/>
          <w:sz w:val="28"/>
          <w:szCs w:val="28"/>
          <w:lang w:val="en-US"/>
        </w:rPr>
        <w:t>Vendeville</w:t>
      </w:r>
      <w:proofErr w:type="spellEnd"/>
      <w:r w:rsidRPr="00AC1C21">
        <w:rPr>
          <w:rFonts w:ascii="Times New Roman" w:hAnsi="Times New Roman" w:cs="Times New Roman"/>
          <w:sz w:val="28"/>
          <w:szCs w:val="28"/>
          <w:lang w:val="en-US"/>
        </w:rPr>
        <w:t xml:space="preserve"> S., </w:t>
      </w:r>
      <w:proofErr w:type="spellStart"/>
      <w:r w:rsidRPr="00AC1C21">
        <w:rPr>
          <w:rFonts w:ascii="Times New Roman" w:hAnsi="Times New Roman" w:cs="Times New Roman"/>
          <w:sz w:val="28"/>
          <w:szCs w:val="28"/>
          <w:lang w:val="en-US"/>
        </w:rPr>
        <w:t>Vendeville</w:t>
      </w:r>
      <w:proofErr w:type="spellEnd"/>
      <w:r w:rsidRPr="00AC1C21">
        <w:rPr>
          <w:rFonts w:ascii="Times New Roman" w:hAnsi="Times New Roman" w:cs="Times New Roman"/>
          <w:sz w:val="28"/>
          <w:szCs w:val="28"/>
          <w:lang w:val="en-US"/>
        </w:rPr>
        <w:t xml:space="preserve"> P. Zirconia: Established facts and perspectives for a biomaterial in dental implantology //</w:t>
      </w:r>
      <w:r w:rsidR="00F334DA">
        <w:rPr>
          <w:rFonts w:ascii="Times New Roman" w:hAnsi="Times New Roman" w:cs="Times New Roman"/>
          <w:sz w:val="28"/>
          <w:szCs w:val="28"/>
          <w:lang w:val="kk-KZ"/>
        </w:rPr>
        <w:t xml:space="preserve"> </w:t>
      </w:r>
      <w:r w:rsidRPr="00AC1C21">
        <w:rPr>
          <w:rFonts w:ascii="Times New Roman" w:hAnsi="Times New Roman" w:cs="Times New Roman"/>
          <w:sz w:val="28"/>
          <w:szCs w:val="28"/>
          <w:lang w:val="en-US"/>
        </w:rPr>
        <w:t xml:space="preserve">Journal of Biomedical Materials Research Part B: Applied Biomaterials: An Official Journal of The Society for Biomaterials, The Japanese Society for Biomaterials, and The Australian Society for Biomaterials and the Korean Society for Biomaterials. - 2009.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88.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519-529</w:t>
      </w:r>
      <w:r w:rsidR="00160F62">
        <w:rPr>
          <w:rFonts w:ascii="Times New Roman" w:hAnsi="Times New Roman" w:cs="Times New Roman"/>
          <w:sz w:val="28"/>
          <w:szCs w:val="28"/>
          <w:lang w:val="kk-KZ"/>
        </w:rPr>
        <w:t>.</w:t>
      </w:r>
    </w:p>
    <w:p w14:paraId="1A758F0A" w14:textId="58185D4E"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186</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Tleshev</w:t>
      </w:r>
      <w:proofErr w:type="spellEnd"/>
      <w:r w:rsidRPr="00AC1C21">
        <w:rPr>
          <w:rFonts w:ascii="Times New Roman" w:hAnsi="Times New Roman" w:cs="Times New Roman"/>
          <w:sz w:val="28"/>
          <w:szCs w:val="28"/>
          <w:lang w:val="en-US"/>
        </w:rPr>
        <w:t xml:space="preserve"> M., </w:t>
      </w:r>
      <w:proofErr w:type="spellStart"/>
      <w:r w:rsidRPr="00AC1C21">
        <w:rPr>
          <w:rFonts w:ascii="Times New Roman" w:hAnsi="Times New Roman" w:cs="Times New Roman"/>
          <w:sz w:val="28"/>
          <w:szCs w:val="28"/>
          <w:lang w:val="en-US"/>
        </w:rPr>
        <w:t>Nysanova</w:t>
      </w:r>
      <w:proofErr w:type="spellEnd"/>
      <w:r w:rsidRPr="00AC1C21">
        <w:rPr>
          <w:rFonts w:ascii="Times New Roman" w:hAnsi="Times New Roman" w:cs="Times New Roman"/>
          <w:sz w:val="28"/>
          <w:szCs w:val="28"/>
          <w:lang w:val="en-US"/>
        </w:rPr>
        <w:t xml:space="preserve"> B., </w:t>
      </w:r>
      <w:proofErr w:type="spellStart"/>
      <w:r w:rsidRPr="00AC1C21">
        <w:rPr>
          <w:rFonts w:ascii="Times New Roman" w:hAnsi="Times New Roman" w:cs="Times New Roman"/>
          <w:sz w:val="28"/>
          <w:szCs w:val="28"/>
          <w:lang w:val="en-US"/>
        </w:rPr>
        <w:t>Onaibekova</w:t>
      </w:r>
      <w:proofErr w:type="spellEnd"/>
      <w:r w:rsidRPr="00AC1C21">
        <w:rPr>
          <w:rFonts w:ascii="Times New Roman" w:hAnsi="Times New Roman" w:cs="Times New Roman"/>
          <w:sz w:val="28"/>
          <w:szCs w:val="28"/>
          <w:lang w:val="en-US"/>
        </w:rPr>
        <w:t xml:space="preserve"> N., </w:t>
      </w:r>
      <w:proofErr w:type="spellStart"/>
      <w:r w:rsidRPr="00AC1C21">
        <w:rPr>
          <w:rFonts w:ascii="Times New Roman" w:hAnsi="Times New Roman" w:cs="Times New Roman"/>
          <w:sz w:val="28"/>
          <w:szCs w:val="28"/>
          <w:lang w:val="en-US"/>
        </w:rPr>
        <w:t>Kulmanbetov</w:t>
      </w:r>
      <w:proofErr w:type="spellEnd"/>
      <w:r w:rsidRPr="00AC1C21">
        <w:rPr>
          <w:rFonts w:ascii="Times New Roman" w:hAnsi="Times New Roman" w:cs="Times New Roman"/>
          <w:sz w:val="28"/>
          <w:szCs w:val="28"/>
          <w:lang w:val="en-US"/>
        </w:rPr>
        <w:t xml:space="preserve"> R., </w:t>
      </w:r>
      <w:proofErr w:type="spellStart"/>
      <w:r w:rsidRPr="00AC1C21">
        <w:rPr>
          <w:rFonts w:ascii="Times New Roman" w:hAnsi="Times New Roman" w:cs="Times New Roman"/>
          <w:sz w:val="28"/>
          <w:szCs w:val="28"/>
          <w:lang w:val="en-US"/>
        </w:rPr>
        <w:t>Altynbekov</w:t>
      </w:r>
      <w:proofErr w:type="spellEnd"/>
      <w:r w:rsidRPr="00AC1C21">
        <w:rPr>
          <w:rFonts w:ascii="Times New Roman" w:hAnsi="Times New Roman" w:cs="Times New Roman"/>
          <w:sz w:val="28"/>
          <w:szCs w:val="28"/>
          <w:lang w:val="en-US"/>
        </w:rPr>
        <w:t xml:space="preserve"> K. Surface modification of dental implants in dentistry // Fluoride. </w:t>
      </w:r>
      <w:r w:rsidR="00913929">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2024. </w:t>
      </w:r>
      <w:r w:rsidR="00913929">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293</w:t>
      </w:r>
      <w:r w:rsidR="00721B5C">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2AFD2E34" w14:textId="338B68E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187</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Bayeshov</w:t>
      </w:r>
      <w:proofErr w:type="spellEnd"/>
      <w:r w:rsidRPr="00AC1C21">
        <w:rPr>
          <w:rFonts w:ascii="Times New Roman" w:hAnsi="Times New Roman" w:cs="Times New Roman"/>
          <w:sz w:val="28"/>
          <w:szCs w:val="28"/>
          <w:lang w:val="en-US"/>
        </w:rPr>
        <w:t xml:space="preserve"> A., </w:t>
      </w:r>
      <w:proofErr w:type="spellStart"/>
      <w:r w:rsidRPr="00AC1C21">
        <w:rPr>
          <w:rFonts w:ascii="Times New Roman" w:hAnsi="Times New Roman" w:cs="Times New Roman"/>
          <w:sz w:val="28"/>
          <w:szCs w:val="28"/>
          <w:lang w:val="en-US"/>
        </w:rPr>
        <w:t>Kadirbayeva</w:t>
      </w:r>
      <w:proofErr w:type="spellEnd"/>
      <w:r w:rsidRPr="00AC1C21">
        <w:rPr>
          <w:rFonts w:ascii="Times New Roman" w:hAnsi="Times New Roman" w:cs="Times New Roman"/>
          <w:sz w:val="28"/>
          <w:szCs w:val="28"/>
          <w:lang w:val="en-US"/>
        </w:rPr>
        <w:t xml:space="preserve"> A.S., </w:t>
      </w:r>
      <w:proofErr w:type="spellStart"/>
      <w:r w:rsidRPr="00AC1C21">
        <w:rPr>
          <w:rFonts w:ascii="Times New Roman" w:hAnsi="Times New Roman" w:cs="Times New Roman"/>
          <w:sz w:val="28"/>
          <w:szCs w:val="28"/>
          <w:lang w:val="en-US"/>
        </w:rPr>
        <w:t>Bayeshova</w:t>
      </w:r>
      <w:proofErr w:type="spellEnd"/>
      <w:r w:rsidRPr="00AC1C21">
        <w:rPr>
          <w:rFonts w:ascii="Times New Roman" w:hAnsi="Times New Roman" w:cs="Times New Roman"/>
          <w:sz w:val="28"/>
          <w:szCs w:val="28"/>
          <w:lang w:val="en-US"/>
        </w:rPr>
        <w:t xml:space="preserve"> A.K., </w:t>
      </w:r>
      <w:proofErr w:type="spellStart"/>
      <w:r w:rsidRPr="00AC1C21">
        <w:rPr>
          <w:rFonts w:ascii="Times New Roman" w:hAnsi="Times New Roman" w:cs="Times New Roman"/>
          <w:sz w:val="28"/>
          <w:szCs w:val="28"/>
          <w:lang w:val="en-US"/>
        </w:rPr>
        <w:t>Zharmenov</w:t>
      </w:r>
      <w:proofErr w:type="spellEnd"/>
      <w:r w:rsidRPr="00AC1C21">
        <w:rPr>
          <w:rFonts w:ascii="Times New Roman" w:hAnsi="Times New Roman" w:cs="Times New Roman"/>
          <w:sz w:val="28"/>
          <w:szCs w:val="28"/>
          <w:lang w:val="en-US"/>
        </w:rPr>
        <w:t xml:space="preserve"> A.</w:t>
      </w:r>
      <w:r w:rsidRPr="00AC1C21">
        <w:rPr>
          <w:rFonts w:ascii="Times New Roman" w:hAnsi="Times New Roman" w:cs="Times New Roman"/>
          <w:sz w:val="28"/>
          <w:szCs w:val="28"/>
        </w:rPr>
        <w:t>А</w:t>
      </w:r>
      <w:r w:rsidRPr="00AC1C21">
        <w:rPr>
          <w:rFonts w:ascii="Times New Roman" w:hAnsi="Times New Roman" w:cs="Times New Roman"/>
          <w:sz w:val="28"/>
          <w:szCs w:val="28"/>
          <w:lang w:val="en-US"/>
        </w:rPr>
        <w:t xml:space="preserve">. Electrochemical Method for Producing a TiO2 Film with Photocatalytic Properties. Bulletin of the University of Karaganda Chemistry, </w:t>
      </w:r>
      <w:r w:rsidR="00721B5C" w:rsidRPr="00AC1C21">
        <w:rPr>
          <w:rFonts w:ascii="Times New Roman" w:hAnsi="Times New Roman" w:cs="Times New Roman"/>
          <w:sz w:val="28"/>
          <w:szCs w:val="28"/>
          <w:lang w:val="en-US"/>
        </w:rPr>
        <w:t>2022</w:t>
      </w:r>
      <w:r w:rsidR="00721B5C">
        <w:rPr>
          <w:rFonts w:ascii="Times New Roman" w:hAnsi="Times New Roman" w:cs="Times New Roman"/>
          <w:sz w:val="28"/>
          <w:szCs w:val="28"/>
          <w:lang w:val="en-US"/>
        </w:rPr>
        <w:t>. -</w:t>
      </w:r>
      <w:r w:rsidR="00721B5C" w:rsidRPr="00AC1C21">
        <w:rPr>
          <w:rFonts w:ascii="Times New Roman" w:hAnsi="Times New Roman" w:cs="Times New Roman"/>
          <w:sz w:val="28"/>
          <w:szCs w:val="28"/>
          <w:lang w:val="en-US"/>
        </w:rPr>
        <w:t xml:space="preserve"> </w:t>
      </w:r>
      <w:r w:rsidR="00721B5C">
        <w:rPr>
          <w:rFonts w:ascii="Times New Roman" w:hAnsi="Times New Roman" w:cs="Times New Roman"/>
          <w:sz w:val="28"/>
          <w:szCs w:val="28"/>
          <w:lang w:val="kk-KZ"/>
        </w:rPr>
        <w:t>№</w:t>
      </w:r>
      <w:r w:rsidRPr="00AC1C21">
        <w:rPr>
          <w:rFonts w:ascii="Times New Roman" w:hAnsi="Times New Roman" w:cs="Times New Roman"/>
          <w:sz w:val="28"/>
          <w:szCs w:val="28"/>
          <w:lang w:val="en-US"/>
        </w:rPr>
        <w:t>108(4)</w:t>
      </w:r>
      <w:r w:rsidR="00721B5C">
        <w:rPr>
          <w:rFonts w:ascii="Times New Roman" w:hAnsi="Times New Roman" w:cs="Times New Roman"/>
          <w:sz w:val="28"/>
          <w:szCs w:val="28"/>
          <w:lang w:val="kk-KZ"/>
        </w:rPr>
        <w:t>. – Р.</w:t>
      </w:r>
      <w:r w:rsidRPr="00AC1C21">
        <w:rPr>
          <w:rFonts w:ascii="Times New Roman" w:hAnsi="Times New Roman" w:cs="Times New Roman"/>
          <w:sz w:val="28"/>
          <w:szCs w:val="28"/>
          <w:lang w:val="en-US"/>
        </w:rPr>
        <w:t xml:space="preserve"> 152-161. </w:t>
      </w:r>
    </w:p>
    <w:p w14:paraId="4DE243E0" w14:textId="0577661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188</w:t>
      </w:r>
      <w:r w:rsidRPr="00AC1C21">
        <w:rPr>
          <w:rFonts w:ascii="Times New Roman" w:hAnsi="Times New Roman" w:cs="Times New Roman"/>
          <w:sz w:val="28"/>
          <w:szCs w:val="28"/>
          <w:lang w:val="en-US"/>
        </w:rPr>
        <w:tab/>
        <w:t xml:space="preserve">Yetim T. Corrosion behavior of Ag-doped TiO2 coatings on commercially pure titanium in simulated body fluid solution //Journal of Bionic Engineering. - 2016.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13.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 - </w:t>
      </w:r>
      <w:r w:rsidR="00721B5C">
        <w:rPr>
          <w:rFonts w:ascii="Times New Roman" w:hAnsi="Times New Roman" w:cs="Times New Roman"/>
          <w:sz w:val="28"/>
          <w:szCs w:val="28"/>
          <w:lang w:val="kk-KZ"/>
        </w:rPr>
        <w:t>Р</w:t>
      </w:r>
      <w:r w:rsidRPr="00AC1C21">
        <w:rPr>
          <w:rFonts w:ascii="Times New Roman" w:hAnsi="Times New Roman" w:cs="Times New Roman"/>
          <w:sz w:val="28"/>
          <w:szCs w:val="28"/>
          <w:lang w:val="en-US"/>
        </w:rPr>
        <w:t>. 397-405.</w:t>
      </w:r>
    </w:p>
    <w:p w14:paraId="7C52D10C" w14:textId="04AEC446"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189</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Thukkaram</w:t>
      </w:r>
      <w:proofErr w:type="spellEnd"/>
      <w:r w:rsidRPr="00AC1C21">
        <w:rPr>
          <w:rFonts w:ascii="Times New Roman" w:hAnsi="Times New Roman" w:cs="Times New Roman"/>
          <w:sz w:val="28"/>
          <w:szCs w:val="28"/>
          <w:lang w:val="en-US"/>
        </w:rPr>
        <w:t xml:space="preserve"> M. et al. Antibacterial activity of a porous silver doped TiO2 coating on titanium substrates synthesized by plasma electrolytic oxidation //Applied Surface Science. - 2020.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500. </w:t>
      </w:r>
      <w:r w:rsidR="00721B5C"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144235</w:t>
      </w:r>
      <w:r w:rsidR="00721B5C" w:rsidRPr="008C68D8">
        <w:rPr>
          <w:rFonts w:ascii="Times New Roman" w:hAnsi="Times New Roman" w:cs="Times New Roman"/>
          <w:sz w:val="28"/>
          <w:szCs w:val="28"/>
          <w:lang w:val="ru-RU"/>
        </w:rPr>
        <w:t xml:space="preserve"> </w:t>
      </w:r>
      <w:r w:rsidR="00721B5C">
        <w:rPr>
          <w:rFonts w:ascii="Times New Roman" w:hAnsi="Times New Roman" w:cs="Times New Roman"/>
          <w:sz w:val="28"/>
          <w:szCs w:val="28"/>
          <w:lang w:val="en-US"/>
        </w:rPr>
        <w:t>p</w:t>
      </w:r>
      <w:r w:rsidRPr="008C68D8">
        <w:rPr>
          <w:rFonts w:ascii="Times New Roman" w:hAnsi="Times New Roman" w:cs="Times New Roman"/>
          <w:sz w:val="28"/>
          <w:szCs w:val="28"/>
          <w:lang w:val="ru-RU"/>
        </w:rPr>
        <w:t>.</w:t>
      </w:r>
    </w:p>
    <w:p w14:paraId="102AB00D" w14:textId="0AFE58D0" w:rsidR="00AC1C21" w:rsidRPr="00AC1C21" w:rsidRDefault="00AC1C21" w:rsidP="006D4687">
      <w:pPr>
        <w:spacing w:line="240" w:lineRule="auto"/>
        <w:ind w:firstLine="709"/>
        <w:jc w:val="both"/>
        <w:rPr>
          <w:rFonts w:ascii="Times New Roman" w:hAnsi="Times New Roman" w:cs="Times New Roman"/>
          <w:sz w:val="28"/>
          <w:szCs w:val="28"/>
        </w:rPr>
      </w:pPr>
      <w:r w:rsidRPr="00AC1C21">
        <w:rPr>
          <w:rFonts w:ascii="Times New Roman" w:hAnsi="Times New Roman" w:cs="Times New Roman"/>
          <w:sz w:val="28"/>
          <w:szCs w:val="28"/>
        </w:rPr>
        <w:t>190</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Тлешев</w:t>
      </w:r>
      <w:proofErr w:type="spellEnd"/>
      <w:r w:rsidRPr="00AC1C21">
        <w:rPr>
          <w:rFonts w:ascii="Times New Roman" w:hAnsi="Times New Roman" w:cs="Times New Roman"/>
          <w:sz w:val="28"/>
          <w:szCs w:val="28"/>
        </w:rPr>
        <w:t xml:space="preserve"> М.Б., </w:t>
      </w:r>
      <w:proofErr w:type="spellStart"/>
      <w:r w:rsidRPr="00AC1C21">
        <w:rPr>
          <w:rFonts w:ascii="Times New Roman" w:hAnsi="Times New Roman" w:cs="Times New Roman"/>
          <w:sz w:val="28"/>
          <w:szCs w:val="28"/>
        </w:rPr>
        <w:t>Кульманбетов</w:t>
      </w:r>
      <w:proofErr w:type="spellEnd"/>
      <w:r w:rsidRPr="00AC1C21">
        <w:rPr>
          <w:rFonts w:ascii="Times New Roman" w:hAnsi="Times New Roman" w:cs="Times New Roman"/>
          <w:sz w:val="28"/>
          <w:szCs w:val="28"/>
        </w:rPr>
        <w:t xml:space="preserve"> Р.И., </w:t>
      </w:r>
      <w:proofErr w:type="spellStart"/>
      <w:r w:rsidRPr="00AC1C21">
        <w:rPr>
          <w:rFonts w:ascii="Times New Roman" w:hAnsi="Times New Roman" w:cs="Times New Roman"/>
          <w:sz w:val="28"/>
          <w:szCs w:val="28"/>
        </w:rPr>
        <w:t>Нысанова</w:t>
      </w:r>
      <w:proofErr w:type="spellEnd"/>
      <w:r w:rsidRPr="00AC1C21">
        <w:rPr>
          <w:rFonts w:ascii="Times New Roman" w:hAnsi="Times New Roman" w:cs="Times New Roman"/>
          <w:sz w:val="28"/>
          <w:szCs w:val="28"/>
        </w:rPr>
        <w:t xml:space="preserve"> Б.Ж., Алтынбеков К.Д. Особенности антикоррозийных свойств титановых имплантатов с наноструктурированными покрытиями // Научно-практический журнал «Фтизиопульмонология». - 2024. - № 3.</w:t>
      </w:r>
    </w:p>
    <w:p w14:paraId="50B08B68" w14:textId="5F052AD3"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lastRenderedPageBreak/>
        <w:t>191</w:t>
      </w:r>
      <w:r w:rsidRPr="00AC1C21">
        <w:rPr>
          <w:rFonts w:ascii="Times New Roman" w:hAnsi="Times New Roman" w:cs="Times New Roman"/>
          <w:sz w:val="28"/>
          <w:szCs w:val="28"/>
          <w:lang w:val="en-US"/>
        </w:rPr>
        <w:tab/>
        <w:t>Döner A. Comparison of corrosion behaviors of bare Ti and TiO2 //Emerging Science Journal. - 2019.</w:t>
      </w:r>
    </w:p>
    <w:p w14:paraId="1FE106D3" w14:textId="5182E2A7"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192</w:t>
      </w:r>
      <w:r w:rsidRPr="00AC1C21">
        <w:rPr>
          <w:rFonts w:ascii="Times New Roman" w:hAnsi="Times New Roman" w:cs="Times New Roman"/>
          <w:sz w:val="28"/>
          <w:szCs w:val="28"/>
          <w:lang w:val="en-US"/>
        </w:rPr>
        <w:tab/>
        <w:t xml:space="preserve">Nedumaran N., Suresh N., </w:t>
      </w:r>
      <w:proofErr w:type="spellStart"/>
      <w:r w:rsidRPr="00AC1C21">
        <w:rPr>
          <w:rFonts w:ascii="Times New Roman" w:hAnsi="Times New Roman" w:cs="Times New Roman"/>
          <w:sz w:val="28"/>
          <w:szCs w:val="28"/>
          <w:lang w:val="en-US"/>
        </w:rPr>
        <w:t>Gurumoorthy</w:t>
      </w:r>
      <w:proofErr w:type="spellEnd"/>
      <w:r w:rsidRPr="00AC1C21">
        <w:rPr>
          <w:rFonts w:ascii="Times New Roman" w:hAnsi="Times New Roman" w:cs="Times New Roman"/>
          <w:sz w:val="28"/>
          <w:szCs w:val="28"/>
          <w:lang w:val="en-US"/>
        </w:rPr>
        <w:t xml:space="preserve"> K. Fabrication of Polydopamine with Silver Nanoparticles Coating on Titanium to Enhance Corrosion Resistance: An In vitro Analysis //Journal of Pioneering Medical Sciences. - 2025.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14. - </w:t>
      </w:r>
      <w:r w:rsidR="00721B5C">
        <w:rPr>
          <w:rFonts w:ascii="Times New Roman" w:hAnsi="Times New Roman" w:cs="Times New Roman"/>
          <w:sz w:val="28"/>
          <w:szCs w:val="28"/>
          <w:lang w:val="en-US"/>
        </w:rPr>
        <w:t>P</w:t>
      </w:r>
      <w:r w:rsidRPr="008C68D8">
        <w:rPr>
          <w:rFonts w:ascii="Times New Roman" w:hAnsi="Times New Roman" w:cs="Times New Roman"/>
          <w:sz w:val="28"/>
          <w:szCs w:val="28"/>
          <w:lang w:val="ru-RU"/>
        </w:rPr>
        <w:t>. 138-145.</w:t>
      </w:r>
    </w:p>
    <w:p w14:paraId="16CF91AA" w14:textId="6B30714F" w:rsidR="00AC1C21" w:rsidRPr="00F334DA" w:rsidRDefault="00AC1C21" w:rsidP="006D4687">
      <w:pPr>
        <w:spacing w:line="240" w:lineRule="auto"/>
        <w:ind w:firstLine="709"/>
        <w:jc w:val="both"/>
        <w:rPr>
          <w:rFonts w:ascii="Times New Roman" w:hAnsi="Times New Roman" w:cs="Times New Roman"/>
          <w:sz w:val="28"/>
          <w:szCs w:val="28"/>
          <w:lang w:val="kk-KZ"/>
        </w:rPr>
      </w:pPr>
      <w:r w:rsidRPr="00AC1C21">
        <w:rPr>
          <w:rFonts w:ascii="Times New Roman" w:hAnsi="Times New Roman" w:cs="Times New Roman"/>
          <w:sz w:val="28"/>
          <w:szCs w:val="28"/>
        </w:rPr>
        <w:t>193</w:t>
      </w:r>
      <w:r w:rsidRPr="00AC1C21">
        <w:rPr>
          <w:rFonts w:ascii="Times New Roman" w:hAnsi="Times New Roman" w:cs="Times New Roman"/>
          <w:sz w:val="28"/>
          <w:szCs w:val="28"/>
        </w:rPr>
        <w:tab/>
      </w:r>
      <w:proofErr w:type="spellStart"/>
      <w:r w:rsidRPr="00AC1C21">
        <w:rPr>
          <w:rFonts w:ascii="Times New Roman" w:hAnsi="Times New Roman" w:cs="Times New Roman"/>
          <w:sz w:val="28"/>
          <w:szCs w:val="28"/>
        </w:rPr>
        <w:t>Тлешев</w:t>
      </w:r>
      <w:proofErr w:type="spellEnd"/>
      <w:r w:rsidRPr="00AC1C21">
        <w:rPr>
          <w:rFonts w:ascii="Times New Roman" w:hAnsi="Times New Roman" w:cs="Times New Roman"/>
          <w:sz w:val="28"/>
          <w:szCs w:val="28"/>
        </w:rPr>
        <w:t xml:space="preserve"> М.Б., </w:t>
      </w:r>
      <w:proofErr w:type="spellStart"/>
      <w:r w:rsidRPr="00AC1C21">
        <w:rPr>
          <w:rFonts w:ascii="Times New Roman" w:hAnsi="Times New Roman" w:cs="Times New Roman"/>
          <w:sz w:val="28"/>
          <w:szCs w:val="28"/>
        </w:rPr>
        <w:t>Нысанова</w:t>
      </w:r>
      <w:proofErr w:type="spellEnd"/>
      <w:r w:rsidRPr="00AC1C21">
        <w:rPr>
          <w:rFonts w:ascii="Times New Roman" w:hAnsi="Times New Roman" w:cs="Times New Roman"/>
          <w:sz w:val="28"/>
          <w:szCs w:val="28"/>
        </w:rPr>
        <w:t xml:space="preserve"> Б.Ж., </w:t>
      </w:r>
      <w:proofErr w:type="spellStart"/>
      <w:r w:rsidRPr="00AC1C21">
        <w:rPr>
          <w:rFonts w:ascii="Times New Roman" w:hAnsi="Times New Roman" w:cs="Times New Roman"/>
          <w:sz w:val="28"/>
          <w:szCs w:val="28"/>
        </w:rPr>
        <w:t>Кульманбетов</w:t>
      </w:r>
      <w:proofErr w:type="spellEnd"/>
      <w:r w:rsidRPr="00AC1C21">
        <w:rPr>
          <w:rFonts w:ascii="Times New Roman" w:hAnsi="Times New Roman" w:cs="Times New Roman"/>
          <w:sz w:val="28"/>
          <w:szCs w:val="28"/>
        </w:rPr>
        <w:t xml:space="preserve"> Р.И., Алтынбеков К.Д. Особенности антибактериальных свойств титановых имплантатов с наноструктурированными покрытиями // Научно-практический журнал «Фтизиопульмонология». - 2024. - № 3</w:t>
      </w:r>
      <w:r w:rsidR="00F334DA">
        <w:rPr>
          <w:rFonts w:ascii="Times New Roman" w:hAnsi="Times New Roman" w:cs="Times New Roman"/>
          <w:sz w:val="28"/>
          <w:szCs w:val="28"/>
          <w:lang w:val="kk-KZ"/>
        </w:rPr>
        <w:t>.</w:t>
      </w:r>
    </w:p>
    <w:p w14:paraId="3413E566" w14:textId="58A89D67"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194</w:t>
      </w:r>
      <w:r w:rsidRPr="00AC1C21">
        <w:rPr>
          <w:rFonts w:ascii="Times New Roman" w:hAnsi="Times New Roman" w:cs="Times New Roman"/>
          <w:sz w:val="28"/>
          <w:szCs w:val="28"/>
          <w:lang w:val="en-US"/>
        </w:rPr>
        <w:tab/>
        <w:t xml:space="preserve">Long M., Rack H. J. Titanium alloys in total joint replacement-a materials science perspective //Biomaterials. - 1998.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19.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18.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1621-1639.</w:t>
      </w:r>
    </w:p>
    <w:p w14:paraId="7A544E32" w14:textId="6373D4A7"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195</w:t>
      </w:r>
      <w:r w:rsidRPr="00AC1C21">
        <w:rPr>
          <w:rFonts w:ascii="Times New Roman" w:hAnsi="Times New Roman" w:cs="Times New Roman"/>
          <w:sz w:val="28"/>
          <w:szCs w:val="28"/>
          <w:lang w:val="en-US"/>
        </w:rPr>
        <w:tab/>
        <w:t xml:space="preserve">Serov D. A. et al. Review of antimicrobial properties of titanium dioxide nanoparticles //International Journal of Molecular Sciences. - 2024.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25.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19. -  10519</w:t>
      </w:r>
      <w:r w:rsidR="00721B5C">
        <w:rPr>
          <w:rFonts w:ascii="Times New Roman" w:hAnsi="Times New Roman" w:cs="Times New Roman"/>
          <w:sz w:val="28"/>
          <w:szCs w:val="28"/>
          <w:lang w:val="en-US"/>
        </w:rPr>
        <w:t xml:space="preserve"> p</w:t>
      </w:r>
      <w:r w:rsidRPr="00AC1C21">
        <w:rPr>
          <w:rFonts w:ascii="Times New Roman" w:hAnsi="Times New Roman" w:cs="Times New Roman"/>
          <w:sz w:val="28"/>
          <w:szCs w:val="28"/>
          <w:lang w:val="en-US"/>
        </w:rPr>
        <w:t>.</w:t>
      </w:r>
    </w:p>
    <w:p w14:paraId="0F48D3B2" w14:textId="6186081F"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196</w:t>
      </w:r>
      <w:r w:rsidRPr="00AC1C21">
        <w:rPr>
          <w:rFonts w:ascii="Times New Roman" w:hAnsi="Times New Roman" w:cs="Times New Roman"/>
          <w:sz w:val="28"/>
          <w:szCs w:val="28"/>
          <w:lang w:val="en-US"/>
        </w:rPr>
        <w:tab/>
        <w:t xml:space="preserve">Zawadzka K. et al. Surface area or diameter-which factor really determines the antibacterial activity of silver nanoparticles grown on </w:t>
      </w:r>
      <w:proofErr w:type="spellStart"/>
      <w:r w:rsidRPr="00AC1C21">
        <w:rPr>
          <w:rFonts w:ascii="Times New Roman" w:hAnsi="Times New Roman" w:cs="Times New Roman"/>
          <w:sz w:val="28"/>
          <w:szCs w:val="28"/>
          <w:lang w:val="en-US"/>
        </w:rPr>
        <w:t>TiO</w:t>
      </w:r>
      <w:proofErr w:type="spellEnd"/>
      <w:r w:rsidRPr="00AC1C21">
        <w:rPr>
          <w:rFonts w:ascii="Times New Roman" w:hAnsi="Times New Roman" w:cs="Times New Roman"/>
          <w:sz w:val="28"/>
          <w:szCs w:val="28"/>
          <w:lang w:val="en-US"/>
        </w:rPr>
        <w:t xml:space="preserve"> 2 coatings? //New Journal of Chemistry. - 2014.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38.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7.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3275-3281.</w:t>
      </w:r>
    </w:p>
    <w:p w14:paraId="77EE0D22" w14:textId="0C32AB07"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197</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Fatani</w:t>
      </w:r>
      <w:proofErr w:type="spellEnd"/>
      <w:r w:rsidRPr="00AC1C21">
        <w:rPr>
          <w:rFonts w:ascii="Times New Roman" w:hAnsi="Times New Roman" w:cs="Times New Roman"/>
          <w:sz w:val="28"/>
          <w:szCs w:val="28"/>
          <w:lang w:val="en-US"/>
        </w:rPr>
        <w:t xml:space="preserve"> E. J. et al. In vitro assessment of </w:t>
      </w:r>
      <w:proofErr w:type="gramStart"/>
      <w:r w:rsidRPr="00AC1C21">
        <w:rPr>
          <w:rFonts w:ascii="Times New Roman" w:hAnsi="Times New Roman" w:cs="Times New Roman"/>
          <w:sz w:val="28"/>
          <w:szCs w:val="28"/>
          <w:lang w:val="en-US"/>
        </w:rPr>
        <w:t>stainless steel</w:t>
      </w:r>
      <w:proofErr w:type="gramEnd"/>
      <w:r w:rsidRPr="00AC1C21">
        <w:rPr>
          <w:rFonts w:ascii="Times New Roman" w:hAnsi="Times New Roman" w:cs="Times New Roman"/>
          <w:sz w:val="28"/>
          <w:szCs w:val="28"/>
          <w:lang w:val="en-US"/>
        </w:rPr>
        <w:t xml:space="preserve"> orthodontic brackets coated with titanium oxide mixed Ag for anti-adherent and antibacterial properties against Streptococcus mutans and Porphyromonas gingivalis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Microbial pathogenesis. - 2017.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112.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190-194.</w:t>
      </w:r>
    </w:p>
    <w:p w14:paraId="027AB768" w14:textId="0BE1057D"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198</w:t>
      </w:r>
      <w:r w:rsidRPr="00AC1C21">
        <w:rPr>
          <w:rFonts w:ascii="Times New Roman" w:hAnsi="Times New Roman" w:cs="Times New Roman"/>
          <w:sz w:val="28"/>
          <w:szCs w:val="28"/>
          <w:lang w:val="en-US"/>
        </w:rPr>
        <w:tab/>
      </w:r>
      <w:proofErr w:type="spellStart"/>
      <w:r w:rsidRPr="00AC1C21">
        <w:rPr>
          <w:rFonts w:ascii="Times New Roman" w:hAnsi="Times New Roman" w:cs="Times New Roman"/>
          <w:sz w:val="28"/>
          <w:szCs w:val="28"/>
          <w:lang w:val="en-US"/>
        </w:rPr>
        <w:t>Besinis</w:t>
      </w:r>
      <w:proofErr w:type="spellEnd"/>
      <w:r w:rsidRPr="00AC1C21">
        <w:rPr>
          <w:rFonts w:ascii="Times New Roman" w:hAnsi="Times New Roman" w:cs="Times New Roman"/>
          <w:sz w:val="28"/>
          <w:szCs w:val="28"/>
          <w:lang w:val="en-US"/>
        </w:rPr>
        <w:t xml:space="preserve"> A., De Peralta T., Handy R. D. The antibacterial effects of silver, titanium dioxide and silica dioxide nanoparticles compared to the dental disinfectant chlorhexidine on Streptococcus mutans using a suite of bioassays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Nanotoxicology. - 2014.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8. - </w:t>
      </w:r>
      <w:r w:rsidR="007B7B04">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1. - </w:t>
      </w:r>
      <w:r w:rsidR="00721B5C">
        <w:rPr>
          <w:rFonts w:ascii="Times New Roman" w:hAnsi="Times New Roman" w:cs="Times New Roman"/>
          <w:sz w:val="28"/>
          <w:szCs w:val="28"/>
          <w:lang w:val="kk-KZ"/>
        </w:rPr>
        <w:t>Р</w:t>
      </w:r>
      <w:r w:rsidRPr="00AC1C21">
        <w:rPr>
          <w:rFonts w:ascii="Times New Roman" w:hAnsi="Times New Roman" w:cs="Times New Roman"/>
          <w:sz w:val="28"/>
          <w:szCs w:val="28"/>
          <w:lang w:val="en-US"/>
        </w:rPr>
        <w:t>. 1-16.</w:t>
      </w:r>
    </w:p>
    <w:p w14:paraId="38DAD38B" w14:textId="5253D638" w:rsidR="00AC1C21" w:rsidRPr="00AC1C21" w:rsidRDefault="00AC1C21" w:rsidP="006D4687">
      <w:pPr>
        <w:spacing w:line="240" w:lineRule="auto"/>
        <w:ind w:firstLine="709"/>
        <w:jc w:val="both"/>
        <w:rPr>
          <w:rFonts w:ascii="Times New Roman" w:hAnsi="Times New Roman" w:cs="Times New Roman"/>
          <w:sz w:val="28"/>
          <w:szCs w:val="28"/>
          <w:lang w:val="en-US"/>
        </w:rPr>
      </w:pPr>
      <w:r w:rsidRPr="00AC1C21">
        <w:rPr>
          <w:rFonts w:ascii="Times New Roman" w:hAnsi="Times New Roman" w:cs="Times New Roman"/>
          <w:sz w:val="28"/>
          <w:szCs w:val="28"/>
          <w:lang w:val="en-US"/>
        </w:rPr>
        <w:t>199</w:t>
      </w:r>
      <w:r w:rsidRPr="00AC1C21">
        <w:rPr>
          <w:rFonts w:ascii="Times New Roman" w:hAnsi="Times New Roman" w:cs="Times New Roman"/>
          <w:sz w:val="28"/>
          <w:szCs w:val="28"/>
          <w:lang w:val="en-US"/>
        </w:rPr>
        <w:tab/>
        <w:t>Wallin R. F., Upman P. J. A practical guide to ISO 10993-6: implant effects //</w:t>
      </w:r>
      <w:r w:rsidR="00721B5C">
        <w:rPr>
          <w:rFonts w:ascii="Times New Roman" w:hAnsi="Times New Roman" w:cs="Times New Roman"/>
          <w:sz w:val="28"/>
          <w:szCs w:val="28"/>
          <w:lang w:val="en-US"/>
        </w:rPr>
        <w:t xml:space="preserve"> </w:t>
      </w:r>
      <w:r w:rsidRPr="00AC1C21">
        <w:rPr>
          <w:rFonts w:ascii="Times New Roman" w:hAnsi="Times New Roman" w:cs="Times New Roman"/>
          <w:sz w:val="28"/>
          <w:szCs w:val="28"/>
          <w:lang w:val="en-US"/>
        </w:rPr>
        <w:t xml:space="preserve">Medical Device and Diagnostic Industry. - 1998.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20. - </w:t>
      </w:r>
      <w:r w:rsidR="00721B5C">
        <w:rPr>
          <w:rFonts w:ascii="Times New Roman" w:hAnsi="Times New Roman" w:cs="Times New Roman"/>
          <w:sz w:val="28"/>
          <w:szCs w:val="28"/>
          <w:lang w:val="en-US"/>
        </w:rPr>
        <w:t>P</w:t>
      </w:r>
      <w:r w:rsidRPr="00AC1C21">
        <w:rPr>
          <w:rFonts w:ascii="Times New Roman" w:hAnsi="Times New Roman" w:cs="Times New Roman"/>
          <w:sz w:val="28"/>
          <w:szCs w:val="28"/>
          <w:lang w:val="en-US"/>
        </w:rPr>
        <w:t>. 102-105.</w:t>
      </w:r>
    </w:p>
    <w:p w14:paraId="3DF24F45" w14:textId="4BB969C8" w:rsidR="00AC1C21" w:rsidRPr="008C68D8" w:rsidRDefault="00AC1C21" w:rsidP="006D4687">
      <w:pPr>
        <w:spacing w:line="240" w:lineRule="auto"/>
        <w:ind w:firstLine="709"/>
        <w:jc w:val="both"/>
        <w:rPr>
          <w:rFonts w:ascii="Times New Roman" w:hAnsi="Times New Roman" w:cs="Times New Roman"/>
          <w:sz w:val="28"/>
          <w:szCs w:val="28"/>
          <w:lang w:val="ru-RU"/>
        </w:rPr>
      </w:pPr>
      <w:r w:rsidRPr="00AC1C21">
        <w:rPr>
          <w:rFonts w:ascii="Times New Roman" w:hAnsi="Times New Roman" w:cs="Times New Roman"/>
          <w:sz w:val="28"/>
          <w:szCs w:val="28"/>
          <w:lang w:val="en-US"/>
        </w:rPr>
        <w:t>200</w:t>
      </w:r>
      <w:r w:rsidRPr="00AC1C21">
        <w:rPr>
          <w:rFonts w:ascii="Times New Roman" w:hAnsi="Times New Roman" w:cs="Times New Roman"/>
          <w:sz w:val="28"/>
          <w:szCs w:val="28"/>
          <w:lang w:val="en-US"/>
        </w:rPr>
        <w:tab/>
        <w:t xml:space="preserve">Oliveira T. T., Reis A. C. Fabrication of dental implants by the additive manufacturing method: A systematic review //The Journal of prosthetic dentistry. - 2019. - </w:t>
      </w:r>
      <w:r w:rsidR="003F4B9D">
        <w:rPr>
          <w:rFonts w:ascii="Times New Roman" w:hAnsi="Times New Roman" w:cs="Times New Roman"/>
          <w:sz w:val="28"/>
          <w:szCs w:val="28"/>
          <w:lang w:val="en-US"/>
        </w:rPr>
        <w:t>.</w:t>
      </w:r>
      <w:r w:rsidRPr="00AC1C21">
        <w:rPr>
          <w:rFonts w:ascii="Times New Roman" w:hAnsi="Times New Roman" w:cs="Times New Roman"/>
          <w:sz w:val="28"/>
          <w:szCs w:val="28"/>
          <w:lang w:val="en-US"/>
        </w:rPr>
        <w:t xml:space="preserve"> </w:t>
      </w:r>
      <w:r w:rsidRPr="008C68D8">
        <w:rPr>
          <w:rFonts w:ascii="Times New Roman" w:hAnsi="Times New Roman" w:cs="Times New Roman"/>
          <w:sz w:val="28"/>
          <w:szCs w:val="28"/>
          <w:lang w:val="ru-RU"/>
        </w:rPr>
        <w:t xml:space="preserve">122. - </w:t>
      </w:r>
      <w:r w:rsidR="007B7B04" w:rsidRPr="008C68D8">
        <w:rPr>
          <w:rFonts w:ascii="Times New Roman" w:hAnsi="Times New Roman" w:cs="Times New Roman"/>
          <w:sz w:val="28"/>
          <w:szCs w:val="28"/>
          <w:lang w:val="ru-RU"/>
        </w:rPr>
        <w:t>№</w:t>
      </w:r>
      <w:r w:rsidRPr="008C68D8">
        <w:rPr>
          <w:rFonts w:ascii="Times New Roman" w:hAnsi="Times New Roman" w:cs="Times New Roman"/>
          <w:sz w:val="28"/>
          <w:szCs w:val="28"/>
          <w:lang w:val="ru-RU"/>
        </w:rPr>
        <w:t xml:space="preserve"> 3. - </w:t>
      </w:r>
      <w:r w:rsidR="00721B5C">
        <w:rPr>
          <w:rFonts w:ascii="Times New Roman" w:hAnsi="Times New Roman" w:cs="Times New Roman"/>
          <w:sz w:val="28"/>
          <w:szCs w:val="28"/>
          <w:lang w:val="en-US"/>
        </w:rPr>
        <w:t>P</w:t>
      </w:r>
      <w:r w:rsidRPr="008C68D8">
        <w:rPr>
          <w:rFonts w:ascii="Times New Roman" w:hAnsi="Times New Roman" w:cs="Times New Roman"/>
          <w:sz w:val="28"/>
          <w:szCs w:val="28"/>
          <w:lang w:val="ru-RU"/>
        </w:rPr>
        <w:t>. 270-274.</w:t>
      </w:r>
    </w:p>
    <w:p w14:paraId="1731AC95" w14:textId="40BDDE9B" w:rsidR="00BE13E1" w:rsidRDefault="00BE13E1" w:rsidP="006D4687">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201</w:t>
      </w:r>
      <w:r>
        <w:rPr>
          <w:rFonts w:ascii="Times New Roman" w:hAnsi="Times New Roman" w:cs="Times New Roman"/>
          <w:sz w:val="28"/>
          <w:szCs w:val="28"/>
          <w:lang w:val="ru-RU"/>
        </w:rPr>
        <w:tab/>
      </w:r>
      <w:proofErr w:type="spellStart"/>
      <w:r w:rsidRPr="00BE13E1">
        <w:rPr>
          <w:rFonts w:ascii="Times New Roman" w:hAnsi="Times New Roman" w:cs="Times New Roman"/>
          <w:sz w:val="28"/>
          <w:szCs w:val="28"/>
          <w:lang w:val="ru-RU"/>
        </w:rPr>
        <w:t>Тлешев</w:t>
      </w:r>
      <w:proofErr w:type="spellEnd"/>
      <w:r w:rsidRPr="00BE13E1">
        <w:rPr>
          <w:rFonts w:ascii="Times New Roman" w:hAnsi="Times New Roman" w:cs="Times New Roman"/>
          <w:sz w:val="28"/>
          <w:szCs w:val="28"/>
          <w:lang w:val="ru-RU"/>
        </w:rPr>
        <w:t xml:space="preserve"> М.Б., Алтынбеков К.Д., </w:t>
      </w:r>
      <w:proofErr w:type="spellStart"/>
      <w:r w:rsidRPr="00BE13E1">
        <w:rPr>
          <w:rFonts w:ascii="Times New Roman" w:hAnsi="Times New Roman" w:cs="Times New Roman"/>
          <w:sz w:val="28"/>
          <w:szCs w:val="28"/>
          <w:lang w:val="ru-RU"/>
        </w:rPr>
        <w:t>Нысанова</w:t>
      </w:r>
      <w:proofErr w:type="spellEnd"/>
      <w:r w:rsidRPr="00BE13E1">
        <w:rPr>
          <w:rFonts w:ascii="Times New Roman" w:hAnsi="Times New Roman" w:cs="Times New Roman"/>
          <w:sz w:val="28"/>
          <w:szCs w:val="28"/>
          <w:lang w:val="ru-RU"/>
        </w:rPr>
        <w:t xml:space="preserve"> Б.Ж. Доклиническое обоснование применения титановых имплантатов с наноструктурированными покрытиями в стоматологии // Материалы 1-го Международного форума «</w:t>
      </w:r>
      <w:proofErr w:type="spellStart"/>
      <w:r w:rsidRPr="00BE13E1">
        <w:rPr>
          <w:rFonts w:ascii="Times New Roman" w:hAnsi="Times New Roman" w:cs="Times New Roman"/>
          <w:sz w:val="28"/>
          <w:szCs w:val="28"/>
          <w:lang w:val="ru-RU"/>
        </w:rPr>
        <w:t>Asfen.Forum</w:t>
      </w:r>
      <w:proofErr w:type="spellEnd"/>
      <w:r w:rsidRPr="00BE13E1">
        <w:rPr>
          <w:rFonts w:ascii="Times New Roman" w:hAnsi="Times New Roman" w:cs="Times New Roman"/>
          <w:sz w:val="28"/>
          <w:szCs w:val="28"/>
          <w:lang w:val="ru-RU"/>
        </w:rPr>
        <w:t xml:space="preserve">, новое поколение – 2023». – Алматы: </w:t>
      </w:r>
      <w:proofErr w:type="spellStart"/>
      <w:r w:rsidRPr="00BE13E1">
        <w:rPr>
          <w:rFonts w:ascii="Times New Roman" w:hAnsi="Times New Roman" w:cs="Times New Roman"/>
          <w:sz w:val="28"/>
          <w:szCs w:val="28"/>
          <w:lang w:val="ru-RU"/>
        </w:rPr>
        <w:t>КазНМУ</w:t>
      </w:r>
      <w:proofErr w:type="spellEnd"/>
      <w:r w:rsidRPr="00BE13E1">
        <w:rPr>
          <w:rFonts w:ascii="Times New Roman" w:hAnsi="Times New Roman" w:cs="Times New Roman"/>
          <w:sz w:val="28"/>
          <w:szCs w:val="28"/>
          <w:lang w:val="ru-RU"/>
        </w:rPr>
        <w:t>, 2023. – С. 538.</w:t>
      </w:r>
    </w:p>
    <w:p w14:paraId="55DB1B79" w14:textId="2FB754E0" w:rsidR="00BE13E1" w:rsidRPr="00BE13E1" w:rsidRDefault="00BE13E1" w:rsidP="006D4687">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202</w:t>
      </w:r>
      <w:r>
        <w:rPr>
          <w:rFonts w:ascii="Times New Roman" w:hAnsi="Times New Roman" w:cs="Times New Roman"/>
          <w:sz w:val="28"/>
          <w:szCs w:val="28"/>
          <w:lang w:val="ru-RU"/>
        </w:rPr>
        <w:tab/>
      </w:r>
      <w:proofErr w:type="spellStart"/>
      <w:r w:rsidRPr="00BE13E1">
        <w:rPr>
          <w:rFonts w:ascii="Times New Roman" w:hAnsi="Times New Roman" w:cs="Times New Roman"/>
          <w:sz w:val="28"/>
          <w:szCs w:val="28"/>
          <w:lang w:val="ru-RU"/>
        </w:rPr>
        <w:t>Тлешев</w:t>
      </w:r>
      <w:proofErr w:type="spellEnd"/>
      <w:r w:rsidRPr="00BE13E1">
        <w:rPr>
          <w:rFonts w:ascii="Times New Roman" w:hAnsi="Times New Roman" w:cs="Times New Roman"/>
          <w:sz w:val="28"/>
          <w:szCs w:val="28"/>
          <w:lang w:val="ru-RU"/>
        </w:rPr>
        <w:t xml:space="preserve"> М.Б., Алтынбеков К.Д., </w:t>
      </w:r>
      <w:proofErr w:type="spellStart"/>
      <w:r w:rsidRPr="00BE13E1">
        <w:rPr>
          <w:rFonts w:ascii="Times New Roman" w:hAnsi="Times New Roman" w:cs="Times New Roman"/>
          <w:sz w:val="28"/>
          <w:szCs w:val="28"/>
          <w:lang w:val="ru-RU"/>
        </w:rPr>
        <w:t>Нысанова</w:t>
      </w:r>
      <w:proofErr w:type="spellEnd"/>
      <w:r w:rsidRPr="00BE13E1">
        <w:rPr>
          <w:rFonts w:ascii="Times New Roman" w:hAnsi="Times New Roman" w:cs="Times New Roman"/>
          <w:sz w:val="28"/>
          <w:szCs w:val="28"/>
          <w:lang w:val="ru-RU"/>
        </w:rPr>
        <w:t xml:space="preserve"> Б.Ж. Исследование свойств титановых имплантатов с модифицированными покрытиями // Материалы 2-го Международного форума «</w:t>
      </w:r>
      <w:proofErr w:type="spellStart"/>
      <w:r w:rsidRPr="00BE13E1">
        <w:rPr>
          <w:rFonts w:ascii="Times New Roman" w:hAnsi="Times New Roman" w:cs="Times New Roman"/>
          <w:sz w:val="28"/>
          <w:szCs w:val="28"/>
          <w:lang w:val="ru-RU"/>
        </w:rPr>
        <w:t>Asfen.Forum</w:t>
      </w:r>
      <w:proofErr w:type="spellEnd"/>
      <w:r w:rsidRPr="00BE13E1">
        <w:rPr>
          <w:rFonts w:ascii="Times New Roman" w:hAnsi="Times New Roman" w:cs="Times New Roman"/>
          <w:sz w:val="28"/>
          <w:szCs w:val="28"/>
          <w:lang w:val="ru-RU"/>
        </w:rPr>
        <w:t xml:space="preserve">, новое поколение – 2024». – Алматы: </w:t>
      </w:r>
      <w:proofErr w:type="spellStart"/>
      <w:r w:rsidRPr="00BE13E1">
        <w:rPr>
          <w:rFonts w:ascii="Times New Roman" w:hAnsi="Times New Roman" w:cs="Times New Roman"/>
          <w:sz w:val="28"/>
          <w:szCs w:val="28"/>
          <w:lang w:val="ru-RU"/>
        </w:rPr>
        <w:t>КазНМУ</w:t>
      </w:r>
      <w:proofErr w:type="spellEnd"/>
      <w:r w:rsidRPr="00BE13E1">
        <w:rPr>
          <w:rFonts w:ascii="Times New Roman" w:hAnsi="Times New Roman" w:cs="Times New Roman"/>
          <w:sz w:val="28"/>
          <w:szCs w:val="28"/>
          <w:lang w:val="ru-RU"/>
        </w:rPr>
        <w:t>, 2024. – С. 818.</w:t>
      </w:r>
    </w:p>
    <w:p w14:paraId="6513F69B" w14:textId="77777777" w:rsidR="00BE13E1" w:rsidRPr="00BE13E1" w:rsidRDefault="00BE13E1" w:rsidP="006D4687">
      <w:pPr>
        <w:spacing w:line="240" w:lineRule="auto"/>
        <w:ind w:firstLine="709"/>
        <w:jc w:val="both"/>
        <w:rPr>
          <w:rFonts w:ascii="Times New Roman" w:hAnsi="Times New Roman" w:cs="Times New Roman"/>
          <w:sz w:val="28"/>
          <w:szCs w:val="28"/>
          <w:lang w:val="ru-RU"/>
        </w:rPr>
      </w:pPr>
    </w:p>
    <w:p w14:paraId="33333684" w14:textId="77777777" w:rsidR="007D594C" w:rsidRPr="00BE13E1" w:rsidRDefault="007D594C" w:rsidP="006D4687">
      <w:pPr>
        <w:spacing w:line="240" w:lineRule="auto"/>
        <w:ind w:firstLine="709"/>
        <w:jc w:val="both"/>
        <w:rPr>
          <w:rFonts w:ascii="Times New Roman" w:hAnsi="Times New Roman" w:cs="Times New Roman"/>
          <w:sz w:val="28"/>
          <w:szCs w:val="28"/>
          <w:lang w:val="ru-RU"/>
        </w:rPr>
      </w:pPr>
    </w:p>
    <w:p w14:paraId="1A30EA02" w14:textId="77777777" w:rsidR="007D594C" w:rsidRPr="00BE13E1" w:rsidRDefault="007D594C" w:rsidP="007D594C">
      <w:pPr>
        <w:spacing w:line="240" w:lineRule="auto"/>
        <w:jc w:val="both"/>
        <w:rPr>
          <w:rFonts w:ascii="Times New Roman" w:eastAsia="Times New Roman" w:hAnsi="Times New Roman" w:cs="Times New Roman"/>
          <w:b/>
          <w:sz w:val="28"/>
          <w:szCs w:val="28"/>
          <w:lang w:val="ru-RU"/>
        </w:rPr>
      </w:pPr>
    </w:p>
    <w:p w14:paraId="03B5113B" w14:textId="77777777" w:rsidR="00721B5C" w:rsidRPr="00BE13E1" w:rsidRDefault="00721B5C">
      <w:pPr>
        <w:rPr>
          <w:rFonts w:ascii="Times New Roman" w:hAnsi="Times New Roman" w:cs="Times New Roman"/>
          <w:b/>
          <w:bCs/>
          <w:caps/>
          <w:sz w:val="28"/>
          <w:szCs w:val="28"/>
          <w:lang w:val="ru-RU"/>
        </w:rPr>
      </w:pPr>
      <w:bookmarkStart w:id="30" w:name="_Hlk208769800"/>
      <w:bookmarkStart w:id="31" w:name="_Hlk208769777"/>
      <w:r w:rsidRPr="00BE13E1">
        <w:rPr>
          <w:rFonts w:ascii="Times New Roman" w:hAnsi="Times New Roman" w:cs="Times New Roman"/>
          <w:b/>
          <w:bCs/>
          <w:caps/>
          <w:sz w:val="28"/>
          <w:szCs w:val="28"/>
          <w:lang w:val="ru-RU"/>
        </w:rPr>
        <w:br w:type="page"/>
      </w:r>
    </w:p>
    <w:p w14:paraId="7834D247" w14:textId="69FC00BC" w:rsidR="00F62D60" w:rsidRPr="00152C39" w:rsidRDefault="007D2575" w:rsidP="00F62D60">
      <w:pPr>
        <w:spacing w:line="240" w:lineRule="auto"/>
        <w:jc w:val="center"/>
        <w:rPr>
          <w:rFonts w:ascii="Times New Roman" w:hAnsi="Times New Roman" w:cs="Times New Roman"/>
          <w:b/>
          <w:bCs/>
          <w:caps/>
          <w:sz w:val="28"/>
          <w:szCs w:val="28"/>
          <w:lang w:val="ru-RU"/>
        </w:rPr>
      </w:pPr>
      <w:r w:rsidRPr="00F62D60">
        <w:rPr>
          <w:rFonts w:ascii="Times New Roman" w:hAnsi="Times New Roman" w:cs="Times New Roman"/>
          <w:b/>
          <w:bCs/>
          <w:caps/>
          <w:sz w:val="28"/>
          <w:szCs w:val="28"/>
          <w:lang w:val="ru-RU"/>
        </w:rPr>
        <w:lastRenderedPageBreak/>
        <w:t>Приложение</w:t>
      </w:r>
      <w:r w:rsidRPr="00152C39">
        <w:rPr>
          <w:rFonts w:ascii="Times New Roman" w:hAnsi="Times New Roman" w:cs="Times New Roman"/>
          <w:b/>
          <w:bCs/>
          <w:caps/>
          <w:sz w:val="28"/>
          <w:szCs w:val="28"/>
          <w:lang w:val="ru-RU"/>
        </w:rPr>
        <w:t xml:space="preserve"> </w:t>
      </w:r>
      <w:r w:rsidRPr="00F62D60">
        <w:rPr>
          <w:rFonts w:ascii="Times New Roman" w:hAnsi="Times New Roman" w:cs="Times New Roman"/>
          <w:b/>
          <w:bCs/>
          <w:caps/>
          <w:sz w:val="28"/>
          <w:szCs w:val="28"/>
          <w:lang w:val="ru-RU"/>
        </w:rPr>
        <w:t>А</w:t>
      </w:r>
      <w:r w:rsidRPr="00152C39">
        <w:rPr>
          <w:rFonts w:ascii="Times New Roman" w:hAnsi="Times New Roman" w:cs="Times New Roman"/>
          <w:b/>
          <w:bCs/>
          <w:caps/>
          <w:sz w:val="28"/>
          <w:szCs w:val="28"/>
          <w:lang w:val="ru-RU"/>
        </w:rPr>
        <w:t xml:space="preserve"> </w:t>
      </w:r>
    </w:p>
    <w:p w14:paraId="318AB37B" w14:textId="7B61F65A" w:rsidR="007D2575" w:rsidRPr="00B654DC" w:rsidRDefault="007D2575" w:rsidP="00F62D60">
      <w:pPr>
        <w:spacing w:line="240" w:lineRule="auto"/>
        <w:jc w:val="center"/>
        <w:rPr>
          <w:rFonts w:ascii="Times New Roman" w:hAnsi="Times New Roman" w:cs="Times New Roman"/>
          <w:sz w:val="28"/>
          <w:szCs w:val="28"/>
          <w:lang w:val="ru-RU"/>
        </w:rPr>
      </w:pPr>
      <w:r w:rsidRPr="00B654DC">
        <w:rPr>
          <w:rFonts w:ascii="Times New Roman" w:hAnsi="Times New Roman" w:cs="Times New Roman"/>
          <w:sz w:val="28"/>
          <w:szCs w:val="28"/>
          <w:lang w:val="ru-RU"/>
        </w:rPr>
        <w:t>Патент РК на полезную модель</w:t>
      </w:r>
      <w:bookmarkEnd w:id="30"/>
    </w:p>
    <w:bookmarkEnd w:id="31"/>
    <w:p w14:paraId="5A22A17A" w14:textId="77777777" w:rsidR="008514C3" w:rsidRPr="00B654DC" w:rsidRDefault="008514C3" w:rsidP="00F62D60">
      <w:pPr>
        <w:spacing w:line="240" w:lineRule="auto"/>
        <w:jc w:val="both"/>
        <w:rPr>
          <w:rFonts w:ascii="Times New Roman" w:eastAsia="Times New Roman" w:hAnsi="Times New Roman" w:cs="Times New Roman"/>
          <w:b/>
          <w:sz w:val="28"/>
          <w:szCs w:val="28"/>
          <w:lang w:val="ru-RU"/>
        </w:rPr>
      </w:pPr>
    </w:p>
    <w:p w14:paraId="33CBCC13" w14:textId="77777777" w:rsidR="000D35A2" w:rsidRPr="00B654DC" w:rsidRDefault="000D35A2" w:rsidP="00F67C06">
      <w:pPr>
        <w:spacing w:line="240" w:lineRule="auto"/>
        <w:ind w:firstLine="709"/>
        <w:jc w:val="both"/>
        <w:rPr>
          <w:rFonts w:ascii="Times New Roman" w:eastAsia="Times New Roman" w:hAnsi="Times New Roman" w:cs="Times New Roman"/>
          <w:sz w:val="28"/>
          <w:szCs w:val="28"/>
        </w:rPr>
      </w:pPr>
    </w:p>
    <w:p w14:paraId="1C21BC27" w14:textId="5DF94E0B" w:rsidR="000D35A2" w:rsidRDefault="00675D7A" w:rsidP="00F67C06">
      <w:pPr>
        <w:spacing w:line="240" w:lineRule="auto"/>
        <w:ind w:firstLine="709"/>
        <w:jc w:val="both"/>
        <w:rPr>
          <w:rFonts w:ascii="Times New Roman" w:eastAsia="Times New Roman" w:hAnsi="Times New Roman" w:cs="Times New Roman"/>
          <w:sz w:val="28"/>
          <w:szCs w:val="28"/>
          <w:lang w:val="ru-RU"/>
        </w:rPr>
      </w:pPr>
      <w:r w:rsidRPr="00B654DC">
        <w:rPr>
          <w:rFonts w:ascii="Times New Roman" w:hAnsi="Times New Roman" w:cs="Times New Roman"/>
          <w:noProof/>
          <w:sz w:val="28"/>
          <w:szCs w:val="28"/>
        </w:rPr>
        <w:drawing>
          <wp:inline distT="0" distB="0" distL="0" distR="0" wp14:anchorId="4033D1CA" wp14:editId="1F040B66">
            <wp:extent cx="5276850" cy="7534275"/>
            <wp:effectExtent l="0" t="0" r="0" b="9525"/>
            <wp:docPr id="1092425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2575" name=""/>
                    <pic:cNvPicPr/>
                  </pic:nvPicPr>
                  <pic:blipFill>
                    <a:blip r:embed="rId104"/>
                    <a:stretch>
                      <a:fillRect/>
                    </a:stretch>
                  </pic:blipFill>
                  <pic:spPr>
                    <a:xfrm>
                      <a:off x="0" y="0"/>
                      <a:ext cx="5276850" cy="7534275"/>
                    </a:xfrm>
                    <a:prstGeom prst="rect">
                      <a:avLst/>
                    </a:prstGeom>
                  </pic:spPr>
                </pic:pic>
              </a:graphicData>
            </a:graphic>
          </wp:inline>
        </w:drawing>
      </w:r>
    </w:p>
    <w:p w14:paraId="0A12922F" w14:textId="77777777" w:rsidR="00663ADB" w:rsidRDefault="00663ADB" w:rsidP="00F67C06">
      <w:pPr>
        <w:spacing w:line="240" w:lineRule="auto"/>
        <w:ind w:firstLine="709"/>
        <w:jc w:val="both"/>
        <w:rPr>
          <w:rFonts w:ascii="Times New Roman" w:eastAsia="Times New Roman" w:hAnsi="Times New Roman" w:cs="Times New Roman"/>
          <w:sz w:val="28"/>
          <w:szCs w:val="28"/>
          <w:lang w:val="ru-RU"/>
        </w:rPr>
      </w:pPr>
    </w:p>
    <w:p w14:paraId="6EAC5AB1" w14:textId="77777777" w:rsidR="00663ADB" w:rsidRDefault="00663ADB" w:rsidP="00F67C06">
      <w:pPr>
        <w:spacing w:line="240" w:lineRule="auto"/>
        <w:ind w:firstLine="709"/>
        <w:jc w:val="both"/>
        <w:rPr>
          <w:rFonts w:ascii="Times New Roman" w:eastAsia="Times New Roman" w:hAnsi="Times New Roman" w:cs="Times New Roman"/>
          <w:sz w:val="28"/>
          <w:szCs w:val="28"/>
          <w:lang w:val="ru-RU"/>
        </w:rPr>
      </w:pPr>
    </w:p>
    <w:p w14:paraId="1BC650FF" w14:textId="77777777" w:rsidR="00663ADB" w:rsidRDefault="00663ADB" w:rsidP="00F67C06">
      <w:pPr>
        <w:spacing w:line="240" w:lineRule="auto"/>
        <w:ind w:firstLine="709"/>
        <w:jc w:val="both"/>
        <w:rPr>
          <w:rFonts w:ascii="Times New Roman" w:eastAsia="Times New Roman" w:hAnsi="Times New Roman" w:cs="Times New Roman"/>
          <w:sz w:val="28"/>
          <w:szCs w:val="28"/>
          <w:lang w:val="ru-RU"/>
        </w:rPr>
      </w:pPr>
    </w:p>
    <w:p w14:paraId="73DD1306" w14:textId="77777777" w:rsidR="00663ADB" w:rsidRDefault="00663ADB" w:rsidP="00F67C06">
      <w:pPr>
        <w:spacing w:line="240" w:lineRule="auto"/>
        <w:ind w:firstLine="709"/>
        <w:jc w:val="both"/>
        <w:rPr>
          <w:rFonts w:ascii="Times New Roman" w:eastAsia="Times New Roman" w:hAnsi="Times New Roman" w:cs="Times New Roman"/>
          <w:sz w:val="28"/>
          <w:szCs w:val="28"/>
          <w:lang w:val="ru-RU"/>
        </w:rPr>
      </w:pPr>
    </w:p>
    <w:p w14:paraId="02E8A81D" w14:textId="1D9FAD75" w:rsidR="00F62D60" w:rsidRPr="00F62D60" w:rsidRDefault="00663ADB" w:rsidP="00F62D60">
      <w:pPr>
        <w:tabs>
          <w:tab w:val="left" w:pos="3270"/>
        </w:tabs>
        <w:spacing w:line="240" w:lineRule="auto"/>
        <w:jc w:val="center"/>
        <w:rPr>
          <w:rFonts w:ascii="Times New Roman" w:hAnsi="Times New Roman" w:cs="Times New Roman"/>
          <w:b/>
          <w:bCs/>
          <w:caps/>
          <w:sz w:val="28"/>
          <w:szCs w:val="28"/>
          <w:lang w:val="ru-RU"/>
        </w:rPr>
      </w:pPr>
      <w:r w:rsidRPr="00F62D60">
        <w:rPr>
          <w:rFonts w:ascii="Times New Roman" w:hAnsi="Times New Roman" w:cs="Times New Roman"/>
          <w:b/>
          <w:bCs/>
          <w:caps/>
          <w:sz w:val="28"/>
          <w:szCs w:val="28"/>
          <w:lang w:val="ru-RU"/>
        </w:rPr>
        <w:lastRenderedPageBreak/>
        <w:t>Приложение Б</w:t>
      </w:r>
    </w:p>
    <w:p w14:paraId="67DC7336" w14:textId="1D73EA1A" w:rsidR="00663ADB" w:rsidRDefault="00663ADB" w:rsidP="00F62D60">
      <w:pPr>
        <w:spacing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Диплом</w:t>
      </w:r>
    </w:p>
    <w:p w14:paraId="7548AEE3"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34C6134C"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63584F07"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247EE48F" w14:textId="16F16C14" w:rsidR="00663ADB" w:rsidRDefault="00663ADB" w:rsidP="00663ADB">
      <w:pPr>
        <w:spacing w:line="240" w:lineRule="auto"/>
        <w:ind w:firstLine="709"/>
        <w:jc w:val="center"/>
        <w:rPr>
          <w:rFonts w:ascii="Times New Roman" w:hAnsi="Times New Roman" w:cs="Times New Roman"/>
          <w:sz w:val="28"/>
          <w:szCs w:val="28"/>
          <w:lang w:val="ru-RU"/>
        </w:rPr>
      </w:pPr>
      <w:r>
        <w:rPr>
          <w:noProof/>
        </w:rPr>
        <w:drawing>
          <wp:inline distT="0" distB="0" distL="0" distR="0" wp14:anchorId="46CC0778" wp14:editId="65A32520">
            <wp:extent cx="4945166" cy="3482340"/>
            <wp:effectExtent l="0" t="0" r="8255" b="3810"/>
            <wp:docPr id="2407629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62926" name=""/>
                    <pic:cNvPicPr/>
                  </pic:nvPicPr>
                  <pic:blipFill>
                    <a:blip r:embed="rId105"/>
                    <a:stretch>
                      <a:fillRect/>
                    </a:stretch>
                  </pic:blipFill>
                  <pic:spPr>
                    <a:xfrm>
                      <a:off x="0" y="0"/>
                      <a:ext cx="4946531" cy="3483301"/>
                    </a:xfrm>
                    <a:prstGeom prst="rect">
                      <a:avLst/>
                    </a:prstGeom>
                  </pic:spPr>
                </pic:pic>
              </a:graphicData>
            </a:graphic>
          </wp:inline>
        </w:drawing>
      </w:r>
    </w:p>
    <w:p w14:paraId="7AEDB64A"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548FBAEA"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5EC18AE9"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513DD6A8"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3ADFE8FB"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1A307A35"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64BA37BB"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24ED8418"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32AE1384"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468928FC"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795057CD"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6FF2CDAA"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46B6495B"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70F5D4D6"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06588E2F"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2DE81682"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0DF7FAF7"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70A19042"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7A8F86AF" w14:textId="77777777" w:rsidR="00663ADB" w:rsidRDefault="00663ADB" w:rsidP="00F67C06">
      <w:pPr>
        <w:spacing w:line="240" w:lineRule="auto"/>
        <w:ind w:firstLine="709"/>
        <w:jc w:val="both"/>
        <w:rPr>
          <w:rFonts w:ascii="Times New Roman" w:hAnsi="Times New Roman" w:cs="Times New Roman"/>
          <w:sz w:val="28"/>
          <w:szCs w:val="28"/>
          <w:lang w:val="en-US"/>
        </w:rPr>
      </w:pPr>
    </w:p>
    <w:p w14:paraId="7A9C6BF5" w14:textId="77777777" w:rsidR="007D594C" w:rsidRDefault="007D594C" w:rsidP="00F67C06">
      <w:pPr>
        <w:spacing w:line="240" w:lineRule="auto"/>
        <w:ind w:firstLine="709"/>
        <w:jc w:val="both"/>
        <w:rPr>
          <w:rFonts w:ascii="Times New Roman" w:hAnsi="Times New Roman" w:cs="Times New Roman"/>
          <w:sz w:val="28"/>
          <w:szCs w:val="28"/>
          <w:lang w:val="en-US"/>
        </w:rPr>
      </w:pPr>
    </w:p>
    <w:p w14:paraId="72E957E4" w14:textId="77777777" w:rsidR="007D594C" w:rsidRDefault="007D594C" w:rsidP="00F67C06">
      <w:pPr>
        <w:spacing w:line="240" w:lineRule="auto"/>
        <w:ind w:firstLine="709"/>
        <w:jc w:val="both"/>
        <w:rPr>
          <w:rFonts w:ascii="Times New Roman" w:hAnsi="Times New Roman" w:cs="Times New Roman"/>
          <w:sz w:val="28"/>
          <w:szCs w:val="28"/>
          <w:lang w:val="en-US"/>
        </w:rPr>
      </w:pPr>
    </w:p>
    <w:p w14:paraId="616DA4F6" w14:textId="77777777" w:rsidR="007D594C" w:rsidRPr="007D594C" w:rsidRDefault="007D594C" w:rsidP="00F67C06">
      <w:pPr>
        <w:spacing w:line="240" w:lineRule="auto"/>
        <w:ind w:firstLine="709"/>
        <w:jc w:val="both"/>
        <w:rPr>
          <w:rFonts w:ascii="Times New Roman" w:hAnsi="Times New Roman" w:cs="Times New Roman"/>
          <w:sz w:val="28"/>
          <w:szCs w:val="28"/>
          <w:lang w:val="en-US"/>
        </w:rPr>
      </w:pPr>
    </w:p>
    <w:p w14:paraId="74F78094" w14:textId="77777777" w:rsidR="00663ADB" w:rsidRDefault="00663ADB" w:rsidP="00F67C06">
      <w:pPr>
        <w:spacing w:line="240" w:lineRule="auto"/>
        <w:ind w:firstLine="709"/>
        <w:jc w:val="both"/>
        <w:rPr>
          <w:rFonts w:ascii="Times New Roman" w:hAnsi="Times New Roman" w:cs="Times New Roman"/>
          <w:sz w:val="28"/>
          <w:szCs w:val="28"/>
          <w:lang w:val="ru-RU"/>
        </w:rPr>
      </w:pPr>
    </w:p>
    <w:p w14:paraId="55D095CE" w14:textId="77777777" w:rsidR="00F62D60" w:rsidRPr="00F62D60" w:rsidRDefault="00663ADB" w:rsidP="00F62D60">
      <w:pPr>
        <w:spacing w:line="240" w:lineRule="auto"/>
        <w:jc w:val="center"/>
        <w:rPr>
          <w:rFonts w:ascii="Times New Roman" w:hAnsi="Times New Roman" w:cs="Times New Roman"/>
          <w:b/>
          <w:bCs/>
          <w:caps/>
          <w:sz w:val="28"/>
          <w:szCs w:val="28"/>
          <w:lang w:val="ru-RU"/>
        </w:rPr>
      </w:pPr>
      <w:r w:rsidRPr="00F62D60">
        <w:rPr>
          <w:rFonts w:ascii="Times New Roman" w:hAnsi="Times New Roman" w:cs="Times New Roman"/>
          <w:b/>
          <w:bCs/>
          <w:caps/>
          <w:sz w:val="28"/>
          <w:szCs w:val="28"/>
          <w:lang w:val="ru-RU"/>
        </w:rPr>
        <w:t>Приложение В</w:t>
      </w:r>
    </w:p>
    <w:p w14:paraId="5B2B0A67" w14:textId="2C3DB189" w:rsidR="00663ADB" w:rsidRDefault="00663ADB" w:rsidP="00F62D60">
      <w:pPr>
        <w:spacing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Грамота</w:t>
      </w:r>
    </w:p>
    <w:p w14:paraId="074FF723" w14:textId="77777777" w:rsidR="00663ADB" w:rsidRDefault="00663ADB" w:rsidP="00F62D60">
      <w:pPr>
        <w:spacing w:line="240" w:lineRule="auto"/>
        <w:jc w:val="both"/>
        <w:rPr>
          <w:rFonts w:ascii="Times New Roman" w:hAnsi="Times New Roman" w:cs="Times New Roman"/>
          <w:sz w:val="28"/>
          <w:szCs w:val="28"/>
          <w:lang w:val="ru-RU"/>
        </w:rPr>
      </w:pPr>
    </w:p>
    <w:p w14:paraId="6FBC8D66" w14:textId="77777777" w:rsidR="00AC1C21" w:rsidRDefault="00AC1C21" w:rsidP="00F62D60">
      <w:pPr>
        <w:spacing w:line="240" w:lineRule="auto"/>
        <w:jc w:val="both"/>
        <w:rPr>
          <w:noProof/>
          <w:lang w:val="en-US"/>
        </w:rPr>
      </w:pPr>
    </w:p>
    <w:p w14:paraId="47C761A0" w14:textId="77777777" w:rsidR="00AC1C21" w:rsidRDefault="00AC1C21" w:rsidP="00F62D60">
      <w:pPr>
        <w:spacing w:line="240" w:lineRule="auto"/>
        <w:jc w:val="both"/>
        <w:rPr>
          <w:noProof/>
          <w:lang w:val="en-US"/>
        </w:rPr>
      </w:pPr>
    </w:p>
    <w:p w14:paraId="09B00058" w14:textId="2F8977D8" w:rsidR="00663ADB" w:rsidRDefault="00663ADB" w:rsidP="00663ADB">
      <w:pPr>
        <w:spacing w:line="240" w:lineRule="auto"/>
        <w:ind w:firstLine="709"/>
        <w:jc w:val="both"/>
        <w:rPr>
          <w:rFonts w:ascii="Times New Roman" w:eastAsia="Times New Roman" w:hAnsi="Times New Roman" w:cs="Times New Roman"/>
          <w:sz w:val="28"/>
          <w:szCs w:val="28"/>
          <w:lang w:val="en-US"/>
        </w:rPr>
      </w:pPr>
      <w:r>
        <w:rPr>
          <w:noProof/>
        </w:rPr>
        <w:drawing>
          <wp:inline distT="0" distB="0" distL="0" distR="0" wp14:anchorId="40B32A6D" wp14:editId="184B4F7F">
            <wp:extent cx="4826079" cy="3335020"/>
            <wp:effectExtent l="0" t="0" r="0" b="0"/>
            <wp:docPr id="10911358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35802" name=""/>
                    <pic:cNvPicPr/>
                  </pic:nvPicPr>
                  <pic:blipFill>
                    <a:blip r:embed="rId106"/>
                    <a:stretch>
                      <a:fillRect/>
                    </a:stretch>
                  </pic:blipFill>
                  <pic:spPr>
                    <a:xfrm>
                      <a:off x="0" y="0"/>
                      <a:ext cx="4830114" cy="3337808"/>
                    </a:xfrm>
                    <a:prstGeom prst="rect">
                      <a:avLst/>
                    </a:prstGeom>
                  </pic:spPr>
                </pic:pic>
              </a:graphicData>
            </a:graphic>
          </wp:inline>
        </w:drawing>
      </w:r>
    </w:p>
    <w:p w14:paraId="5B96CAB4"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56A7B01C"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20E75683"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0D9AF8B2"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6FC3D5FD"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4B552906"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156C6577"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33BF2809"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22F443A8"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60DD08C9"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124EC418"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1CE25AB4"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4C613B49"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415F078F"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415AE7C8"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18579EBF"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4AE77B48"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723033C9"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28C20283"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7D1726E3"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1793DA09" w14:textId="77777777" w:rsidR="00AC1C21" w:rsidRDefault="00AC1C21" w:rsidP="00663ADB">
      <w:pPr>
        <w:spacing w:line="240" w:lineRule="auto"/>
        <w:ind w:firstLine="709"/>
        <w:jc w:val="both"/>
        <w:rPr>
          <w:rFonts w:ascii="Times New Roman" w:eastAsia="Times New Roman" w:hAnsi="Times New Roman" w:cs="Times New Roman"/>
          <w:sz w:val="28"/>
          <w:szCs w:val="28"/>
          <w:lang w:val="en-US"/>
        </w:rPr>
      </w:pPr>
    </w:p>
    <w:p w14:paraId="58B1B8ED" w14:textId="77777777" w:rsidR="00AC1C21" w:rsidRPr="00AC1C21" w:rsidRDefault="00AC1C21" w:rsidP="00663ADB">
      <w:pPr>
        <w:spacing w:line="240" w:lineRule="auto"/>
        <w:ind w:firstLine="709"/>
        <w:jc w:val="both"/>
        <w:rPr>
          <w:rFonts w:ascii="Times New Roman" w:eastAsia="Times New Roman" w:hAnsi="Times New Roman" w:cs="Times New Roman"/>
          <w:sz w:val="28"/>
          <w:szCs w:val="28"/>
          <w:lang w:val="en-US"/>
        </w:rPr>
      </w:pPr>
    </w:p>
    <w:sectPr w:rsidR="00AC1C21" w:rsidRPr="00AC1C21" w:rsidSect="00F44984">
      <w:headerReference w:type="first" r:id="rId107"/>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D1838" w14:textId="77777777" w:rsidR="00765CC3" w:rsidRDefault="00765CC3">
      <w:pPr>
        <w:spacing w:line="240" w:lineRule="auto"/>
      </w:pPr>
      <w:r>
        <w:separator/>
      </w:r>
    </w:p>
  </w:endnote>
  <w:endnote w:type="continuationSeparator" w:id="0">
    <w:p w14:paraId="1860549D" w14:textId="77777777" w:rsidR="00765CC3" w:rsidRDefault="00765C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720356"/>
      <w:docPartObj>
        <w:docPartGallery w:val="Page Numbers (Bottom of Page)"/>
        <w:docPartUnique/>
      </w:docPartObj>
    </w:sdtPr>
    <w:sdtContent>
      <w:p w14:paraId="71AD3100" w14:textId="2BFF8DCA" w:rsidR="008A66F9" w:rsidRDefault="008A66F9">
        <w:pPr>
          <w:pStyle w:val="af5"/>
          <w:jc w:val="center"/>
        </w:pPr>
        <w:r>
          <w:fldChar w:fldCharType="begin"/>
        </w:r>
        <w:r>
          <w:instrText>PAGE   \* MERGEFORMAT</w:instrText>
        </w:r>
        <w:r>
          <w:fldChar w:fldCharType="separate"/>
        </w:r>
        <w:r>
          <w:rPr>
            <w:lang w:val="ru-RU"/>
          </w:rPr>
          <w:t>2</w:t>
        </w:r>
        <w:r>
          <w:fldChar w:fldCharType="end"/>
        </w:r>
      </w:p>
    </w:sdtContent>
  </w:sdt>
  <w:p w14:paraId="077D6A23" w14:textId="715D868C" w:rsidR="00A23FB0" w:rsidRDefault="00A23FB0">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7E88" w14:textId="474DFA4D" w:rsidR="008A66F9" w:rsidRPr="00986ACF" w:rsidRDefault="008A66F9">
    <w:pPr>
      <w:pStyle w:val="af5"/>
      <w:jc w:val="center"/>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87F9A" w14:textId="77777777" w:rsidR="00765CC3" w:rsidRDefault="00765CC3">
      <w:pPr>
        <w:spacing w:line="240" w:lineRule="auto"/>
      </w:pPr>
      <w:r>
        <w:separator/>
      </w:r>
    </w:p>
  </w:footnote>
  <w:footnote w:type="continuationSeparator" w:id="0">
    <w:p w14:paraId="0C7803E4" w14:textId="77777777" w:rsidR="00765CC3" w:rsidRDefault="00765C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F023" w14:textId="77777777" w:rsidR="00B654DC" w:rsidRDefault="00B654DC">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EE5F" w14:textId="77777777" w:rsidR="000D35A2" w:rsidRDefault="000D35A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0E6E"/>
    <w:multiLevelType w:val="hybridMultilevel"/>
    <w:tmpl w:val="8850C6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A3B1810"/>
    <w:multiLevelType w:val="hybridMultilevel"/>
    <w:tmpl w:val="9F3C36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E47763"/>
    <w:multiLevelType w:val="hybridMultilevel"/>
    <w:tmpl w:val="EB62B504"/>
    <w:lvl w:ilvl="0" w:tplc="FFFFFFFF">
      <w:start w:val="1"/>
      <w:numFmt w:val="decimal"/>
      <w:lvlText w:val="%1."/>
      <w:lvlJc w:val="left"/>
      <w:pPr>
        <w:ind w:left="142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E012AF"/>
    <w:multiLevelType w:val="hybridMultilevel"/>
    <w:tmpl w:val="CBD658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14D6CBE"/>
    <w:multiLevelType w:val="multilevel"/>
    <w:tmpl w:val="E8300DD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1630554A"/>
    <w:multiLevelType w:val="hybridMultilevel"/>
    <w:tmpl w:val="F4AAC294"/>
    <w:lvl w:ilvl="0" w:tplc="4948DA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C359CE"/>
    <w:multiLevelType w:val="hybridMultilevel"/>
    <w:tmpl w:val="0A8A93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ADE5D8E"/>
    <w:multiLevelType w:val="multilevel"/>
    <w:tmpl w:val="D9D2DC04"/>
    <w:lvl w:ilvl="0">
      <w:start w:val="1"/>
      <w:numFmt w:val="decimal"/>
      <w:lvlText w:val="%1"/>
      <w:lvlJc w:val="left"/>
      <w:pPr>
        <w:ind w:left="648" w:hanging="648"/>
      </w:pPr>
      <w:rPr>
        <w:rFonts w:hint="default"/>
      </w:rPr>
    </w:lvl>
    <w:lvl w:ilvl="1">
      <w:start w:val="1"/>
      <w:numFmt w:val="decimal"/>
      <w:lvlText w:val="%1.%2"/>
      <w:lvlJc w:val="left"/>
      <w:pPr>
        <w:ind w:left="648" w:hanging="64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DEC0CB2"/>
    <w:multiLevelType w:val="multilevel"/>
    <w:tmpl w:val="917CB1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15:restartNumberingAfterBreak="0">
    <w:nsid w:val="1F1060D5"/>
    <w:multiLevelType w:val="hybridMultilevel"/>
    <w:tmpl w:val="08A614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8C726D"/>
    <w:multiLevelType w:val="hybridMultilevel"/>
    <w:tmpl w:val="228CD4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E4D06AC"/>
    <w:multiLevelType w:val="multilevel"/>
    <w:tmpl w:val="2842DC56"/>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F92068"/>
    <w:multiLevelType w:val="hybridMultilevel"/>
    <w:tmpl w:val="D4568A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5BC7C32"/>
    <w:multiLevelType w:val="hybridMultilevel"/>
    <w:tmpl w:val="BD0C078E"/>
    <w:lvl w:ilvl="0" w:tplc="B274B536">
      <w:start w:val="1"/>
      <w:numFmt w:val="decimal"/>
      <w:lvlText w:val="%1."/>
      <w:lvlJc w:val="left"/>
      <w:pPr>
        <w:ind w:left="2126" w:hanging="708"/>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FD1BCB"/>
    <w:multiLevelType w:val="hybridMultilevel"/>
    <w:tmpl w:val="CCB60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B3640E"/>
    <w:multiLevelType w:val="hybridMultilevel"/>
    <w:tmpl w:val="C1C0778E"/>
    <w:lvl w:ilvl="0" w:tplc="428AF8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8633BA0"/>
    <w:multiLevelType w:val="hybridMultilevel"/>
    <w:tmpl w:val="4D3C66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8CB4780"/>
    <w:multiLevelType w:val="hybridMultilevel"/>
    <w:tmpl w:val="89C6E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36186F"/>
    <w:multiLevelType w:val="multilevel"/>
    <w:tmpl w:val="E8300DD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15:restartNumberingAfterBreak="0">
    <w:nsid w:val="4CF17733"/>
    <w:multiLevelType w:val="hybridMultilevel"/>
    <w:tmpl w:val="50565A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001ED4"/>
    <w:multiLevelType w:val="multilevel"/>
    <w:tmpl w:val="C7CC66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4E09628A"/>
    <w:multiLevelType w:val="hybridMultilevel"/>
    <w:tmpl w:val="233C0F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0F6791"/>
    <w:multiLevelType w:val="multilevel"/>
    <w:tmpl w:val="F516E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7775D7"/>
    <w:multiLevelType w:val="hybridMultilevel"/>
    <w:tmpl w:val="1826C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073058"/>
    <w:multiLevelType w:val="hybridMultilevel"/>
    <w:tmpl w:val="9B0A3A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16F3223"/>
    <w:multiLevelType w:val="multilevel"/>
    <w:tmpl w:val="3BD83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9974FD"/>
    <w:multiLevelType w:val="hybridMultilevel"/>
    <w:tmpl w:val="B2E69F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5150C3"/>
    <w:multiLevelType w:val="hybridMultilevel"/>
    <w:tmpl w:val="1B7E35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04733C0"/>
    <w:multiLevelType w:val="hybridMultilevel"/>
    <w:tmpl w:val="3A7CF25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15:restartNumberingAfterBreak="0">
    <w:nsid w:val="745C4CD4"/>
    <w:multiLevelType w:val="hybridMultilevel"/>
    <w:tmpl w:val="9D58D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7B776F3"/>
    <w:multiLevelType w:val="hybridMultilevel"/>
    <w:tmpl w:val="1A6E58C4"/>
    <w:lvl w:ilvl="0" w:tplc="428AF892">
      <w:start w:val="1"/>
      <w:numFmt w:val="decimal"/>
      <w:lvlText w:val="%1."/>
      <w:lvlJc w:val="left"/>
      <w:pPr>
        <w:ind w:left="1789"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807892918">
    <w:abstractNumId w:val="8"/>
  </w:num>
  <w:num w:numId="2" w16cid:durableId="1941984653">
    <w:abstractNumId w:val="20"/>
  </w:num>
  <w:num w:numId="3" w16cid:durableId="2103335647">
    <w:abstractNumId w:val="4"/>
  </w:num>
  <w:num w:numId="4" w16cid:durableId="793911011">
    <w:abstractNumId w:val="22"/>
  </w:num>
  <w:num w:numId="5" w16cid:durableId="1196768364">
    <w:abstractNumId w:val="25"/>
  </w:num>
  <w:num w:numId="6" w16cid:durableId="1063527704">
    <w:abstractNumId w:val="14"/>
  </w:num>
  <w:num w:numId="7" w16cid:durableId="647130576">
    <w:abstractNumId w:val="1"/>
  </w:num>
  <w:num w:numId="8" w16cid:durableId="1336033901">
    <w:abstractNumId w:val="9"/>
  </w:num>
  <w:num w:numId="9" w16cid:durableId="1389766447">
    <w:abstractNumId w:val="24"/>
  </w:num>
  <w:num w:numId="10" w16cid:durableId="878589928">
    <w:abstractNumId w:val="2"/>
  </w:num>
  <w:num w:numId="11" w16cid:durableId="869686081">
    <w:abstractNumId w:val="11"/>
  </w:num>
  <w:num w:numId="12" w16cid:durableId="854417950">
    <w:abstractNumId w:val="23"/>
  </w:num>
  <w:num w:numId="13" w16cid:durableId="978846284">
    <w:abstractNumId w:val="19"/>
  </w:num>
  <w:num w:numId="14" w16cid:durableId="62727513">
    <w:abstractNumId w:val="3"/>
  </w:num>
  <w:num w:numId="15" w16cid:durableId="1792943632">
    <w:abstractNumId w:val="29"/>
  </w:num>
  <w:num w:numId="16" w16cid:durableId="319887359">
    <w:abstractNumId w:val="16"/>
  </w:num>
  <w:num w:numId="17" w16cid:durableId="466893069">
    <w:abstractNumId w:val="28"/>
  </w:num>
  <w:num w:numId="18" w16cid:durableId="2060013548">
    <w:abstractNumId w:val="17"/>
  </w:num>
  <w:num w:numId="19" w16cid:durableId="1812095337">
    <w:abstractNumId w:val="21"/>
  </w:num>
  <w:num w:numId="20" w16cid:durableId="241257048">
    <w:abstractNumId w:val="27"/>
  </w:num>
  <w:num w:numId="21" w16cid:durableId="1548905660">
    <w:abstractNumId w:val="12"/>
  </w:num>
  <w:num w:numId="22" w16cid:durableId="862863374">
    <w:abstractNumId w:val="5"/>
  </w:num>
  <w:num w:numId="23" w16cid:durableId="912619637">
    <w:abstractNumId w:val="26"/>
  </w:num>
  <w:num w:numId="24" w16cid:durableId="511532408">
    <w:abstractNumId w:val="18"/>
  </w:num>
  <w:num w:numId="25" w16cid:durableId="222178913">
    <w:abstractNumId w:val="7"/>
  </w:num>
  <w:num w:numId="26" w16cid:durableId="50882600">
    <w:abstractNumId w:val="0"/>
  </w:num>
  <w:num w:numId="27" w16cid:durableId="1915237060">
    <w:abstractNumId w:val="13"/>
  </w:num>
  <w:num w:numId="28" w16cid:durableId="544099507">
    <w:abstractNumId w:val="15"/>
  </w:num>
  <w:num w:numId="29" w16cid:durableId="1305508909">
    <w:abstractNumId w:val="10"/>
  </w:num>
  <w:num w:numId="30" w16cid:durableId="293339822">
    <w:abstractNumId w:val="30"/>
  </w:num>
  <w:num w:numId="31" w16cid:durableId="10576324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5A2"/>
    <w:rsid w:val="000006B5"/>
    <w:rsid w:val="00012DEE"/>
    <w:rsid w:val="000154CA"/>
    <w:rsid w:val="00016C6D"/>
    <w:rsid w:val="00020621"/>
    <w:rsid w:val="0002170D"/>
    <w:rsid w:val="00021A52"/>
    <w:rsid w:val="00024107"/>
    <w:rsid w:val="0002557B"/>
    <w:rsid w:val="0002628B"/>
    <w:rsid w:val="00031D21"/>
    <w:rsid w:val="00035015"/>
    <w:rsid w:val="000370DF"/>
    <w:rsid w:val="00040757"/>
    <w:rsid w:val="0004229E"/>
    <w:rsid w:val="000479F1"/>
    <w:rsid w:val="00053253"/>
    <w:rsid w:val="00053C26"/>
    <w:rsid w:val="000545D9"/>
    <w:rsid w:val="000553E8"/>
    <w:rsid w:val="00055941"/>
    <w:rsid w:val="00062E93"/>
    <w:rsid w:val="000665E9"/>
    <w:rsid w:val="0006756F"/>
    <w:rsid w:val="00071D66"/>
    <w:rsid w:val="00074F1F"/>
    <w:rsid w:val="000770A2"/>
    <w:rsid w:val="00083A35"/>
    <w:rsid w:val="00084E1E"/>
    <w:rsid w:val="000908B2"/>
    <w:rsid w:val="00091F87"/>
    <w:rsid w:val="000A030A"/>
    <w:rsid w:val="000A12CD"/>
    <w:rsid w:val="000A1CF1"/>
    <w:rsid w:val="000A43A3"/>
    <w:rsid w:val="000A4444"/>
    <w:rsid w:val="000B0540"/>
    <w:rsid w:val="000B47FF"/>
    <w:rsid w:val="000B519E"/>
    <w:rsid w:val="000C2458"/>
    <w:rsid w:val="000C7347"/>
    <w:rsid w:val="000D16BD"/>
    <w:rsid w:val="000D16C1"/>
    <w:rsid w:val="000D265B"/>
    <w:rsid w:val="000D35A2"/>
    <w:rsid w:val="000D3BFB"/>
    <w:rsid w:val="000D6711"/>
    <w:rsid w:val="000E292B"/>
    <w:rsid w:val="000E3B33"/>
    <w:rsid w:val="000E7C6A"/>
    <w:rsid w:val="000F09E2"/>
    <w:rsid w:val="000F12EE"/>
    <w:rsid w:val="001028E3"/>
    <w:rsid w:val="00104D61"/>
    <w:rsid w:val="00106043"/>
    <w:rsid w:val="00112706"/>
    <w:rsid w:val="00117438"/>
    <w:rsid w:val="001208A7"/>
    <w:rsid w:val="00121899"/>
    <w:rsid w:val="00123251"/>
    <w:rsid w:val="001278B7"/>
    <w:rsid w:val="00133B55"/>
    <w:rsid w:val="001404DA"/>
    <w:rsid w:val="001416E1"/>
    <w:rsid w:val="00143FDD"/>
    <w:rsid w:val="001441AB"/>
    <w:rsid w:val="00144DD0"/>
    <w:rsid w:val="00144F64"/>
    <w:rsid w:val="00152C39"/>
    <w:rsid w:val="00153977"/>
    <w:rsid w:val="00154834"/>
    <w:rsid w:val="00155A77"/>
    <w:rsid w:val="001569E7"/>
    <w:rsid w:val="00157091"/>
    <w:rsid w:val="00160F62"/>
    <w:rsid w:val="00161194"/>
    <w:rsid w:val="001619F1"/>
    <w:rsid w:val="00163C7C"/>
    <w:rsid w:val="00167526"/>
    <w:rsid w:val="00167FCC"/>
    <w:rsid w:val="00173ACD"/>
    <w:rsid w:val="00173FDF"/>
    <w:rsid w:val="00177A8A"/>
    <w:rsid w:val="00183A3D"/>
    <w:rsid w:val="00186A55"/>
    <w:rsid w:val="001911FE"/>
    <w:rsid w:val="00192662"/>
    <w:rsid w:val="00194349"/>
    <w:rsid w:val="0019514D"/>
    <w:rsid w:val="00197167"/>
    <w:rsid w:val="001A0580"/>
    <w:rsid w:val="001A4DC9"/>
    <w:rsid w:val="001A5B36"/>
    <w:rsid w:val="001A72F9"/>
    <w:rsid w:val="001A76FC"/>
    <w:rsid w:val="001B06DC"/>
    <w:rsid w:val="001B0EB9"/>
    <w:rsid w:val="001B4A5C"/>
    <w:rsid w:val="001B5807"/>
    <w:rsid w:val="001C0BAA"/>
    <w:rsid w:val="001C13BF"/>
    <w:rsid w:val="001C53FB"/>
    <w:rsid w:val="001C5AB8"/>
    <w:rsid w:val="001C5F97"/>
    <w:rsid w:val="001C721F"/>
    <w:rsid w:val="001D3382"/>
    <w:rsid w:val="001D480F"/>
    <w:rsid w:val="001D6DCA"/>
    <w:rsid w:val="001D6E2C"/>
    <w:rsid w:val="001E176D"/>
    <w:rsid w:val="001E7D14"/>
    <w:rsid w:val="001F17DC"/>
    <w:rsid w:val="001F4E62"/>
    <w:rsid w:val="001F62C1"/>
    <w:rsid w:val="001F6978"/>
    <w:rsid w:val="00200D7F"/>
    <w:rsid w:val="002018CC"/>
    <w:rsid w:val="002021B6"/>
    <w:rsid w:val="00202458"/>
    <w:rsid w:val="00203F1C"/>
    <w:rsid w:val="00204BFC"/>
    <w:rsid w:val="002063D7"/>
    <w:rsid w:val="00206CB7"/>
    <w:rsid w:val="002115D6"/>
    <w:rsid w:val="00212647"/>
    <w:rsid w:val="00212B0C"/>
    <w:rsid w:val="002143E8"/>
    <w:rsid w:val="00214EAB"/>
    <w:rsid w:val="00216801"/>
    <w:rsid w:val="0021729C"/>
    <w:rsid w:val="0022136E"/>
    <w:rsid w:val="00221547"/>
    <w:rsid w:val="00225C0D"/>
    <w:rsid w:val="00225DDD"/>
    <w:rsid w:val="002269F6"/>
    <w:rsid w:val="00227D44"/>
    <w:rsid w:val="002338DB"/>
    <w:rsid w:val="00234EB2"/>
    <w:rsid w:val="00237E6C"/>
    <w:rsid w:val="00241873"/>
    <w:rsid w:val="00242671"/>
    <w:rsid w:val="00242AC5"/>
    <w:rsid w:val="0024311D"/>
    <w:rsid w:val="00246EA6"/>
    <w:rsid w:val="0025179D"/>
    <w:rsid w:val="00252C0D"/>
    <w:rsid w:val="00253823"/>
    <w:rsid w:val="00254429"/>
    <w:rsid w:val="00255E08"/>
    <w:rsid w:val="00263F54"/>
    <w:rsid w:val="002642C4"/>
    <w:rsid w:val="00264621"/>
    <w:rsid w:val="0026485E"/>
    <w:rsid w:val="00264C91"/>
    <w:rsid w:val="00266209"/>
    <w:rsid w:val="00267478"/>
    <w:rsid w:val="0026797C"/>
    <w:rsid w:val="00270486"/>
    <w:rsid w:val="0027289F"/>
    <w:rsid w:val="00274214"/>
    <w:rsid w:val="00276FE6"/>
    <w:rsid w:val="0027799F"/>
    <w:rsid w:val="0028753C"/>
    <w:rsid w:val="00292E98"/>
    <w:rsid w:val="00296C07"/>
    <w:rsid w:val="002A41DE"/>
    <w:rsid w:val="002A56F3"/>
    <w:rsid w:val="002A7CE2"/>
    <w:rsid w:val="002B62D0"/>
    <w:rsid w:val="002B710D"/>
    <w:rsid w:val="002C03C4"/>
    <w:rsid w:val="002C177E"/>
    <w:rsid w:val="002C1A57"/>
    <w:rsid w:val="002C2D2C"/>
    <w:rsid w:val="002C3D31"/>
    <w:rsid w:val="002C6761"/>
    <w:rsid w:val="002C6D94"/>
    <w:rsid w:val="002C6DD2"/>
    <w:rsid w:val="002C7921"/>
    <w:rsid w:val="002D251A"/>
    <w:rsid w:val="002D471D"/>
    <w:rsid w:val="002D6DE5"/>
    <w:rsid w:val="002E017C"/>
    <w:rsid w:val="002E4D1A"/>
    <w:rsid w:val="002E5F40"/>
    <w:rsid w:val="002F0295"/>
    <w:rsid w:val="002F102C"/>
    <w:rsid w:val="002F46A3"/>
    <w:rsid w:val="0030743B"/>
    <w:rsid w:val="00313CC3"/>
    <w:rsid w:val="0031401D"/>
    <w:rsid w:val="003141D7"/>
    <w:rsid w:val="00314967"/>
    <w:rsid w:val="00316F66"/>
    <w:rsid w:val="003171EC"/>
    <w:rsid w:val="00317211"/>
    <w:rsid w:val="0032256B"/>
    <w:rsid w:val="00323FD6"/>
    <w:rsid w:val="003246C5"/>
    <w:rsid w:val="00324836"/>
    <w:rsid w:val="00340EB1"/>
    <w:rsid w:val="00341109"/>
    <w:rsid w:val="003415BD"/>
    <w:rsid w:val="003418B8"/>
    <w:rsid w:val="00341B9B"/>
    <w:rsid w:val="00342F2E"/>
    <w:rsid w:val="00343C6E"/>
    <w:rsid w:val="0034544E"/>
    <w:rsid w:val="00346113"/>
    <w:rsid w:val="003463EC"/>
    <w:rsid w:val="00346A71"/>
    <w:rsid w:val="003476E9"/>
    <w:rsid w:val="0035044A"/>
    <w:rsid w:val="003516AA"/>
    <w:rsid w:val="0035183A"/>
    <w:rsid w:val="00352693"/>
    <w:rsid w:val="00353F54"/>
    <w:rsid w:val="00354E15"/>
    <w:rsid w:val="0036361C"/>
    <w:rsid w:val="00364BFC"/>
    <w:rsid w:val="003653C5"/>
    <w:rsid w:val="00367D91"/>
    <w:rsid w:val="0038047C"/>
    <w:rsid w:val="003820DF"/>
    <w:rsid w:val="00382478"/>
    <w:rsid w:val="003850A4"/>
    <w:rsid w:val="00385514"/>
    <w:rsid w:val="00385D60"/>
    <w:rsid w:val="003874E7"/>
    <w:rsid w:val="00397EEA"/>
    <w:rsid w:val="003A1D3B"/>
    <w:rsid w:val="003A5859"/>
    <w:rsid w:val="003A5F51"/>
    <w:rsid w:val="003B6662"/>
    <w:rsid w:val="003C1374"/>
    <w:rsid w:val="003C29D1"/>
    <w:rsid w:val="003C3D2F"/>
    <w:rsid w:val="003C44D7"/>
    <w:rsid w:val="003C604D"/>
    <w:rsid w:val="003D0DB0"/>
    <w:rsid w:val="003D32E7"/>
    <w:rsid w:val="003D41A9"/>
    <w:rsid w:val="003F0756"/>
    <w:rsid w:val="003F1091"/>
    <w:rsid w:val="003F15AE"/>
    <w:rsid w:val="003F4B9D"/>
    <w:rsid w:val="00400B67"/>
    <w:rsid w:val="00406067"/>
    <w:rsid w:val="00406E74"/>
    <w:rsid w:val="00407411"/>
    <w:rsid w:val="00413D2E"/>
    <w:rsid w:val="00414458"/>
    <w:rsid w:val="00425F3B"/>
    <w:rsid w:val="00431CD2"/>
    <w:rsid w:val="00433E3A"/>
    <w:rsid w:val="00442094"/>
    <w:rsid w:val="004453EA"/>
    <w:rsid w:val="00445AE5"/>
    <w:rsid w:val="00446FD7"/>
    <w:rsid w:val="00455932"/>
    <w:rsid w:val="00456154"/>
    <w:rsid w:val="00457540"/>
    <w:rsid w:val="004605DC"/>
    <w:rsid w:val="004633DE"/>
    <w:rsid w:val="0046766C"/>
    <w:rsid w:val="00472287"/>
    <w:rsid w:val="00472860"/>
    <w:rsid w:val="004733A5"/>
    <w:rsid w:val="00475571"/>
    <w:rsid w:val="004813A2"/>
    <w:rsid w:val="0048706C"/>
    <w:rsid w:val="004876D4"/>
    <w:rsid w:val="00490874"/>
    <w:rsid w:val="00491813"/>
    <w:rsid w:val="00493DE9"/>
    <w:rsid w:val="00494C7E"/>
    <w:rsid w:val="004950D6"/>
    <w:rsid w:val="00495732"/>
    <w:rsid w:val="00497F9C"/>
    <w:rsid w:val="004A4B82"/>
    <w:rsid w:val="004A5107"/>
    <w:rsid w:val="004B19BE"/>
    <w:rsid w:val="004B274D"/>
    <w:rsid w:val="004B2D28"/>
    <w:rsid w:val="004B466A"/>
    <w:rsid w:val="004B4A97"/>
    <w:rsid w:val="004B6FEF"/>
    <w:rsid w:val="004B7E14"/>
    <w:rsid w:val="004C1773"/>
    <w:rsid w:val="004C3048"/>
    <w:rsid w:val="004C3260"/>
    <w:rsid w:val="004C3483"/>
    <w:rsid w:val="004C3B33"/>
    <w:rsid w:val="004C7C63"/>
    <w:rsid w:val="004D321A"/>
    <w:rsid w:val="004D43A9"/>
    <w:rsid w:val="004D660C"/>
    <w:rsid w:val="004D68F8"/>
    <w:rsid w:val="004E2D41"/>
    <w:rsid w:val="004E3565"/>
    <w:rsid w:val="004E7AB8"/>
    <w:rsid w:val="004F1195"/>
    <w:rsid w:val="004F25BD"/>
    <w:rsid w:val="004F49CF"/>
    <w:rsid w:val="004F7AA9"/>
    <w:rsid w:val="00502731"/>
    <w:rsid w:val="005028E7"/>
    <w:rsid w:val="0050688F"/>
    <w:rsid w:val="00507898"/>
    <w:rsid w:val="005100D6"/>
    <w:rsid w:val="00511346"/>
    <w:rsid w:val="005128EA"/>
    <w:rsid w:val="00514417"/>
    <w:rsid w:val="00525502"/>
    <w:rsid w:val="00525E18"/>
    <w:rsid w:val="00527C51"/>
    <w:rsid w:val="00530704"/>
    <w:rsid w:val="00532853"/>
    <w:rsid w:val="005332B7"/>
    <w:rsid w:val="005339F9"/>
    <w:rsid w:val="00542761"/>
    <w:rsid w:val="00545C98"/>
    <w:rsid w:val="0055076E"/>
    <w:rsid w:val="00554FCE"/>
    <w:rsid w:val="0055759C"/>
    <w:rsid w:val="005604C7"/>
    <w:rsid w:val="005649F9"/>
    <w:rsid w:val="00567555"/>
    <w:rsid w:val="00570BE0"/>
    <w:rsid w:val="00577BB7"/>
    <w:rsid w:val="00580AB0"/>
    <w:rsid w:val="00584F97"/>
    <w:rsid w:val="00592A93"/>
    <w:rsid w:val="00593980"/>
    <w:rsid w:val="005A04AC"/>
    <w:rsid w:val="005A089E"/>
    <w:rsid w:val="005A39E6"/>
    <w:rsid w:val="005A4F18"/>
    <w:rsid w:val="005B218E"/>
    <w:rsid w:val="005B7084"/>
    <w:rsid w:val="005C1076"/>
    <w:rsid w:val="005C42AA"/>
    <w:rsid w:val="005C5312"/>
    <w:rsid w:val="005C5C8D"/>
    <w:rsid w:val="005C7017"/>
    <w:rsid w:val="005D2835"/>
    <w:rsid w:val="005E31F2"/>
    <w:rsid w:val="005E50D0"/>
    <w:rsid w:val="005E5DA1"/>
    <w:rsid w:val="005E6C44"/>
    <w:rsid w:val="005F12C1"/>
    <w:rsid w:val="005F16DB"/>
    <w:rsid w:val="005F1707"/>
    <w:rsid w:val="005F3393"/>
    <w:rsid w:val="005F3C74"/>
    <w:rsid w:val="005F4DCE"/>
    <w:rsid w:val="0060053E"/>
    <w:rsid w:val="00604473"/>
    <w:rsid w:val="00610A28"/>
    <w:rsid w:val="006178EC"/>
    <w:rsid w:val="00617A1A"/>
    <w:rsid w:val="00620BFD"/>
    <w:rsid w:val="0062130D"/>
    <w:rsid w:val="00621BD5"/>
    <w:rsid w:val="00622DCD"/>
    <w:rsid w:val="00622FA6"/>
    <w:rsid w:val="00624422"/>
    <w:rsid w:val="00625877"/>
    <w:rsid w:val="00625F3B"/>
    <w:rsid w:val="00626809"/>
    <w:rsid w:val="00627619"/>
    <w:rsid w:val="00627A55"/>
    <w:rsid w:val="006330F1"/>
    <w:rsid w:val="006332D4"/>
    <w:rsid w:val="006332F8"/>
    <w:rsid w:val="0063362D"/>
    <w:rsid w:val="00634517"/>
    <w:rsid w:val="00634C93"/>
    <w:rsid w:val="006359FC"/>
    <w:rsid w:val="006372A0"/>
    <w:rsid w:val="00637DF6"/>
    <w:rsid w:val="00640D40"/>
    <w:rsid w:val="00645CEF"/>
    <w:rsid w:val="00647B9B"/>
    <w:rsid w:val="0065010A"/>
    <w:rsid w:val="00650616"/>
    <w:rsid w:val="0065464A"/>
    <w:rsid w:val="006551FC"/>
    <w:rsid w:val="00655CD9"/>
    <w:rsid w:val="00663440"/>
    <w:rsid w:val="00663ADB"/>
    <w:rsid w:val="00664DBA"/>
    <w:rsid w:val="00664E1F"/>
    <w:rsid w:val="0066545F"/>
    <w:rsid w:val="00666A53"/>
    <w:rsid w:val="00666C5A"/>
    <w:rsid w:val="00667E54"/>
    <w:rsid w:val="00670184"/>
    <w:rsid w:val="006738ED"/>
    <w:rsid w:val="00675D7A"/>
    <w:rsid w:val="00675FB2"/>
    <w:rsid w:val="00680D60"/>
    <w:rsid w:val="00681CE5"/>
    <w:rsid w:val="00682922"/>
    <w:rsid w:val="00682D9A"/>
    <w:rsid w:val="00683545"/>
    <w:rsid w:val="00684B95"/>
    <w:rsid w:val="00685395"/>
    <w:rsid w:val="00690CD5"/>
    <w:rsid w:val="006931C3"/>
    <w:rsid w:val="006951EE"/>
    <w:rsid w:val="00697F6D"/>
    <w:rsid w:val="006A25BF"/>
    <w:rsid w:val="006A5FAA"/>
    <w:rsid w:val="006A6B78"/>
    <w:rsid w:val="006B22AB"/>
    <w:rsid w:val="006B3DB1"/>
    <w:rsid w:val="006B6B5D"/>
    <w:rsid w:val="006B7141"/>
    <w:rsid w:val="006C323B"/>
    <w:rsid w:val="006C341E"/>
    <w:rsid w:val="006C453F"/>
    <w:rsid w:val="006C54F6"/>
    <w:rsid w:val="006C5E10"/>
    <w:rsid w:val="006D02FD"/>
    <w:rsid w:val="006D046F"/>
    <w:rsid w:val="006D45EC"/>
    <w:rsid w:val="006D4687"/>
    <w:rsid w:val="006D52ED"/>
    <w:rsid w:val="006E1F8D"/>
    <w:rsid w:val="006F0566"/>
    <w:rsid w:val="006F1D1F"/>
    <w:rsid w:val="006F2F07"/>
    <w:rsid w:val="006F2FE9"/>
    <w:rsid w:val="006F3EE4"/>
    <w:rsid w:val="006F7D88"/>
    <w:rsid w:val="00702673"/>
    <w:rsid w:val="007111A7"/>
    <w:rsid w:val="00712198"/>
    <w:rsid w:val="00712FE2"/>
    <w:rsid w:val="0071360C"/>
    <w:rsid w:val="00713A9B"/>
    <w:rsid w:val="00714786"/>
    <w:rsid w:val="00714D08"/>
    <w:rsid w:val="00721B5C"/>
    <w:rsid w:val="007232FC"/>
    <w:rsid w:val="0072330D"/>
    <w:rsid w:val="00726CBD"/>
    <w:rsid w:val="007278E9"/>
    <w:rsid w:val="00733EBD"/>
    <w:rsid w:val="00740A77"/>
    <w:rsid w:val="0074249E"/>
    <w:rsid w:val="00743FCB"/>
    <w:rsid w:val="007465CC"/>
    <w:rsid w:val="00747D98"/>
    <w:rsid w:val="007531C2"/>
    <w:rsid w:val="00753247"/>
    <w:rsid w:val="007536BE"/>
    <w:rsid w:val="00753D4F"/>
    <w:rsid w:val="0075450B"/>
    <w:rsid w:val="00757167"/>
    <w:rsid w:val="007655DB"/>
    <w:rsid w:val="007659A1"/>
    <w:rsid w:val="00765CC3"/>
    <w:rsid w:val="007664D3"/>
    <w:rsid w:val="00766A0C"/>
    <w:rsid w:val="007673C6"/>
    <w:rsid w:val="00771B57"/>
    <w:rsid w:val="007729CB"/>
    <w:rsid w:val="00774CCA"/>
    <w:rsid w:val="00775B67"/>
    <w:rsid w:val="00781E69"/>
    <w:rsid w:val="00782D5D"/>
    <w:rsid w:val="00784EC6"/>
    <w:rsid w:val="00790F25"/>
    <w:rsid w:val="007910A8"/>
    <w:rsid w:val="00792418"/>
    <w:rsid w:val="00793145"/>
    <w:rsid w:val="00794028"/>
    <w:rsid w:val="007951CD"/>
    <w:rsid w:val="007A07D9"/>
    <w:rsid w:val="007A41DF"/>
    <w:rsid w:val="007A4F9E"/>
    <w:rsid w:val="007B2979"/>
    <w:rsid w:val="007B7B04"/>
    <w:rsid w:val="007C0129"/>
    <w:rsid w:val="007C171B"/>
    <w:rsid w:val="007C29FE"/>
    <w:rsid w:val="007D2575"/>
    <w:rsid w:val="007D4BFA"/>
    <w:rsid w:val="007D530D"/>
    <w:rsid w:val="007D591C"/>
    <w:rsid w:val="007D594C"/>
    <w:rsid w:val="007E0B8A"/>
    <w:rsid w:val="007E2031"/>
    <w:rsid w:val="007E2BF6"/>
    <w:rsid w:val="007E5076"/>
    <w:rsid w:val="007F4F4A"/>
    <w:rsid w:val="007F4FFB"/>
    <w:rsid w:val="007F791F"/>
    <w:rsid w:val="0080085E"/>
    <w:rsid w:val="008079B7"/>
    <w:rsid w:val="00820FE9"/>
    <w:rsid w:val="00826241"/>
    <w:rsid w:val="00826AE4"/>
    <w:rsid w:val="00826F63"/>
    <w:rsid w:val="00834157"/>
    <w:rsid w:val="008363BB"/>
    <w:rsid w:val="0084249D"/>
    <w:rsid w:val="008427F4"/>
    <w:rsid w:val="00844330"/>
    <w:rsid w:val="00845809"/>
    <w:rsid w:val="008462DF"/>
    <w:rsid w:val="0084731F"/>
    <w:rsid w:val="00850C94"/>
    <w:rsid w:val="008514C3"/>
    <w:rsid w:val="008521C1"/>
    <w:rsid w:val="00853B88"/>
    <w:rsid w:val="00856FDF"/>
    <w:rsid w:val="00857C2A"/>
    <w:rsid w:val="008608B8"/>
    <w:rsid w:val="008635E6"/>
    <w:rsid w:val="00863C27"/>
    <w:rsid w:val="00865656"/>
    <w:rsid w:val="008660A4"/>
    <w:rsid w:val="0086720E"/>
    <w:rsid w:val="00867458"/>
    <w:rsid w:val="008706DB"/>
    <w:rsid w:val="008707FB"/>
    <w:rsid w:val="00870DEC"/>
    <w:rsid w:val="00871109"/>
    <w:rsid w:val="0087288F"/>
    <w:rsid w:val="00873907"/>
    <w:rsid w:val="00876F13"/>
    <w:rsid w:val="008843A3"/>
    <w:rsid w:val="008864CC"/>
    <w:rsid w:val="00890603"/>
    <w:rsid w:val="008922DE"/>
    <w:rsid w:val="00892CDA"/>
    <w:rsid w:val="008A1479"/>
    <w:rsid w:val="008A1976"/>
    <w:rsid w:val="008A2A38"/>
    <w:rsid w:val="008A3B6D"/>
    <w:rsid w:val="008A66F9"/>
    <w:rsid w:val="008A6F59"/>
    <w:rsid w:val="008B0530"/>
    <w:rsid w:val="008B2C5A"/>
    <w:rsid w:val="008B4459"/>
    <w:rsid w:val="008B47C4"/>
    <w:rsid w:val="008B759D"/>
    <w:rsid w:val="008C2298"/>
    <w:rsid w:val="008C2637"/>
    <w:rsid w:val="008C671A"/>
    <w:rsid w:val="008C68D8"/>
    <w:rsid w:val="008D0624"/>
    <w:rsid w:val="008D063B"/>
    <w:rsid w:val="008D39F1"/>
    <w:rsid w:val="008D5C62"/>
    <w:rsid w:val="008E14F9"/>
    <w:rsid w:val="008E2F77"/>
    <w:rsid w:val="008E3540"/>
    <w:rsid w:val="008E4671"/>
    <w:rsid w:val="008E73A5"/>
    <w:rsid w:val="008F5292"/>
    <w:rsid w:val="008F5EBA"/>
    <w:rsid w:val="008F7187"/>
    <w:rsid w:val="008F7CC8"/>
    <w:rsid w:val="00901C0D"/>
    <w:rsid w:val="00904F53"/>
    <w:rsid w:val="00906934"/>
    <w:rsid w:val="00910D5E"/>
    <w:rsid w:val="0091244C"/>
    <w:rsid w:val="00912E5B"/>
    <w:rsid w:val="00913929"/>
    <w:rsid w:val="009144F3"/>
    <w:rsid w:val="00915263"/>
    <w:rsid w:val="009169BC"/>
    <w:rsid w:val="00921CB3"/>
    <w:rsid w:val="00922951"/>
    <w:rsid w:val="00923124"/>
    <w:rsid w:val="0092408A"/>
    <w:rsid w:val="0092519F"/>
    <w:rsid w:val="00926FE2"/>
    <w:rsid w:val="009330BC"/>
    <w:rsid w:val="00935568"/>
    <w:rsid w:val="0093695C"/>
    <w:rsid w:val="009402AF"/>
    <w:rsid w:val="009522A2"/>
    <w:rsid w:val="00954E9C"/>
    <w:rsid w:val="00961337"/>
    <w:rsid w:val="00964B1C"/>
    <w:rsid w:val="00967183"/>
    <w:rsid w:val="00971CC3"/>
    <w:rsid w:val="00973C57"/>
    <w:rsid w:val="009749EA"/>
    <w:rsid w:val="00974D60"/>
    <w:rsid w:val="00974E03"/>
    <w:rsid w:val="00976537"/>
    <w:rsid w:val="009772DC"/>
    <w:rsid w:val="009808DA"/>
    <w:rsid w:val="009813F2"/>
    <w:rsid w:val="00983FB9"/>
    <w:rsid w:val="00984800"/>
    <w:rsid w:val="00985FE7"/>
    <w:rsid w:val="00986ACF"/>
    <w:rsid w:val="0098738B"/>
    <w:rsid w:val="00992984"/>
    <w:rsid w:val="00993597"/>
    <w:rsid w:val="00994943"/>
    <w:rsid w:val="0099608A"/>
    <w:rsid w:val="009A0752"/>
    <w:rsid w:val="009A3668"/>
    <w:rsid w:val="009B0211"/>
    <w:rsid w:val="009B0852"/>
    <w:rsid w:val="009B1D75"/>
    <w:rsid w:val="009B2C5A"/>
    <w:rsid w:val="009B38CD"/>
    <w:rsid w:val="009B76B3"/>
    <w:rsid w:val="009B7E67"/>
    <w:rsid w:val="009C0E09"/>
    <w:rsid w:val="009C128B"/>
    <w:rsid w:val="009C2D0B"/>
    <w:rsid w:val="009C2D97"/>
    <w:rsid w:val="009C4144"/>
    <w:rsid w:val="009C6994"/>
    <w:rsid w:val="009C6D00"/>
    <w:rsid w:val="009C7369"/>
    <w:rsid w:val="009D2847"/>
    <w:rsid w:val="009D6805"/>
    <w:rsid w:val="009D7EC7"/>
    <w:rsid w:val="009E0B69"/>
    <w:rsid w:val="009E266C"/>
    <w:rsid w:val="009E4CEC"/>
    <w:rsid w:val="009E4D30"/>
    <w:rsid w:val="009E5DDA"/>
    <w:rsid w:val="009F24C4"/>
    <w:rsid w:val="00A022B6"/>
    <w:rsid w:val="00A02848"/>
    <w:rsid w:val="00A03262"/>
    <w:rsid w:val="00A04E78"/>
    <w:rsid w:val="00A04F2C"/>
    <w:rsid w:val="00A07B4D"/>
    <w:rsid w:val="00A12647"/>
    <w:rsid w:val="00A1527F"/>
    <w:rsid w:val="00A20817"/>
    <w:rsid w:val="00A20F67"/>
    <w:rsid w:val="00A23090"/>
    <w:rsid w:val="00A23FB0"/>
    <w:rsid w:val="00A266E6"/>
    <w:rsid w:val="00A27056"/>
    <w:rsid w:val="00A316FB"/>
    <w:rsid w:val="00A328C8"/>
    <w:rsid w:val="00A34174"/>
    <w:rsid w:val="00A350E1"/>
    <w:rsid w:val="00A3559D"/>
    <w:rsid w:val="00A36DEC"/>
    <w:rsid w:val="00A410A8"/>
    <w:rsid w:val="00A41EAB"/>
    <w:rsid w:val="00A43395"/>
    <w:rsid w:val="00A443D2"/>
    <w:rsid w:val="00A44542"/>
    <w:rsid w:val="00A45887"/>
    <w:rsid w:val="00A466BB"/>
    <w:rsid w:val="00A5161D"/>
    <w:rsid w:val="00A518FE"/>
    <w:rsid w:val="00A51F53"/>
    <w:rsid w:val="00A5227F"/>
    <w:rsid w:val="00A53AAD"/>
    <w:rsid w:val="00A55D2B"/>
    <w:rsid w:val="00A61FAC"/>
    <w:rsid w:val="00A629B5"/>
    <w:rsid w:val="00A62B89"/>
    <w:rsid w:val="00A6303A"/>
    <w:rsid w:val="00A63EDA"/>
    <w:rsid w:val="00A64AF5"/>
    <w:rsid w:val="00A66089"/>
    <w:rsid w:val="00A71090"/>
    <w:rsid w:val="00A77ED6"/>
    <w:rsid w:val="00A80ED4"/>
    <w:rsid w:val="00A8328E"/>
    <w:rsid w:val="00A84E06"/>
    <w:rsid w:val="00A95CE0"/>
    <w:rsid w:val="00AA2EA9"/>
    <w:rsid w:val="00AA61AE"/>
    <w:rsid w:val="00AA7DE1"/>
    <w:rsid w:val="00AB184D"/>
    <w:rsid w:val="00AB5D6E"/>
    <w:rsid w:val="00AC18F1"/>
    <w:rsid w:val="00AC1C21"/>
    <w:rsid w:val="00AC1E47"/>
    <w:rsid w:val="00AC2595"/>
    <w:rsid w:val="00AC32A4"/>
    <w:rsid w:val="00AC4602"/>
    <w:rsid w:val="00AC4F65"/>
    <w:rsid w:val="00AE08CE"/>
    <w:rsid w:val="00AE4CAD"/>
    <w:rsid w:val="00AF09E7"/>
    <w:rsid w:val="00AF1459"/>
    <w:rsid w:val="00AF2DA1"/>
    <w:rsid w:val="00AF4E2D"/>
    <w:rsid w:val="00AF59C8"/>
    <w:rsid w:val="00B0533F"/>
    <w:rsid w:val="00B0784F"/>
    <w:rsid w:val="00B21E48"/>
    <w:rsid w:val="00B21E9E"/>
    <w:rsid w:val="00B22146"/>
    <w:rsid w:val="00B24B06"/>
    <w:rsid w:val="00B25904"/>
    <w:rsid w:val="00B30FDC"/>
    <w:rsid w:val="00B32A4A"/>
    <w:rsid w:val="00B346C8"/>
    <w:rsid w:val="00B40EC6"/>
    <w:rsid w:val="00B43F7E"/>
    <w:rsid w:val="00B4431B"/>
    <w:rsid w:val="00B46A58"/>
    <w:rsid w:val="00B47CF6"/>
    <w:rsid w:val="00B51081"/>
    <w:rsid w:val="00B54BA1"/>
    <w:rsid w:val="00B55459"/>
    <w:rsid w:val="00B569D6"/>
    <w:rsid w:val="00B603B0"/>
    <w:rsid w:val="00B62A4E"/>
    <w:rsid w:val="00B654DC"/>
    <w:rsid w:val="00B71835"/>
    <w:rsid w:val="00B725C8"/>
    <w:rsid w:val="00B80933"/>
    <w:rsid w:val="00B841E8"/>
    <w:rsid w:val="00B861D5"/>
    <w:rsid w:val="00B964EF"/>
    <w:rsid w:val="00B97259"/>
    <w:rsid w:val="00B97A7B"/>
    <w:rsid w:val="00BA3BA1"/>
    <w:rsid w:val="00BA41B7"/>
    <w:rsid w:val="00BA47F9"/>
    <w:rsid w:val="00BA734B"/>
    <w:rsid w:val="00BA78A8"/>
    <w:rsid w:val="00BA7CDF"/>
    <w:rsid w:val="00BC3B79"/>
    <w:rsid w:val="00BC73C5"/>
    <w:rsid w:val="00BD00B0"/>
    <w:rsid w:val="00BD0B83"/>
    <w:rsid w:val="00BD1BB5"/>
    <w:rsid w:val="00BD3732"/>
    <w:rsid w:val="00BD4896"/>
    <w:rsid w:val="00BD6DF3"/>
    <w:rsid w:val="00BE13E1"/>
    <w:rsid w:val="00BE1744"/>
    <w:rsid w:val="00BE6009"/>
    <w:rsid w:val="00BE7CAD"/>
    <w:rsid w:val="00BF0B0B"/>
    <w:rsid w:val="00BF276C"/>
    <w:rsid w:val="00BF4618"/>
    <w:rsid w:val="00BF5E9B"/>
    <w:rsid w:val="00BF7115"/>
    <w:rsid w:val="00C026D3"/>
    <w:rsid w:val="00C02851"/>
    <w:rsid w:val="00C03378"/>
    <w:rsid w:val="00C03440"/>
    <w:rsid w:val="00C055CA"/>
    <w:rsid w:val="00C058EE"/>
    <w:rsid w:val="00C06D34"/>
    <w:rsid w:val="00C10DDA"/>
    <w:rsid w:val="00C215A9"/>
    <w:rsid w:val="00C21DD2"/>
    <w:rsid w:val="00C22ED9"/>
    <w:rsid w:val="00C23BDD"/>
    <w:rsid w:val="00C253FF"/>
    <w:rsid w:val="00C309FA"/>
    <w:rsid w:val="00C30F29"/>
    <w:rsid w:val="00C32160"/>
    <w:rsid w:val="00C33DD5"/>
    <w:rsid w:val="00C340AE"/>
    <w:rsid w:val="00C3469E"/>
    <w:rsid w:val="00C35A4D"/>
    <w:rsid w:val="00C35FF3"/>
    <w:rsid w:val="00C36D01"/>
    <w:rsid w:val="00C41088"/>
    <w:rsid w:val="00C423A6"/>
    <w:rsid w:val="00C4257F"/>
    <w:rsid w:val="00C45F96"/>
    <w:rsid w:val="00C47447"/>
    <w:rsid w:val="00C51E15"/>
    <w:rsid w:val="00C537FD"/>
    <w:rsid w:val="00C55FA8"/>
    <w:rsid w:val="00C56024"/>
    <w:rsid w:val="00C619AC"/>
    <w:rsid w:val="00C61DC4"/>
    <w:rsid w:val="00C64616"/>
    <w:rsid w:val="00C65B49"/>
    <w:rsid w:val="00C674B1"/>
    <w:rsid w:val="00C7083E"/>
    <w:rsid w:val="00C7281A"/>
    <w:rsid w:val="00C73342"/>
    <w:rsid w:val="00C7337E"/>
    <w:rsid w:val="00C75F0E"/>
    <w:rsid w:val="00C75F48"/>
    <w:rsid w:val="00C76562"/>
    <w:rsid w:val="00C77B8F"/>
    <w:rsid w:val="00C80673"/>
    <w:rsid w:val="00C86304"/>
    <w:rsid w:val="00C931B0"/>
    <w:rsid w:val="00C94658"/>
    <w:rsid w:val="00C97A37"/>
    <w:rsid w:val="00CA2E91"/>
    <w:rsid w:val="00CA601A"/>
    <w:rsid w:val="00CA6A51"/>
    <w:rsid w:val="00CB08A2"/>
    <w:rsid w:val="00CB4100"/>
    <w:rsid w:val="00CB5733"/>
    <w:rsid w:val="00CB72F6"/>
    <w:rsid w:val="00CC26BD"/>
    <w:rsid w:val="00CC4B25"/>
    <w:rsid w:val="00CC7238"/>
    <w:rsid w:val="00CD04D1"/>
    <w:rsid w:val="00CD0716"/>
    <w:rsid w:val="00CD1D94"/>
    <w:rsid w:val="00CD265F"/>
    <w:rsid w:val="00CD30B0"/>
    <w:rsid w:val="00CD31DB"/>
    <w:rsid w:val="00CD405E"/>
    <w:rsid w:val="00CD5EBB"/>
    <w:rsid w:val="00CD7BA2"/>
    <w:rsid w:val="00CE04C2"/>
    <w:rsid w:val="00CE7708"/>
    <w:rsid w:val="00CE78C7"/>
    <w:rsid w:val="00CF076E"/>
    <w:rsid w:val="00CF165B"/>
    <w:rsid w:val="00CF296F"/>
    <w:rsid w:val="00CF7193"/>
    <w:rsid w:val="00D003E0"/>
    <w:rsid w:val="00D00944"/>
    <w:rsid w:val="00D00F77"/>
    <w:rsid w:val="00D02F12"/>
    <w:rsid w:val="00D03F0E"/>
    <w:rsid w:val="00D0482D"/>
    <w:rsid w:val="00D14729"/>
    <w:rsid w:val="00D1664A"/>
    <w:rsid w:val="00D246F2"/>
    <w:rsid w:val="00D24ACB"/>
    <w:rsid w:val="00D31D42"/>
    <w:rsid w:val="00D35938"/>
    <w:rsid w:val="00D3638F"/>
    <w:rsid w:val="00D36504"/>
    <w:rsid w:val="00D36702"/>
    <w:rsid w:val="00D36E5A"/>
    <w:rsid w:val="00D41FBF"/>
    <w:rsid w:val="00D4213E"/>
    <w:rsid w:val="00D43FCE"/>
    <w:rsid w:val="00D44FAB"/>
    <w:rsid w:val="00D467F8"/>
    <w:rsid w:val="00D53AEE"/>
    <w:rsid w:val="00D611BD"/>
    <w:rsid w:val="00D63EDD"/>
    <w:rsid w:val="00D6593A"/>
    <w:rsid w:val="00D71F07"/>
    <w:rsid w:val="00D77DC7"/>
    <w:rsid w:val="00D80D20"/>
    <w:rsid w:val="00D812A3"/>
    <w:rsid w:val="00D82E9E"/>
    <w:rsid w:val="00D84750"/>
    <w:rsid w:val="00D84B8C"/>
    <w:rsid w:val="00D8588D"/>
    <w:rsid w:val="00D87C1F"/>
    <w:rsid w:val="00D94BFB"/>
    <w:rsid w:val="00D94D07"/>
    <w:rsid w:val="00D958B4"/>
    <w:rsid w:val="00D9720C"/>
    <w:rsid w:val="00DA191C"/>
    <w:rsid w:val="00DA4903"/>
    <w:rsid w:val="00DA7051"/>
    <w:rsid w:val="00DA7808"/>
    <w:rsid w:val="00DB2205"/>
    <w:rsid w:val="00DB58F4"/>
    <w:rsid w:val="00DB5B6F"/>
    <w:rsid w:val="00DB5F90"/>
    <w:rsid w:val="00DC06CC"/>
    <w:rsid w:val="00DC120F"/>
    <w:rsid w:val="00DC21C2"/>
    <w:rsid w:val="00DC36B4"/>
    <w:rsid w:val="00DC3E73"/>
    <w:rsid w:val="00DC3FA5"/>
    <w:rsid w:val="00DC650B"/>
    <w:rsid w:val="00DD6348"/>
    <w:rsid w:val="00DE140B"/>
    <w:rsid w:val="00DE1E24"/>
    <w:rsid w:val="00DE3706"/>
    <w:rsid w:val="00DE5872"/>
    <w:rsid w:val="00DE71E1"/>
    <w:rsid w:val="00DF3F04"/>
    <w:rsid w:val="00DF4D6A"/>
    <w:rsid w:val="00E01910"/>
    <w:rsid w:val="00E01AC5"/>
    <w:rsid w:val="00E02DF6"/>
    <w:rsid w:val="00E047D5"/>
    <w:rsid w:val="00E05EC4"/>
    <w:rsid w:val="00E135D4"/>
    <w:rsid w:val="00E14EA8"/>
    <w:rsid w:val="00E23033"/>
    <w:rsid w:val="00E241CD"/>
    <w:rsid w:val="00E27F55"/>
    <w:rsid w:val="00E307B4"/>
    <w:rsid w:val="00E316CF"/>
    <w:rsid w:val="00E37263"/>
    <w:rsid w:val="00E377A4"/>
    <w:rsid w:val="00E434A4"/>
    <w:rsid w:val="00E46653"/>
    <w:rsid w:val="00E509AA"/>
    <w:rsid w:val="00E52AF4"/>
    <w:rsid w:val="00E53C1A"/>
    <w:rsid w:val="00E561CA"/>
    <w:rsid w:val="00E561D2"/>
    <w:rsid w:val="00E56C79"/>
    <w:rsid w:val="00E63C0F"/>
    <w:rsid w:val="00E64DE3"/>
    <w:rsid w:val="00E64EDC"/>
    <w:rsid w:val="00E80FD6"/>
    <w:rsid w:val="00E819DB"/>
    <w:rsid w:val="00E81A2C"/>
    <w:rsid w:val="00E82B58"/>
    <w:rsid w:val="00E82DFA"/>
    <w:rsid w:val="00E8365D"/>
    <w:rsid w:val="00E84319"/>
    <w:rsid w:val="00E87E85"/>
    <w:rsid w:val="00E903A7"/>
    <w:rsid w:val="00E909AF"/>
    <w:rsid w:val="00E90E22"/>
    <w:rsid w:val="00E9353E"/>
    <w:rsid w:val="00E93C9D"/>
    <w:rsid w:val="00E94293"/>
    <w:rsid w:val="00E94A9E"/>
    <w:rsid w:val="00E966D7"/>
    <w:rsid w:val="00EA05B9"/>
    <w:rsid w:val="00EA07B4"/>
    <w:rsid w:val="00EA09A6"/>
    <w:rsid w:val="00EA0B3E"/>
    <w:rsid w:val="00EA195A"/>
    <w:rsid w:val="00EA26A6"/>
    <w:rsid w:val="00EA3E32"/>
    <w:rsid w:val="00EA4935"/>
    <w:rsid w:val="00EA6499"/>
    <w:rsid w:val="00EB48DF"/>
    <w:rsid w:val="00EB65C7"/>
    <w:rsid w:val="00EC05CF"/>
    <w:rsid w:val="00EC085B"/>
    <w:rsid w:val="00EC398A"/>
    <w:rsid w:val="00EC3C8D"/>
    <w:rsid w:val="00EC56C8"/>
    <w:rsid w:val="00EC6F97"/>
    <w:rsid w:val="00ED237A"/>
    <w:rsid w:val="00ED2CAD"/>
    <w:rsid w:val="00ED37DC"/>
    <w:rsid w:val="00ED42E0"/>
    <w:rsid w:val="00ED5B65"/>
    <w:rsid w:val="00ED64E8"/>
    <w:rsid w:val="00ED6B49"/>
    <w:rsid w:val="00EE4B67"/>
    <w:rsid w:val="00EE74FD"/>
    <w:rsid w:val="00EE7E4F"/>
    <w:rsid w:val="00EF0553"/>
    <w:rsid w:val="00EF4D6B"/>
    <w:rsid w:val="00F0132A"/>
    <w:rsid w:val="00F015EB"/>
    <w:rsid w:val="00F04298"/>
    <w:rsid w:val="00F068E1"/>
    <w:rsid w:val="00F079B9"/>
    <w:rsid w:val="00F1011C"/>
    <w:rsid w:val="00F11F96"/>
    <w:rsid w:val="00F1246B"/>
    <w:rsid w:val="00F23471"/>
    <w:rsid w:val="00F23505"/>
    <w:rsid w:val="00F278B7"/>
    <w:rsid w:val="00F27BD8"/>
    <w:rsid w:val="00F3113B"/>
    <w:rsid w:val="00F3216F"/>
    <w:rsid w:val="00F3221F"/>
    <w:rsid w:val="00F32AE9"/>
    <w:rsid w:val="00F334DA"/>
    <w:rsid w:val="00F340C6"/>
    <w:rsid w:val="00F37046"/>
    <w:rsid w:val="00F373A0"/>
    <w:rsid w:val="00F42D5B"/>
    <w:rsid w:val="00F44984"/>
    <w:rsid w:val="00F47482"/>
    <w:rsid w:val="00F62D60"/>
    <w:rsid w:val="00F655CE"/>
    <w:rsid w:val="00F65D7F"/>
    <w:rsid w:val="00F676C8"/>
    <w:rsid w:val="00F67C06"/>
    <w:rsid w:val="00F67D09"/>
    <w:rsid w:val="00F67D6C"/>
    <w:rsid w:val="00F7448C"/>
    <w:rsid w:val="00F76F43"/>
    <w:rsid w:val="00F77F8C"/>
    <w:rsid w:val="00F80C1F"/>
    <w:rsid w:val="00F85417"/>
    <w:rsid w:val="00F855CD"/>
    <w:rsid w:val="00F8581F"/>
    <w:rsid w:val="00F91C48"/>
    <w:rsid w:val="00F94BF6"/>
    <w:rsid w:val="00FA169F"/>
    <w:rsid w:val="00FA433A"/>
    <w:rsid w:val="00FA4FB5"/>
    <w:rsid w:val="00FA53A3"/>
    <w:rsid w:val="00FA5AB9"/>
    <w:rsid w:val="00FA611F"/>
    <w:rsid w:val="00FB0758"/>
    <w:rsid w:val="00FB0F9D"/>
    <w:rsid w:val="00FB0FBF"/>
    <w:rsid w:val="00FB2945"/>
    <w:rsid w:val="00FB2E11"/>
    <w:rsid w:val="00FB72A9"/>
    <w:rsid w:val="00FB76C3"/>
    <w:rsid w:val="00FB788A"/>
    <w:rsid w:val="00FC06D9"/>
    <w:rsid w:val="00FC086E"/>
    <w:rsid w:val="00FC0B1B"/>
    <w:rsid w:val="00FC157A"/>
    <w:rsid w:val="00FC1879"/>
    <w:rsid w:val="00FC4796"/>
    <w:rsid w:val="00FD19EE"/>
    <w:rsid w:val="00FD7DC6"/>
    <w:rsid w:val="00FD7FBE"/>
    <w:rsid w:val="00FE08F4"/>
    <w:rsid w:val="00FE0F6C"/>
    <w:rsid w:val="00FE16FC"/>
    <w:rsid w:val="00FE31A0"/>
    <w:rsid w:val="00FE7446"/>
    <w:rsid w:val="00FF4292"/>
    <w:rsid w:val="00FF5A4B"/>
    <w:rsid w:val="00FF5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102D0"/>
  <w15:docId w15:val="{7CA15EDF-A516-4003-BF69-DAE6034D1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11"/>
  </w:style>
  <w:style w:type="paragraph" w:styleId="1">
    <w:name w:val="heading 1"/>
    <w:basedOn w:val="a"/>
    <w:next w:val="a"/>
    <w:link w:val="10"/>
    <w:uiPriority w:val="9"/>
    <w:qFormat/>
    <w:rsid w:val="00F94E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94E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94E1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F94E1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94E11"/>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94E11"/>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94E11"/>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94E11"/>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94E11"/>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a4"/>
    <w:uiPriority w:val="10"/>
    <w:qFormat/>
    <w:rsid w:val="00F94E11"/>
    <w:pPr>
      <w:spacing w:after="80"/>
      <w:contextualSpacing/>
    </w:pPr>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F94E1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F94E1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94E1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94E11"/>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F94E11"/>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F94E1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94E1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94E1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94E11"/>
    <w:rPr>
      <w:rFonts w:eastAsiaTheme="majorEastAsia" w:cstheme="majorBidi"/>
      <w:color w:val="272727" w:themeColor="text1" w:themeTint="D8"/>
      <w:sz w:val="28"/>
    </w:rPr>
  </w:style>
  <w:style w:type="character" w:customStyle="1" w:styleId="a4">
    <w:name w:val="Заголовок Знак"/>
    <w:basedOn w:val="a0"/>
    <w:link w:val="a3"/>
    <w:uiPriority w:val="10"/>
    <w:rsid w:val="00F94E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Pr>
      <w:rFonts w:ascii="Calibri" w:eastAsia="Calibri" w:hAnsi="Calibri" w:cs="Calibri"/>
      <w:color w:val="595959"/>
    </w:rPr>
  </w:style>
  <w:style w:type="character" w:customStyle="1" w:styleId="a6">
    <w:name w:val="Подзаголовок Знак"/>
    <w:basedOn w:val="a0"/>
    <w:link w:val="a5"/>
    <w:uiPriority w:val="11"/>
    <w:rsid w:val="00F94E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4E11"/>
    <w:pPr>
      <w:spacing w:before="160"/>
      <w:jc w:val="center"/>
    </w:pPr>
    <w:rPr>
      <w:i/>
      <w:iCs/>
      <w:color w:val="404040" w:themeColor="text1" w:themeTint="BF"/>
    </w:rPr>
  </w:style>
  <w:style w:type="character" w:customStyle="1" w:styleId="22">
    <w:name w:val="Цитата 2 Знак"/>
    <w:basedOn w:val="a0"/>
    <w:link w:val="21"/>
    <w:uiPriority w:val="29"/>
    <w:rsid w:val="00F94E11"/>
    <w:rPr>
      <w:rFonts w:ascii="Times New Roman" w:hAnsi="Times New Roman"/>
      <w:i/>
      <w:iCs/>
      <w:color w:val="404040" w:themeColor="text1" w:themeTint="BF"/>
      <w:sz w:val="28"/>
    </w:rPr>
  </w:style>
  <w:style w:type="paragraph" w:styleId="a7">
    <w:name w:val="List Paragraph"/>
    <w:basedOn w:val="a"/>
    <w:uiPriority w:val="34"/>
    <w:qFormat/>
    <w:rsid w:val="00F94E11"/>
    <w:pPr>
      <w:ind w:left="720"/>
      <w:contextualSpacing/>
    </w:pPr>
  </w:style>
  <w:style w:type="character" w:styleId="a8">
    <w:name w:val="Intense Emphasis"/>
    <w:basedOn w:val="a0"/>
    <w:uiPriority w:val="21"/>
    <w:qFormat/>
    <w:rsid w:val="00F94E11"/>
    <w:rPr>
      <w:i/>
      <w:iCs/>
      <w:color w:val="2F5496" w:themeColor="accent1" w:themeShade="BF"/>
    </w:rPr>
  </w:style>
  <w:style w:type="paragraph" w:styleId="a9">
    <w:name w:val="Intense Quote"/>
    <w:basedOn w:val="a"/>
    <w:next w:val="a"/>
    <w:link w:val="aa"/>
    <w:uiPriority w:val="30"/>
    <w:qFormat/>
    <w:rsid w:val="00F94E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94E11"/>
    <w:rPr>
      <w:rFonts w:ascii="Times New Roman" w:hAnsi="Times New Roman"/>
      <w:i/>
      <w:iCs/>
      <w:color w:val="2F5496" w:themeColor="accent1" w:themeShade="BF"/>
      <w:sz w:val="28"/>
    </w:rPr>
  </w:style>
  <w:style w:type="character" w:styleId="ab">
    <w:name w:val="Intense Reference"/>
    <w:basedOn w:val="a0"/>
    <w:uiPriority w:val="32"/>
    <w:qFormat/>
    <w:rsid w:val="00F94E11"/>
    <w:rPr>
      <w:b/>
      <w:bCs/>
      <w:smallCaps/>
      <w:color w:val="2F5496" w:themeColor="accent1" w:themeShade="BF"/>
      <w:spacing w:val="5"/>
    </w:rPr>
  </w:style>
  <w:style w:type="paragraph" w:styleId="ac">
    <w:name w:val="Normal (Web)"/>
    <w:basedOn w:val="a"/>
    <w:uiPriority w:val="99"/>
    <w:semiHidden/>
    <w:unhideWhenUsed/>
    <w:rsid w:val="00302973"/>
    <w:rPr>
      <w:rFonts w:ascii="Times New Roman" w:hAnsi="Times New Roman" w:cs="Times New Roman"/>
      <w:sz w:val="24"/>
      <w:szCs w:val="24"/>
    </w:rPr>
  </w:style>
  <w:style w:type="table" w:customStyle="1" w:styleId="13">
    <w:name w:val="13"/>
    <w:basedOn w:val="a1"/>
    <w:rsid w:val="00ED0EA8"/>
    <w:tblPr>
      <w:tblStyleRowBandSize w:val="1"/>
      <w:tblStyleColBandSize w:val="1"/>
      <w:tblInd w:w="0" w:type="nil"/>
      <w:tblCellMar>
        <w:top w:w="100" w:type="dxa"/>
        <w:left w:w="100" w:type="dxa"/>
        <w:bottom w:w="100" w:type="dxa"/>
        <w:right w:w="100" w:type="dxa"/>
      </w:tblCellMar>
    </w:tblPr>
  </w:style>
  <w:style w:type="table" w:customStyle="1" w:styleId="81">
    <w:name w:val="8"/>
    <w:basedOn w:val="a1"/>
    <w:rsid w:val="00ED0EA8"/>
    <w:tblPr>
      <w:tblStyleRowBandSize w:val="1"/>
      <w:tblStyleColBandSize w:val="1"/>
      <w:tblInd w:w="0" w:type="nil"/>
      <w:tblCellMar>
        <w:top w:w="100" w:type="dxa"/>
        <w:left w:w="100" w:type="dxa"/>
        <w:bottom w:w="100" w:type="dxa"/>
        <w:right w:w="100" w:type="dxa"/>
      </w:tblCellMar>
    </w:tblPr>
  </w:style>
  <w:style w:type="table" w:styleId="ad">
    <w:name w:val="Table Grid"/>
    <w:basedOn w:val="a1"/>
    <w:uiPriority w:val="39"/>
    <w:rsid w:val="00ED0E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6"/>
    <w:basedOn w:val="a1"/>
    <w:rsid w:val="00ED0EA8"/>
    <w:tblPr>
      <w:tblStyleRowBandSize w:val="1"/>
      <w:tblStyleColBandSize w:val="1"/>
      <w:tblInd w:w="0" w:type="nil"/>
      <w:tblCellMar>
        <w:top w:w="100" w:type="dxa"/>
        <w:left w:w="100" w:type="dxa"/>
        <w:bottom w:w="100" w:type="dxa"/>
        <w:right w:w="100" w:type="dxa"/>
      </w:tblCellMar>
    </w:tblPr>
  </w:style>
  <w:style w:type="table" w:customStyle="1" w:styleId="51">
    <w:name w:val="5"/>
    <w:basedOn w:val="a1"/>
    <w:rsid w:val="00ED0EA8"/>
    <w:tblPr>
      <w:tblStyleRowBandSize w:val="1"/>
      <w:tblStyleColBandSize w:val="1"/>
      <w:tblInd w:w="0" w:type="nil"/>
      <w:tblCellMar>
        <w:top w:w="100" w:type="dxa"/>
        <w:left w:w="100" w:type="dxa"/>
        <w:bottom w:w="100" w:type="dxa"/>
        <w:right w:w="100" w:type="dxa"/>
      </w:tblCellMar>
    </w:tblPr>
  </w:style>
  <w:style w:type="table" w:customStyle="1" w:styleId="41">
    <w:name w:val="4"/>
    <w:basedOn w:val="a1"/>
    <w:rsid w:val="00ED0EA8"/>
    <w:tblPr>
      <w:tblStyleRowBandSize w:val="1"/>
      <w:tblStyleColBandSize w:val="1"/>
      <w:tblInd w:w="0" w:type="nil"/>
      <w:tblCellMar>
        <w:top w:w="100" w:type="dxa"/>
        <w:left w:w="100" w:type="dxa"/>
        <w:bottom w:w="100" w:type="dxa"/>
        <w:right w:w="100" w:type="dxa"/>
      </w:tblCellMar>
    </w:tblPr>
  </w:style>
  <w:style w:type="paragraph" w:styleId="ae">
    <w:name w:val="Body Text"/>
    <w:basedOn w:val="a"/>
    <w:link w:val="af"/>
    <w:uiPriority w:val="99"/>
    <w:unhideWhenUsed/>
    <w:rsid w:val="00ED0EA8"/>
    <w:pPr>
      <w:spacing w:after="120"/>
    </w:pPr>
    <w:rPr>
      <w:rFonts w:ascii="Calibri" w:eastAsia="Calibri" w:hAnsi="Calibri" w:cs="Times New Roman"/>
      <w:lang w:val="ru-RU" w:eastAsia="en-US"/>
    </w:rPr>
  </w:style>
  <w:style w:type="character" w:customStyle="1" w:styleId="af">
    <w:name w:val="Основной текст Знак"/>
    <w:basedOn w:val="a0"/>
    <w:link w:val="ae"/>
    <w:uiPriority w:val="99"/>
    <w:rsid w:val="00ED0EA8"/>
    <w:rPr>
      <w:rFonts w:ascii="Calibri" w:eastAsia="Calibri" w:hAnsi="Calibri" w:cs="Times New Roman"/>
      <w:kern w:val="0"/>
    </w:rPr>
  </w:style>
  <w:style w:type="paragraph" w:styleId="af0">
    <w:name w:val="Body Text Indent"/>
    <w:basedOn w:val="a"/>
    <w:link w:val="af1"/>
    <w:uiPriority w:val="99"/>
    <w:semiHidden/>
    <w:unhideWhenUsed/>
    <w:rsid w:val="00ED0EA8"/>
    <w:pPr>
      <w:spacing w:after="120" w:line="240" w:lineRule="auto"/>
      <w:ind w:left="283"/>
    </w:pPr>
    <w:rPr>
      <w:rFonts w:ascii="Times New Roman" w:eastAsiaTheme="minorHAnsi" w:hAnsi="Times New Roman" w:cstheme="minorBidi"/>
      <w:kern w:val="2"/>
      <w:sz w:val="28"/>
      <w:lang w:val="ru-RU" w:eastAsia="en-US"/>
    </w:rPr>
  </w:style>
  <w:style w:type="character" w:customStyle="1" w:styleId="af1">
    <w:name w:val="Основной текст с отступом Знак"/>
    <w:basedOn w:val="a0"/>
    <w:link w:val="af0"/>
    <w:uiPriority w:val="99"/>
    <w:semiHidden/>
    <w:rsid w:val="00ED0EA8"/>
    <w:rPr>
      <w:rFonts w:ascii="Times New Roman" w:hAnsi="Times New Roman"/>
      <w:sz w:val="28"/>
    </w:rPr>
  </w:style>
  <w:style w:type="paragraph" w:styleId="af2">
    <w:name w:val="No Spacing"/>
    <w:uiPriority w:val="1"/>
    <w:qFormat/>
    <w:rsid w:val="00ED0EA8"/>
    <w:pPr>
      <w:spacing w:line="240" w:lineRule="auto"/>
    </w:pPr>
  </w:style>
  <w:style w:type="paragraph" w:customStyle="1" w:styleId="11">
    <w:name w:val="Без интервала1"/>
    <w:uiPriority w:val="1"/>
    <w:qFormat/>
    <w:rsid w:val="00ED0EA8"/>
    <w:pPr>
      <w:spacing w:line="240" w:lineRule="auto"/>
    </w:pPr>
    <w:rPr>
      <w:rFonts w:ascii="Calibri" w:eastAsia="Times New Roman" w:hAnsi="Calibri" w:cs="Times New Roman"/>
    </w:rPr>
  </w:style>
  <w:style w:type="paragraph" w:styleId="af3">
    <w:name w:val="header"/>
    <w:basedOn w:val="a"/>
    <w:link w:val="af4"/>
    <w:uiPriority w:val="99"/>
    <w:unhideWhenUsed/>
    <w:rsid w:val="00A7088C"/>
    <w:pPr>
      <w:tabs>
        <w:tab w:val="center" w:pos="4677"/>
        <w:tab w:val="right" w:pos="9355"/>
      </w:tabs>
      <w:spacing w:line="240" w:lineRule="auto"/>
    </w:pPr>
  </w:style>
  <w:style w:type="character" w:customStyle="1" w:styleId="af4">
    <w:name w:val="Верхний колонтитул Знак"/>
    <w:basedOn w:val="a0"/>
    <w:link w:val="af3"/>
    <w:uiPriority w:val="99"/>
    <w:rsid w:val="00A7088C"/>
    <w:rPr>
      <w:rFonts w:ascii="Arial" w:eastAsia="Arial" w:hAnsi="Arial" w:cs="Arial"/>
      <w:kern w:val="0"/>
      <w:lang w:val="ru" w:eastAsia="ru-RU"/>
    </w:rPr>
  </w:style>
  <w:style w:type="paragraph" w:styleId="af5">
    <w:name w:val="footer"/>
    <w:basedOn w:val="a"/>
    <w:link w:val="af6"/>
    <w:uiPriority w:val="99"/>
    <w:unhideWhenUsed/>
    <w:rsid w:val="00A7088C"/>
    <w:pPr>
      <w:tabs>
        <w:tab w:val="center" w:pos="4677"/>
        <w:tab w:val="right" w:pos="9355"/>
      </w:tabs>
      <w:spacing w:line="240" w:lineRule="auto"/>
    </w:pPr>
  </w:style>
  <w:style w:type="character" w:customStyle="1" w:styleId="af6">
    <w:name w:val="Нижний колонтитул Знак"/>
    <w:basedOn w:val="a0"/>
    <w:link w:val="af5"/>
    <w:uiPriority w:val="99"/>
    <w:rsid w:val="00A7088C"/>
    <w:rPr>
      <w:rFonts w:ascii="Arial" w:eastAsia="Arial" w:hAnsi="Arial" w:cs="Arial"/>
      <w:kern w:val="0"/>
      <w:lang w:val="ru" w:eastAsia="ru-RU"/>
    </w:r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pPr>
      <w:spacing w:line="240" w:lineRule="auto"/>
    </w:pPr>
    <w:tblPr>
      <w:tblStyleRowBandSize w:val="1"/>
      <w:tblStyleColBandSize w:val="1"/>
      <w:tblCellMar>
        <w:left w:w="108" w:type="dxa"/>
        <w:right w:w="108" w:type="dxa"/>
      </w:tblCellMar>
    </w:tblPr>
  </w:style>
  <w:style w:type="table" w:customStyle="1" w:styleId="aff1">
    <w:basedOn w:val="TableNormal"/>
    <w:pPr>
      <w:spacing w:line="240" w:lineRule="auto"/>
    </w:pPr>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pPr>
      <w:spacing w:line="240" w:lineRule="auto"/>
    </w:pPr>
    <w:tblPr>
      <w:tblStyleRowBandSize w:val="1"/>
      <w:tblStyleColBandSize w:val="1"/>
      <w:tblCellMar>
        <w:left w:w="108" w:type="dxa"/>
        <w:right w:w="108"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character" w:styleId="afff3">
    <w:name w:val="Emphasis"/>
    <w:basedOn w:val="a0"/>
    <w:uiPriority w:val="20"/>
    <w:qFormat/>
    <w:rsid w:val="00346A71"/>
    <w:rPr>
      <w:i/>
      <w:iCs/>
    </w:rPr>
  </w:style>
  <w:style w:type="character" w:styleId="afff4">
    <w:name w:val="Hyperlink"/>
    <w:basedOn w:val="a0"/>
    <w:uiPriority w:val="99"/>
    <w:unhideWhenUsed/>
    <w:rsid w:val="00F67D09"/>
    <w:rPr>
      <w:color w:val="0563C1" w:themeColor="hyperlink"/>
      <w:u w:val="single"/>
    </w:rPr>
  </w:style>
  <w:style w:type="character" w:styleId="afff5">
    <w:name w:val="Unresolved Mention"/>
    <w:basedOn w:val="a0"/>
    <w:uiPriority w:val="99"/>
    <w:semiHidden/>
    <w:unhideWhenUsed/>
    <w:rsid w:val="00F67D09"/>
    <w:rPr>
      <w:color w:val="605E5C"/>
      <w:shd w:val="clear" w:color="auto" w:fill="E1DFDD"/>
    </w:rPr>
  </w:style>
  <w:style w:type="character" w:styleId="afff6">
    <w:name w:val="Placeholder Text"/>
    <w:basedOn w:val="a0"/>
    <w:uiPriority w:val="99"/>
    <w:semiHidden/>
    <w:rsid w:val="00D00944"/>
    <w:rPr>
      <w:color w:val="666666"/>
    </w:rPr>
  </w:style>
  <w:style w:type="character" w:styleId="afff7">
    <w:name w:val="annotation reference"/>
    <w:basedOn w:val="a0"/>
    <w:uiPriority w:val="99"/>
    <w:semiHidden/>
    <w:unhideWhenUsed/>
    <w:rsid w:val="009B1D75"/>
    <w:rPr>
      <w:sz w:val="16"/>
      <w:szCs w:val="16"/>
    </w:rPr>
  </w:style>
  <w:style w:type="paragraph" w:styleId="afff8">
    <w:name w:val="annotation text"/>
    <w:basedOn w:val="a"/>
    <w:link w:val="afff9"/>
    <w:uiPriority w:val="99"/>
    <w:semiHidden/>
    <w:unhideWhenUsed/>
    <w:rsid w:val="009B1D75"/>
    <w:pPr>
      <w:spacing w:after="160" w:line="240" w:lineRule="auto"/>
    </w:pPr>
    <w:rPr>
      <w:rFonts w:asciiTheme="minorHAnsi" w:eastAsiaTheme="minorHAnsi" w:hAnsiTheme="minorHAnsi" w:cstheme="minorBidi"/>
      <w:sz w:val="20"/>
      <w:szCs w:val="20"/>
      <w:lang w:val="ru-RU" w:eastAsia="en-US"/>
    </w:rPr>
  </w:style>
  <w:style w:type="character" w:customStyle="1" w:styleId="afff9">
    <w:name w:val="Текст примечания Знак"/>
    <w:basedOn w:val="a0"/>
    <w:link w:val="afff8"/>
    <w:uiPriority w:val="99"/>
    <w:semiHidden/>
    <w:rsid w:val="009B1D75"/>
    <w:rPr>
      <w:rFonts w:asciiTheme="minorHAnsi" w:eastAsiaTheme="minorHAnsi" w:hAnsiTheme="minorHAnsi" w:cstheme="minorBidi"/>
      <w:sz w:val="20"/>
      <w:szCs w:val="20"/>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35789">
      <w:bodyDiv w:val="1"/>
      <w:marLeft w:val="0"/>
      <w:marRight w:val="0"/>
      <w:marTop w:val="0"/>
      <w:marBottom w:val="0"/>
      <w:divBdr>
        <w:top w:val="none" w:sz="0" w:space="0" w:color="auto"/>
        <w:left w:val="none" w:sz="0" w:space="0" w:color="auto"/>
        <w:bottom w:val="none" w:sz="0" w:space="0" w:color="auto"/>
        <w:right w:val="none" w:sz="0" w:space="0" w:color="auto"/>
      </w:divBdr>
    </w:div>
    <w:div w:id="622199503">
      <w:bodyDiv w:val="1"/>
      <w:marLeft w:val="0"/>
      <w:marRight w:val="0"/>
      <w:marTop w:val="0"/>
      <w:marBottom w:val="0"/>
      <w:divBdr>
        <w:top w:val="none" w:sz="0" w:space="0" w:color="auto"/>
        <w:left w:val="none" w:sz="0" w:space="0" w:color="auto"/>
        <w:bottom w:val="none" w:sz="0" w:space="0" w:color="auto"/>
        <w:right w:val="none" w:sz="0" w:space="0" w:color="auto"/>
      </w:divBdr>
    </w:div>
    <w:div w:id="694112821">
      <w:bodyDiv w:val="1"/>
      <w:marLeft w:val="0"/>
      <w:marRight w:val="0"/>
      <w:marTop w:val="0"/>
      <w:marBottom w:val="0"/>
      <w:divBdr>
        <w:top w:val="none" w:sz="0" w:space="0" w:color="auto"/>
        <w:left w:val="none" w:sz="0" w:space="0" w:color="auto"/>
        <w:bottom w:val="none" w:sz="0" w:space="0" w:color="auto"/>
        <w:right w:val="none" w:sz="0" w:space="0" w:color="auto"/>
      </w:divBdr>
    </w:div>
    <w:div w:id="772868399">
      <w:bodyDiv w:val="1"/>
      <w:marLeft w:val="0"/>
      <w:marRight w:val="0"/>
      <w:marTop w:val="0"/>
      <w:marBottom w:val="0"/>
      <w:divBdr>
        <w:top w:val="none" w:sz="0" w:space="0" w:color="auto"/>
        <w:left w:val="none" w:sz="0" w:space="0" w:color="auto"/>
        <w:bottom w:val="none" w:sz="0" w:space="0" w:color="auto"/>
        <w:right w:val="none" w:sz="0" w:space="0" w:color="auto"/>
      </w:divBdr>
    </w:div>
    <w:div w:id="850070725">
      <w:bodyDiv w:val="1"/>
      <w:marLeft w:val="0"/>
      <w:marRight w:val="0"/>
      <w:marTop w:val="0"/>
      <w:marBottom w:val="0"/>
      <w:divBdr>
        <w:top w:val="none" w:sz="0" w:space="0" w:color="auto"/>
        <w:left w:val="none" w:sz="0" w:space="0" w:color="auto"/>
        <w:bottom w:val="none" w:sz="0" w:space="0" w:color="auto"/>
        <w:right w:val="none" w:sz="0" w:space="0" w:color="auto"/>
      </w:divBdr>
    </w:div>
    <w:div w:id="1052270843">
      <w:bodyDiv w:val="1"/>
      <w:marLeft w:val="0"/>
      <w:marRight w:val="0"/>
      <w:marTop w:val="0"/>
      <w:marBottom w:val="0"/>
      <w:divBdr>
        <w:top w:val="none" w:sz="0" w:space="0" w:color="auto"/>
        <w:left w:val="none" w:sz="0" w:space="0" w:color="auto"/>
        <w:bottom w:val="none" w:sz="0" w:space="0" w:color="auto"/>
        <w:right w:val="none" w:sz="0" w:space="0" w:color="auto"/>
      </w:divBdr>
    </w:div>
    <w:div w:id="1305088785">
      <w:bodyDiv w:val="1"/>
      <w:marLeft w:val="0"/>
      <w:marRight w:val="0"/>
      <w:marTop w:val="0"/>
      <w:marBottom w:val="0"/>
      <w:divBdr>
        <w:top w:val="none" w:sz="0" w:space="0" w:color="auto"/>
        <w:left w:val="none" w:sz="0" w:space="0" w:color="auto"/>
        <w:bottom w:val="none" w:sz="0" w:space="0" w:color="auto"/>
        <w:right w:val="none" w:sz="0" w:space="0" w:color="auto"/>
      </w:divBdr>
    </w:div>
    <w:div w:id="1373119468">
      <w:bodyDiv w:val="1"/>
      <w:marLeft w:val="0"/>
      <w:marRight w:val="0"/>
      <w:marTop w:val="0"/>
      <w:marBottom w:val="0"/>
      <w:divBdr>
        <w:top w:val="none" w:sz="0" w:space="0" w:color="auto"/>
        <w:left w:val="none" w:sz="0" w:space="0" w:color="auto"/>
        <w:bottom w:val="none" w:sz="0" w:space="0" w:color="auto"/>
        <w:right w:val="none" w:sz="0" w:space="0" w:color="auto"/>
      </w:divBdr>
    </w:div>
    <w:div w:id="1707751414">
      <w:bodyDiv w:val="1"/>
      <w:marLeft w:val="0"/>
      <w:marRight w:val="0"/>
      <w:marTop w:val="0"/>
      <w:marBottom w:val="0"/>
      <w:divBdr>
        <w:top w:val="none" w:sz="0" w:space="0" w:color="auto"/>
        <w:left w:val="none" w:sz="0" w:space="0" w:color="auto"/>
        <w:bottom w:val="none" w:sz="0" w:space="0" w:color="auto"/>
        <w:right w:val="none" w:sz="0" w:space="0" w:color="auto"/>
      </w:divBdr>
    </w:div>
    <w:div w:id="1970435353">
      <w:bodyDiv w:val="1"/>
      <w:marLeft w:val="0"/>
      <w:marRight w:val="0"/>
      <w:marTop w:val="0"/>
      <w:marBottom w:val="0"/>
      <w:divBdr>
        <w:top w:val="none" w:sz="0" w:space="0" w:color="auto"/>
        <w:left w:val="none" w:sz="0" w:space="0" w:color="auto"/>
        <w:bottom w:val="none" w:sz="0" w:space="0" w:color="auto"/>
        <w:right w:val="none" w:sz="0" w:space="0" w:color="auto"/>
      </w:divBdr>
    </w:div>
    <w:div w:id="2004355399">
      <w:bodyDiv w:val="1"/>
      <w:marLeft w:val="0"/>
      <w:marRight w:val="0"/>
      <w:marTop w:val="0"/>
      <w:marBottom w:val="0"/>
      <w:divBdr>
        <w:top w:val="none" w:sz="0" w:space="0" w:color="auto"/>
        <w:left w:val="none" w:sz="0" w:space="0" w:color="auto"/>
        <w:bottom w:val="none" w:sz="0" w:space="0" w:color="auto"/>
        <w:right w:val="none" w:sz="0" w:space="0" w:color="auto"/>
      </w:divBdr>
    </w:div>
    <w:div w:id="2119451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jpg"/><Relationship Id="rId47" Type="http://schemas.openxmlformats.org/officeDocument/2006/relationships/oleObject" Target="embeddings/Microsoft_Excel_97-2003_Worksheet1.xls"/><Relationship Id="rId63" Type="http://schemas.openxmlformats.org/officeDocument/2006/relationships/image" Target="media/image49.jpg"/><Relationship Id="rId68" Type="http://schemas.openxmlformats.org/officeDocument/2006/relationships/image" Target="media/image54.jpg"/><Relationship Id="rId84" Type="http://schemas.openxmlformats.org/officeDocument/2006/relationships/image" Target="media/image70.jpg"/><Relationship Id="rId89" Type="http://schemas.openxmlformats.org/officeDocument/2006/relationships/image" Target="media/image75.jpg"/><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07" Type="http://schemas.openxmlformats.org/officeDocument/2006/relationships/header" Target="header2.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image" Target="media/image31.jpg"/><Relationship Id="rId45" Type="http://schemas.openxmlformats.org/officeDocument/2006/relationships/header" Target="header1.xml"/><Relationship Id="rId53" Type="http://schemas.openxmlformats.org/officeDocument/2006/relationships/image" Target="media/image39.jpg"/><Relationship Id="rId58" Type="http://schemas.openxmlformats.org/officeDocument/2006/relationships/image" Target="media/image44.jpg"/><Relationship Id="rId66" Type="http://schemas.openxmlformats.org/officeDocument/2006/relationships/image" Target="media/image52.jpg"/><Relationship Id="rId74" Type="http://schemas.openxmlformats.org/officeDocument/2006/relationships/image" Target="media/image60.jpg"/><Relationship Id="rId79" Type="http://schemas.openxmlformats.org/officeDocument/2006/relationships/image" Target="media/image65.jpg"/><Relationship Id="rId87" Type="http://schemas.openxmlformats.org/officeDocument/2006/relationships/image" Target="media/image73.jpg"/><Relationship Id="rId102" Type="http://schemas.openxmlformats.org/officeDocument/2006/relationships/image" Target="media/image88.jpg"/><Relationship Id="rId5" Type="http://schemas.openxmlformats.org/officeDocument/2006/relationships/settings" Target="settings.xml"/><Relationship Id="rId61" Type="http://schemas.openxmlformats.org/officeDocument/2006/relationships/image" Target="media/image47.jpg"/><Relationship Id="rId82" Type="http://schemas.openxmlformats.org/officeDocument/2006/relationships/image" Target="media/image68.jpg"/><Relationship Id="rId90" Type="http://schemas.openxmlformats.org/officeDocument/2006/relationships/image" Target="media/image76.jpg"/><Relationship Id="rId95" Type="http://schemas.openxmlformats.org/officeDocument/2006/relationships/image" Target="media/image81.jpg"/><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48" Type="http://schemas.openxmlformats.org/officeDocument/2006/relationships/image" Target="media/image35.emf"/><Relationship Id="rId56" Type="http://schemas.openxmlformats.org/officeDocument/2006/relationships/image" Target="media/image42.jpg"/><Relationship Id="rId64" Type="http://schemas.openxmlformats.org/officeDocument/2006/relationships/image" Target="media/image50.jpg"/><Relationship Id="rId69" Type="http://schemas.openxmlformats.org/officeDocument/2006/relationships/image" Target="media/image55.jpg"/><Relationship Id="rId77" Type="http://schemas.openxmlformats.org/officeDocument/2006/relationships/image" Target="media/image63.jpg"/><Relationship Id="rId100" Type="http://schemas.openxmlformats.org/officeDocument/2006/relationships/image" Target="media/image86.jpg"/><Relationship Id="rId105" Type="http://schemas.openxmlformats.org/officeDocument/2006/relationships/image" Target="media/image91.png"/><Relationship Id="rId8" Type="http://schemas.openxmlformats.org/officeDocument/2006/relationships/endnotes" Target="endnotes.xml"/><Relationship Id="rId51" Type="http://schemas.openxmlformats.org/officeDocument/2006/relationships/image" Target="media/image37.jpg"/><Relationship Id="rId72" Type="http://schemas.openxmlformats.org/officeDocument/2006/relationships/image" Target="media/image58.jpg"/><Relationship Id="rId80" Type="http://schemas.openxmlformats.org/officeDocument/2006/relationships/image" Target="media/image66.jpg"/><Relationship Id="rId85" Type="http://schemas.openxmlformats.org/officeDocument/2006/relationships/image" Target="media/image71.jpg"/><Relationship Id="rId93" Type="http://schemas.openxmlformats.org/officeDocument/2006/relationships/image" Target="media/image79.jpg"/><Relationship Id="rId98" Type="http://schemas.openxmlformats.org/officeDocument/2006/relationships/image" Target="media/image84.jp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oleObject" Target="embeddings/Microsoft_Excel_97-2003_Worksheet.xls"/><Relationship Id="rId46" Type="http://schemas.openxmlformats.org/officeDocument/2006/relationships/image" Target="media/image34.emf"/><Relationship Id="rId59" Type="http://schemas.openxmlformats.org/officeDocument/2006/relationships/image" Target="media/image45.jpg"/><Relationship Id="rId67" Type="http://schemas.openxmlformats.org/officeDocument/2006/relationships/image" Target="media/image53.jpg"/><Relationship Id="rId103" Type="http://schemas.openxmlformats.org/officeDocument/2006/relationships/image" Target="media/image89.jpg"/><Relationship Id="rId108"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2.jpg"/><Relationship Id="rId54" Type="http://schemas.openxmlformats.org/officeDocument/2006/relationships/image" Target="media/image40.jpg"/><Relationship Id="rId62" Type="http://schemas.openxmlformats.org/officeDocument/2006/relationships/image" Target="media/image48.png"/><Relationship Id="rId70" Type="http://schemas.openxmlformats.org/officeDocument/2006/relationships/image" Target="media/image56.jpg"/><Relationship Id="rId75" Type="http://schemas.openxmlformats.org/officeDocument/2006/relationships/image" Target="media/image61.jpg"/><Relationship Id="rId83" Type="http://schemas.openxmlformats.org/officeDocument/2006/relationships/image" Target="media/image69.jpg"/><Relationship Id="rId88" Type="http://schemas.openxmlformats.org/officeDocument/2006/relationships/image" Target="media/image74.jpg"/><Relationship Id="rId91" Type="http://schemas.openxmlformats.org/officeDocument/2006/relationships/image" Target="media/image77.jpg"/><Relationship Id="rId96" Type="http://schemas.openxmlformats.org/officeDocument/2006/relationships/image" Target="media/image82.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oleObject" Target="embeddings/Microsoft_Excel_97-2003_Worksheet2.xls"/><Relationship Id="rId57" Type="http://schemas.openxmlformats.org/officeDocument/2006/relationships/image" Target="media/image43.png"/><Relationship Id="rId106" Type="http://schemas.openxmlformats.org/officeDocument/2006/relationships/image" Target="media/image92.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footer" Target="footer2.xml"/><Relationship Id="rId52" Type="http://schemas.openxmlformats.org/officeDocument/2006/relationships/image" Target="media/image38.jpg"/><Relationship Id="rId60" Type="http://schemas.openxmlformats.org/officeDocument/2006/relationships/image" Target="media/image46.jpg"/><Relationship Id="rId65" Type="http://schemas.openxmlformats.org/officeDocument/2006/relationships/image" Target="media/image51.jpg"/><Relationship Id="rId73" Type="http://schemas.openxmlformats.org/officeDocument/2006/relationships/image" Target="media/image59.jpg"/><Relationship Id="rId78" Type="http://schemas.openxmlformats.org/officeDocument/2006/relationships/image" Target="media/image64.jpg"/><Relationship Id="rId81" Type="http://schemas.openxmlformats.org/officeDocument/2006/relationships/image" Target="media/image67.jpg"/><Relationship Id="rId86" Type="http://schemas.openxmlformats.org/officeDocument/2006/relationships/image" Target="media/image72.jpg"/><Relationship Id="rId94" Type="http://schemas.openxmlformats.org/officeDocument/2006/relationships/image" Target="media/image80.jpg"/><Relationship Id="rId99" Type="http://schemas.openxmlformats.org/officeDocument/2006/relationships/image" Target="media/image85.jpg"/><Relationship Id="rId101" Type="http://schemas.openxmlformats.org/officeDocument/2006/relationships/image" Target="media/image87.jp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g"/><Relationship Id="rId39" Type="http://schemas.openxmlformats.org/officeDocument/2006/relationships/image" Target="media/image30.jpg"/><Relationship Id="rId109" Type="http://schemas.openxmlformats.org/officeDocument/2006/relationships/theme" Target="theme/theme1.xml"/><Relationship Id="rId34" Type="http://schemas.openxmlformats.org/officeDocument/2006/relationships/image" Target="media/image26.png"/><Relationship Id="rId50" Type="http://schemas.openxmlformats.org/officeDocument/2006/relationships/image" Target="media/image36.jpg"/><Relationship Id="rId55" Type="http://schemas.openxmlformats.org/officeDocument/2006/relationships/image" Target="media/image41.jpg"/><Relationship Id="rId76" Type="http://schemas.openxmlformats.org/officeDocument/2006/relationships/image" Target="media/image62.jpg"/><Relationship Id="rId97" Type="http://schemas.openxmlformats.org/officeDocument/2006/relationships/image" Target="media/image83.jpg"/><Relationship Id="rId104" Type="http://schemas.openxmlformats.org/officeDocument/2006/relationships/image" Target="media/image90.png"/><Relationship Id="rId7" Type="http://schemas.openxmlformats.org/officeDocument/2006/relationships/footnotes" Target="footnotes.xml"/><Relationship Id="rId71" Type="http://schemas.openxmlformats.org/officeDocument/2006/relationships/image" Target="media/image57.jpg"/><Relationship Id="rId92" Type="http://schemas.openxmlformats.org/officeDocument/2006/relationships/image" Target="media/image7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zO/RAeIz5sqbr9tE9zfM3rGdvQ==">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1700BC-0532-4E9C-BCBA-562C770C3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41455</Words>
  <Characters>236294</Characters>
  <Application>Microsoft Office Word</Application>
  <DocSecurity>0</DocSecurity>
  <Lines>1969</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69</cp:revision>
  <dcterms:created xsi:type="dcterms:W3CDTF">2026-04-27T14:59:00Z</dcterms:created>
  <dcterms:modified xsi:type="dcterms:W3CDTF">2026-05-17T15:05:00Z</dcterms:modified>
</cp:coreProperties>
</file>