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FC4717" w14:textId="77777777" w:rsidR="00B11DA5" w:rsidRPr="00D31EBD" w:rsidRDefault="00B11DA5" w:rsidP="00D31EBD">
      <w:pPr>
        <w:pStyle w:val="4"/>
        <w:keepNext w:val="0"/>
        <w:widowControl w:val="0"/>
        <w:jc w:val="center"/>
        <w:rPr>
          <w:rFonts w:ascii="Times New Roman" w:eastAsia="Calibri" w:hAnsi="Times New Roman"/>
          <w:lang w:val="kk-KZ"/>
        </w:rPr>
      </w:pPr>
      <w:r w:rsidRPr="00D31EBD">
        <w:rPr>
          <w:rFonts w:ascii="Times New Roman" w:eastAsia="Calibri" w:hAnsi="Times New Roman"/>
          <w:lang w:val="kk-KZ"/>
        </w:rPr>
        <w:t>Қорқыт ата атындағы Қызылорда университеті</w:t>
      </w:r>
    </w:p>
    <w:p w14:paraId="083FFFF8" w14:textId="77777777" w:rsidR="00B11DA5" w:rsidRPr="00407514" w:rsidRDefault="00B11DA5" w:rsidP="00B11DA5">
      <w:pPr>
        <w:spacing w:after="0" w:line="240" w:lineRule="auto"/>
        <w:ind w:firstLine="709"/>
        <w:jc w:val="center"/>
        <w:rPr>
          <w:rFonts w:ascii="Times New Roman" w:eastAsia="Calibri" w:hAnsi="Times New Roman" w:cs="Times New Roman"/>
          <w:sz w:val="28"/>
          <w:szCs w:val="28"/>
          <w:lang w:val="en-US"/>
        </w:rPr>
      </w:pPr>
    </w:p>
    <w:p w14:paraId="1A4B92EE" w14:textId="77777777" w:rsidR="00B11DA5" w:rsidRPr="00407514" w:rsidRDefault="00B11DA5" w:rsidP="00B11DA5">
      <w:pPr>
        <w:spacing w:after="0" w:line="240" w:lineRule="auto"/>
        <w:ind w:firstLine="709"/>
        <w:jc w:val="center"/>
        <w:rPr>
          <w:rFonts w:ascii="Times New Roman" w:eastAsia="Calibri" w:hAnsi="Times New Roman" w:cs="Times New Roman"/>
          <w:sz w:val="28"/>
          <w:szCs w:val="28"/>
          <w:lang w:val="en-US"/>
        </w:rPr>
      </w:pPr>
    </w:p>
    <w:p w14:paraId="60507306" w14:textId="77777777" w:rsidR="00B11DA5" w:rsidRPr="00407514" w:rsidRDefault="00B11DA5" w:rsidP="00B11DA5">
      <w:pPr>
        <w:spacing w:after="0" w:line="240" w:lineRule="auto"/>
        <w:ind w:firstLine="709"/>
        <w:jc w:val="center"/>
        <w:rPr>
          <w:rFonts w:ascii="Times New Roman" w:eastAsia="Calibri" w:hAnsi="Times New Roman" w:cs="Times New Roman"/>
          <w:sz w:val="28"/>
          <w:szCs w:val="28"/>
          <w:lang w:val="en-US"/>
        </w:rPr>
      </w:pPr>
    </w:p>
    <w:p w14:paraId="0959A0B9" w14:textId="41E1DA97" w:rsidR="00B11DA5" w:rsidRPr="00407514" w:rsidRDefault="00B11DA5" w:rsidP="00B11DA5">
      <w:pPr>
        <w:spacing w:after="0" w:line="240" w:lineRule="auto"/>
        <w:ind w:firstLine="567"/>
        <w:rPr>
          <w:rFonts w:ascii="Times New Roman" w:eastAsia="Calibri" w:hAnsi="Times New Roman" w:cs="Times New Roman"/>
          <w:sz w:val="28"/>
          <w:szCs w:val="28"/>
          <w:lang w:val="kk-KZ"/>
        </w:rPr>
      </w:pPr>
      <w:r w:rsidRPr="00407514">
        <w:rPr>
          <w:rFonts w:ascii="Times New Roman" w:hAnsi="Times New Roman" w:cs="Times New Roman"/>
          <w:sz w:val="28"/>
          <w:szCs w:val="28"/>
          <w:lang w:val="kk-KZ"/>
        </w:rPr>
        <w:t>ӘОЖ:</w:t>
      </w:r>
      <w:r w:rsidRPr="00407514">
        <w:rPr>
          <w:rFonts w:ascii="Times New Roman" w:hAnsi="Times New Roman" w:cs="Times New Roman"/>
          <w:spacing w:val="-3"/>
          <w:sz w:val="28"/>
          <w:szCs w:val="28"/>
          <w:lang w:val="kk-KZ"/>
        </w:rPr>
        <w:t xml:space="preserve"> </w:t>
      </w:r>
      <w:r w:rsidRPr="00407514">
        <w:rPr>
          <w:rFonts w:ascii="Times New Roman" w:hAnsi="Times New Roman" w:cs="Times New Roman"/>
          <w:spacing w:val="-2"/>
          <w:sz w:val="28"/>
          <w:szCs w:val="28"/>
          <w:lang w:val="kk-KZ"/>
        </w:rPr>
        <w:t>37.026.7: 37.032: 378.245.2</w:t>
      </w:r>
      <w:r w:rsidRPr="00407514">
        <w:rPr>
          <w:rFonts w:ascii="Times New Roman" w:eastAsia="Calibri" w:hAnsi="Times New Roman" w:cs="Times New Roman"/>
          <w:sz w:val="28"/>
          <w:szCs w:val="28"/>
          <w:lang w:val="kk-KZ"/>
        </w:rPr>
        <w:t xml:space="preserve">                           </w:t>
      </w:r>
      <w:r w:rsidRPr="00407514">
        <w:rPr>
          <w:rFonts w:ascii="Times New Roman" w:eastAsia="Calibri" w:hAnsi="Times New Roman" w:cs="Times New Roman"/>
          <w:sz w:val="28"/>
          <w:szCs w:val="28"/>
          <w:lang w:val="en-US"/>
        </w:rPr>
        <w:t xml:space="preserve">    </w:t>
      </w:r>
      <w:r w:rsidR="00407514" w:rsidRPr="00407514">
        <w:rPr>
          <w:rFonts w:ascii="Times New Roman" w:eastAsia="Calibri" w:hAnsi="Times New Roman" w:cs="Times New Roman"/>
          <w:sz w:val="28"/>
          <w:szCs w:val="28"/>
        </w:rPr>
        <w:t xml:space="preserve">      </w:t>
      </w:r>
      <w:r w:rsidRPr="00407514">
        <w:rPr>
          <w:rFonts w:ascii="Times New Roman" w:hAnsi="Times New Roman" w:cs="Times New Roman"/>
          <w:sz w:val="28"/>
          <w:szCs w:val="28"/>
        </w:rPr>
        <w:t>Қолжазба құқығында</w:t>
      </w:r>
    </w:p>
    <w:p w14:paraId="4E779021" w14:textId="77777777" w:rsidR="00B11DA5" w:rsidRPr="00407514" w:rsidRDefault="00B11DA5" w:rsidP="00B11DA5">
      <w:pPr>
        <w:spacing w:after="0" w:line="240" w:lineRule="auto"/>
        <w:ind w:firstLine="709"/>
        <w:jc w:val="center"/>
        <w:rPr>
          <w:rFonts w:ascii="Times New Roman" w:eastAsia="Calibri" w:hAnsi="Times New Roman" w:cs="Times New Roman"/>
          <w:sz w:val="28"/>
          <w:szCs w:val="28"/>
          <w:lang w:val="kk-KZ"/>
        </w:rPr>
      </w:pPr>
    </w:p>
    <w:p w14:paraId="5BE1214C" w14:textId="77777777" w:rsidR="00B11DA5" w:rsidRPr="00407514" w:rsidRDefault="00B11DA5" w:rsidP="00B11DA5">
      <w:pPr>
        <w:spacing w:after="0" w:line="240" w:lineRule="auto"/>
        <w:ind w:firstLine="709"/>
        <w:jc w:val="center"/>
        <w:rPr>
          <w:rFonts w:ascii="Times New Roman" w:eastAsia="Calibri" w:hAnsi="Times New Roman" w:cs="Times New Roman"/>
          <w:sz w:val="28"/>
          <w:szCs w:val="28"/>
          <w:lang w:val="kk-KZ"/>
        </w:rPr>
      </w:pPr>
    </w:p>
    <w:p w14:paraId="66C73C3F" w14:textId="77777777" w:rsidR="00B11DA5" w:rsidRPr="00407514" w:rsidRDefault="00B11DA5" w:rsidP="00B11DA5">
      <w:pPr>
        <w:spacing w:after="0" w:line="240" w:lineRule="auto"/>
        <w:ind w:firstLine="709"/>
        <w:jc w:val="center"/>
        <w:rPr>
          <w:rFonts w:ascii="Times New Roman" w:eastAsia="Calibri" w:hAnsi="Times New Roman" w:cs="Times New Roman"/>
          <w:sz w:val="28"/>
          <w:szCs w:val="28"/>
          <w:lang w:val="en-US"/>
        </w:rPr>
      </w:pPr>
    </w:p>
    <w:p w14:paraId="045F1C59" w14:textId="77777777" w:rsidR="00B11DA5" w:rsidRPr="00407514" w:rsidRDefault="00B11DA5" w:rsidP="00B11DA5">
      <w:pPr>
        <w:spacing w:after="0" w:line="240" w:lineRule="auto"/>
        <w:ind w:firstLine="709"/>
        <w:jc w:val="center"/>
        <w:rPr>
          <w:rFonts w:ascii="Times New Roman" w:eastAsia="Calibri" w:hAnsi="Times New Roman" w:cs="Times New Roman"/>
          <w:sz w:val="28"/>
          <w:szCs w:val="28"/>
          <w:lang w:val="en-US"/>
        </w:rPr>
      </w:pPr>
    </w:p>
    <w:p w14:paraId="4FCF458B" w14:textId="77777777" w:rsidR="00B11DA5" w:rsidRPr="00407514" w:rsidRDefault="00B11DA5" w:rsidP="00B11DA5">
      <w:pPr>
        <w:spacing w:after="0" w:line="240" w:lineRule="auto"/>
        <w:ind w:firstLine="709"/>
        <w:jc w:val="center"/>
        <w:rPr>
          <w:rFonts w:ascii="Times New Roman" w:eastAsia="Calibri" w:hAnsi="Times New Roman" w:cs="Times New Roman"/>
          <w:sz w:val="28"/>
          <w:szCs w:val="28"/>
          <w:lang w:val="en-US"/>
        </w:rPr>
      </w:pPr>
    </w:p>
    <w:p w14:paraId="5DABBCB6" w14:textId="77777777" w:rsidR="00B11DA5" w:rsidRPr="00407514" w:rsidRDefault="00B11DA5" w:rsidP="00B11DA5">
      <w:pPr>
        <w:spacing w:after="0" w:line="240" w:lineRule="auto"/>
        <w:ind w:firstLine="709"/>
        <w:jc w:val="center"/>
        <w:rPr>
          <w:rFonts w:ascii="Times New Roman" w:eastAsia="Calibri" w:hAnsi="Times New Roman" w:cs="Times New Roman"/>
          <w:sz w:val="28"/>
          <w:szCs w:val="28"/>
          <w:lang w:val="en-US"/>
        </w:rPr>
      </w:pPr>
    </w:p>
    <w:p w14:paraId="20737C71" w14:textId="77777777" w:rsidR="00B11DA5" w:rsidRPr="00407514" w:rsidRDefault="00B11DA5" w:rsidP="00B11DA5">
      <w:pPr>
        <w:spacing w:after="0" w:line="240" w:lineRule="auto"/>
        <w:jc w:val="center"/>
        <w:rPr>
          <w:rFonts w:ascii="Times New Roman" w:eastAsia="Calibri" w:hAnsi="Times New Roman" w:cs="Times New Roman"/>
          <w:b/>
          <w:sz w:val="28"/>
          <w:szCs w:val="28"/>
          <w:lang w:val="kk-KZ"/>
        </w:rPr>
      </w:pPr>
      <w:r w:rsidRPr="00407514">
        <w:rPr>
          <w:rFonts w:ascii="Times New Roman" w:eastAsia="Calibri" w:hAnsi="Times New Roman" w:cs="Times New Roman"/>
          <w:b/>
          <w:sz w:val="28"/>
          <w:szCs w:val="28"/>
          <w:lang w:val="kk-KZ"/>
        </w:rPr>
        <w:t>СУГУРАЛИЕВА АЛИЯ МУХАНБЕДЖАНОВНА</w:t>
      </w:r>
    </w:p>
    <w:p w14:paraId="0979CB3A" w14:textId="77777777" w:rsidR="00B11DA5" w:rsidRPr="00407514" w:rsidRDefault="00B11DA5" w:rsidP="00B11DA5">
      <w:pPr>
        <w:spacing w:after="0" w:line="240" w:lineRule="auto"/>
        <w:jc w:val="center"/>
        <w:rPr>
          <w:rFonts w:ascii="Times New Roman" w:eastAsia="Calibri" w:hAnsi="Times New Roman" w:cs="Times New Roman"/>
          <w:sz w:val="28"/>
          <w:szCs w:val="28"/>
          <w:lang w:val="kk-KZ"/>
        </w:rPr>
      </w:pPr>
    </w:p>
    <w:p w14:paraId="2076312F" w14:textId="77777777" w:rsidR="00B11DA5" w:rsidRPr="00407514" w:rsidRDefault="00B11DA5" w:rsidP="00B11DA5">
      <w:pPr>
        <w:spacing w:after="0" w:line="240" w:lineRule="auto"/>
        <w:jc w:val="center"/>
        <w:rPr>
          <w:rFonts w:ascii="Times New Roman" w:eastAsia="Calibri" w:hAnsi="Times New Roman" w:cs="Times New Roman"/>
          <w:sz w:val="28"/>
          <w:szCs w:val="28"/>
          <w:lang w:val="kk-KZ"/>
        </w:rPr>
      </w:pPr>
    </w:p>
    <w:p w14:paraId="7149ABFE" w14:textId="77777777" w:rsidR="00B11DA5" w:rsidRPr="00407514" w:rsidRDefault="00B11DA5" w:rsidP="00B11DA5">
      <w:pPr>
        <w:spacing w:after="0" w:line="240" w:lineRule="auto"/>
        <w:jc w:val="center"/>
        <w:rPr>
          <w:rFonts w:ascii="Times New Roman" w:eastAsia="Calibri" w:hAnsi="Times New Roman" w:cs="Times New Roman"/>
          <w:b/>
          <w:bCs/>
          <w:sz w:val="28"/>
          <w:szCs w:val="28"/>
          <w:lang w:val="en-US"/>
        </w:rPr>
      </w:pPr>
    </w:p>
    <w:p w14:paraId="325819E6" w14:textId="77777777" w:rsidR="00B11DA5" w:rsidRPr="00407514" w:rsidRDefault="00B11DA5" w:rsidP="00B11DA5">
      <w:pPr>
        <w:spacing w:after="0" w:line="240" w:lineRule="auto"/>
        <w:jc w:val="center"/>
        <w:rPr>
          <w:rFonts w:ascii="Times New Roman" w:eastAsia="Calibri" w:hAnsi="Times New Roman" w:cs="Times New Roman"/>
          <w:b/>
          <w:bCs/>
          <w:sz w:val="28"/>
          <w:szCs w:val="28"/>
          <w:lang w:val="en-US"/>
        </w:rPr>
      </w:pPr>
    </w:p>
    <w:p w14:paraId="78E6524F" w14:textId="77777777" w:rsidR="00B11DA5" w:rsidRPr="00407514" w:rsidRDefault="00B11DA5" w:rsidP="00B11DA5">
      <w:pPr>
        <w:spacing w:after="0" w:line="240" w:lineRule="auto"/>
        <w:jc w:val="center"/>
        <w:rPr>
          <w:rFonts w:ascii="Times New Roman" w:eastAsia="Calibri" w:hAnsi="Times New Roman" w:cs="Times New Roman"/>
          <w:sz w:val="28"/>
          <w:szCs w:val="28"/>
          <w:lang w:val="en-US"/>
        </w:rPr>
      </w:pPr>
      <w:r w:rsidRPr="00407514">
        <w:rPr>
          <w:rFonts w:ascii="Times New Roman" w:hAnsi="Times New Roman" w:cs="Times New Roman"/>
          <w:b/>
          <w:bCs/>
          <w:sz w:val="28"/>
          <w:szCs w:val="28"/>
          <w:lang w:val="kk-KZ"/>
        </w:rPr>
        <w:t>Жаңартылған білім беру мазмұны негізінде болашақ бастауыш сынып мұғалімдерінің кәсіби құзыреттілігін қалыптастыру</w:t>
      </w:r>
    </w:p>
    <w:p w14:paraId="36F0A506" w14:textId="77777777" w:rsidR="00B11DA5" w:rsidRPr="00407514" w:rsidRDefault="00B11DA5" w:rsidP="00B11DA5">
      <w:pPr>
        <w:spacing w:after="0" w:line="240" w:lineRule="auto"/>
        <w:rPr>
          <w:rFonts w:ascii="Times New Roman" w:eastAsia="Calibri" w:hAnsi="Times New Roman" w:cs="Times New Roman"/>
          <w:sz w:val="28"/>
          <w:szCs w:val="28"/>
          <w:lang w:val="en-US"/>
        </w:rPr>
      </w:pPr>
    </w:p>
    <w:p w14:paraId="5AFC885C" w14:textId="77777777" w:rsidR="00407514" w:rsidRPr="00407514" w:rsidRDefault="00407514" w:rsidP="00B11DA5">
      <w:pPr>
        <w:spacing w:after="0" w:line="240" w:lineRule="auto"/>
        <w:rPr>
          <w:rFonts w:ascii="Times New Roman" w:eastAsia="Calibri" w:hAnsi="Times New Roman" w:cs="Times New Roman"/>
          <w:sz w:val="28"/>
          <w:szCs w:val="28"/>
          <w:lang w:val="en-US"/>
        </w:rPr>
      </w:pPr>
    </w:p>
    <w:p w14:paraId="23FFE1CA" w14:textId="77777777" w:rsidR="00407514" w:rsidRPr="00407514" w:rsidRDefault="00407514" w:rsidP="00B11DA5">
      <w:pPr>
        <w:spacing w:after="0" w:line="240" w:lineRule="auto"/>
        <w:rPr>
          <w:rFonts w:ascii="Times New Roman" w:eastAsia="Calibri" w:hAnsi="Times New Roman" w:cs="Times New Roman"/>
          <w:sz w:val="28"/>
          <w:szCs w:val="28"/>
          <w:lang w:val="en-US"/>
        </w:rPr>
      </w:pPr>
    </w:p>
    <w:p w14:paraId="48F7A8A0" w14:textId="77777777" w:rsidR="00B11DA5" w:rsidRPr="00407514" w:rsidRDefault="00B11DA5" w:rsidP="00B11DA5">
      <w:pPr>
        <w:spacing w:after="0" w:line="240" w:lineRule="auto"/>
        <w:jc w:val="center"/>
        <w:rPr>
          <w:rFonts w:ascii="Times New Roman" w:eastAsia="Calibri" w:hAnsi="Times New Roman" w:cs="Times New Roman"/>
          <w:bCs/>
          <w:sz w:val="28"/>
          <w:szCs w:val="28"/>
          <w:lang w:val="kk-KZ"/>
        </w:rPr>
      </w:pPr>
      <w:r w:rsidRPr="00407514">
        <w:rPr>
          <w:rFonts w:ascii="Times New Roman" w:eastAsia="Times New Roman" w:hAnsi="Times New Roman" w:cs="Times New Roman"/>
          <w:bCs/>
          <w:sz w:val="28"/>
          <w:szCs w:val="28"/>
          <w:lang w:val="kk-KZ"/>
        </w:rPr>
        <w:t>6D010200 – Бастауыш оқытудың педагогикасы мен әдістемесі</w:t>
      </w:r>
    </w:p>
    <w:p w14:paraId="600CECF9" w14:textId="77777777" w:rsidR="00B11DA5" w:rsidRPr="00407514" w:rsidRDefault="00B11DA5" w:rsidP="00B11DA5">
      <w:pPr>
        <w:spacing w:after="0" w:line="240" w:lineRule="auto"/>
        <w:jc w:val="center"/>
        <w:rPr>
          <w:rFonts w:ascii="Times New Roman" w:eastAsia="Calibri" w:hAnsi="Times New Roman" w:cs="Times New Roman"/>
          <w:sz w:val="28"/>
          <w:szCs w:val="28"/>
          <w:lang w:val="kk-KZ"/>
        </w:rPr>
      </w:pPr>
    </w:p>
    <w:p w14:paraId="6AEBE70B" w14:textId="77777777" w:rsidR="00B11DA5" w:rsidRPr="00407514" w:rsidRDefault="00B11DA5" w:rsidP="00B11DA5">
      <w:pPr>
        <w:spacing w:after="0" w:line="240" w:lineRule="auto"/>
        <w:jc w:val="center"/>
        <w:rPr>
          <w:rFonts w:ascii="Times New Roman" w:eastAsia="Calibri" w:hAnsi="Times New Roman" w:cs="Times New Roman"/>
          <w:sz w:val="28"/>
          <w:szCs w:val="28"/>
          <w:lang w:val="kk-KZ"/>
        </w:rPr>
      </w:pPr>
    </w:p>
    <w:p w14:paraId="770B81FC" w14:textId="77777777" w:rsidR="00B11DA5" w:rsidRPr="00407514" w:rsidRDefault="00B11DA5" w:rsidP="00B11DA5">
      <w:pPr>
        <w:spacing w:after="0" w:line="240" w:lineRule="auto"/>
        <w:jc w:val="center"/>
        <w:rPr>
          <w:rFonts w:ascii="Times New Roman" w:eastAsia="Calibri" w:hAnsi="Times New Roman" w:cs="Times New Roman"/>
          <w:sz w:val="28"/>
          <w:szCs w:val="28"/>
          <w:lang w:val="kk-KZ"/>
        </w:rPr>
      </w:pPr>
    </w:p>
    <w:p w14:paraId="0F869D75" w14:textId="77777777" w:rsidR="00B11DA5" w:rsidRPr="00407514" w:rsidRDefault="00B11DA5" w:rsidP="00B11DA5">
      <w:pPr>
        <w:spacing w:after="0" w:line="240" w:lineRule="auto"/>
        <w:jc w:val="center"/>
        <w:rPr>
          <w:rFonts w:ascii="Times New Roman" w:eastAsia="Calibri" w:hAnsi="Times New Roman" w:cs="Times New Roman"/>
          <w:sz w:val="28"/>
          <w:szCs w:val="28"/>
          <w:lang w:val="kk-KZ"/>
        </w:rPr>
      </w:pPr>
      <w:r w:rsidRPr="00407514">
        <w:rPr>
          <w:rFonts w:ascii="Times New Roman" w:eastAsia="Calibri" w:hAnsi="Times New Roman" w:cs="Times New Roman"/>
          <w:sz w:val="28"/>
          <w:szCs w:val="28"/>
          <w:lang w:val="kk-KZ"/>
        </w:rPr>
        <w:t xml:space="preserve">Философия докторы (PhD) </w:t>
      </w:r>
    </w:p>
    <w:p w14:paraId="3A533D30" w14:textId="77777777" w:rsidR="00B11DA5" w:rsidRPr="00407514" w:rsidRDefault="00B11DA5" w:rsidP="00B11DA5">
      <w:pPr>
        <w:spacing w:after="0" w:line="240" w:lineRule="auto"/>
        <w:jc w:val="center"/>
        <w:rPr>
          <w:rFonts w:ascii="Times New Roman" w:eastAsia="Calibri" w:hAnsi="Times New Roman" w:cs="Times New Roman"/>
          <w:sz w:val="28"/>
          <w:szCs w:val="28"/>
          <w:lang w:val="kk-KZ"/>
        </w:rPr>
      </w:pPr>
      <w:r w:rsidRPr="00407514">
        <w:rPr>
          <w:rFonts w:ascii="Times New Roman" w:eastAsia="Calibri" w:hAnsi="Times New Roman" w:cs="Times New Roman"/>
          <w:sz w:val="28"/>
          <w:szCs w:val="28"/>
          <w:lang w:val="kk-KZ"/>
        </w:rPr>
        <w:t xml:space="preserve"> дәрежесін алу үшін дайындалған диссертация</w:t>
      </w:r>
    </w:p>
    <w:p w14:paraId="265F304F" w14:textId="77777777" w:rsidR="00B11DA5" w:rsidRPr="00407514" w:rsidRDefault="00B11DA5" w:rsidP="00B11DA5">
      <w:pPr>
        <w:spacing w:after="0" w:line="240" w:lineRule="auto"/>
        <w:jc w:val="center"/>
        <w:rPr>
          <w:rFonts w:ascii="Times New Roman" w:eastAsia="Calibri" w:hAnsi="Times New Roman" w:cs="Times New Roman"/>
          <w:sz w:val="28"/>
          <w:szCs w:val="28"/>
          <w:lang w:val="kk-KZ"/>
        </w:rPr>
      </w:pPr>
    </w:p>
    <w:p w14:paraId="2CCD0052" w14:textId="77777777" w:rsidR="00B11DA5" w:rsidRPr="00407514" w:rsidRDefault="00B11DA5" w:rsidP="00B11DA5">
      <w:pPr>
        <w:spacing w:after="0" w:line="240" w:lineRule="auto"/>
        <w:jc w:val="center"/>
        <w:rPr>
          <w:rFonts w:ascii="Times New Roman" w:eastAsia="Calibri" w:hAnsi="Times New Roman" w:cs="Times New Roman"/>
          <w:sz w:val="28"/>
          <w:szCs w:val="28"/>
          <w:lang w:val="kk-KZ"/>
        </w:rPr>
      </w:pPr>
    </w:p>
    <w:p w14:paraId="4F92176A" w14:textId="77777777" w:rsidR="00B11DA5" w:rsidRPr="00407514" w:rsidRDefault="00B11DA5" w:rsidP="00B11DA5">
      <w:pPr>
        <w:spacing w:after="0" w:line="240" w:lineRule="auto"/>
        <w:jc w:val="center"/>
        <w:rPr>
          <w:rFonts w:ascii="Times New Roman" w:eastAsia="Calibri" w:hAnsi="Times New Roman" w:cs="Times New Roman"/>
          <w:sz w:val="28"/>
          <w:szCs w:val="28"/>
          <w:lang w:val="kk-KZ"/>
        </w:rPr>
      </w:pPr>
    </w:p>
    <w:p w14:paraId="6C332A51" w14:textId="77777777" w:rsidR="00407514" w:rsidRPr="00407514" w:rsidRDefault="00407514" w:rsidP="00B11DA5">
      <w:pPr>
        <w:spacing w:after="0" w:line="240" w:lineRule="auto"/>
        <w:jc w:val="center"/>
        <w:rPr>
          <w:rFonts w:ascii="Times New Roman" w:eastAsia="Calibri" w:hAnsi="Times New Roman" w:cs="Times New Roman"/>
          <w:sz w:val="28"/>
          <w:szCs w:val="28"/>
          <w:lang w:val="kk-KZ"/>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5244"/>
      </w:tblGrid>
      <w:tr w:rsidR="00407514" w:rsidRPr="00407514" w14:paraId="07300AFF" w14:textId="77777777" w:rsidTr="00407514">
        <w:tc>
          <w:tcPr>
            <w:tcW w:w="4503" w:type="dxa"/>
          </w:tcPr>
          <w:p w14:paraId="32991E3E" w14:textId="77777777" w:rsidR="00B11DA5" w:rsidRPr="00407514" w:rsidRDefault="00B11DA5">
            <w:pPr>
              <w:jc w:val="center"/>
              <w:rPr>
                <w:rFonts w:ascii="Times New Roman" w:hAnsi="Times New Roman"/>
                <w:sz w:val="28"/>
                <w:szCs w:val="28"/>
                <w:lang w:val="kk-KZ"/>
              </w:rPr>
            </w:pPr>
          </w:p>
        </w:tc>
        <w:tc>
          <w:tcPr>
            <w:tcW w:w="5244" w:type="dxa"/>
            <w:hideMark/>
          </w:tcPr>
          <w:p w14:paraId="3729F71B" w14:textId="01EB5646" w:rsidR="00B11DA5" w:rsidRPr="00407514" w:rsidRDefault="00B11DA5">
            <w:pPr>
              <w:ind w:left="36"/>
              <w:rPr>
                <w:rFonts w:ascii="Times New Roman" w:eastAsiaTheme="minorEastAsia" w:hAnsi="Times New Roman"/>
                <w:sz w:val="28"/>
                <w:szCs w:val="28"/>
                <w:lang w:val="kk-KZ"/>
              </w:rPr>
            </w:pPr>
            <w:r w:rsidRPr="00407514">
              <w:rPr>
                <w:rFonts w:ascii="Times New Roman" w:hAnsi="Times New Roman"/>
                <w:sz w:val="28"/>
                <w:szCs w:val="28"/>
                <w:lang w:val="kk-KZ"/>
              </w:rPr>
              <w:t>Отандық кеңесші</w:t>
            </w:r>
          </w:p>
          <w:p w14:paraId="5FF9A4B1" w14:textId="193D6734" w:rsidR="00B11DA5" w:rsidRPr="00407514" w:rsidRDefault="00B11DA5" w:rsidP="00EF7A33">
            <w:pPr>
              <w:ind w:left="36"/>
              <w:rPr>
                <w:rFonts w:ascii="Times New Roman" w:eastAsiaTheme="minorEastAsia" w:hAnsi="Times New Roman"/>
                <w:sz w:val="28"/>
                <w:szCs w:val="28"/>
                <w:lang w:val="kk-KZ"/>
              </w:rPr>
            </w:pPr>
            <w:r w:rsidRPr="00407514">
              <w:rPr>
                <w:rFonts w:ascii="Times New Roman" w:hAnsi="Times New Roman"/>
                <w:sz w:val="28"/>
                <w:szCs w:val="28"/>
                <w:lang w:val="kk-KZ"/>
              </w:rPr>
              <w:t>п.ғ.д., проф. Майгельдиева Ш.М.</w:t>
            </w:r>
          </w:p>
        </w:tc>
      </w:tr>
      <w:tr w:rsidR="00407514" w:rsidRPr="00D31EBD" w14:paraId="125920CD" w14:textId="77777777" w:rsidTr="00407514">
        <w:tc>
          <w:tcPr>
            <w:tcW w:w="4503" w:type="dxa"/>
          </w:tcPr>
          <w:p w14:paraId="5922934E" w14:textId="77777777" w:rsidR="00B11DA5" w:rsidRPr="00407514" w:rsidRDefault="00B11DA5">
            <w:pPr>
              <w:jc w:val="center"/>
              <w:rPr>
                <w:rFonts w:ascii="Times New Roman" w:hAnsi="Times New Roman"/>
                <w:sz w:val="28"/>
                <w:szCs w:val="28"/>
                <w:lang w:val="kk-KZ"/>
              </w:rPr>
            </w:pPr>
          </w:p>
        </w:tc>
        <w:tc>
          <w:tcPr>
            <w:tcW w:w="5244" w:type="dxa"/>
          </w:tcPr>
          <w:p w14:paraId="1E79F9CB" w14:textId="77777777" w:rsidR="00B11DA5" w:rsidRPr="00407514" w:rsidRDefault="00B11DA5">
            <w:pPr>
              <w:ind w:left="36"/>
              <w:rPr>
                <w:rFonts w:ascii="Times New Roman" w:eastAsiaTheme="minorEastAsia" w:hAnsi="Times New Roman"/>
                <w:sz w:val="28"/>
                <w:szCs w:val="28"/>
                <w:lang w:val="kk-KZ"/>
              </w:rPr>
            </w:pPr>
          </w:p>
          <w:p w14:paraId="381A56B7" w14:textId="77777777" w:rsidR="00407514" w:rsidRPr="00407514" w:rsidRDefault="00B11DA5">
            <w:pPr>
              <w:ind w:left="36"/>
              <w:rPr>
                <w:rFonts w:ascii="Times New Roman" w:hAnsi="Times New Roman"/>
                <w:sz w:val="28"/>
                <w:szCs w:val="28"/>
                <w:lang w:val="kk-KZ"/>
              </w:rPr>
            </w:pPr>
            <w:r w:rsidRPr="00407514">
              <w:rPr>
                <w:rFonts w:ascii="Times New Roman" w:hAnsi="Times New Roman"/>
                <w:sz w:val="28"/>
                <w:szCs w:val="28"/>
                <w:lang w:val="kk-KZ"/>
              </w:rPr>
              <w:t>Шетелдік кеңесші</w:t>
            </w:r>
          </w:p>
          <w:p w14:paraId="4870AE26" w14:textId="657D8A2A" w:rsidR="00B11DA5" w:rsidRPr="00407514" w:rsidRDefault="00B11DA5">
            <w:pPr>
              <w:ind w:left="36"/>
              <w:rPr>
                <w:rFonts w:ascii="Times New Roman" w:hAnsi="Times New Roman"/>
                <w:sz w:val="28"/>
                <w:szCs w:val="28"/>
                <w:lang w:val="kk-KZ"/>
              </w:rPr>
            </w:pPr>
            <w:r w:rsidRPr="00407514">
              <w:rPr>
                <w:rFonts w:ascii="Times New Roman" w:hAnsi="Times New Roman"/>
                <w:sz w:val="28"/>
                <w:szCs w:val="28"/>
                <w:lang w:val="kk-KZ"/>
              </w:rPr>
              <w:t>Орынбор мемлекеттік университетінің профессоры, п.ғ.д., Н.А.Каргапольцева</w:t>
            </w:r>
          </w:p>
          <w:p w14:paraId="25D5B3A2" w14:textId="77777777" w:rsidR="00B11DA5" w:rsidRPr="00407514" w:rsidRDefault="00B11DA5">
            <w:pPr>
              <w:ind w:left="36"/>
              <w:rPr>
                <w:rFonts w:ascii="Times New Roman" w:eastAsiaTheme="minorEastAsia" w:hAnsi="Times New Roman"/>
                <w:sz w:val="28"/>
                <w:szCs w:val="28"/>
                <w:lang w:val="kk-KZ"/>
              </w:rPr>
            </w:pPr>
          </w:p>
        </w:tc>
      </w:tr>
    </w:tbl>
    <w:p w14:paraId="00E355E9" w14:textId="77777777" w:rsidR="00B11DA5" w:rsidRPr="00407514" w:rsidRDefault="00B11DA5" w:rsidP="00D31EBD">
      <w:pPr>
        <w:spacing w:after="0" w:line="240" w:lineRule="auto"/>
        <w:rPr>
          <w:rFonts w:ascii="Times New Roman" w:eastAsia="Calibri" w:hAnsi="Times New Roman" w:cs="Times New Roman"/>
          <w:sz w:val="28"/>
          <w:szCs w:val="28"/>
          <w:lang w:val="kk-KZ"/>
        </w:rPr>
      </w:pPr>
    </w:p>
    <w:p w14:paraId="2C637768" w14:textId="77777777" w:rsidR="00B11DA5" w:rsidRPr="00407514" w:rsidRDefault="00B11DA5" w:rsidP="00B11DA5">
      <w:pPr>
        <w:spacing w:after="0" w:line="240" w:lineRule="auto"/>
        <w:jc w:val="center"/>
        <w:rPr>
          <w:rFonts w:ascii="Times New Roman" w:eastAsia="Calibri" w:hAnsi="Times New Roman" w:cs="Times New Roman"/>
          <w:sz w:val="28"/>
          <w:szCs w:val="28"/>
          <w:lang w:val="kk-KZ"/>
        </w:rPr>
      </w:pPr>
    </w:p>
    <w:p w14:paraId="41BE01D9" w14:textId="77777777" w:rsidR="00B11DA5" w:rsidRPr="00407514" w:rsidRDefault="00B11DA5" w:rsidP="00407514">
      <w:pPr>
        <w:spacing w:after="0" w:line="240" w:lineRule="auto"/>
        <w:rPr>
          <w:rFonts w:ascii="Times New Roman" w:eastAsia="Calibri" w:hAnsi="Times New Roman" w:cs="Times New Roman"/>
          <w:sz w:val="28"/>
          <w:szCs w:val="28"/>
          <w:lang w:val="kk-KZ"/>
        </w:rPr>
      </w:pPr>
    </w:p>
    <w:p w14:paraId="3159C9C2" w14:textId="77777777" w:rsidR="00B11DA5" w:rsidRPr="00407514" w:rsidRDefault="00B11DA5" w:rsidP="00B11DA5">
      <w:pPr>
        <w:spacing w:after="0" w:line="240" w:lineRule="auto"/>
        <w:jc w:val="center"/>
        <w:rPr>
          <w:rFonts w:ascii="Times New Roman" w:eastAsiaTheme="minorHAnsi" w:hAnsi="Times New Roman" w:cs="Times New Roman"/>
          <w:sz w:val="28"/>
          <w:szCs w:val="28"/>
          <w:lang w:val="en-US"/>
        </w:rPr>
      </w:pPr>
      <w:r w:rsidRPr="00407514">
        <w:rPr>
          <w:rFonts w:ascii="Times New Roman" w:hAnsi="Times New Roman" w:cs="Times New Roman"/>
          <w:sz w:val="28"/>
          <w:szCs w:val="28"/>
          <w:lang w:val="kk-KZ"/>
        </w:rPr>
        <w:t>Қазақстан Республикасы</w:t>
      </w:r>
    </w:p>
    <w:p w14:paraId="5C9DEED7" w14:textId="73CDF6D2" w:rsidR="002B2F8B" w:rsidRPr="00407514" w:rsidRDefault="00B11DA5" w:rsidP="00B11DA5">
      <w:pPr>
        <w:widowControl w:val="0"/>
        <w:spacing w:after="0" w:line="240" w:lineRule="auto"/>
        <w:jc w:val="center"/>
        <w:outlineLvl w:val="1"/>
        <w:rPr>
          <w:rFonts w:ascii="Times New Roman" w:eastAsia="Times New Roman" w:hAnsi="Times New Roman" w:cs="Times New Roman"/>
          <w:sz w:val="28"/>
          <w:szCs w:val="28"/>
          <w:lang w:val="kk-KZ"/>
        </w:rPr>
      </w:pPr>
      <w:r w:rsidRPr="00407514">
        <w:rPr>
          <w:rFonts w:ascii="Times New Roman" w:hAnsi="Times New Roman" w:cs="Times New Roman"/>
          <w:noProof/>
        </w:rPr>
        <mc:AlternateContent>
          <mc:Choice Requires="wps">
            <w:drawing>
              <wp:anchor distT="0" distB="0" distL="114300" distR="114300" simplePos="0" relativeHeight="251727872" behindDoc="0" locked="0" layoutInCell="1" allowOverlap="1" wp14:anchorId="0FC5A29E" wp14:editId="6624BDAA">
                <wp:simplePos x="0" y="0"/>
                <wp:positionH relativeFrom="column">
                  <wp:posOffset>2796540</wp:posOffset>
                </wp:positionH>
                <wp:positionV relativeFrom="paragraph">
                  <wp:posOffset>318135</wp:posOffset>
                </wp:positionV>
                <wp:extent cx="609600" cy="333375"/>
                <wp:effectExtent l="0" t="0" r="19050" b="28575"/>
                <wp:wrapNone/>
                <wp:docPr id="230997966" name="Прямоугольник 230997966"/>
                <wp:cNvGraphicFramePr/>
                <a:graphic xmlns:a="http://schemas.openxmlformats.org/drawingml/2006/main">
                  <a:graphicData uri="http://schemas.microsoft.com/office/word/2010/wordprocessingShape">
                    <wps:wsp>
                      <wps:cNvSpPr/>
                      <wps:spPr>
                        <a:xfrm>
                          <a:off x="0" y="0"/>
                          <a:ext cx="609600" cy="33337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FC6453" id="Прямоугольник 230997966" o:spid="_x0000_s1026" style="position:absolute;margin-left:220.2pt;margin-top:25.05pt;width:48pt;height:26.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" fillcolor="white [3201]" strokecolor="white [3212]" strokeweight="2pt"/>
            </w:pict>
          </mc:Fallback>
        </mc:AlternateContent>
      </w:r>
      <w:r w:rsidRPr="00407514">
        <w:rPr>
          <w:rFonts w:ascii="Times New Roman" w:eastAsia="Times New Roman" w:hAnsi="Times New Roman" w:cs="Times New Roman"/>
          <w:sz w:val="28"/>
          <w:szCs w:val="28"/>
          <w:lang w:val="kk-KZ"/>
        </w:rPr>
        <w:t>Қызылорда, 2026</w:t>
      </w:r>
      <w:r w:rsidR="002B2F8B" w:rsidRPr="00407514">
        <w:rPr>
          <w:rFonts w:ascii="Times New Roman" w:eastAsia="Times New Roman" w:hAnsi="Times New Roman" w:cs="Times New Roman"/>
          <w:sz w:val="28"/>
          <w:szCs w:val="28"/>
          <w:lang w:val="kk-KZ"/>
        </w:rPr>
        <w:br w:type="page"/>
      </w:r>
    </w:p>
    <w:p w14:paraId="31E0A65E" w14:textId="77777777" w:rsidR="00B11DA5" w:rsidRPr="00407514" w:rsidRDefault="00B11DA5" w:rsidP="00B11DA5">
      <w:pPr>
        <w:tabs>
          <w:tab w:val="left" w:pos="567"/>
        </w:tabs>
        <w:spacing w:after="0" w:line="240" w:lineRule="auto"/>
        <w:ind w:right="-1"/>
        <w:jc w:val="center"/>
        <w:rPr>
          <w:rFonts w:ascii="Times New Roman" w:eastAsia="Times New Roman" w:hAnsi="Times New Roman" w:cs="Times New Roman"/>
          <w:b/>
          <w:sz w:val="28"/>
          <w:szCs w:val="28"/>
          <w:lang w:val="en-US"/>
        </w:rPr>
      </w:pPr>
      <w:r w:rsidRPr="00407514">
        <w:rPr>
          <w:rFonts w:ascii="Times New Roman" w:eastAsia="Times New Roman" w:hAnsi="Times New Roman" w:cs="Times New Roman"/>
          <w:b/>
          <w:sz w:val="28"/>
          <w:szCs w:val="28"/>
          <w:lang w:val="kk-KZ"/>
        </w:rPr>
        <w:lastRenderedPageBreak/>
        <w:t>МАЗМҰНЫ</w:t>
      </w:r>
    </w:p>
    <w:p w14:paraId="125B2C15" w14:textId="77777777" w:rsidR="00B11DA5" w:rsidRPr="00407514" w:rsidRDefault="00B11DA5" w:rsidP="00B11DA5">
      <w:pPr>
        <w:tabs>
          <w:tab w:val="left" w:pos="567"/>
        </w:tabs>
        <w:spacing w:after="0" w:line="240" w:lineRule="auto"/>
        <w:ind w:firstLine="709"/>
        <w:jc w:val="center"/>
        <w:rPr>
          <w:rFonts w:ascii="Times New Roman" w:eastAsia="Times New Roman" w:hAnsi="Times New Roman" w:cs="Times New Roman"/>
          <w:b/>
          <w:sz w:val="28"/>
          <w:szCs w:val="28"/>
          <w:lang w:val="en-US"/>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0"/>
        <w:gridCol w:w="636"/>
      </w:tblGrid>
      <w:tr w:rsidR="00407514" w:rsidRPr="00407514" w14:paraId="59AB3914" w14:textId="77777777" w:rsidTr="00C72244">
        <w:tc>
          <w:tcPr>
            <w:tcW w:w="9180" w:type="dxa"/>
            <w:hideMark/>
          </w:tcPr>
          <w:p w14:paraId="4EB6E37E" w14:textId="77777777" w:rsidR="00B11DA5" w:rsidRPr="00407514" w:rsidRDefault="00B11DA5">
            <w:pPr>
              <w:tabs>
                <w:tab w:val="left" w:pos="567"/>
              </w:tabs>
              <w:jc w:val="both"/>
              <w:rPr>
                <w:rFonts w:ascii="Times New Roman" w:eastAsia="Times New Roman" w:hAnsi="Times New Roman"/>
                <w:b/>
                <w:sz w:val="28"/>
                <w:szCs w:val="28"/>
                <w:lang w:val="en-US"/>
              </w:rPr>
            </w:pPr>
            <w:r w:rsidRPr="00407514">
              <w:rPr>
                <w:rFonts w:ascii="Times New Roman" w:eastAsia="Times New Roman" w:hAnsi="Times New Roman"/>
                <w:b/>
                <w:sz w:val="28"/>
                <w:szCs w:val="28"/>
                <w:lang w:val="kk-KZ"/>
              </w:rPr>
              <w:t>НОРМАТИВТІК СІЛТЕМЕЛЕР</w:t>
            </w:r>
          </w:p>
        </w:tc>
        <w:tc>
          <w:tcPr>
            <w:tcW w:w="567" w:type="dxa"/>
            <w:hideMark/>
          </w:tcPr>
          <w:p w14:paraId="594225A6" w14:textId="77777777" w:rsidR="00B11DA5" w:rsidRPr="00407514" w:rsidRDefault="00B11DA5">
            <w:pPr>
              <w:tabs>
                <w:tab w:val="left" w:pos="567"/>
              </w:tabs>
              <w:jc w:val="center"/>
              <w:rPr>
                <w:rFonts w:ascii="Times New Roman" w:eastAsia="Times New Roman" w:hAnsi="Times New Roman"/>
                <w:bCs/>
                <w:sz w:val="28"/>
                <w:szCs w:val="28"/>
              </w:rPr>
            </w:pPr>
            <w:r w:rsidRPr="00407514">
              <w:rPr>
                <w:rFonts w:ascii="Times New Roman" w:eastAsia="Times New Roman" w:hAnsi="Times New Roman"/>
                <w:bCs/>
                <w:sz w:val="28"/>
                <w:szCs w:val="28"/>
              </w:rPr>
              <w:t>3</w:t>
            </w:r>
          </w:p>
        </w:tc>
      </w:tr>
      <w:tr w:rsidR="00407514" w:rsidRPr="00407514" w14:paraId="012B410B" w14:textId="77777777" w:rsidTr="00C72244">
        <w:tc>
          <w:tcPr>
            <w:tcW w:w="9180" w:type="dxa"/>
            <w:hideMark/>
          </w:tcPr>
          <w:p w14:paraId="18B9A410" w14:textId="77777777" w:rsidR="00B11DA5" w:rsidRPr="00407514" w:rsidRDefault="00B11DA5">
            <w:pPr>
              <w:tabs>
                <w:tab w:val="left" w:pos="567"/>
              </w:tabs>
              <w:jc w:val="both"/>
              <w:rPr>
                <w:rFonts w:ascii="Times New Roman" w:eastAsia="Times New Roman" w:hAnsi="Times New Roman"/>
                <w:b/>
                <w:sz w:val="28"/>
                <w:szCs w:val="28"/>
                <w:lang w:val="en-US"/>
              </w:rPr>
            </w:pPr>
            <w:r w:rsidRPr="00407514">
              <w:rPr>
                <w:rFonts w:ascii="Times New Roman" w:eastAsia="Times New Roman" w:hAnsi="Times New Roman"/>
                <w:b/>
                <w:sz w:val="28"/>
                <w:szCs w:val="28"/>
                <w:lang w:val="kk-KZ"/>
              </w:rPr>
              <w:t>АНЫҚТАМАЛАР</w:t>
            </w:r>
          </w:p>
        </w:tc>
        <w:tc>
          <w:tcPr>
            <w:tcW w:w="567" w:type="dxa"/>
            <w:hideMark/>
          </w:tcPr>
          <w:p w14:paraId="24D7AD97" w14:textId="77777777" w:rsidR="00B11DA5" w:rsidRPr="00407514" w:rsidRDefault="00B11DA5">
            <w:pPr>
              <w:tabs>
                <w:tab w:val="left" w:pos="567"/>
              </w:tabs>
              <w:jc w:val="center"/>
              <w:rPr>
                <w:rFonts w:ascii="Times New Roman" w:eastAsia="Times New Roman" w:hAnsi="Times New Roman"/>
                <w:bCs/>
                <w:sz w:val="28"/>
                <w:szCs w:val="28"/>
              </w:rPr>
            </w:pPr>
            <w:r w:rsidRPr="00407514">
              <w:rPr>
                <w:rFonts w:ascii="Times New Roman" w:eastAsia="Times New Roman" w:hAnsi="Times New Roman"/>
                <w:bCs/>
                <w:sz w:val="28"/>
                <w:szCs w:val="28"/>
              </w:rPr>
              <w:t>4</w:t>
            </w:r>
          </w:p>
        </w:tc>
      </w:tr>
      <w:tr w:rsidR="00407514" w:rsidRPr="00407514" w14:paraId="53E4F720" w14:textId="77777777" w:rsidTr="00C72244">
        <w:tc>
          <w:tcPr>
            <w:tcW w:w="9180" w:type="dxa"/>
            <w:hideMark/>
          </w:tcPr>
          <w:p w14:paraId="736AE589" w14:textId="77777777" w:rsidR="00B11DA5" w:rsidRPr="00407514" w:rsidRDefault="00B11DA5">
            <w:pPr>
              <w:tabs>
                <w:tab w:val="left" w:pos="567"/>
              </w:tabs>
              <w:jc w:val="both"/>
              <w:rPr>
                <w:rFonts w:ascii="Times New Roman" w:eastAsia="Times New Roman" w:hAnsi="Times New Roman"/>
                <w:b/>
                <w:sz w:val="28"/>
                <w:szCs w:val="28"/>
                <w:lang w:val="en-US"/>
              </w:rPr>
            </w:pPr>
            <w:r w:rsidRPr="00407514">
              <w:rPr>
                <w:rFonts w:ascii="Times New Roman" w:eastAsia="Times New Roman" w:hAnsi="Times New Roman"/>
                <w:b/>
                <w:sz w:val="28"/>
                <w:szCs w:val="28"/>
                <w:lang w:val="kk-KZ"/>
              </w:rPr>
              <w:t>БЕЛГІЛЕУЛЕР МЕН ҚЫСҚАРТУЛАР</w:t>
            </w:r>
          </w:p>
        </w:tc>
        <w:tc>
          <w:tcPr>
            <w:tcW w:w="567" w:type="dxa"/>
            <w:hideMark/>
          </w:tcPr>
          <w:p w14:paraId="66F4AEDB" w14:textId="4415749A" w:rsidR="00B11DA5" w:rsidRPr="00407514" w:rsidRDefault="00C72244">
            <w:pPr>
              <w:tabs>
                <w:tab w:val="left" w:pos="567"/>
              </w:tabs>
              <w:jc w:val="center"/>
              <w:rPr>
                <w:rFonts w:ascii="Times New Roman" w:eastAsia="Times New Roman" w:hAnsi="Times New Roman"/>
                <w:bCs/>
                <w:sz w:val="28"/>
                <w:szCs w:val="28"/>
                <w:lang w:val="kk-KZ"/>
              </w:rPr>
            </w:pPr>
            <w:r>
              <w:rPr>
                <w:rFonts w:ascii="Times New Roman" w:eastAsia="Times New Roman" w:hAnsi="Times New Roman"/>
                <w:bCs/>
                <w:sz w:val="28"/>
                <w:szCs w:val="28"/>
                <w:lang w:val="kk-KZ"/>
              </w:rPr>
              <w:t>6</w:t>
            </w:r>
          </w:p>
        </w:tc>
      </w:tr>
      <w:tr w:rsidR="00407514" w:rsidRPr="00407514" w14:paraId="15422D66" w14:textId="77777777" w:rsidTr="00C72244">
        <w:tc>
          <w:tcPr>
            <w:tcW w:w="9180" w:type="dxa"/>
            <w:hideMark/>
          </w:tcPr>
          <w:p w14:paraId="11E9723A" w14:textId="77777777" w:rsidR="00B11DA5" w:rsidRPr="00407514" w:rsidRDefault="00B11DA5">
            <w:pPr>
              <w:tabs>
                <w:tab w:val="left" w:pos="567"/>
              </w:tabs>
              <w:jc w:val="both"/>
              <w:rPr>
                <w:rFonts w:ascii="Times New Roman" w:eastAsia="Times New Roman" w:hAnsi="Times New Roman"/>
                <w:b/>
                <w:sz w:val="28"/>
                <w:szCs w:val="28"/>
                <w:lang w:val="en-US"/>
              </w:rPr>
            </w:pPr>
            <w:r w:rsidRPr="00407514">
              <w:rPr>
                <w:rFonts w:ascii="Times New Roman" w:eastAsia="Times New Roman" w:hAnsi="Times New Roman"/>
                <w:b/>
                <w:sz w:val="28"/>
                <w:szCs w:val="28"/>
                <w:lang w:val="kk-KZ"/>
              </w:rPr>
              <w:t>КІРІСПЕ</w:t>
            </w:r>
          </w:p>
        </w:tc>
        <w:tc>
          <w:tcPr>
            <w:tcW w:w="567" w:type="dxa"/>
            <w:hideMark/>
          </w:tcPr>
          <w:p w14:paraId="43CFC841" w14:textId="23ED9D2D" w:rsidR="00B11DA5" w:rsidRPr="00407514" w:rsidRDefault="00C72244">
            <w:pPr>
              <w:tabs>
                <w:tab w:val="left" w:pos="567"/>
              </w:tabs>
              <w:jc w:val="center"/>
              <w:rPr>
                <w:rFonts w:ascii="Times New Roman" w:eastAsia="Times New Roman" w:hAnsi="Times New Roman"/>
                <w:bCs/>
                <w:sz w:val="28"/>
                <w:szCs w:val="28"/>
                <w:lang w:val="kk-KZ"/>
              </w:rPr>
            </w:pPr>
            <w:r>
              <w:rPr>
                <w:rFonts w:ascii="Times New Roman" w:eastAsia="Times New Roman" w:hAnsi="Times New Roman"/>
                <w:bCs/>
                <w:sz w:val="28"/>
                <w:szCs w:val="28"/>
                <w:lang w:val="kk-KZ"/>
              </w:rPr>
              <w:t>7</w:t>
            </w:r>
          </w:p>
        </w:tc>
      </w:tr>
      <w:tr w:rsidR="00407514" w:rsidRPr="00407514" w14:paraId="1EDCE6F2" w14:textId="77777777" w:rsidTr="00C72244">
        <w:tc>
          <w:tcPr>
            <w:tcW w:w="9180" w:type="dxa"/>
            <w:hideMark/>
          </w:tcPr>
          <w:p w14:paraId="26D455FB" w14:textId="77777777" w:rsidR="00B11DA5" w:rsidRPr="00407514" w:rsidRDefault="00B11DA5">
            <w:pPr>
              <w:tabs>
                <w:tab w:val="left" w:pos="567"/>
              </w:tabs>
              <w:jc w:val="both"/>
              <w:rPr>
                <w:rFonts w:ascii="Times New Roman" w:eastAsia="Times New Roman" w:hAnsi="Times New Roman"/>
                <w:sz w:val="28"/>
                <w:szCs w:val="28"/>
              </w:rPr>
            </w:pPr>
            <w:r w:rsidRPr="00407514">
              <w:rPr>
                <w:rFonts w:ascii="Times New Roman" w:eastAsia="Times New Roman" w:hAnsi="Times New Roman"/>
                <w:b/>
                <w:sz w:val="28"/>
                <w:szCs w:val="28"/>
                <w:lang w:val="kk-KZ"/>
              </w:rPr>
              <w:t xml:space="preserve">1 </w:t>
            </w:r>
            <w:r w:rsidRPr="00407514">
              <w:rPr>
                <w:rFonts w:ascii="Times New Roman" w:hAnsi="Times New Roman"/>
                <w:b/>
                <w:bCs/>
                <w:sz w:val="28"/>
                <w:szCs w:val="28"/>
                <w:lang w:val="kk-KZ"/>
              </w:rPr>
              <w:t>ЖАҢАРТЫЛҒАН БІЛІМ БЕРУ МАЗМҰНЫ НЕГІЗІНДЕ БОЛАШАҚ БАСТАУЫШ СЫНЫП МҰҒАЛІМДЕРІНІҢ</w:t>
            </w:r>
            <w:r w:rsidRPr="00407514">
              <w:rPr>
                <w:rFonts w:ascii="Times New Roman" w:eastAsia="Times New Roman" w:hAnsi="Times New Roman"/>
                <w:b/>
                <w:sz w:val="28"/>
                <w:szCs w:val="28"/>
                <w:lang w:val="kk-KZ"/>
              </w:rPr>
              <w:t xml:space="preserve"> КӘСІБИ ҚҰЗЫРЕТТІЛІГІН ҚАЛЫПТАСТЫРУДЫҢ ТЕОРИЯЛЫҚ-ӘДІСНАМАЛЫҚ НЕГІЗДЕРІ</w:t>
            </w:r>
            <w:r w:rsidRPr="00407514">
              <w:rPr>
                <w:rFonts w:ascii="Times New Roman" w:eastAsia="Times New Roman" w:hAnsi="Times New Roman"/>
                <w:sz w:val="28"/>
                <w:szCs w:val="28"/>
                <w:lang w:val="kk-KZ"/>
              </w:rPr>
              <w:t xml:space="preserve"> </w:t>
            </w:r>
          </w:p>
        </w:tc>
        <w:tc>
          <w:tcPr>
            <w:tcW w:w="567" w:type="dxa"/>
          </w:tcPr>
          <w:p w14:paraId="3AF3534E" w14:textId="77777777" w:rsidR="00B11DA5" w:rsidRPr="00407514" w:rsidRDefault="00B11DA5">
            <w:pPr>
              <w:tabs>
                <w:tab w:val="left" w:pos="567"/>
              </w:tabs>
              <w:jc w:val="center"/>
              <w:rPr>
                <w:rFonts w:ascii="Times New Roman" w:eastAsia="Times New Roman" w:hAnsi="Times New Roman"/>
                <w:bCs/>
                <w:sz w:val="28"/>
                <w:szCs w:val="28"/>
              </w:rPr>
            </w:pPr>
          </w:p>
          <w:p w14:paraId="23CF9800" w14:textId="77777777" w:rsidR="00B11DA5" w:rsidRPr="00407514" w:rsidRDefault="00B11DA5">
            <w:pPr>
              <w:tabs>
                <w:tab w:val="left" w:pos="567"/>
              </w:tabs>
              <w:jc w:val="center"/>
              <w:rPr>
                <w:rFonts w:ascii="Times New Roman" w:eastAsia="Times New Roman" w:hAnsi="Times New Roman"/>
                <w:bCs/>
                <w:sz w:val="28"/>
                <w:szCs w:val="28"/>
              </w:rPr>
            </w:pPr>
          </w:p>
          <w:p w14:paraId="1CB1DD57" w14:textId="77777777" w:rsidR="00C72244" w:rsidRDefault="00C72244">
            <w:pPr>
              <w:tabs>
                <w:tab w:val="left" w:pos="567"/>
              </w:tabs>
              <w:jc w:val="center"/>
              <w:rPr>
                <w:rFonts w:ascii="Times New Roman" w:eastAsia="Times New Roman" w:hAnsi="Times New Roman"/>
                <w:bCs/>
                <w:sz w:val="28"/>
                <w:szCs w:val="28"/>
                <w:lang w:val="kk-KZ"/>
              </w:rPr>
            </w:pPr>
          </w:p>
          <w:p w14:paraId="6E070878" w14:textId="59D715A4" w:rsidR="00B11DA5" w:rsidRPr="00407514" w:rsidRDefault="00C72244">
            <w:pPr>
              <w:tabs>
                <w:tab w:val="left" w:pos="567"/>
              </w:tabs>
              <w:jc w:val="center"/>
              <w:rPr>
                <w:rFonts w:ascii="Times New Roman" w:eastAsia="Times New Roman" w:hAnsi="Times New Roman"/>
                <w:bCs/>
                <w:sz w:val="28"/>
                <w:szCs w:val="28"/>
                <w:lang w:val="kk-KZ"/>
              </w:rPr>
            </w:pPr>
            <w:r>
              <w:rPr>
                <w:rFonts w:ascii="Times New Roman" w:eastAsia="Times New Roman" w:hAnsi="Times New Roman"/>
                <w:bCs/>
                <w:sz w:val="28"/>
                <w:szCs w:val="28"/>
                <w:lang w:val="kk-KZ"/>
              </w:rPr>
              <w:t>20</w:t>
            </w:r>
          </w:p>
        </w:tc>
      </w:tr>
      <w:tr w:rsidR="00407514" w:rsidRPr="00407514" w14:paraId="4C64A0FE" w14:textId="77777777" w:rsidTr="00C72244">
        <w:tc>
          <w:tcPr>
            <w:tcW w:w="9180" w:type="dxa"/>
            <w:hideMark/>
          </w:tcPr>
          <w:p w14:paraId="1B94956D" w14:textId="77777777" w:rsidR="00B11DA5" w:rsidRPr="00407514" w:rsidRDefault="00B11DA5">
            <w:pPr>
              <w:tabs>
                <w:tab w:val="left" w:pos="567"/>
              </w:tabs>
              <w:jc w:val="both"/>
              <w:rPr>
                <w:rFonts w:ascii="Times New Roman" w:eastAsia="Times New Roman" w:hAnsi="Times New Roman"/>
                <w:b/>
                <w:sz w:val="28"/>
                <w:szCs w:val="28"/>
              </w:rPr>
            </w:pPr>
            <w:r w:rsidRPr="00407514">
              <w:rPr>
                <w:rFonts w:ascii="Times New Roman" w:eastAsia="Times New Roman" w:hAnsi="Times New Roman"/>
                <w:sz w:val="28"/>
                <w:szCs w:val="28"/>
                <w:lang w:val="kk-KZ"/>
              </w:rPr>
              <w:t xml:space="preserve">1.1 </w:t>
            </w:r>
            <w:r w:rsidRPr="00407514">
              <w:rPr>
                <w:rFonts w:ascii="Times New Roman" w:hAnsi="Times New Roman"/>
                <w:sz w:val="28"/>
                <w:szCs w:val="28"/>
                <w:lang w:val="kk-KZ"/>
              </w:rPr>
              <w:t>Болашақ бастауыш сынып мұғалімдерінің кәсіби құзыреттілігін қалыптастырудағы пост зерттеулер</w:t>
            </w:r>
          </w:p>
        </w:tc>
        <w:tc>
          <w:tcPr>
            <w:tcW w:w="567" w:type="dxa"/>
            <w:hideMark/>
          </w:tcPr>
          <w:p w14:paraId="44DEB9BC" w14:textId="77777777" w:rsidR="00C72244" w:rsidRDefault="00C72244">
            <w:pPr>
              <w:tabs>
                <w:tab w:val="left" w:pos="567"/>
              </w:tabs>
              <w:jc w:val="center"/>
              <w:rPr>
                <w:rFonts w:ascii="Times New Roman" w:eastAsia="Times New Roman" w:hAnsi="Times New Roman"/>
                <w:bCs/>
                <w:sz w:val="28"/>
                <w:szCs w:val="28"/>
                <w:lang w:val="kk-KZ"/>
              </w:rPr>
            </w:pPr>
          </w:p>
          <w:p w14:paraId="2E354353" w14:textId="1F63707A" w:rsidR="00B11DA5" w:rsidRPr="00407514" w:rsidRDefault="00C72244">
            <w:pPr>
              <w:tabs>
                <w:tab w:val="left" w:pos="567"/>
              </w:tabs>
              <w:jc w:val="center"/>
              <w:rPr>
                <w:rFonts w:ascii="Times New Roman" w:eastAsia="Times New Roman" w:hAnsi="Times New Roman"/>
                <w:bCs/>
                <w:sz w:val="28"/>
                <w:szCs w:val="28"/>
                <w:lang w:val="kk-KZ"/>
              </w:rPr>
            </w:pPr>
            <w:r>
              <w:rPr>
                <w:rFonts w:ascii="Times New Roman" w:eastAsia="Times New Roman" w:hAnsi="Times New Roman"/>
                <w:bCs/>
                <w:sz w:val="28"/>
                <w:szCs w:val="28"/>
                <w:lang w:val="kk-KZ"/>
              </w:rPr>
              <w:t>20</w:t>
            </w:r>
          </w:p>
        </w:tc>
      </w:tr>
      <w:tr w:rsidR="00407514" w:rsidRPr="00407514" w14:paraId="6A01F010" w14:textId="77777777" w:rsidTr="00C72244">
        <w:tc>
          <w:tcPr>
            <w:tcW w:w="9180" w:type="dxa"/>
            <w:hideMark/>
          </w:tcPr>
          <w:p w14:paraId="4B8101F2" w14:textId="77777777" w:rsidR="00B11DA5" w:rsidRPr="00407514" w:rsidRDefault="00B11DA5">
            <w:pPr>
              <w:tabs>
                <w:tab w:val="left" w:pos="567"/>
              </w:tabs>
              <w:jc w:val="both"/>
              <w:rPr>
                <w:rFonts w:ascii="Times New Roman" w:eastAsia="Times New Roman" w:hAnsi="Times New Roman"/>
                <w:b/>
                <w:sz w:val="28"/>
                <w:szCs w:val="28"/>
              </w:rPr>
            </w:pPr>
            <w:r w:rsidRPr="00407514">
              <w:rPr>
                <w:rFonts w:ascii="Times New Roman" w:eastAsia="Times New Roman" w:hAnsi="Times New Roman"/>
                <w:sz w:val="28"/>
                <w:szCs w:val="28"/>
                <w:lang w:val="kk-KZ"/>
              </w:rPr>
              <w:t xml:space="preserve">1.2 </w:t>
            </w:r>
            <w:r w:rsidRPr="00407514">
              <w:rPr>
                <w:rFonts w:ascii="Times New Roman" w:hAnsi="Times New Roman"/>
                <w:sz w:val="28"/>
                <w:szCs w:val="28"/>
                <w:lang w:val="kk-KZ"/>
              </w:rPr>
              <w:t>Болашақ бастауыш сынып мұғалімдерінің кәсіби құзыреттілігін қалыптастырудың мазмұны мен құрылымы</w:t>
            </w:r>
          </w:p>
        </w:tc>
        <w:tc>
          <w:tcPr>
            <w:tcW w:w="567" w:type="dxa"/>
          </w:tcPr>
          <w:p w14:paraId="2F347A4E" w14:textId="77777777" w:rsidR="00B11DA5" w:rsidRPr="00407514" w:rsidRDefault="00B11DA5">
            <w:pPr>
              <w:tabs>
                <w:tab w:val="left" w:pos="567"/>
              </w:tabs>
              <w:jc w:val="center"/>
              <w:rPr>
                <w:rFonts w:ascii="Times New Roman" w:eastAsia="Times New Roman" w:hAnsi="Times New Roman"/>
                <w:bCs/>
                <w:sz w:val="28"/>
                <w:szCs w:val="28"/>
              </w:rPr>
            </w:pPr>
          </w:p>
          <w:p w14:paraId="0B44D091" w14:textId="419A1EE1" w:rsidR="00B11DA5" w:rsidRPr="00407514" w:rsidRDefault="002B2F8B">
            <w:pPr>
              <w:tabs>
                <w:tab w:val="left" w:pos="567"/>
              </w:tabs>
              <w:jc w:val="center"/>
              <w:rPr>
                <w:rFonts w:ascii="Times New Roman" w:eastAsia="Times New Roman" w:hAnsi="Times New Roman"/>
                <w:bCs/>
                <w:sz w:val="28"/>
                <w:szCs w:val="28"/>
                <w:lang w:val="kk-KZ"/>
              </w:rPr>
            </w:pPr>
            <w:r w:rsidRPr="00407514">
              <w:rPr>
                <w:rFonts w:ascii="Times New Roman" w:eastAsia="Times New Roman" w:hAnsi="Times New Roman"/>
                <w:bCs/>
                <w:sz w:val="28"/>
                <w:szCs w:val="28"/>
                <w:lang w:val="kk-KZ"/>
              </w:rPr>
              <w:t>3</w:t>
            </w:r>
            <w:r w:rsidR="00C72244">
              <w:rPr>
                <w:rFonts w:ascii="Times New Roman" w:eastAsia="Times New Roman" w:hAnsi="Times New Roman"/>
                <w:bCs/>
                <w:sz w:val="28"/>
                <w:szCs w:val="28"/>
                <w:lang w:val="kk-KZ"/>
              </w:rPr>
              <w:t>3</w:t>
            </w:r>
          </w:p>
        </w:tc>
      </w:tr>
      <w:tr w:rsidR="00407514" w:rsidRPr="00407514" w14:paraId="1B78542B" w14:textId="77777777" w:rsidTr="00C72244">
        <w:tc>
          <w:tcPr>
            <w:tcW w:w="9180" w:type="dxa"/>
            <w:hideMark/>
          </w:tcPr>
          <w:p w14:paraId="67638827" w14:textId="77777777" w:rsidR="00B11DA5" w:rsidRPr="00407514" w:rsidRDefault="00B11DA5">
            <w:pPr>
              <w:tabs>
                <w:tab w:val="left" w:pos="567"/>
              </w:tabs>
              <w:jc w:val="both"/>
              <w:rPr>
                <w:rFonts w:ascii="Times New Roman" w:eastAsia="Times New Roman" w:hAnsi="Times New Roman"/>
                <w:b/>
                <w:sz w:val="28"/>
                <w:szCs w:val="28"/>
              </w:rPr>
            </w:pPr>
            <w:r w:rsidRPr="00407514">
              <w:rPr>
                <w:rFonts w:ascii="Times New Roman" w:eastAsia="Times New Roman" w:hAnsi="Times New Roman"/>
                <w:sz w:val="28"/>
                <w:szCs w:val="28"/>
                <w:lang w:val="kk-KZ"/>
              </w:rPr>
              <w:t xml:space="preserve">1.3 Жаңартылған білім беру мазмұны негізінде </w:t>
            </w:r>
            <w:r w:rsidRPr="00407514">
              <w:rPr>
                <w:rFonts w:ascii="Times New Roman" w:hAnsi="Times New Roman"/>
                <w:sz w:val="28"/>
                <w:szCs w:val="28"/>
                <w:lang w:val="kk-KZ"/>
              </w:rPr>
              <w:t>болашақ бастауыш сынып мұғалімдерінің</w:t>
            </w:r>
            <w:r w:rsidRPr="00407514">
              <w:rPr>
                <w:rFonts w:ascii="Times New Roman" w:eastAsia="Times New Roman" w:hAnsi="Times New Roman"/>
                <w:sz w:val="28"/>
                <w:szCs w:val="28"/>
                <w:lang w:val="kk-KZ"/>
              </w:rPr>
              <w:t xml:space="preserve"> кәсіби құзыреттілігін қалыптастырудың әдіснамалық тұғырлары</w:t>
            </w:r>
          </w:p>
        </w:tc>
        <w:tc>
          <w:tcPr>
            <w:tcW w:w="567" w:type="dxa"/>
          </w:tcPr>
          <w:p w14:paraId="706B210C" w14:textId="77777777" w:rsidR="00B11DA5" w:rsidRPr="00407514" w:rsidRDefault="00B11DA5">
            <w:pPr>
              <w:tabs>
                <w:tab w:val="left" w:pos="567"/>
              </w:tabs>
              <w:jc w:val="center"/>
              <w:rPr>
                <w:rFonts w:ascii="Times New Roman" w:eastAsia="Times New Roman" w:hAnsi="Times New Roman"/>
                <w:bCs/>
                <w:sz w:val="28"/>
                <w:szCs w:val="28"/>
              </w:rPr>
            </w:pPr>
          </w:p>
          <w:p w14:paraId="0F372BE6" w14:textId="77777777" w:rsidR="00C72244" w:rsidRDefault="00C72244">
            <w:pPr>
              <w:tabs>
                <w:tab w:val="left" w:pos="567"/>
              </w:tabs>
              <w:jc w:val="center"/>
              <w:rPr>
                <w:rFonts w:ascii="Times New Roman" w:eastAsia="Times New Roman" w:hAnsi="Times New Roman"/>
                <w:bCs/>
                <w:sz w:val="28"/>
                <w:szCs w:val="28"/>
              </w:rPr>
            </w:pPr>
          </w:p>
          <w:p w14:paraId="58DFC43E" w14:textId="4073E61E" w:rsidR="00B11DA5" w:rsidRPr="00407514" w:rsidRDefault="00B11DA5">
            <w:pPr>
              <w:tabs>
                <w:tab w:val="left" w:pos="567"/>
              </w:tabs>
              <w:jc w:val="center"/>
              <w:rPr>
                <w:rFonts w:ascii="Times New Roman" w:eastAsia="Times New Roman" w:hAnsi="Times New Roman"/>
                <w:bCs/>
                <w:sz w:val="28"/>
                <w:szCs w:val="28"/>
                <w:lang w:val="kk-KZ"/>
              </w:rPr>
            </w:pPr>
            <w:r w:rsidRPr="00407514">
              <w:rPr>
                <w:rFonts w:ascii="Times New Roman" w:eastAsia="Times New Roman" w:hAnsi="Times New Roman"/>
                <w:bCs/>
                <w:sz w:val="28"/>
                <w:szCs w:val="28"/>
              </w:rPr>
              <w:t>4</w:t>
            </w:r>
            <w:r w:rsidR="00C72244">
              <w:rPr>
                <w:rFonts w:ascii="Times New Roman" w:eastAsia="Times New Roman" w:hAnsi="Times New Roman"/>
                <w:bCs/>
                <w:sz w:val="28"/>
                <w:szCs w:val="28"/>
                <w:lang w:val="kk-KZ"/>
              </w:rPr>
              <w:t>5</w:t>
            </w:r>
          </w:p>
        </w:tc>
      </w:tr>
      <w:tr w:rsidR="00407514" w:rsidRPr="00407514" w14:paraId="70C7D63B" w14:textId="77777777" w:rsidTr="00C72244">
        <w:tc>
          <w:tcPr>
            <w:tcW w:w="9180" w:type="dxa"/>
            <w:hideMark/>
          </w:tcPr>
          <w:p w14:paraId="7241C0B2" w14:textId="77777777" w:rsidR="00B11DA5" w:rsidRPr="00407514" w:rsidRDefault="00B11DA5">
            <w:pPr>
              <w:tabs>
                <w:tab w:val="left" w:pos="567"/>
              </w:tabs>
              <w:jc w:val="both"/>
              <w:rPr>
                <w:rFonts w:ascii="Times New Roman" w:eastAsia="Times New Roman" w:hAnsi="Times New Roman"/>
                <w:sz w:val="28"/>
                <w:szCs w:val="28"/>
              </w:rPr>
            </w:pPr>
            <w:r w:rsidRPr="00407514">
              <w:rPr>
                <w:rFonts w:ascii="Times New Roman" w:hAnsi="Times New Roman"/>
                <w:b/>
                <w:bCs/>
                <w:sz w:val="28"/>
                <w:szCs w:val="28"/>
                <w:lang w:val="kk-KZ"/>
              </w:rPr>
              <w:t>2 ЖАҢАРТЫЛҒАН БІЛІМ БЕРУ МАЗМҰНЫ НЕГІЗІНДЕ БОЛАШАҚ БАСТАУЫШ СЫНЫП МҰҒАЛІМДЕРІНІҢ</w:t>
            </w:r>
            <w:r w:rsidRPr="00407514">
              <w:rPr>
                <w:rFonts w:ascii="Times New Roman" w:eastAsia="Times New Roman" w:hAnsi="Times New Roman"/>
                <w:b/>
                <w:sz w:val="28"/>
                <w:szCs w:val="28"/>
                <w:lang w:val="kk-KZ"/>
              </w:rPr>
              <w:t xml:space="preserve"> КӘСІБИ ҚҰЗЫРЕТТІЛІГІН ҚАЛЫПТАСТЫРУДЫ МОДЕЛЬДЕУ</w:t>
            </w:r>
          </w:p>
        </w:tc>
        <w:tc>
          <w:tcPr>
            <w:tcW w:w="567" w:type="dxa"/>
          </w:tcPr>
          <w:p w14:paraId="5F8A6D04" w14:textId="77777777" w:rsidR="00B11DA5" w:rsidRPr="00407514" w:rsidRDefault="00B11DA5">
            <w:pPr>
              <w:tabs>
                <w:tab w:val="left" w:pos="567"/>
              </w:tabs>
              <w:jc w:val="center"/>
              <w:rPr>
                <w:rFonts w:ascii="Times New Roman" w:eastAsia="Times New Roman" w:hAnsi="Times New Roman"/>
                <w:bCs/>
                <w:sz w:val="28"/>
                <w:szCs w:val="28"/>
              </w:rPr>
            </w:pPr>
          </w:p>
          <w:p w14:paraId="497910A7" w14:textId="77777777" w:rsidR="00C72244" w:rsidRDefault="00C72244">
            <w:pPr>
              <w:tabs>
                <w:tab w:val="left" w:pos="567"/>
              </w:tabs>
              <w:jc w:val="center"/>
              <w:rPr>
                <w:rFonts w:ascii="Times New Roman" w:eastAsia="Times New Roman" w:hAnsi="Times New Roman"/>
                <w:bCs/>
                <w:sz w:val="28"/>
                <w:szCs w:val="28"/>
                <w:lang w:val="kk-KZ"/>
              </w:rPr>
            </w:pPr>
          </w:p>
          <w:p w14:paraId="7815A0D4" w14:textId="15A777EE" w:rsidR="00B11DA5" w:rsidRPr="00407514" w:rsidRDefault="002B2F8B">
            <w:pPr>
              <w:tabs>
                <w:tab w:val="left" w:pos="567"/>
              </w:tabs>
              <w:jc w:val="center"/>
              <w:rPr>
                <w:rFonts w:ascii="Times New Roman" w:eastAsia="Times New Roman" w:hAnsi="Times New Roman"/>
                <w:bCs/>
                <w:sz w:val="28"/>
                <w:szCs w:val="28"/>
                <w:lang w:val="kk-KZ"/>
              </w:rPr>
            </w:pPr>
            <w:r w:rsidRPr="00407514">
              <w:rPr>
                <w:rFonts w:ascii="Times New Roman" w:eastAsia="Times New Roman" w:hAnsi="Times New Roman"/>
                <w:bCs/>
                <w:sz w:val="28"/>
                <w:szCs w:val="28"/>
                <w:lang w:val="kk-KZ"/>
              </w:rPr>
              <w:t>6</w:t>
            </w:r>
            <w:r w:rsidR="00C72244">
              <w:rPr>
                <w:rFonts w:ascii="Times New Roman" w:eastAsia="Times New Roman" w:hAnsi="Times New Roman"/>
                <w:bCs/>
                <w:sz w:val="28"/>
                <w:szCs w:val="28"/>
                <w:lang w:val="kk-KZ"/>
              </w:rPr>
              <w:t>0</w:t>
            </w:r>
          </w:p>
        </w:tc>
      </w:tr>
      <w:tr w:rsidR="00407514" w:rsidRPr="00407514" w14:paraId="67AA71DC" w14:textId="77777777" w:rsidTr="00C72244">
        <w:tc>
          <w:tcPr>
            <w:tcW w:w="9180" w:type="dxa"/>
            <w:hideMark/>
          </w:tcPr>
          <w:p w14:paraId="3D7280F5" w14:textId="77777777" w:rsidR="00B11DA5" w:rsidRPr="00407514" w:rsidRDefault="00B11DA5">
            <w:pPr>
              <w:tabs>
                <w:tab w:val="left" w:pos="567"/>
              </w:tabs>
              <w:jc w:val="both"/>
              <w:rPr>
                <w:rFonts w:ascii="Times New Roman" w:eastAsia="Times New Roman" w:hAnsi="Times New Roman"/>
                <w:b/>
                <w:sz w:val="28"/>
                <w:szCs w:val="28"/>
              </w:rPr>
            </w:pPr>
            <w:r w:rsidRPr="00407514">
              <w:rPr>
                <w:rFonts w:ascii="Times New Roman" w:eastAsia="Times New Roman" w:hAnsi="Times New Roman"/>
                <w:bCs/>
                <w:sz w:val="28"/>
                <w:szCs w:val="28"/>
                <w:lang w:val="kk-KZ"/>
              </w:rPr>
              <w:t xml:space="preserve">2.1 </w:t>
            </w:r>
            <w:r w:rsidRPr="00407514">
              <w:rPr>
                <w:rFonts w:ascii="Times New Roman" w:eastAsia="Times New Roman" w:hAnsi="Times New Roman"/>
                <w:sz w:val="28"/>
                <w:szCs w:val="28"/>
                <w:lang w:val="kk-KZ"/>
              </w:rPr>
              <w:t xml:space="preserve">Жаңартылған білім беру мазмұны негізінде </w:t>
            </w:r>
            <w:r w:rsidRPr="00407514">
              <w:rPr>
                <w:rFonts w:ascii="Times New Roman" w:hAnsi="Times New Roman"/>
                <w:sz w:val="28"/>
                <w:szCs w:val="28"/>
                <w:lang w:val="kk-KZ"/>
              </w:rPr>
              <w:t>болашақ бастауыш сынып мұғалімдерінің</w:t>
            </w:r>
            <w:r w:rsidRPr="00407514">
              <w:rPr>
                <w:rFonts w:ascii="Times New Roman" w:eastAsia="Times New Roman" w:hAnsi="Times New Roman"/>
                <w:sz w:val="28"/>
                <w:szCs w:val="28"/>
                <w:lang w:val="kk-KZ"/>
              </w:rPr>
              <w:t xml:space="preserve"> кәсіби құзыреттілігін қалыптастырудың әлеуеті</w:t>
            </w:r>
          </w:p>
        </w:tc>
        <w:tc>
          <w:tcPr>
            <w:tcW w:w="567" w:type="dxa"/>
          </w:tcPr>
          <w:p w14:paraId="6CCA03A7" w14:textId="77777777" w:rsidR="00B11DA5" w:rsidRPr="00407514" w:rsidRDefault="00B11DA5">
            <w:pPr>
              <w:tabs>
                <w:tab w:val="left" w:pos="567"/>
              </w:tabs>
              <w:jc w:val="center"/>
              <w:rPr>
                <w:rFonts w:ascii="Times New Roman" w:eastAsia="Times New Roman" w:hAnsi="Times New Roman"/>
                <w:bCs/>
                <w:sz w:val="28"/>
                <w:szCs w:val="28"/>
              </w:rPr>
            </w:pPr>
          </w:p>
          <w:p w14:paraId="1CFB16E8" w14:textId="186EC3C4" w:rsidR="00B11DA5" w:rsidRPr="00407514" w:rsidRDefault="002B2F8B">
            <w:pPr>
              <w:tabs>
                <w:tab w:val="left" w:pos="567"/>
              </w:tabs>
              <w:jc w:val="center"/>
              <w:rPr>
                <w:rFonts w:ascii="Times New Roman" w:eastAsia="Times New Roman" w:hAnsi="Times New Roman"/>
                <w:bCs/>
                <w:sz w:val="28"/>
                <w:szCs w:val="28"/>
                <w:lang w:val="kk-KZ"/>
              </w:rPr>
            </w:pPr>
            <w:r w:rsidRPr="00407514">
              <w:rPr>
                <w:rFonts w:ascii="Times New Roman" w:eastAsia="Times New Roman" w:hAnsi="Times New Roman"/>
                <w:bCs/>
                <w:sz w:val="28"/>
                <w:szCs w:val="28"/>
                <w:lang w:val="kk-KZ"/>
              </w:rPr>
              <w:t>6</w:t>
            </w:r>
            <w:r w:rsidR="00C72244">
              <w:rPr>
                <w:rFonts w:ascii="Times New Roman" w:eastAsia="Times New Roman" w:hAnsi="Times New Roman"/>
                <w:bCs/>
                <w:sz w:val="28"/>
                <w:szCs w:val="28"/>
                <w:lang w:val="kk-KZ"/>
              </w:rPr>
              <w:t>0</w:t>
            </w:r>
          </w:p>
        </w:tc>
      </w:tr>
      <w:tr w:rsidR="00407514" w:rsidRPr="00407514" w14:paraId="4873C0E5" w14:textId="77777777" w:rsidTr="00C72244">
        <w:tc>
          <w:tcPr>
            <w:tcW w:w="9180" w:type="dxa"/>
            <w:hideMark/>
          </w:tcPr>
          <w:p w14:paraId="10DEEBE0" w14:textId="77777777" w:rsidR="00B11DA5" w:rsidRPr="00407514" w:rsidRDefault="00B11DA5">
            <w:pPr>
              <w:tabs>
                <w:tab w:val="left" w:pos="567"/>
              </w:tabs>
              <w:jc w:val="both"/>
              <w:rPr>
                <w:rFonts w:ascii="Times New Roman" w:eastAsia="Times New Roman" w:hAnsi="Times New Roman"/>
                <w:b/>
                <w:sz w:val="28"/>
                <w:szCs w:val="28"/>
              </w:rPr>
            </w:pPr>
            <w:r w:rsidRPr="00407514">
              <w:rPr>
                <w:rFonts w:ascii="Times New Roman" w:eastAsia="Times New Roman" w:hAnsi="Times New Roman"/>
                <w:bCs/>
                <w:sz w:val="28"/>
                <w:szCs w:val="28"/>
                <w:lang w:val="kk-KZ"/>
              </w:rPr>
              <w:t xml:space="preserve">2.2 </w:t>
            </w:r>
            <w:r w:rsidRPr="00407514">
              <w:rPr>
                <w:rFonts w:ascii="Times New Roman" w:eastAsia="Times New Roman" w:hAnsi="Times New Roman"/>
                <w:sz w:val="28"/>
                <w:szCs w:val="28"/>
                <w:lang w:val="kk-KZ"/>
              </w:rPr>
              <w:t xml:space="preserve">Жаңартылған білім беру мазмұны негізінде </w:t>
            </w:r>
            <w:r w:rsidRPr="00407514">
              <w:rPr>
                <w:rFonts w:ascii="Times New Roman" w:hAnsi="Times New Roman"/>
                <w:sz w:val="28"/>
                <w:szCs w:val="28"/>
                <w:lang w:val="kk-KZ"/>
              </w:rPr>
              <w:t>болашақ бастауыш сынып мұғалімдерінің</w:t>
            </w:r>
            <w:r w:rsidRPr="00407514">
              <w:rPr>
                <w:rFonts w:ascii="Times New Roman" w:eastAsia="Times New Roman" w:hAnsi="Times New Roman"/>
                <w:sz w:val="28"/>
                <w:szCs w:val="28"/>
                <w:lang w:val="kk-KZ"/>
              </w:rPr>
              <w:t xml:space="preserve"> кәсіби құзыреттілігін қалыптастырудың педагогикалық шарттары</w:t>
            </w:r>
          </w:p>
        </w:tc>
        <w:tc>
          <w:tcPr>
            <w:tcW w:w="567" w:type="dxa"/>
          </w:tcPr>
          <w:p w14:paraId="530BB9E1" w14:textId="77777777" w:rsidR="00B11DA5" w:rsidRPr="00407514" w:rsidRDefault="00B11DA5">
            <w:pPr>
              <w:tabs>
                <w:tab w:val="left" w:pos="567"/>
              </w:tabs>
              <w:jc w:val="center"/>
              <w:rPr>
                <w:rFonts w:ascii="Times New Roman" w:eastAsia="Times New Roman" w:hAnsi="Times New Roman"/>
                <w:bCs/>
                <w:sz w:val="28"/>
                <w:szCs w:val="28"/>
              </w:rPr>
            </w:pPr>
          </w:p>
          <w:p w14:paraId="28FE35E9" w14:textId="77777777" w:rsidR="00C72244" w:rsidRDefault="00C72244" w:rsidP="002B2F8B">
            <w:pPr>
              <w:tabs>
                <w:tab w:val="left" w:pos="567"/>
              </w:tabs>
              <w:jc w:val="center"/>
              <w:rPr>
                <w:rFonts w:ascii="Times New Roman" w:eastAsia="Times New Roman" w:hAnsi="Times New Roman"/>
                <w:bCs/>
                <w:sz w:val="28"/>
                <w:szCs w:val="28"/>
              </w:rPr>
            </w:pPr>
          </w:p>
          <w:p w14:paraId="03E6CDD9" w14:textId="7A2D7902" w:rsidR="00B11DA5" w:rsidRPr="00407514" w:rsidRDefault="00B11DA5" w:rsidP="002B2F8B">
            <w:pPr>
              <w:tabs>
                <w:tab w:val="left" w:pos="567"/>
              </w:tabs>
              <w:jc w:val="center"/>
              <w:rPr>
                <w:rFonts w:ascii="Times New Roman" w:eastAsia="Times New Roman" w:hAnsi="Times New Roman"/>
                <w:bCs/>
                <w:sz w:val="28"/>
                <w:szCs w:val="28"/>
                <w:lang w:val="kk-KZ"/>
              </w:rPr>
            </w:pPr>
            <w:r w:rsidRPr="00407514">
              <w:rPr>
                <w:rFonts w:ascii="Times New Roman" w:eastAsia="Times New Roman" w:hAnsi="Times New Roman"/>
                <w:bCs/>
                <w:sz w:val="28"/>
                <w:szCs w:val="28"/>
              </w:rPr>
              <w:t>7</w:t>
            </w:r>
            <w:r w:rsidR="00C72244">
              <w:rPr>
                <w:rFonts w:ascii="Times New Roman" w:eastAsia="Times New Roman" w:hAnsi="Times New Roman"/>
                <w:bCs/>
                <w:sz w:val="28"/>
                <w:szCs w:val="28"/>
                <w:lang w:val="kk-KZ"/>
              </w:rPr>
              <w:t>0</w:t>
            </w:r>
          </w:p>
        </w:tc>
      </w:tr>
      <w:tr w:rsidR="00407514" w:rsidRPr="00407514" w14:paraId="6F2DD5F1" w14:textId="77777777" w:rsidTr="00C72244">
        <w:tc>
          <w:tcPr>
            <w:tcW w:w="9180" w:type="dxa"/>
            <w:hideMark/>
          </w:tcPr>
          <w:p w14:paraId="1BBBDA79" w14:textId="77777777" w:rsidR="00B11DA5" w:rsidRPr="00407514" w:rsidRDefault="00B11DA5">
            <w:pPr>
              <w:tabs>
                <w:tab w:val="left" w:pos="567"/>
              </w:tabs>
              <w:jc w:val="both"/>
              <w:rPr>
                <w:rFonts w:ascii="Times New Roman" w:eastAsia="Times New Roman" w:hAnsi="Times New Roman"/>
                <w:b/>
                <w:sz w:val="28"/>
                <w:szCs w:val="28"/>
              </w:rPr>
            </w:pPr>
            <w:r w:rsidRPr="00407514">
              <w:rPr>
                <w:rFonts w:ascii="Times New Roman" w:eastAsia="Times New Roman" w:hAnsi="Times New Roman"/>
                <w:sz w:val="28"/>
                <w:szCs w:val="28"/>
                <w:lang w:val="kk-KZ"/>
              </w:rPr>
              <w:t xml:space="preserve">2.3 Жаңартылған білім беру мазмұны негізінде </w:t>
            </w:r>
            <w:r w:rsidRPr="00407514">
              <w:rPr>
                <w:rFonts w:ascii="Times New Roman" w:hAnsi="Times New Roman"/>
                <w:sz w:val="28"/>
                <w:szCs w:val="28"/>
                <w:lang w:val="kk-KZ"/>
              </w:rPr>
              <w:t>болашақ бастауыш сынып мұғалімдерінің</w:t>
            </w:r>
            <w:r w:rsidRPr="00407514">
              <w:rPr>
                <w:rFonts w:ascii="Times New Roman" w:eastAsia="Times New Roman" w:hAnsi="Times New Roman"/>
                <w:sz w:val="28"/>
                <w:szCs w:val="28"/>
                <w:lang w:val="kk-KZ"/>
              </w:rPr>
              <w:t xml:space="preserve"> кәсіби құзыреттілігін қалыптастырудың құрылымдық-мазмұндық моделі</w:t>
            </w:r>
          </w:p>
        </w:tc>
        <w:tc>
          <w:tcPr>
            <w:tcW w:w="567" w:type="dxa"/>
          </w:tcPr>
          <w:p w14:paraId="10B9202A" w14:textId="77777777" w:rsidR="00B11DA5" w:rsidRPr="00407514" w:rsidRDefault="00B11DA5">
            <w:pPr>
              <w:tabs>
                <w:tab w:val="left" w:pos="567"/>
              </w:tabs>
              <w:jc w:val="center"/>
              <w:rPr>
                <w:rFonts w:ascii="Times New Roman" w:eastAsia="Times New Roman" w:hAnsi="Times New Roman"/>
                <w:bCs/>
                <w:sz w:val="28"/>
                <w:szCs w:val="28"/>
              </w:rPr>
            </w:pPr>
          </w:p>
          <w:p w14:paraId="2FB21512" w14:textId="77777777" w:rsidR="00C72244" w:rsidRDefault="00C72244">
            <w:pPr>
              <w:tabs>
                <w:tab w:val="left" w:pos="567"/>
              </w:tabs>
              <w:jc w:val="center"/>
              <w:rPr>
                <w:rFonts w:ascii="Times New Roman" w:eastAsia="Times New Roman" w:hAnsi="Times New Roman"/>
                <w:bCs/>
                <w:sz w:val="28"/>
                <w:szCs w:val="28"/>
                <w:lang w:val="kk-KZ"/>
              </w:rPr>
            </w:pPr>
          </w:p>
          <w:p w14:paraId="29139452" w14:textId="0B402004" w:rsidR="00B11DA5" w:rsidRPr="00407514" w:rsidRDefault="00C72244">
            <w:pPr>
              <w:tabs>
                <w:tab w:val="left" w:pos="567"/>
              </w:tabs>
              <w:jc w:val="center"/>
              <w:rPr>
                <w:rFonts w:ascii="Times New Roman" w:eastAsia="Times New Roman" w:hAnsi="Times New Roman"/>
                <w:bCs/>
                <w:sz w:val="28"/>
                <w:szCs w:val="28"/>
                <w:lang w:val="kk-KZ"/>
              </w:rPr>
            </w:pPr>
            <w:r>
              <w:rPr>
                <w:rFonts w:ascii="Times New Roman" w:eastAsia="Times New Roman" w:hAnsi="Times New Roman"/>
                <w:bCs/>
                <w:sz w:val="28"/>
                <w:szCs w:val="28"/>
                <w:lang w:val="kk-KZ"/>
              </w:rPr>
              <w:t>80</w:t>
            </w:r>
          </w:p>
        </w:tc>
      </w:tr>
      <w:tr w:rsidR="00407514" w:rsidRPr="00407514" w14:paraId="19B6938B" w14:textId="77777777" w:rsidTr="00C72244">
        <w:tc>
          <w:tcPr>
            <w:tcW w:w="9180" w:type="dxa"/>
            <w:hideMark/>
          </w:tcPr>
          <w:p w14:paraId="4C757BAE" w14:textId="77777777" w:rsidR="00B11DA5" w:rsidRPr="00407514" w:rsidRDefault="00B11DA5">
            <w:pPr>
              <w:tabs>
                <w:tab w:val="left" w:pos="567"/>
              </w:tabs>
              <w:jc w:val="both"/>
              <w:rPr>
                <w:rFonts w:ascii="Times New Roman" w:eastAsia="Times New Roman" w:hAnsi="Times New Roman"/>
                <w:i/>
                <w:sz w:val="28"/>
                <w:szCs w:val="28"/>
              </w:rPr>
            </w:pPr>
            <w:r w:rsidRPr="00407514">
              <w:rPr>
                <w:rFonts w:ascii="Times New Roman" w:eastAsia="Times New Roman" w:hAnsi="Times New Roman"/>
                <w:b/>
                <w:bCs/>
                <w:sz w:val="28"/>
                <w:szCs w:val="28"/>
                <w:lang w:val="kk-KZ"/>
              </w:rPr>
              <w:t xml:space="preserve">3 </w:t>
            </w:r>
            <w:r w:rsidRPr="00407514">
              <w:rPr>
                <w:rFonts w:ascii="Times New Roman" w:hAnsi="Times New Roman"/>
                <w:b/>
                <w:bCs/>
                <w:sz w:val="28"/>
                <w:szCs w:val="28"/>
                <w:lang w:val="kk-KZ"/>
              </w:rPr>
              <w:t>ЖАҢАРТЫЛҒАН БІЛІМ БЕРУ МАЗМҰНЫ НЕГІЗІНДЕ БОЛАШАҚ БАСТАУЫШ СЫНЫП МҰҒАЛІМДЕРІНІҢ</w:t>
            </w:r>
            <w:r w:rsidRPr="00407514">
              <w:rPr>
                <w:rFonts w:ascii="Times New Roman" w:eastAsia="Times New Roman" w:hAnsi="Times New Roman"/>
                <w:b/>
                <w:sz w:val="28"/>
                <w:szCs w:val="28"/>
                <w:lang w:val="kk-KZ"/>
              </w:rPr>
              <w:t xml:space="preserve"> КӘСІБИ ҚҰЗЫРЕТТІЛІГІН ҚАЛЫПТАСТЫРУДЫҢ ТӘЖІРИБЕЛІК ЭКСПЕРИМЕНТ ЖҰМЫСТАРЫ</w:t>
            </w:r>
          </w:p>
        </w:tc>
        <w:tc>
          <w:tcPr>
            <w:tcW w:w="567" w:type="dxa"/>
          </w:tcPr>
          <w:p w14:paraId="5216A93D" w14:textId="77777777" w:rsidR="00B11DA5" w:rsidRPr="00407514" w:rsidRDefault="00B11DA5">
            <w:pPr>
              <w:tabs>
                <w:tab w:val="left" w:pos="567"/>
              </w:tabs>
              <w:jc w:val="center"/>
              <w:rPr>
                <w:rFonts w:ascii="Times New Roman" w:eastAsia="Times New Roman" w:hAnsi="Times New Roman"/>
                <w:bCs/>
                <w:sz w:val="28"/>
                <w:szCs w:val="28"/>
              </w:rPr>
            </w:pPr>
          </w:p>
          <w:p w14:paraId="4A6759A2" w14:textId="77777777" w:rsidR="00B11DA5" w:rsidRPr="00407514" w:rsidRDefault="00B11DA5">
            <w:pPr>
              <w:tabs>
                <w:tab w:val="left" w:pos="567"/>
              </w:tabs>
              <w:jc w:val="center"/>
              <w:rPr>
                <w:rFonts w:ascii="Times New Roman" w:eastAsia="Times New Roman" w:hAnsi="Times New Roman"/>
                <w:bCs/>
                <w:sz w:val="28"/>
                <w:szCs w:val="28"/>
              </w:rPr>
            </w:pPr>
          </w:p>
          <w:p w14:paraId="77572055" w14:textId="77777777" w:rsidR="00C72244" w:rsidRDefault="00C72244">
            <w:pPr>
              <w:tabs>
                <w:tab w:val="left" w:pos="567"/>
              </w:tabs>
              <w:jc w:val="center"/>
              <w:rPr>
                <w:rFonts w:ascii="Times New Roman" w:eastAsia="Times New Roman" w:hAnsi="Times New Roman"/>
                <w:bCs/>
                <w:sz w:val="28"/>
                <w:szCs w:val="28"/>
                <w:lang w:val="kk-KZ"/>
              </w:rPr>
            </w:pPr>
          </w:p>
          <w:p w14:paraId="79E678D6" w14:textId="7A5F2AC4" w:rsidR="00B11DA5" w:rsidRPr="00407514" w:rsidRDefault="00C72244">
            <w:pPr>
              <w:tabs>
                <w:tab w:val="left" w:pos="567"/>
              </w:tabs>
              <w:jc w:val="center"/>
              <w:rPr>
                <w:rFonts w:ascii="Times New Roman" w:eastAsia="Times New Roman" w:hAnsi="Times New Roman"/>
                <w:bCs/>
                <w:sz w:val="28"/>
                <w:szCs w:val="28"/>
                <w:lang w:val="kk-KZ"/>
              </w:rPr>
            </w:pPr>
            <w:r>
              <w:rPr>
                <w:rFonts w:ascii="Times New Roman" w:eastAsia="Times New Roman" w:hAnsi="Times New Roman"/>
                <w:bCs/>
                <w:sz w:val="28"/>
                <w:szCs w:val="28"/>
                <w:lang w:val="kk-KZ"/>
              </w:rPr>
              <w:t>98</w:t>
            </w:r>
          </w:p>
        </w:tc>
      </w:tr>
      <w:tr w:rsidR="00407514" w:rsidRPr="00407514" w14:paraId="4639DFF0" w14:textId="77777777" w:rsidTr="00C72244">
        <w:tc>
          <w:tcPr>
            <w:tcW w:w="9180" w:type="dxa"/>
            <w:hideMark/>
          </w:tcPr>
          <w:p w14:paraId="0C470142" w14:textId="77777777" w:rsidR="00B11DA5" w:rsidRPr="00407514" w:rsidRDefault="00B11DA5">
            <w:pPr>
              <w:tabs>
                <w:tab w:val="left" w:pos="567"/>
              </w:tabs>
              <w:jc w:val="both"/>
              <w:rPr>
                <w:rFonts w:ascii="Times New Roman" w:eastAsia="Times New Roman" w:hAnsi="Times New Roman"/>
                <w:b/>
                <w:sz w:val="28"/>
                <w:szCs w:val="28"/>
              </w:rPr>
            </w:pPr>
            <w:r w:rsidRPr="00407514">
              <w:rPr>
                <w:rFonts w:ascii="Times New Roman" w:eastAsia="Times New Roman" w:hAnsi="Times New Roman"/>
                <w:sz w:val="28"/>
                <w:szCs w:val="28"/>
                <w:lang w:val="kk-KZ"/>
              </w:rPr>
              <w:t xml:space="preserve">3.1 Жаңартылған білім беру мазмұны негізінде </w:t>
            </w:r>
            <w:r w:rsidRPr="00407514">
              <w:rPr>
                <w:rFonts w:ascii="Times New Roman" w:hAnsi="Times New Roman"/>
                <w:sz w:val="28"/>
                <w:szCs w:val="28"/>
                <w:lang w:val="kk-KZ"/>
              </w:rPr>
              <w:t>болашақ бастауыш сынып мұғалімдерінің</w:t>
            </w:r>
            <w:r w:rsidRPr="00407514">
              <w:rPr>
                <w:rFonts w:ascii="Times New Roman" w:eastAsia="Times New Roman" w:hAnsi="Times New Roman"/>
                <w:sz w:val="28"/>
                <w:szCs w:val="28"/>
                <w:lang w:val="kk-KZ"/>
              </w:rPr>
              <w:t xml:space="preserve"> кәсіби құзыреттілігін қалыптастырудың диагностикасы</w:t>
            </w:r>
          </w:p>
        </w:tc>
        <w:tc>
          <w:tcPr>
            <w:tcW w:w="567" w:type="dxa"/>
          </w:tcPr>
          <w:p w14:paraId="1B07F893" w14:textId="77777777" w:rsidR="00B11DA5" w:rsidRPr="00407514" w:rsidRDefault="00B11DA5">
            <w:pPr>
              <w:tabs>
                <w:tab w:val="left" w:pos="567"/>
              </w:tabs>
              <w:jc w:val="center"/>
              <w:rPr>
                <w:rFonts w:ascii="Times New Roman" w:eastAsia="Times New Roman" w:hAnsi="Times New Roman"/>
                <w:bCs/>
                <w:sz w:val="28"/>
                <w:szCs w:val="28"/>
              </w:rPr>
            </w:pPr>
          </w:p>
          <w:p w14:paraId="1BD7F0B4" w14:textId="0A011006" w:rsidR="00B11DA5" w:rsidRPr="00407514" w:rsidRDefault="00C72244">
            <w:pPr>
              <w:tabs>
                <w:tab w:val="left" w:pos="567"/>
              </w:tabs>
              <w:jc w:val="center"/>
              <w:rPr>
                <w:rFonts w:ascii="Times New Roman" w:eastAsia="Times New Roman" w:hAnsi="Times New Roman"/>
                <w:bCs/>
                <w:sz w:val="28"/>
                <w:szCs w:val="28"/>
                <w:lang w:val="kk-KZ"/>
              </w:rPr>
            </w:pPr>
            <w:r>
              <w:rPr>
                <w:rFonts w:ascii="Times New Roman" w:eastAsia="Times New Roman" w:hAnsi="Times New Roman"/>
                <w:bCs/>
                <w:sz w:val="28"/>
                <w:szCs w:val="28"/>
                <w:lang w:val="kk-KZ"/>
              </w:rPr>
              <w:t>98</w:t>
            </w:r>
          </w:p>
        </w:tc>
      </w:tr>
      <w:tr w:rsidR="00407514" w:rsidRPr="00407514" w14:paraId="27F17025" w14:textId="77777777" w:rsidTr="00C72244">
        <w:tc>
          <w:tcPr>
            <w:tcW w:w="9180" w:type="dxa"/>
            <w:hideMark/>
          </w:tcPr>
          <w:p w14:paraId="3550DD05" w14:textId="6037B3A8" w:rsidR="00B11DA5" w:rsidRPr="00407514" w:rsidRDefault="00B11DA5">
            <w:pPr>
              <w:tabs>
                <w:tab w:val="left" w:pos="567"/>
              </w:tabs>
              <w:jc w:val="both"/>
              <w:rPr>
                <w:rFonts w:ascii="Times New Roman" w:eastAsia="Times New Roman" w:hAnsi="Times New Roman"/>
                <w:b/>
                <w:sz w:val="28"/>
                <w:szCs w:val="28"/>
              </w:rPr>
            </w:pPr>
            <w:r w:rsidRPr="00407514">
              <w:rPr>
                <w:rFonts w:ascii="Times New Roman" w:eastAsia="Times New Roman" w:hAnsi="Times New Roman"/>
                <w:sz w:val="28"/>
                <w:szCs w:val="28"/>
                <w:lang w:val="kk-KZ"/>
              </w:rPr>
              <w:t>3.</w:t>
            </w:r>
            <w:r w:rsidR="00C72244">
              <w:rPr>
                <w:rFonts w:ascii="Times New Roman" w:eastAsia="Times New Roman" w:hAnsi="Times New Roman"/>
                <w:sz w:val="28"/>
                <w:szCs w:val="28"/>
                <w:lang w:val="kk-KZ"/>
              </w:rPr>
              <w:t>2</w:t>
            </w:r>
            <w:r w:rsidRPr="00407514">
              <w:rPr>
                <w:rFonts w:ascii="Times New Roman" w:eastAsia="Times New Roman" w:hAnsi="Times New Roman"/>
                <w:sz w:val="28"/>
                <w:szCs w:val="28"/>
                <w:lang w:val="kk-KZ"/>
              </w:rPr>
              <w:t xml:space="preserve"> Жаңартылған білім беру мазмұны негізінде </w:t>
            </w:r>
            <w:r w:rsidRPr="00407514">
              <w:rPr>
                <w:rFonts w:ascii="Times New Roman" w:hAnsi="Times New Roman"/>
                <w:sz w:val="28"/>
                <w:szCs w:val="28"/>
                <w:lang w:val="kk-KZ"/>
              </w:rPr>
              <w:t>болашақ бастауыш сынып мұғалімдерінің</w:t>
            </w:r>
            <w:r w:rsidRPr="00407514">
              <w:rPr>
                <w:rFonts w:ascii="Times New Roman" w:eastAsia="Times New Roman" w:hAnsi="Times New Roman"/>
                <w:sz w:val="28"/>
                <w:szCs w:val="28"/>
                <w:lang w:val="kk-KZ"/>
              </w:rPr>
              <w:t xml:space="preserve"> кәсіби құзыреттілігін қалыптастырудың әдістемесі, оны жүзеге асыру жолдары</w:t>
            </w:r>
          </w:p>
        </w:tc>
        <w:tc>
          <w:tcPr>
            <w:tcW w:w="567" w:type="dxa"/>
          </w:tcPr>
          <w:p w14:paraId="7A3BD2B1" w14:textId="77777777" w:rsidR="00B11DA5" w:rsidRPr="00407514" w:rsidRDefault="00B11DA5">
            <w:pPr>
              <w:tabs>
                <w:tab w:val="left" w:pos="567"/>
              </w:tabs>
              <w:jc w:val="center"/>
              <w:rPr>
                <w:rFonts w:ascii="Times New Roman" w:eastAsia="Times New Roman" w:hAnsi="Times New Roman"/>
                <w:bCs/>
                <w:sz w:val="28"/>
                <w:szCs w:val="28"/>
              </w:rPr>
            </w:pPr>
          </w:p>
          <w:p w14:paraId="08131C77" w14:textId="77777777" w:rsidR="00C72244" w:rsidRDefault="00C72244">
            <w:pPr>
              <w:tabs>
                <w:tab w:val="left" w:pos="567"/>
              </w:tabs>
              <w:jc w:val="center"/>
              <w:rPr>
                <w:rFonts w:ascii="Times New Roman" w:eastAsia="Times New Roman" w:hAnsi="Times New Roman"/>
                <w:bCs/>
                <w:sz w:val="28"/>
                <w:szCs w:val="28"/>
                <w:lang w:val="kk-KZ"/>
              </w:rPr>
            </w:pPr>
          </w:p>
          <w:p w14:paraId="640ED43F" w14:textId="562C4584" w:rsidR="00B11DA5" w:rsidRPr="00407514" w:rsidRDefault="002B2F8B">
            <w:pPr>
              <w:tabs>
                <w:tab w:val="left" w:pos="567"/>
              </w:tabs>
              <w:jc w:val="center"/>
              <w:rPr>
                <w:rFonts w:ascii="Times New Roman" w:eastAsia="Times New Roman" w:hAnsi="Times New Roman"/>
                <w:bCs/>
                <w:sz w:val="28"/>
                <w:szCs w:val="28"/>
                <w:lang w:val="kk-KZ"/>
              </w:rPr>
            </w:pPr>
            <w:r w:rsidRPr="00407514">
              <w:rPr>
                <w:rFonts w:ascii="Times New Roman" w:eastAsia="Times New Roman" w:hAnsi="Times New Roman"/>
                <w:bCs/>
                <w:sz w:val="28"/>
                <w:szCs w:val="28"/>
                <w:lang w:val="kk-KZ"/>
              </w:rPr>
              <w:t>12</w:t>
            </w:r>
            <w:r w:rsidR="00C72244">
              <w:rPr>
                <w:rFonts w:ascii="Times New Roman" w:eastAsia="Times New Roman" w:hAnsi="Times New Roman"/>
                <w:bCs/>
                <w:sz w:val="28"/>
                <w:szCs w:val="28"/>
                <w:lang w:val="kk-KZ"/>
              </w:rPr>
              <w:t>1</w:t>
            </w:r>
          </w:p>
        </w:tc>
      </w:tr>
      <w:tr w:rsidR="00407514" w:rsidRPr="00407514" w14:paraId="7DA6CFBD" w14:textId="77777777" w:rsidTr="00C72244">
        <w:tc>
          <w:tcPr>
            <w:tcW w:w="9180" w:type="dxa"/>
            <w:hideMark/>
          </w:tcPr>
          <w:p w14:paraId="74680D8F" w14:textId="77777777" w:rsidR="00B11DA5" w:rsidRPr="00407514" w:rsidRDefault="00B11DA5">
            <w:pPr>
              <w:tabs>
                <w:tab w:val="left" w:pos="567"/>
              </w:tabs>
              <w:jc w:val="both"/>
              <w:rPr>
                <w:rFonts w:ascii="Times New Roman" w:eastAsia="Times New Roman" w:hAnsi="Times New Roman"/>
                <w:b/>
                <w:sz w:val="28"/>
                <w:szCs w:val="28"/>
                <w:lang w:val="en-US"/>
              </w:rPr>
            </w:pPr>
            <w:r w:rsidRPr="00407514">
              <w:rPr>
                <w:rFonts w:ascii="Times New Roman" w:eastAsia="Times New Roman" w:hAnsi="Times New Roman"/>
                <w:sz w:val="28"/>
                <w:szCs w:val="28"/>
                <w:lang w:val="kk-KZ"/>
              </w:rPr>
              <w:t>3.3 Тәжірибелік-эксперименттік жұмыстардың нәтижелері</w:t>
            </w:r>
          </w:p>
        </w:tc>
        <w:tc>
          <w:tcPr>
            <w:tcW w:w="567" w:type="dxa"/>
            <w:hideMark/>
          </w:tcPr>
          <w:p w14:paraId="56DD2A26" w14:textId="2C1183F5" w:rsidR="00B11DA5" w:rsidRPr="00407514" w:rsidRDefault="002B2F8B">
            <w:pPr>
              <w:tabs>
                <w:tab w:val="left" w:pos="567"/>
              </w:tabs>
              <w:jc w:val="center"/>
              <w:rPr>
                <w:rFonts w:ascii="Times New Roman" w:eastAsia="Times New Roman" w:hAnsi="Times New Roman"/>
                <w:bCs/>
                <w:sz w:val="28"/>
                <w:szCs w:val="28"/>
                <w:lang w:val="kk-KZ"/>
              </w:rPr>
            </w:pPr>
            <w:r w:rsidRPr="00407514">
              <w:rPr>
                <w:rFonts w:ascii="Times New Roman" w:eastAsia="Times New Roman" w:hAnsi="Times New Roman"/>
                <w:bCs/>
                <w:sz w:val="28"/>
                <w:szCs w:val="28"/>
              </w:rPr>
              <w:t>1</w:t>
            </w:r>
            <w:r w:rsidR="00C72244">
              <w:rPr>
                <w:rFonts w:ascii="Times New Roman" w:eastAsia="Times New Roman" w:hAnsi="Times New Roman"/>
                <w:bCs/>
                <w:sz w:val="28"/>
                <w:szCs w:val="28"/>
              </w:rPr>
              <w:t>38</w:t>
            </w:r>
          </w:p>
        </w:tc>
      </w:tr>
      <w:tr w:rsidR="00407514" w:rsidRPr="00407514" w14:paraId="3275AD3E" w14:textId="77777777" w:rsidTr="00C72244">
        <w:tc>
          <w:tcPr>
            <w:tcW w:w="9180" w:type="dxa"/>
            <w:hideMark/>
          </w:tcPr>
          <w:p w14:paraId="037C80FF" w14:textId="77777777" w:rsidR="00B11DA5" w:rsidRPr="00407514" w:rsidRDefault="00B11DA5">
            <w:pPr>
              <w:tabs>
                <w:tab w:val="left" w:pos="567"/>
              </w:tabs>
              <w:jc w:val="both"/>
              <w:rPr>
                <w:rFonts w:ascii="Times New Roman" w:eastAsia="Times New Roman" w:hAnsi="Times New Roman"/>
                <w:b/>
                <w:sz w:val="28"/>
                <w:szCs w:val="28"/>
                <w:lang w:val="en-US"/>
              </w:rPr>
            </w:pPr>
            <w:r w:rsidRPr="00407514">
              <w:rPr>
                <w:rFonts w:ascii="Times New Roman" w:eastAsia="Times New Roman" w:hAnsi="Times New Roman"/>
                <w:b/>
                <w:sz w:val="28"/>
                <w:szCs w:val="28"/>
                <w:lang w:val="kk-KZ"/>
              </w:rPr>
              <w:t>ҚОРЫТЫНДЫ</w:t>
            </w:r>
          </w:p>
        </w:tc>
        <w:tc>
          <w:tcPr>
            <w:tcW w:w="567" w:type="dxa"/>
            <w:hideMark/>
          </w:tcPr>
          <w:p w14:paraId="5A6D6983" w14:textId="0B251773" w:rsidR="00B11DA5" w:rsidRPr="00407514" w:rsidRDefault="002B2F8B">
            <w:pPr>
              <w:tabs>
                <w:tab w:val="left" w:pos="567"/>
              </w:tabs>
              <w:jc w:val="center"/>
              <w:rPr>
                <w:rFonts w:ascii="Times New Roman" w:eastAsia="Times New Roman" w:hAnsi="Times New Roman"/>
                <w:bCs/>
                <w:sz w:val="28"/>
                <w:szCs w:val="28"/>
                <w:lang w:val="kk-KZ"/>
              </w:rPr>
            </w:pPr>
            <w:r w:rsidRPr="00407514">
              <w:rPr>
                <w:rFonts w:ascii="Times New Roman" w:eastAsia="Times New Roman" w:hAnsi="Times New Roman"/>
                <w:bCs/>
                <w:sz w:val="28"/>
                <w:szCs w:val="28"/>
              </w:rPr>
              <w:t>1</w:t>
            </w:r>
            <w:r w:rsidRPr="00407514">
              <w:rPr>
                <w:rFonts w:ascii="Times New Roman" w:eastAsia="Times New Roman" w:hAnsi="Times New Roman"/>
                <w:bCs/>
                <w:sz w:val="28"/>
                <w:szCs w:val="28"/>
                <w:lang w:val="kk-KZ"/>
              </w:rPr>
              <w:t>5</w:t>
            </w:r>
            <w:r w:rsidR="00D31EBD">
              <w:rPr>
                <w:rFonts w:ascii="Times New Roman" w:eastAsia="Times New Roman" w:hAnsi="Times New Roman"/>
                <w:bCs/>
                <w:sz w:val="28"/>
                <w:szCs w:val="28"/>
                <w:lang w:val="kk-KZ"/>
              </w:rPr>
              <w:t>6</w:t>
            </w:r>
          </w:p>
        </w:tc>
      </w:tr>
      <w:tr w:rsidR="00407514" w:rsidRPr="00407514" w14:paraId="4E72E06C" w14:textId="77777777" w:rsidTr="00C72244">
        <w:tc>
          <w:tcPr>
            <w:tcW w:w="9180" w:type="dxa"/>
            <w:hideMark/>
          </w:tcPr>
          <w:p w14:paraId="6783F784" w14:textId="77777777" w:rsidR="00B11DA5" w:rsidRPr="00407514" w:rsidRDefault="00B11DA5">
            <w:pPr>
              <w:tabs>
                <w:tab w:val="left" w:pos="567"/>
              </w:tabs>
              <w:jc w:val="both"/>
              <w:rPr>
                <w:rFonts w:ascii="Times New Roman" w:eastAsia="Times New Roman" w:hAnsi="Times New Roman"/>
                <w:b/>
                <w:sz w:val="28"/>
                <w:szCs w:val="28"/>
                <w:lang w:val="en-US"/>
              </w:rPr>
            </w:pPr>
            <w:r w:rsidRPr="00407514">
              <w:rPr>
                <w:rFonts w:ascii="Times New Roman" w:eastAsia="Times New Roman" w:hAnsi="Times New Roman"/>
                <w:b/>
                <w:sz w:val="28"/>
                <w:szCs w:val="28"/>
                <w:lang w:val="kk-KZ"/>
              </w:rPr>
              <w:t>ПАЙДАЛАНЫЛҒАН ӘДЕБИЕТТЕР ТІЗІМІ</w:t>
            </w:r>
          </w:p>
        </w:tc>
        <w:tc>
          <w:tcPr>
            <w:tcW w:w="567" w:type="dxa"/>
            <w:hideMark/>
          </w:tcPr>
          <w:p w14:paraId="4CBB748B" w14:textId="562A3963" w:rsidR="00B11DA5" w:rsidRPr="00407514" w:rsidRDefault="002B2F8B">
            <w:pPr>
              <w:tabs>
                <w:tab w:val="left" w:pos="567"/>
              </w:tabs>
              <w:jc w:val="center"/>
              <w:rPr>
                <w:rFonts w:ascii="Times New Roman" w:eastAsia="Times New Roman" w:hAnsi="Times New Roman"/>
                <w:bCs/>
                <w:sz w:val="28"/>
                <w:szCs w:val="28"/>
                <w:lang w:val="kk-KZ"/>
              </w:rPr>
            </w:pPr>
            <w:r w:rsidRPr="00407514">
              <w:rPr>
                <w:rFonts w:ascii="Times New Roman" w:eastAsia="Times New Roman" w:hAnsi="Times New Roman"/>
                <w:bCs/>
                <w:sz w:val="28"/>
                <w:szCs w:val="28"/>
              </w:rPr>
              <w:t>1</w:t>
            </w:r>
            <w:r w:rsidRPr="00407514">
              <w:rPr>
                <w:rFonts w:ascii="Times New Roman" w:eastAsia="Times New Roman" w:hAnsi="Times New Roman"/>
                <w:bCs/>
                <w:sz w:val="28"/>
                <w:szCs w:val="28"/>
                <w:lang w:val="kk-KZ"/>
              </w:rPr>
              <w:t>5</w:t>
            </w:r>
            <w:r w:rsidR="00D31EBD">
              <w:rPr>
                <w:rFonts w:ascii="Times New Roman" w:eastAsia="Times New Roman" w:hAnsi="Times New Roman"/>
                <w:bCs/>
                <w:sz w:val="28"/>
                <w:szCs w:val="28"/>
                <w:lang w:val="kk-KZ"/>
              </w:rPr>
              <w:t>9</w:t>
            </w:r>
          </w:p>
        </w:tc>
      </w:tr>
      <w:tr w:rsidR="00407514" w:rsidRPr="00407514" w14:paraId="63AB6D66" w14:textId="77777777" w:rsidTr="00C72244">
        <w:tc>
          <w:tcPr>
            <w:tcW w:w="9180" w:type="dxa"/>
            <w:hideMark/>
          </w:tcPr>
          <w:p w14:paraId="2818669A" w14:textId="77777777" w:rsidR="00B11DA5" w:rsidRPr="00407514" w:rsidRDefault="00B11DA5">
            <w:pPr>
              <w:tabs>
                <w:tab w:val="left" w:pos="567"/>
              </w:tabs>
              <w:jc w:val="both"/>
              <w:rPr>
                <w:rFonts w:ascii="Times New Roman" w:eastAsia="Times New Roman" w:hAnsi="Times New Roman"/>
                <w:b/>
                <w:sz w:val="28"/>
                <w:szCs w:val="28"/>
                <w:lang w:val="en-US"/>
              </w:rPr>
            </w:pPr>
            <w:r w:rsidRPr="00407514">
              <w:rPr>
                <w:rFonts w:ascii="Times New Roman" w:eastAsia="Times New Roman" w:hAnsi="Times New Roman"/>
                <w:b/>
                <w:bCs/>
                <w:sz w:val="28"/>
                <w:szCs w:val="28"/>
                <w:lang w:val="kk-KZ"/>
              </w:rPr>
              <w:t>ҚОСЫМШАЛАР</w:t>
            </w:r>
          </w:p>
        </w:tc>
        <w:tc>
          <w:tcPr>
            <w:tcW w:w="567" w:type="dxa"/>
            <w:hideMark/>
          </w:tcPr>
          <w:p w14:paraId="4B24F3D7" w14:textId="5EA44011" w:rsidR="00B11DA5" w:rsidRPr="00407514" w:rsidRDefault="002B2F8B">
            <w:pPr>
              <w:tabs>
                <w:tab w:val="left" w:pos="567"/>
              </w:tabs>
              <w:jc w:val="center"/>
              <w:rPr>
                <w:rFonts w:ascii="Times New Roman" w:eastAsia="Times New Roman" w:hAnsi="Times New Roman"/>
                <w:bCs/>
                <w:sz w:val="28"/>
                <w:szCs w:val="28"/>
                <w:lang w:val="kk-KZ"/>
              </w:rPr>
            </w:pPr>
            <w:r w:rsidRPr="00407514">
              <w:rPr>
                <w:rFonts w:ascii="Times New Roman" w:eastAsia="Times New Roman" w:hAnsi="Times New Roman"/>
                <w:bCs/>
                <w:sz w:val="28"/>
                <w:szCs w:val="28"/>
              </w:rPr>
              <w:t>1</w:t>
            </w:r>
            <w:r w:rsidR="00D31EBD">
              <w:rPr>
                <w:rFonts w:ascii="Times New Roman" w:eastAsia="Times New Roman" w:hAnsi="Times New Roman"/>
                <w:bCs/>
                <w:sz w:val="28"/>
                <w:szCs w:val="28"/>
                <w:lang w:val="kk-KZ"/>
              </w:rPr>
              <w:t>71</w:t>
            </w:r>
          </w:p>
        </w:tc>
      </w:tr>
    </w:tbl>
    <w:p w14:paraId="677D531E" w14:textId="4DEAA32E" w:rsidR="00B11DA5" w:rsidRPr="00407514" w:rsidRDefault="002B2F8B" w:rsidP="002B2F8B">
      <w:pPr>
        <w:shd w:val="clear" w:color="auto" w:fill="FFFFFF"/>
        <w:spacing w:after="0" w:line="240" w:lineRule="auto"/>
        <w:textAlignment w:val="baseline"/>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br w:type="page"/>
      </w:r>
    </w:p>
    <w:p w14:paraId="13D85E81" w14:textId="77777777" w:rsidR="00B11DA5" w:rsidRPr="00407514" w:rsidRDefault="00B11DA5" w:rsidP="00B11DA5">
      <w:pPr>
        <w:shd w:val="clear" w:color="auto" w:fill="FFFFFF"/>
        <w:spacing w:after="0" w:line="240" w:lineRule="auto"/>
        <w:jc w:val="center"/>
        <w:textAlignment w:val="baseline"/>
        <w:rPr>
          <w:rFonts w:ascii="Times New Roman" w:eastAsia="Times New Roman" w:hAnsi="Times New Roman" w:cs="Times New Roman"/>
          <w:b/>
          <w:sz w:val="28"/>
          <w:szCs w:val="28"/>
          <w:lang w:val="kk-KZ" w:eastAsia="en-US"/>
        </w:rPr>
      </w:pPr>
      <w:r w:rsidRPr="00407514">
        <w:rPr>
          <w:rFonts w:ascii="Times New Roman" w:eastAsia="Times New Roman" w:hAnsi="Times New Roman" w:cs="Times New Roman"/>
          <w:b/>
          <w:sz w:val="28"/>
          <w:szCs w:val="28"/>
          <w:lang w:val="kk-KZ"/>
        </w:rPr>
        <w:lastRenderedPageBreak/>
        <w:t>НОРМАТИВТІК СІЛТЕМЕЛЕР</w:t>
      </w:r>
    </w:p>
    <w:p w14:paraId="6EAE420B" w14:textId="77777777" w:rsidR="00B11DA5" w:rsidRPr="00407514" w:rsidRDefault="00B11DA5" w:rsidP="00B11DA5">
      <w:pPr>
        <w:shd w:val="clear" w:color="auto" w:fill="FFFFFF"/>
        <w:spacing w:after="0" w:line="240" w:lineRule="auto"/>
        <w:jc w:val="center"/>
        <w:textAlignment w:val="baseline"/>
        <w:rPr>
          <w:rFonts w:ascii="Times New Roman" w:eastAsia="Times New Roman" w:hAnsi="Times New Roman" w:cs="Times New Roman"/>
          <w:b/>
          <w:bCs/>
          <w:spacing w:val="2"/>
          <w:sz w:val="28"/>
          <w:szCs w:val="28"/>
          <w:bdr w:val="none" w:sz="0" w:space="0" w:color="auto" w:frame="1"/>
          <w:lang w:val="kk-KZ"/>
        </w:rPr>
      </w:pPr>
    </w:p>
    <w:p w14:paraId="2E288F44" w14:textId="77777777" w:rsidR="00B11DA5" w:rsidRPr="00407514" w:rsidRDefault="00B11DA5" w:rsidP="00B11DA5">
      <w:pPr>
        <w:shd w:val="clear" w:color="auto" w:fill="FFFFFF"/>
        <w:spacing w:after="0" w:line="240" w:lineRule="auto"/>
        <w:ind w:firstLine="567"/>
        <w:jc w:val="both"/>
        <w:textAlignment w:val="baseline"/>
        <w:rPr>
          <w:rFonts w:ascii="Times New Roman" w:eastAsiaTheme="minorHAnsi" w:hAnsi="Times New Roman" w:cs="Times New Roman"/>
          <w:sz w:val="28"/>
          <w:szCs w:val="28"/>
          <w:lang w:val="kk-KZ" w:eastAsia="en-US"/>
        </w:rPr>
      </w:pPr>
      <w:r w:rsidRPr="00407514">
        <w:rPr>
          <w:rFonts w:ascii="Times New Roman" w:hAnsi="Times New Roman" w:cs="Times New Roman"/>
          <w:sz w:val="28"/>
          <w:szCs w:val="28"/>
          <w:lang w:val="kk-KZ"/>
        </w:rPr>
        <w:t xml:space="preserve">Бұл диссертациялық жұмыста нормативтік құжаттарға сәйкес сілтемелер қолданылған: </w:t>
      </w:r>
    </w:p>
    <w:p w14:paraId="650CF380" w14:textId="77777777" w:rsidR="00B11DA5" w:rsidRPr="00407514" w:rsidRDefault="00B11DA5" w:rsidP="00B11DA5">
      <w:pPr>
        <w:shd w:val="clear" w:color="auto" w:fill="FFFFFF"/>
        <w:spacing w:after="0" w:line="240" w:lineRule="auto"/>
        <w:ind w:firstLine="567"/>
        <w:jc w:val="both"/>
        <w:textAlignment w:val="baseline"/>
        <w:rPr>
          <w:rFonts w:ascii="Times New Roman" w:hAnsi="Times New Roman" w:cs="Times New Roman"/>
          <w:sz w:val="28"/>
          <w:szCs w:val="28"/>
          <w:lang w:val="kk-KZ"/>
        </w:rPr>
      </w:pPr>
      <w:r w:rsidRPr="00407514">
        <w:rPr>
          <w:rFonts w:ascii="Times New Roman" w:hAnsi="Times New Roman" w:cs="Times New Roman"/>
          <w:sz w:val="28"/>
          <w:szCs w:val="28"/>
          <w:lang w:val="kk-KZ"/>
        </w:rPr>
        <w:t>Қазақстан Республикасының «Білім туралы» Заңы 2007 жылғы 27 шілдедегі №319-III (</w:t>
      </w:r>
      <w:r w:rsidRPr="00407514">
        <w:rPr>
          <w:rFonts w:ascii="Times New Roman" w:hAnsi="Times New Roman" w:cs="Times New Roman"/>
          <w:spacing w:val="2"/>
          <w:sz w:val="28"/>
          <w:szCs w:val="28"/>
          <w:shd w:val="clear" w:color="auto" w:fill="FFFFFF"/>
          <w:lang w:val="kk-KZ"/>
        </w:rPr>
        <w:t>ҚР 27.12.2019 </w:t>
      </w:r>
      <w:hyperlink r:id="rId9" w:anchor="84" w:history="1">
        <w:r w:rsidRPr="00407514">
          <w:rPr>
            <w:rStyle w:val="a3"/>
            <w:rFonts w:ascii="Times New Roman" w:hAnsi="Times New Roman" w:cs="Times New Roman"/>
            <w:color w:val="auto"/>
            <w:spacing w:val="2"/>
            <w:sz w:val="28"/>
            <w:szCs w:val="28"/>
            <w:u w:val="none"/>
            <w:shd w:val="clear" w:color="auto" w:fill="FFFFFF"/>
            <w:lang w:val="kk-KZ"/>
          </w:rPr>
          <w:t>№294-VІ</w:t>
        </w:r>
      </w:hyperlink>
      <w:r w:rsidRPr="00407514">
        <w:rPr>
          <w:rFonts w:ascii="Times New Roman" w:hAnsi="Times New Roman" w:cs="Times New Roman"/>
          <w:sz w:val="28"/>
          <w:szCs w:val="28"/>
          <w:lang w:val="kk-KZ"/>
        </w:rPr>
        <w:t xml:space="preserve"> берілген өзгерістер мен толықтыруларымен). Астана. Ақорда; </w:t>
      </w:r>
    </w:p>
    <w:p w14:paraId="3CE66080" w14:textId="77777777" w:rsidR="00B11DA5" w:rsidRPr="00407514" w:rsidRDefault="00B11DA5" w:rsidP="00B11DA5">
      <w:pPr>
        <w:shd w:val="clear" w:color="auto" w:fill="FFFFFF"/>
        <w:spacing w:after="0" w:line="240" w:lineRule="auto"/>
        <w:ind w:firstLine="567"/>
        <w:jc w:val="both"/>
        <w:textAlignment w:val="baseline"/>
        <w:rPr>
          <w:rFonts w:ascii="Times New Roman" w:hAnsi="Times New Roman" w:cs="Times New Roman"/>
          <w:sz w:val="28"/>
          <w:szCs w:val="28"/>
          <w:lang w:val="kk-KZ"/>
        </w:rPr>
      </w:pPr>
      <w:r w:rsidRPr="00407514">
        <w:rPr>
          <w:rFonts w:ascii="Times New Roman" w:hAnsi="Times New Roman" w:cs="Times New Roman"/>
          <w:sz w:val="28"/>
          <w:szCs w:val="28"/>
          <w:lang w:val="kk-KZ"/>
        </w:rPr>
        <w:t xml:space="preserve">Мемлекет басшысы Қасым-Жомарт Тоқаевтың «Халық бірлігі және жүйелі реформалар – ел өркендеуінің берік негізі» атты Қазақстан халқына Жолдауы. 1 қыркүйек 2021ж. </w:t>
      </w:r>
    </w:p>
    <w:p w14:paraId="6D10D0A9" w14:textId="77777777" w:rsidR="00B11DA5" w:rsidRPr="00407514" w:rsidRDefault="00B11DA5" w:rsidP="00B11DA5">
      <w:pPr>
        <w:shd w:val="clear" w:color="auto" w:fill="FFFFFF"/>
        <w:spacing w:after="0" w:line="240" w:lineRule="auto"/>
        <w:ind w:firstLine="567"/>
        <w:jc w:val="both"/>
        <w:textAlignment w:val="baseline"/>
        <w:rPr>
          <w:rFonts w:ascii="Times New Roman" w:hAnsi="Times New Roman" w:cs="Times New Roman"/>
          <w:sz w:val="28"/>
          <w:szCs w:val="28"/>
          <w:lang w:val="kk-KZ"/>
        </w:rPr>
      </w:pPr>
      <w:r w:rsidRPr="00407514">
        <w:rPr>
          <w:rFonts w:ascii="Times New Roman" w:hAnsi="Times New Roman" w:cs="Times New Roman"/>
          <w:sz w:val="28"/>
          <w:szCs w:val="28"/>
          <w:lang w:val="kk-KZ"/>
        </w:rPr>
        <w:t xml:space="preserve">Өмір бойы оқу (үздіксіз білім беру) тұжырымдамасын бекіту туралы (Қазақстан Республикасы Үкіметінің 2021 жылғы 8 шілдедегі №471 қаулысы). </w:t>
      </w:r>
    </w:p>
    <w:p w14:paraId="3921CC25" w14:textId="77777777" w:rsidR="00B11DA5" w:rsidRPr="00407514" w:rsidRDefault="00B11DA5" w:rsidP="00B11DA5">
      <w:pPr>
        <w:spacing w:after="0" w:line="240" w:lineRule="auto"/>
        <w:ind w:firstLine="567"/>
        <w:jc w:val="both"/>
        <w:rPr>
          <w:rFonts w:ascii="Times New Roman" w:hAnsi="Times New Roman" w:cs="Times New Roman"/>
          <w:bCs/>
          <w:sz w:val="28"/>
          <w:szCs w:val="28"/>
          <w:lang w:val="kk-KZ"/>
        </w:rPr>
      </w:pPr>
      <w:r w:rsidRPr="00407514">
        <w:rPr>
          <w:rFonts w:ascii="Times New Roman" w:hAnsi="Times New Roman" w:cs="Times New Roman"/>
          <w:sz w:val="28"/>
          <w:szCs w:val="28"/>
          <w:lang w:val="kk-KZ"/>
        </w:rPr>
        <w:t>Жоғары және жоғары оқу орнынан кейінгі білім берудің мемлекеттік жалпыға міндетті стандарттарын бекіту туралы (Қазақстан Республикасы Ғылым және жоғары білім министрінің 2022 жылғы 20 шілдедегі №2 бұйрығы. Қазақстан Республикасының Әділет министрлігінде 2022 жылғы 27 шілдеде №28916 болып тіркелді (2025. 04.03. берілген өзгерістер мен толықтыруларымен).</w:t>
      </w:r>
    </w:p>
    <w:p w14:paraId="60A17EE2" w14:textId="77777777" w:rsidR="00B11DA5" w:rsidRPr="00407514" w:rsidRDefault="00B11DA5" w:rsidP="00B11DA5">
      <w:pPr>
        <w:spacing w:after="0" w:line="240" w:lineRule="auto"/>
        <w:ind w:firstLine="567"/>
        <w:jc w:val="both"/>
        <w:rPr>
          <w:rFonts w:ascii="Times New Roman" w:hAnsi="Times New Roman" w:cs="Times New Roman"/>
          <w:bCs/>
          <w:sz w:val="28"/>
          <w:szCs w:val="28"/>
          <w:lang w:val="kk-KZ"/>
        </w:rPr>
      </w:pPr>
      <w:r w:rsidRPr="00407514">
        <w:rPr>
          <w:rFonts w:ascii="Times New Roman" w:hAnsi="Times New Roman" w:cs="Times New Roman"/>
          <w:sz w:val="28"/>
          <w:szCs w:val="28"/>
          <w:lang w:val="kk-KZ"/>
        </w:rPr>
        <w:t>Қазақстан Республикасында жоғары білімді және ғылымды дамытудың 2023-2029 жылдарға арналған тұжырымдамасы. Қазақстан Республикасы Үкіметінің 2023 жылғы 28 наурыздағы №248 қаулысы.</w:t>
      </w:r>
    </w:p>
    <w:p w14:paraId="2E8D7CF8" w14:textId="77777777" w:rsidR="00B11DA5" w:rsidRPr="00407514" w:rsidRDefault="00B11DA5" w:rsidP="00B11DA5">
      <w:pPr>
        <w:jc w:val="center"/>
        <w:rPr>
          <w:rFonts w:ascii="Times New Roman" w:hAnsi="Times New Roman" w:cs="Times New Roman"/>
          <w:b/>
          <w:lang w:val="kk-KZ"/>
        </w:rPr>
      </w:pPr>
      <w:r w:rsidRPr="00407514">
        <w:rPr>
          <w:rFonts w:ascii="Times New Roman" w:hAnsi="Times New Roman" w:cs="Times New Roman"/>
          <w:b/>
          <w:lang w:val="kk-KZ"/>
        </w:rPr>
        <w:br w:type="page"/>
      </w:r>
    </w:p>
    <w:p w14:paraId="6B22FB84" w14:textId="6AD4CC44" w:rsidR="00B11DA5" w:rsidRDefault="00B11DA5" w:rsidP="00407514">
      <w:pPr>
        <w:shd w:val="clear" w:color="auto" w:fill="FFFFFF"/>
        <w:tabs>
          <w:tab w:val="left" w:pos="142"/>
        </w:tabs>
        <w:spacing w:after="0" w:line="240" w:lineRule="auto"/>
        <w:jc w:val="center"/>
        <w:textAlignment w:val="baseline"/>
        <w:rPr>
          <w:rFonts w:ascii="Times New Roman" w:eastAsia="Times New Roman" w:hAnsi="Times New Roman" w:cs="Times New Roman"/>
          <w:b/>
          <w:sz w:val="28"/>
          <w:szCs w:val="28"/>
          <w:lang w:val="kk-KZ"/>
        </w:rPr>
      </w:pPr>
      <w:r w:rsidRPr="00407514">
        <w:rPr>
          <w:rFonts w:ascii="Times New Roman" w:eastAsia="Times New Roman" w:hAnsi="Times New Roman" w:cs="Times New Roman"/>
          <w:b/>
          <w:sz w:val="28"/>
          <w:szCs w:val="28"/>
          <w:lang w:val="kk-KZ"/>
        </w:rPr>
        <w:lastRenderedPageBreak/>
        <w:t>АНЫҚТАМАЛАР</w:t>
      </w:r>
    </w:p>
    <w:p w14:paraId="11E5439F" w14:textId="77777777" w:rsidR="00407514" w:rsidRPr="00407514" w:rsidRDefault="00407514" w:rsidP="00407514">
      <w:pPr>
        <w:shd w:val="clear" w:color="auto" w:fill="FFFFFF"/>
        <w:tabs>
          <w:tab w:val="left" w:pos="142"/>
        </w:tabs>
        <w:spacing w:after="0" w:line="240" w:lineRule="auto"/>
        <w:jc w:val="center"/>
        <w:textAlignment w:val="baseline"/>
        <w:rPr>
          <w:rFonts w:ascii="Times New Roman" w:eastAsia="Times New Roman" w:hAnsi="Times New Roman" w:cs="Times New Roman"/>
          <w:b/>
          <w:sz w:val="28"/>
          <w:szCs w:val="28"/>
          <w:lang w:val="kk-KZ"/>
        </w:rPr>
      </w:pPr>
    </w:p>
    <w:p w14:paraId="3817E6AC" w14:textId="77777777" w:rsidR="00B11DA5" w:rsidRPr="00407514" w:rsidRDefault="00B11DA5" w:rsidP="00B11DA5">
      <w:pPr>
        <w:tabs>
          <w:tab w:val="left" w:pos="851"/>
        </w:tabs>
        <w:spacing w:after="0" w:line="240" w:lineRule="auto"/>
        <w:ind w:firstLine="567"/>
        <w:jc w:val="both"/>
        <w:rPr>
          <w:rFonts w:ascii="Times New Roman" w:eastAsiaTheme="minorHAnsi" w:hAnsi="Times New Roman" w:cs="Times New Roman"/>
          <w:b/>
          <w:sz w:val="28"/>
          <w:szCs w:val="28"/>
          <w:lang w:val="kk-KZ" w:eastAsia="en-US"/>
        </w:rPr>
      </w:pPr>
      <w:r w:rsidRPr="00407514">
        <w:rPr>
          <w:rFonts w:ascii="Times New Roman" w:hAnsi="Times New Roman" w:cs="Times New Roman"/>
          <w:sz w:val="28"/>
          <w:szCs w:val="28"/>
          <w:lang w:val="kk-KZ"/>
        </w:rPr>
        <w:t>Бұл диссертациялық жұмыста келесі терминдерге сәйкес анықтамалар қолданылған:</w:t>
      </w:r>
    </w:p>
    <w:p w14:paraId="28D8CD73" w14:textId="781F789C" w:rsidR="00293BB4" w:rsidRPr="00407514" w:rsidRDefault="00B11DA5" w:rsidP="00E82FDE">
      <w:pPr>
        <w:pStyle w:val="a4"/>
        <w:ind w:firstLine="567"/>
        <w:jc w:val="both"/>
        <w:rPr>
          <w:rFonts w:ascii="Times New Roman" w:hAnsi="Times New Roman"/>
          <w:sz w:val="28"/>
          <w:szCs w:val="28"/>
          <w:lang w:val="kk-KZ"/>
        </w:rPr>
      </w:pPr>
      <w:r w:rsidRPr="00407514">
        <w:rPr>
          <w:rFonts w:ascii="Times New Roman" w:hAnsi="Times New Roman"/>
          <w:b/>
          <w:sz w:val="28"/>
          <w:szCs w:val="28"/>
          <w:lang w:val="kk-KZ"/>
        </w:rPr>
        <w:t xml:space="preserve">Құзырет - </w:t>
      </w:r>
      <w:r w:rsidRPr="00407514">
        <w:rPr>
          <w:rFonts w:ascii="Times New Roman" w:hAnsi="Times New Roman"/>
          <w:sz w:val="28"/>
          <w:szCs w:val="28"/>
          <w:lang w:val="kk-KZ"/>
        </w:rPr>
        <w:t>(латын тілінен «compete» аударғанда «жасай алу, қабілетті, сәйкес келетін»)</w:t>
      </w:r>
      <w:r w:rsidRPr="00407514">
        <w:rPr>
          <w:rFonts w:ascii="Times New Roman" w:hAnsi="Times New Roman"/>
          <w:b/>
          <w:sz w:val="28"/>
          <w:szCs w:val="28"/>
          <w:lang w:val="kk-KZ"/>
        </w:rPr>
        <w:t xml:space="preserve"> – </w:t>
      </w:r>
      <w:r w:rsidRPr="00407514">
        <w:rPr>
          <w:rFonts w:ascii="Times New Roman" w:hAnsi="Times New Roman"/>
          <w:sz w:val="28"/>
          <w:szCs w:val="28"/>
          <w:lang w:val="kk-KZ"/>
        </w:rPr>
        <w:t xml:space="preserve">1) білгілі бір саладан хабардар болу, 2) белгілі бір адамның атқаратын міндеттері. </w:t>
      </w:r>
      <w:r w:rsidR="00293BB4" w:rsidRPr="00407514">
        <w:rPr>
          <w:rFonts w:ascii="Times New Roman" w:hAnsi="Times New Roman"/>
          <w:sz w:val="28"/>
          <w:szCs w:val="28"/>
          <w:lang w:val="kk-KZ"/>
        </w:rPr>
        <w:t>Білім беру жүйесіне бағытталған әлеуметтік сұраныстарды қалыптастыратын жеке және қоғамдық қажеттіліктерді өтеу үшін нәтижеге жеткізетін іс-әрекеттерді жүзеге асыру барысында ішкі және сыртқы ресурстарды тиімді жаңартуға дайын болу қажет.</w:t>
      </w:r>
    </w:p>
    <w:p w14:paraId="06F89B8A" w14:textId="39DE5368" w:rsidR="00293BB4" w:rsidRPr="00407514" w:rsidRDefault="00293BB4" w:rsidP="00407514">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b/>
          <w:sz w:val="28"/>
          <w:szCs w:val="28"/>
          <w:lang w:val="kk-KZ"/>
        </w:rPr>
        <w:t xml:space="preserve">Құзыреттілік </w:t>
      </w:r>
      <w:r w:rsidRPr="00407514">
        <w:rPr>
          <w:rFonts w:ascii="Times New Roman" w:hAnsi="Times New Roman" w:cs="Times New Roman"/>
          <w:sz w:val="28"/>
          <w:szCs w:val="28"/>
          <w:lang w:val="kk-KZ"/>
        </w:rPr>
        <w:t>– білім алушылардың оқу процесінде және өмірлік жағдаяттарды шешу кезінде білімін, іскерлігі мен дағдыларын, сондай-ақ қызметтің әмбебап тәсілдерін меңгеру деңгейін сипаттайтын білім беру нәтижесі.</w:t>
      </w:r>
    </w:p>
    <w:p w14:paraId="5665CCAA" w14:textId="77777777" w:rsidR="00B11DA5" w:rsidRPr="00407514" w:rsidRDefault="00B11DA5" w:rsidP="00407514">
      <w:pPr>
        <w:pStyle w:val="a4"/>
        <w:ind w:firstLine="567"/>
        <w:jc w:val="both"/>
        <w:rPr>
          <w:rFonts w:ascii="Times New Roman" w:hAnsi="Times New Roman"/>
          <w:b/>
          <w:sz w:val="28"/>
          <w:szCs w:val="28"/>
          <w:lang w:val="kk-KZ"/>
        </w:rPr>
      </w:pPr>
      <w:r w:rsidRPr="00407514">
        <w:rPr>
          <w:rFonts w:ascii="Times New Roman" w:hAnsi="Times New Roman"/>
          <w:b/>
          <w:sz w:val="28"/>
          <w:szCs w:val="28"/>
          <w:lang w:val="kk-KZ"/>
        </w:rPr>
        <w:t xml:space="preserve">Кәсіби құзыреттілік – </w:t>
      </w:r>
      <w:r w:rsidRPr="00407514">
        <w:rPr>
          <w:rFonts w:ascii="Times New Roman" w:hAnsi="Times New Roman"/>
          <w:sz w:val="28"/>
          <w:szCs w:val="28"/>
          <w:lang w:val="kk-KZ"/>
        </w:rPr>
        <w:t xml:space="preserve">адамның өз мамандығы бойынша </w:t>
      </w:r>
      <w:r w:rsidRPr="00407514">
        <w:rPr>
          <w:rStyle w:val="aa"/>
          <w:rFonts w:ascii="Times New Roman" w:hAnsi="Times New Roman"/>
          <w:b w:val="0"/>
          <w:sz w:val="28"/>
          <w:szCs w:val="28"/>
          <w:lang w:val="kk-KZ"/>
        </w:rPr>
        <w:t>жоғары деңгейде, тиімді және сапалы жұмыс істеу қабілеті мен дайындығы.</w:t>
      </w:r>
    </w:p>
    <w:p w14:paraId="1A696975" w14:textId="77777777" w:rsidR="00B11DA5" w:rsidRPr="00407514" w:rsidRDefault="00B11DA5" w:rsidP="00407514">
      <w:pPr>
        <w:pStyle w:val="a4"/>
        <w:ind w:firstLine="567"/>
        <w:jc w:val="both"/>
        <w:rPr>
          <w:rFonts w:ascii="Times New Roman" w:hAnsi="Times New Roman"/>
          <w:sz w:val="28"/>
          <w:szCs w:val="28"/>
          <w:lang w:val="kk-KZ"/>
        </w:rPr>
      </w:pPr>
      <w:r w:rsidRPr="00407514">
        <w:rPr>
          <w:rFonts w:ascii="Times New Roman" w:hAnsi="Times New Roman"/>
          <w:b/>
          <w:sz w:val="28"/>
          <w:szCs w:val="28"/>
          <w:lang w:val="kk-KZ"/>
        </w:rPr>
        <w:t xml:space="preserve">Құзыреттілік тәсілдеме - </w:t>
      </w:r>
      <w:r w:rsidRPr="00407514">
        <w:rPr>
          <w:rFonts w:ascii="Times New Roman" w:hAnsi="Times New Roman"/>
          <w:sz w:val="28"/>
          <w:szCs w:val="28"/>
          <w:lang w:val="kk-KZ"/>
        </w:rPr>
        <w:t>білім берудің оқытылу, өзін-өзі анықтау, өзіндік маңыздылық, әлеуметтену, жеке даралықты дамыту сияқты басты мақсаттарына бағдарлану.</w:t>
      </w:r>
    </w:p>
    <w:p w14:paraId="58FF5CDB" w14:textId="77777777" w:rsidR="00B11DA5" w:rsidRPr="00407514" w:rsidRDefault="00B11DA5" w:rsidP="00407514">
      <w:pPr>
        <w:tabs>
          <w:tab w:val="left" w:pos="709"/>
        </w:tabs>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b/>
          <w:sz w:val="28"/>
          <w:szCs w:val="28"/>
          <w:lang w:val="kk-KZ"/>
        </w:rPr>
        <w:t>Life-long education –</w:t>
      </w:r>
      <w:r w:rsidRPr="00407514">
        <w:rPr>
          <w:rFonts w:ascii="Times New Roman" w:hAnsi="Times New Roman" w:cs="Times New Roman"/>
          <w:sz w:val="28"/>
          <w:szCs w:val="28"/>
          <w:lang w:val="kk-KZ"/>
        </w:rPr>
        <w:t xml:space="preserve"> «өмір бойы оқу, өмірлік оқу» халықаралық терминіне сай үздіксіз білім алуды дамытудың басты стратегиялық бағдары.</w:t>
      </w:r>
    </w:p>
    <w:p w14:paraId="579A35F8" w14:textId="77777777" w:rsidR="00B11DA5" w:rsidRPr="00407514" w:rsidRDefault="00B11DA5" w:rsidP="00407514">
      <w:pPr>
        <w:tabs>
          <w:tab w:val="left" w:pos="709"/>
        </w:tabs>
        <w:spacing w:after="0" w:line="240" w:lineRule="auto"/>
        <w:ind w:firstLine="567"/>
        <w:jc w:val="both"/>
        <w:rPr>
          <w:rFonts w:ascii="Times New Roman" w:eastAsia="Times New Roman" w:hAnsi="Times New Roman" w:cs="Times New Roman"/>
          <w:b/>
          <w:sz w:val="28"/>
          <w:szCs w:val="28"/>
          <w:lang w:val="kk-KZ"/>
        </w:rPr>
      </w:pPr>
      <w:r w:rsidRPr="00407514">
        <w:rPr>
          <w:rFonts w:ascii="Times New Roman" w:eastAsia="Times New Roman" w:hAnsi="Times New Roman" w:cs="Times New Roman"/>
          <w:b/>
          <w:sz w:val="28"/>
          <w:szCs w:val="28"/>
          <w:lang w:val="kk-KZ"/>
        </w:rPr>
        <w:t xml:space="preserve">Әлеует - </w:t>
      </w:r>
      <w:r w:rsidRPr="00407514">
        <w:rPr>
          <w:rFonts w:ascii="Times New Roman" w:hAnsi="Times New Roman" w:cs="Times New Roman"/>
          <w:sz w:val="28"/>
          <w:szCs w:val="28"/>
          <w:lang w:val="kk-KZ"/>
        </w:rPr>
        <w:t xml:space="preserve">белгілі бір адамның немесе жүйенің </w:t>
      </w:r>
      <w:r w:rsidRPr="00407514">
        <w:rPr>
          <w:rStyle w:val="aa"/>
          <w:rFonts w:ascii="Times New Roman" w:hAnsi="Times New Roman" w:cs="Times New Roman"/>
          <w:b w:val="0"/>
          <w:sz w:val="28"/>
          <w:szCs w:val="28"/>
          <w:lang w:val="kk-KZ"/>
        </w:rPr>
        <w:t>қабілеті, мүмкіндігі</w:t>
      </w:r>
      <w:r w:rsidRPr="00407514">
        <w:rPr>
          <w:rFonts w:ascii="Times New Roman" w:hAnsi="Times New Roman" w:cs="Times New Roman"/>
          <w:b/>
          <w:sz w:val="28"/>
          <w:szCs w:val="28"/>
          <w:lang w:val="kk-KZ"/>
        </w:rPr>
        <w:t>,</w:t>
      </w:r>
      <w:r w:rsidRPr="00407514">
        <w:rPr>
          <w:rFonts w:ascii="Times New Roman" w:hAnsi="Times New Roman" w:cs="Times New Roman"/>
          <w:sz w:val="28"/>
          <w:szCs w:val="28"/>
          <w:lang w:val="kk-KZ"/>
        </w:rPr>
        <w:t xml:space="preserve"> даму деңгейі.</w:t>
      </w:r>
    </w:p>
    <w:p w14:paraId="521540F6" w14:textId="77777777" w:rsidR="00B11DA5" w:rsidRPr="00407514" w:rsidRDefault="00B11DA5" w:rsidP="00B11DA5">
      <w:pPr>
        <w:tabs>
          <w:tab w:val="left" w:pos="709"/>
        </w:tabs>
        <w:spacing w:after="0" w:line="240" w:lineRule="auto"/>
        <w:ind w:firstLine="567"/>
        <w:jc w:val="both"/>
        <w:rPr>
          <w:rFonts w:ascii="Times New Roman" w:hAnsi="Times New Roman" w:cs="Times New Roman"/>
          <w:b/>
          <w:sz w:val="28"/>
          <w:szCs w:val="28"/>
          <w:lang w:val="kk-KZ"/>
        </w:rPr>
      </w:pPr>
      <w:r w:rsidRPr="00407514">
        <w:rPr>
          <w:rFonts w:ascii="Times New Roman" w:hAnsi="Times New Roman" w:cs="Times New Roman"/>
          <w:b/>
          <w:sz w:val="28"/>
          <w:szCs w:val="28"/>
          <w:lang w:val="kk-KZ"/>
        </w:rPr>
        <w:t>Білім онтологиясы</w:t>
      </w:r>
      <w:r w:rsidRPr="00407514">
        <w:rPr>
          <w:rFonts w:ascii="Times New Roman" w:hAnsi="Times New Roman" w:cs="Times New Roman"/>
          <w:sz w:val="28"/>
          <w:szCs w:val="28"/>
          <w:lang w:val="kk-KZ"/>
        </w:rPr>
        <w:t xml:space="preserve"> -</w:t>
      </w:r>
      <w:r w:rsidRPr="00407514">
        <w:rPr>
          <w:rFonts w:ascii="Times New Roman" w:hAnsi="Times New Roman" w:cs="Times New Roman"/>
          <w:b/>
          <w:sz w:val="28"/>
          <w:szCs w:val="28"/>
          <w:lang w:val="kk-KZ"/>
        </w:rPr>
        <w:t xml:space="preserve"> </w:t>
      </w:r>
      <w:r w:rsidRPr="00407514">
        <w:rPr>
          <w:rFonts w:ascii="Times New Roman" w:hAnsi="Times New Roman" w:cs="Times New Roman"/>
          <w:sz w:val="28"/>
          <w:szCs w:val="28"/>
          <w:lang w:val="kk-KZ"/>
        </w:rPr>
        <w:t xml:space="preserve">білім берудің </w:t>
      </w:r>
      <w:r w:rsidRPr="00407514">
        <w:rPr>
          <w:rStyle w:val="aa"/>
          <w:rFonts w:ascii="Times New Roman" w:hAnsi="Times New Roman" w:cs="Times New Roman"/>
          <w:b w:val="0"/>
          <w:sz w:val="28"/>
          <w:szCs w:val="28"/>
          <w:lang w:val="kk-KZ"/>
        </w:rPr>
        <w:t>негізгі болмысын</w:t>
      </w:r>
      <w:r w:rsidRPr="00407514">
        <w:rPr>
          <w:rFonts w:ascii="Times New Roman" w:hAnsi="Times New Roman" w:cs="Times New Roman"/>
          <w:b/>
          <w:sz w:val="28"/>
          <w:szCs w:val="28"/>
          <w:lang w:val="kk-KZ"/>
        </w:rPr>
        <w:t>,</w:t>
      </w:r>
      <w:r w:rsidRPr="00407514">
        <w:rPr>
          <w:rFonts w:ascii="Times New Roman" w:hAnsi="Times New Roman" w:cs="Times New Roman"/>
          <w:sz w:val="28"/>
          <w:szCs w:val="28"/>
          <w:lang w:val="kk-KZ"/>
        </w:rPr>
        <w:t xml:space="preserve"> мазмұнын және құрылымын зерттейтін философиялық бағыт.</w:t>
      </w:r>
      <w:r w:rsidRPr="00407514">
        <w:rPr>
          <w:rFonts w:ascii="Times New Roman" w:hAnsi="Times New Roman" w:cs="Times New Roman"/>
          <w:b/>
          <w:sz w:val="28"/>
          <w:szCs w:val="28"/>
          <w:lang w:val="kk-KZ"/>
        </w:rPr>
        <w:t xml:space="preserve"> </w:t>
      </w:r>
    </w:p>
    <w:p w14:paraId="7A99BF4F" w14:textId="77777777" w:rsidR="00E82FDE" w:rsidRPr="00407514" w:rsidRDefault="00B11DA5" w:rsidP="00E82FDE">
      <w:pPr>
        <w:tabs>
          <w:tab w:val="left" w:pos="709"/>
        </w:tabs>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b/>
          <w:sz w:val="28"/>
          <w:szCs w:val="28"/>
          <w:lang w:val="kk-KZ"/>
        </w:rPr>
        <w:t xml:space="preserve">Білім логикасы - </w:t>
      </w:r>
      <w:r w:rsidRPr="00407514">
        <w:rPr>
          <w:rFonts w:ascii="Times New Roman" w:hAnsi="Times New Roman" w:cs="Times New Roman"/>
          <w:sz w:val="28"/>
          <w:szCs w:val="28"/>
          <w:lang w:val="kk-KZ"/>
        </w:rPr>
        <w:t xml:space="preserve">білім берудің </w:t>
      </w:r>
      <w:r w:rsidRPr="00407514">
        <w:rPr>
          <w:rStyle w:val="aa"/>
          <w:rFonts w:ascii="Times New Roman" w:hAnsi="Times New Roman" w:cs="Times New Roman"/>
          <w:b w:val="0"/>
          <w:sz w:val="28"/>
          <w:szCs w:val="28"/>
          <w:lang w:val="kk-KZ"/>
        </w:rPr>
        <w:t>логикалық құрылымын</w:t>
      </w:r>
      <w:r w:rsidRPr="00407514">
        <w:rPr>
          <w:rFonts w:ascii="Times New Roman" w:hAnsi="Times New Roman" w:cs="Times New Roman"/>
          <w:b/>
          <w:sz w:val="28"/>
          <w:szCs w:val="28"/>
          <w:lang w:val="kk-KZ"/>
        </w:rPr>
        <w:t>,</w:t>
      </w:r>
      <w:r w:rsidRPr="00407514">
        <w:rPr>
          <w:rFonts w:ascii="Times New Roman" w:hAnsi="Times New Roman" w:cs="Times New Roman"/>
          <w:sz w:val="28"/>
          <w:szCs w:val="28"/>
          <w:lang w:val="kk-KZ"/>
        </w:rPr>
        <w:t xml:space="preserve"> тұжырымдамаларын және олардың арасындағы байланыстарды қарастырады.</w:t>
      </w:r>
    </w:p>
    <w:p w14:paraId="6CC8E1B4" w14:textId="6A349283" w:rsidR="00E82FDE" w:rsidRPr="00407514" w:rsidRDefault="00E82FDE" w:rsidP="00E82FDE">
      <w:pPr>
        <w:tabs>
          <w:tab w:val="left" w:pos="709"/>
        </w:tabs>
        <w:spacing w:after="0" w:line="240" w:lineRule="auto"/>
        <w:ind w:firstLine="567"/>
        <w:jc w:val="both"/>
        <w:rPr>
          <w:rFonts w:ascii="Times New Roman" w:hAnsi="Times New Roman" w:cs="Times New Roman"/>
          <w:sz w:val="28"/>
          <w:szCs w:val="28"/>
          <w:lang w:val="kk-KZ"/>
        </w:rPr>
      </w:pPr>
      <w:r w:rsidRPr="00407514">
        <w:rPr>
          <w:rFonts w:ascii="Times New Roman" w:eastAsia="Times New Roman" w:hAnsi="Times New Roman" w:cs="Times New Roman"/>
          <w:b/>
          <w:bCs/>
          <w:sz w:val="28"/>
          <w:szCs w:val="28"/>
          <w:lang w:val="kk-KZ"/>
        </w:rPr>
        <w:t>Микрооқыту</w:t>
      </w:r>
      <w:r w:rsidRPr="00407514">
        <w:rPr>
          <w:rFonts w:ascii="Times New Roman" w:eastAsia="Times New Roman" w:hAnsi="Times New Roman" w:cs="Times New Roman"/>
          <w:sz w:val="28"/>
          <w:szCs w:val="28"/>
          <w:lang w:val="kk-KZ"/>
        </w:rPr>
        <w:t xml:space="preserve"> – мұғалімнің педагогикалық шеберлігін дамытуға бағытталған, қысқа уақыт ішінде (шағын топта) нақты бір дағдыны (әдіс, тәсіл, әрекет) тәжірибеде сынақтан өткізуге арналған оқыту формасы. </w:t>
      </w:r>
    </w:p>
    <w:p w14:paraId="1C38C913" w14:textId="77777777" w:rsidR="00E82FDE" w:rsidRPr="00407514" w:rsidRDefault="00E82FDE" w:rsidP="00E82FDE">
      <w:pPr>
        <w:tabs>
          <w:tab w:val="left" w:pos="709"/>
        </w:tabs>
        <w:spacing w:after="0" w:line="240" w:lineRule="auto"/>
        <w:ind w:firstLine="567"/>
        <w:jc w:val="both"/>
        <w:rPr>
          <w:rFonts w:ascii="Times New Roman" w:hAnsi="Times New Roman" w:cs="Times New Roman"/>
          <w:sz w:val="28"/>
          <w:szCs w:val="28"/>
          <w:lang w:val="kk-KZ"/>
        </w:rPr>
      </w:pPr>
      <w:r w:rsidRPr="00407514">
        <w:rPr>
          <w:rFonts w:ascii="Times New Roman" w:eastAsia="Times New Roman" w:hAnsi="Times New Roman" w:cs="Times New Roman"/>
          <w:b/>
          <w:bCs/>
          <w:sz w:val="28"/>
          <w:szCs w:val="28"/>
          <w:lang w:val="kk-KZ"/>
        </w:rPr>
        <w:t>Қалыптастырушы бағалау</w:t>
      </w:r>
      <w:r w:rsidRPr="00407514">
        <w:rPr>
          <w:rFonts w:ascii="Times New Roman" w:eastAsia="Times New Roman" w:hAnsi="Times New Roman" w:cs="Times New Roman"/>
          <w:sz w:val="28"/>
          <w:szCs w:val="28"/>
          <w:lang w:val="kk-KZ"/>
        </w:rPr>
        <w:t xml:space="preserve"> – оқыту үдерісі барысында білім алушылардың оқу жетістіктерін үздіксіз бақылау, кері байланыс беру және оқуын жетілдіруге бағытталған бағалау түрі. </w:t>
      </w:r>
    </w:p>
    <w:p w14:paraId="5C8F1C04" w14:textId="77777777" w:rsidR="00E82FDE" w:rsidRPr="00407514" w:rsidRDefault="00E82FDE" w:rsidP="00E82FDE">
      <w:pPr>
        <w:tabs>
          <w:tab w:val="left" w:pos="709"/>
        </w:tabs>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b/>
          <w:bCs/>
          <w:sz w:val="28"/>
          <w:szCs w:val="28"/>
          <w:lang w:val="kk-KZ"/>
        </w:rPr>
        <w:t>Қысқа мерзімді жоспарлау</w:t>
      </w:r>
      <w:r w:rsidRPr="00407514">
        <w:rPr>
          <w:rFonts w:ascii="Times New Roman" w:eastAsia="Times New Roman" w:hAnsi="Times New Roman" w:cs="Times New Roman"/>
          <w:sz w:val="28"/>
          <w:szCs w:val="28"/>
          <w:lang w:val="kk-KZ"/>
        </w:rPr>
        <w:t xml:space="preserve"> – белгілі бір сабаққа арналған оқу мақсаттары, тапсырмалар, әдістер мен бағалау түрлері жүйеленіп көрсетілетін мұғалімнің күнделікті жоспарлау құжаты.</w:t>
      </w:r>
    </w:p>
    <w:p w14:paraId="2C6A09A0" w14:textId="77777777" w:rsidR="00E82FDE" w:rsidRPr="00407514" w:rsidRDefault="00E82FDE" w:rsidP="00E82FDE">
      <w:pPr>
        <w:tabs>
          <w:tab w:val="left" w:pos="709"/>
        </w:tabs>
        <w:spacing w:after="0" w:line="240" w:lineRule="auto"/>
        <w:ind w:firstLine="567"/>
        <w:jc w:val="both"/>
        <w:rPr>
          <w:rFonts w:ascii="Times New Roman" w:hAnsi="Times New Roman" w:cs="Times New Roman"/>
          <w:sz w:val="28"/>
          <w:szCs w:val="28"/>
          <w:lang w:val="kk-KZ"/>
        </w:rPr>
      </w:pPr>
      <w:r w:rsidRPr="00407514">
        <w:rPr>
          <w:rFonts w:ascii="Times New Roman" w:eastAsia="Times New Roman" w:hAnsi="Times New Roman" w:cs="Times New Roman"/>
          <w:b/>
          <w:bCs/>
          <w:sz w:val="28"/>
          <w:szCs w:val="28"/>
          <w:lang w:val="kk-KZ"/>
        </w:rPr>
        <w:t>Дескриптор</w:t>
      </w:r>
      <w:r w:rsidRPr="00407514">
        <w:rPr>
          <w:rFonts w:ascii="Times New Roman" w:eastAsia="Times New Roman" w:hAnsi="Times New Roman" w:cs="Times New Roman"/>
          <w:sz w:val="28"/>
          <w:szCs w:val="28"/>
          <w:lang w:val="kk-KZ"/>
        </w:rPr>
        <w:t xml:space="preserve"> – бағалау критерийлерін нақтылайтын, білім алушының тапсырманы орындау деңгейін сипаттайтын көрсеткіштер жүйесі. </w:t>
      </w:r>
    </w:p>
    <w:p w14:paraId="19B5EF44" w14:textId="77777777" w:rsidR="00E82FDE" w:rsidRPr="00407514" w:rsidRDefault="00E82FDE" w:rsidP="00E82FDE">
      <w:pPr>
        <w:tabs>
          <w:tab w:val="left" w:pos="709"/>
        </w:tabs>
        <w:spacing w:after="0" w:line="240" w:lineRule="auto"/>
        <w:ind w:firstLine="567"/>
        <w:jc w:val="both"/>
        <w:rPr>
          <w:rFonts w:ascii="Times New Roman" w:hAnsi="Times New Roman" w:cs="Times New Roman"/>
          <w:sz w:val="28"/>
          <w:szCs w:val="28"/>
          <w:lang w:val="kk-KZ"/>
        </w:rPr>
      </w:pPr>
      <w:r w:rsidRPr="00407514">
        <w:rPr>
          <w:rFonts w:ascii="Times New Roman" w:eastAsia="Times New Roman" w:hAnsi="Times New Roman" w:cs="Times New Roman"/>
          <w:b/>
          <w:bCs/>
          <w:sz w:val="28"/>
          <w:szCs w:val="28"/>
          <w:lang w:val="kk-KZ"/>
        </w:rPr>
        <w:t>Оқу мақсаттары</w:t>
      </w:r>
      <w:r w:rsidRPr="00407514">
        <w:rPr>
          <w:rFonts w:ascii="Times New Roman" w:eastAsia="Times New Roman" w:hAnsi="Times New Roman" w:cs="Times New Roman"/>
          <w:sz w:val="28"/>
          <w:szCs w:val="28"/>
          <w:lang w:val="kk-KZ"/>
        </w:rPr>
        <w:t xml:space="preserve"> – білім алушылардың белгілі бір кезеңде меңгеруі тиіс білім, білік және дағдыларын сипаттайтын күтілетін нәтижелер. </w:t>
      </w:r>
    </w:p>
    <w:p w14:paraId="1001C22A" w14:textId="77777777" w:rsidR="00E82FDE" w:rsidRPr="00407514" w:rsidRDefault="00E82FDE" w:rsidP="00E82FDE">
      <w:pPr>
        <w:tabs>
          <w:tab w:val="left" w:pos="709"/>
        </w:tabs>
        <w:spacing w:after="0" w:line="240" w:lineRule="auto"/>
        <w:ind w:firstLine="567"/>
        <w:jc w:val="both"/>
        <w:rPr>
          <w:rFonts w:ascii="Times New Roman" w:hAnsi="Times New Roman" w:cs="Times New Roman"/>
          <w:sz w:val="28"/>
          <w:szCs w:val="28"/>
          <w:lang w:val="kk-KZ"/>
        </w:rPr>
      </w:pPr>
      <w:r w:rsidRPr="00407514">
        <w:rPr>
          <w:rFonts w:ascii="Times New Roman" w:eastAsia="Times New Roman" w:hAnsi="Times New Roman" w:cs="Times New Roman"/>
          <w:b/>
          <w:bCs/>
          <w:sz w:val="28"/>
          <w:szCs w:val="28"/>
          <w:lang w:val="kk-KZ"/>
        </w:rPr>
        <w:t>Спиральді білім беру</w:t>
      </w:r>
      <w:r w:rsidRPr="00407514">
        <w:rPr>
          <w:rFonts w:ascii="Times New Roman" w:eastAsia="Times New Roman" w:hAnsi="Times New Roman" w:cs="Times New Roman"/>
          <w:sz w:val="28"/>
          <w:szCs w:val="28"/>
          <w:lang w:val="kk-KZ"/>
        </w:rPr>
        <w:t xml:space="preserve"> – оқу мазмұнының біртіндеп күрделене отырып, қайталанып тереңдетілуіне негізделген білім беру қағидаты. </w:t>
      </w:r>
    </w:p>
    <w:p w14:paraId="74E019D2" w14:textId="2E828506" w:rsidR="00E82FDE" w:rsidRPr="00407514" w:rsidRDefault="00E82FDE" w:rsidP="00E82FDE">
      <w:pPr>
        <w:tabs>
          <w:tab w:val="left" w:pos="709"/>
        </w:tabs>
        <w:spacing w:after="0" w:line="240" w:lineRule="auto"/>
        <w:ind w:firstLine="567"/>
        <w:jc w:val="both"/>
        <w:rPr>
          <w:rFonts w:ascii="Times New Roman" w:hAnsi="Times New Roman" w:cs="Times New Roman"/>
          <w:sz w:val="28"/>
          <w:szCs w:val="28"/>
          <w:lang w:val="kk-KZ"/>
        </w:rPr>
      </w:pPr>
      <w:r w:rsidRPr="00407514">
        <w:rPr>
          <w:rFonts w:ascii="Times New Roman" w:eastAsia="Times New Roman" w:hAnsi="Times New Roman" w:cs="Times New Roman"/>
          <w:b/>
          <w:bCs/>
          <w:sz w:val="28"/>
          <w:szCs w:val="28"/>
          <w:lang w:val="kk-KZ"/>
        </w:rPr>
        <w:t>Белсенді оқу түрлері</w:t>
      </w:r>
      <w:r w:rsidRPr="00407514">
        <w:rPr>
          <w:rFonts w:ascii="Times New Roman" w:eastAsia="Times New Roman" w:hAnsi="Times New Roman" w:cs="Times New Roman"/>
          <w:sz w:val="28"/>
          <w:szCs w:val="28"/>
          <w:lang w:val="kk-KZ"/>
        </w:rPr>
        <w:t xml:space="preserve"> – білім алушылардың танымдық әрекетін арттыруға бағытталған, олардың сабаққа белсенді қатысуын қамтамасыз ететін оқыту </w:t>
      </w:r>
      <w:r w:rsidRPr="00407514">
        <w:rPr>
          <w:rFonts w:ascii="Times New Roman" w:eastAsia="Times New Roman" w:hAnsi="Times New Roman" w:cs="Times New Roman"/>
          <w:sz w:val="28"/>
          <w:szCs w:val="28"/>
          <w:lang w:val="kk-KZ"/>
        </w:rPr>
        <w:lastRenderedPageBreak/>
        <w:t>әдістері мен формалары (топтық жұмыс, диалог, зерттеу, ойын, жобалау және т.б.).</w:t>
      </w:r>
    </w:p>
    <w:p w14:paraId="41293352" w14:textId="7DE59011" w:rsidR="00B11DA5" w:rsidRPr="00407514" w:rsidRDefault="00B11DA5" w:rsidP="00B11DA5">
      <w:pPr>
        <w:spacing w:after="0" w:line="240" w:lineRule="auto"/>
        <w:ind w:firstLine="567"/>
        <w:jc w:val="both"/>
        <w:rPr>
          <w:rFonts w:ascii="Times New Roman" w:eastAsiaTheme="minorHAnsi" w:hAnsi="Times New Roman" w:cs="Times New Roman"/>
          <w:b/>
          <w:sz w:val="28"/>
          <w:szCs w:val="28"/>
          <w:lang w:val="kk-KZ" w:eastAsia="en-US"/>
        </w:rPr>
      </w:pPr>
      <w:r w:rsidRPr="00407514">
        <w:rPr>
          <w:rFonts w:ascii="Times New Roman" w:hAnsi="Times New Roman" w:cs="Times New Roman"/>
          <w:b/>
          <w:sz w:val="28"/>
          <w:szCs w:val="28"/>
          <w:lang w:val="kk-KZ"/>
        </w:rPr>
        <w:br w:type="page"/>
      </w:r>
    </w:p>
    <w:p w14:paraId="64A2B185" w14:textId="77777777" w:rsidR="00B11DA5" w:rsidRPr="00407514" w:rsidRDefault="00B11DA5" w:rsidP="00B11DA5">
      <w:pPr>
        <w:shd w:val="clear" w:color="auto" w:fill="FFFFFF"/>
        <w:spacing w:after="0" w:line="240" w:lineRule="auto"/>
        <w:jc w:val="center"/>
        <w:textAlignment w:val="baseline"/>
        <w:rPr>
          <w:rFonts w:ascii="Times New Roman" w:eastAsia="Times New Roman" w:hAnsi="Times New Roman" w:cs="Times New Roman"/>
          <w:b/>
          <w:sz w:val="28"/>
          <w:szCs w:val="28"/>
          <w:lang w:val="kk-KZ"/>
        </w:rPr>
      </w:pPr>
      <w:r w:rsidRPr="00407514">
        <w:rPr>
          <w:rFonts w:ascii="Times New Roman" w:eastAsia="Times New Roman" w:hAnsi="Times New Roman" w:cs="Times New Roman"/>
          <w:b/>
          <w:sz w:val="28"/>
          <w:szCs w:val="28"/>
          <w:lang w:val="kk-KZ"/>
        </w:rPr>
        <w:lastRenderedPageBreak/>
        <w:t>БЕЛГІЛЕУЛЕР МЕН ҚЫСҚАРТУЛАР</w:t>
      </w:r>
    </w:p>
    <w:p w14:paraId="50812843" w14:textId="77777777" w:rsidR="00B11DA5" w:rsidRPr="00407514" w:rsidRDefault="00B11DA5" w:rsidP="00B11DA5">
      <w:pPr>
        <w:shd w:val="clear" w:color="auto" w:fill="FFFFFF"/>
        <w:spacing w:after="0" w:line="240" w:lineRule="auto"/>
        <w:ind w:firstLine="709"/>
        <w:jc w:val="center"/>
        <w:textAlignment w:val="baseline"/>
        <w:rPr>
          <w:rFonts w:ascii="Times New Roman" w:eastAsia="Times New Roman" w:hAnsi="Times New Roman" w:cs="Times New Roman"/>
          <w:b/>
          <w:bCs/>
          <w:spacing w:val="2"/>
          <w:sz w:val="28"/>
          <w:szCs w:val="28"/>
          <w:bdr w:val="none" w:sz="0" w:space="0" w:color="auto" w:frame="1"/>
          <w:lang w:val="kk-KZ"/>
        </w:rPr>
      </w:pPr>
    </w:p>
    <w:p w14:paraId="05F2703B" w14:textId="77777777" w:rsidR="00B11DA5" w:rsidRPr="00407514" w:rsidRDefault="00B11DA5" w:rsidP="00B11DA5">
      <w:pPr>
        <w:shd w:val="clear" w:color="auto" w:fill="FFFFFF"/>
        <w:spacing w:after="0" w:line="240" w:lineRule="auto"/>
        <w:ind w:firstLine="567"/>
        <w:jc w:val="both"/>
        <w:textAlignment w:val="baseline"/>
        <w:rPr>
          <w:rFonts w:ascii="Times New Roman" w:eastAsiaTheme="minorHAnsi" w:hAnsi="Times New Roman" w:cs="Times New Roman"/>
          <w:sz w:val="28"/>
          <w:szCs w:val="28"/>
          <w:lang w:val="kk-KZ" w:eastAsia="en-US"/>
        </w:rPr>
      </w:pPr>
      <w:r w:rsidRPr="00407514">
        <w:rPr>
          <w:rFonts w:ascii="Times New Roman" w:hAnsi="Times New Roman" w:cs="Times New Roman"/>
          <w:sz w:val="28"/>
          <w:szCs w:val="28"/>
          <w:lang w:val="kk-KZ"/>
        </w:rPr>
        <w:t>ЖОО – жоғары оқу орны</w:t>
      </w:r>
    </w:p>
    <w:p w14:paraId="40C82B66" w14:textId="77777777" w:rsidR="00B11DA5" w:rsidRPr="00407514" w:rsidRDefault="00B11DA5" w:rsidP="00B11DA5">
      <w:pPr>
        <w:shd w:val="clear" w:color="auto" w:fill="FFFFFF"/>
        <w:spacing w:after="0" w:line="240" w:lineRule="auto"/>
        <w:ind w:firstLine="567"/>
        <w:jc w:val="both"/>
        <w:textAlignment w:val="baseline"/>
        <w:rPr>
          <w:rFonts w:ascii="Times New Roman" w:hAnsi="Times New Roman" w:cs="Times New Roman"/>
          <w:sz w:val="28"/>
          <w:szCs w:val="28"/>
          <w:lang w:val="kk-KZ"/>
        </w:rPr>
      </w:pPr>
      <w:r w:rsidRPr="00407514">
        <w:rPr>
          <w:rFonts w:ascii="Times New Roman" w:hAnsi="Times New Roman" w:cs="Times New Roman"/>
          <w:sz w:val="28"/>
          <w:szCs w:val="28"/>
          <w:lang w:val="kk-KZ"/>
        </w:rPr>
        <w:t xml:space="preserve">ҚР МЖМББС – Қазақстан Республикасы мемлекеттік жалпыға міндетті білім беру стандарты </w:t>
      </w:r>
    </w:p>
    <w:p w14:paraId="5A35C916" w14:textId="77777777" w:rsidR="00B11DA5" w:rsidRPr="00407514" w:rsidRDefault="00B11DA5" w:rsidP="00B11DA5">
      <w:pPr>
        <w:shd w:val="clear" w:color="auto" w:fill="FFFFFF"/>
        <w:spacing w:after="0" w:line="240" w:lineRule="auto"/>
        <w:ind w:firstLine="567"/>
        <w:jc w:val="both"/>
        <w:textAlignment w:val="baseline"/>
        <w:rPr>
          <w:rFonts w:ascii="Times New Roman" w:hAnsi="Times New Roman" w:cs="Times New Roman"/>
          <w:sz w:val="28"/>
          <w:szCs w:val="28"/>
          <w:lang w:val="kk-KZ"/>
        </w:rPr>
      </w:pPr>
      <w:r w:rsidRPr="00407514">
        <w:rPr>
          <w:rFonts w:ascii="Times New Roman" w:hAnsi="Times New Roman" w:cs="Times New Roman"/>
          <w:sz w:val="28"/>
          <w:szCs w:val="28"/>
          <w:lang w:val="kk-KZ"/>
        </w:rPr>
        <w:t xml:space="preserve">ТМД – Тәуелсіз мемлекеттер достастығы </w:t>
      </w:r>
    </w:p>
    <w:p w14:paraId="101CF557" w14:textId="7F4E468B" w:rsidR="00E82FDE" w:rsidRPr="00407514" w:rsidRDefault="00E82FDE" w:rsidP="00B11DA5">
      <w:pPr>
        <w:shd w:val="clear" w:color="auto" w:fill="FFFFFF"/>
        <w:spacing w:after="0" w:line="240" w:lineRule="auto"/>
        <w:ind w:firstLine="567"/>
        <w:jc w:val="both"/>
        <w:textAlignment w:val="baseline"/>
        <w:rPr>
          <w:rFonts w:ascii="Times New Roman" w:hAnsi="Times New Roman" w:cs="Times New Roman"/>
          <w:sz w:val="28"/>
          <w:szCs w:val="28"/>
          <w:lang w:val="kk-KZ"/>
        </w:rPr>
      </w:pPr>
      <w:r w:rsidRPr="00407514">
        <w:rPr>
          <w:rFonts w:ascii="Times New Roman" w:hAnsi="Times New Roman" w:cs="Times New Roman"/>
          <w:sz w:val="28"/>
          <w:szCs w:val="28"/>
          <w:lang w:val="kk-KZ"/>
        </w:rPr>
        <w:t>БОПӘ – бастауыш оқыту педагогикасы мен әдістемесі</w:t>
      </w:r>
    </w:p>
    <w:p w14:paraId="5C703372" w14:textId="77777777" w:rsidR="00B11DA5" w:rsidRPr="00407514" w:rsidRDefault="00B11DA5" w:rsidP="00B11DA5">
      <w:pPr>
        <w:shd w:val="clear" w:color="auto" w:fill="FFFFFF"/>
        <w:spacing w:after="0" w:line="240" w:lineRule="auto"/>
        <w:ind w:firstLine="567"/>
        <w:jc w:val="both"/>
        <w:textAlignment w:val="baseline"/>
        <w:rPr>
          <w:rFonts w:ascii="Times New Roman" w:hAnsi="Times New Roman" w:cs="Times New Roman"/>
          <w:sz w:val="28"/>
          <w:szCs w:val="28"/>
          <w:lang w:val="kk-KZ"/>
        </w:rPr>
      </w:pPr>
      <w:r w:rsidRPr="00407514">
        <w:rPr>
          <w:rFonts w:ascii="Times New Roman" w:hAnsi="Times New Roman" w:cs="Times New Roman"/>
          <w:sz w:val="28"/>
          <w:szCs w:val="28"/>
          <w:lang w:val="kk-KZ"/>
        </w:rPr>
        <w:t xml:space="preserve">БТ – бақылау тобы </w:t>
      </w:r>
    </w:p>
    <w:p w14:paraId="61120089" w14:textId="77777777" w:rsidR="00B11DA5" w:rsidRPr="00407514" w:rsidRDefault="00B11DA5" w:rsidP="00B11DA5">
      <w:pPr>
        <w:shd w:val="clear" w:color="auto" w:fill="FFFFFF"/>
        <w:spacing w:after="0" w:line="240" w:lineRule="auto"/>
        <w:ind w:firstLine="567"/>
        <w:jc w:val="both"/>
        <w:textAlignment w:val="baseline"/>
        <w:rPr>
          <w:rFonts w:ascii="Times New Roman" w:hAnsi="Times New Roman" w:cs="Times New Roman"/>
          <w:sz w:val="28"/>
          <w:szCs w:val="28"/>
          <w:lang w:val="kk-KZ"/>
        </w:rPr>
      </w:pPr>
      <w:r w:rsidRPr="00407514">
        <w:rPr>
          <w:rFonts w:ascii="Times New Roman" w:hAnsi="Times New Roman" w:cs="Times New Roman"/>
          <w:sz w:val="28"/>
          <w:szCs w:val="28"/>
          <w:lang w:val="kk-KZ"/>
        </w:rPr>
        <w:t>ЭТ – эксперименттік топ</w:t>
      </w:r>
    </w:p>
    <w:p w14:paraId="0AAB8115" w14:textId="77777777" w:rsidR="00B11DA5" w:rsidRPr="00407514" w:rsidRDefault="00B11DA5" w:rsidP="00B11DA5">
      <w:pPr>
        <w:shd w:val="clear" w:color="auto" w:fill="FFFFFF"/>
        <w:spacing w:after="0" w:line="240" w:lineRule="auto"/>
        <w:ind w:firstLine="567"/>
        <w:jc w:val="both"/>
        <w:textAlignment w:val="baseline"/>
        <w:rPr>
          <w:rFonts w:ascii="Times New Roman" w:hAnsi="Times New Roman" w:cs="Times New Roman"/>
          <w:sz w:val="28"/>
          <w:szCs w:val="28"/>
          <w:lang w:val="kk-KZ"/>
        </w:rPr>
      </w:pPr>
      <w:r w:rsidRPr="00407514">
        <w:rPr>
          <w:rFonts w:ascii="Times New Roman" w:hAnsi="Times New Roman" w:cs="Times New Roman"/>
          <w:sz w:val="28"/>
          <w:szCs w:val="28"/>
          <w:lang w:val="kk-KZ"/>
        </w:rPr>
        <w:t xml:space="preserve">БТ – бақылау тобы </w:t>
      </w:r>
    </w:p>
    <w:p w14:paraId="7CA59ED1" w14:textId="7052C0B3" w:rsidR="00E82FDE" w:rsidRPr="00407514" w:rsidRDefault="00E82FDE" w:rsidP="00B11DA5">
      <w:pPr>
        <w:shd w:val="clear" w:color="auto" w:fill="FFFFFF"/>
        <w:spacing w:after="0" w:line="240" w:lineRule="auto"/>
        <w:ind w:firstLine="567"/>
        <w:jc w:val="both"/>
        <w:textAlignment w:val="baseline"/>
        <w:rPr>
          <w:rFonts w:ascii="Times New Roman" w:hAnsi="Times New Roman" w:cs="Times New Roman"/>
          <w:sz w:val="28"/>
          <w:szCs w:val="28"/>
          <w:lang w:val="kk-KZ"/>
        </w:rPr>
      </w:pPr>
      <w:r w:rsidRPr="00407514">
        <w:rPr>
          <w:rFonts w:ascii="Times New Roman" w:hAnsi="Times New Roman" w:cs="Times New Roman"/>
          <w:sz w:val="28"/>
          <w:szCs w:val="28"/>
          <w:lang w:val="kk-KZ"/>
        </w:rPr>
        <w:t>ЭДК – экспериментке дейінгі кезең</w:t>
      </w:r>
    </w:p>
    <w:p w14:paraId="631323D6" w14:textId="10E72FAF" w:rsidR="00E82FDE" w:rsidRPr="00407514" w:rsidRDefault="00E82FDE" w:rsidP="00B11DA5">
      <w:pPr>
        <w:shd w:val="clear" w:color="auto" w:fill="FFFFFF"/>
        <w:spacing w:after="0" w:line="240" w:lineRule="auto"/>
        <w:ind w:firstLine="567"/>
        <w:jc w:val="both"/>
        <w:textAlignment w:val="baseline"/>
        <w:rPr>
          <w:rFonts w:ascii="Times New Roman" w:hAnsi="Times New Roman" w:cs="Times New Roman"/>
          <w:sz w:val="28"/>
          <w:szCs w:val="28"/>
          <w:lang w:val="kk-KZ"/>
        </w:rPr>
      </w:pPr>
      <w:r w:rsidRPr="00407514">
        <w:rPr>
          <w:rFonts w:ascii="Times New Roman" w:hAnsi="Times New Roman" w:cs="Times New Roman"/>
          <w:sz w:val="28"/>
          <w:szCs w:val="28"/>
          <w:lang w:val="kk-KZ"/>
        </w:rPr>
        <w:t>ЭКК – эксперименттен кейінгі кезең</w:t>
      </w:r>
    </w:p>
    <w:p w14:paraId="7083B906" w14:textId="77777777" w:rsidR="00B11DA5" w:rsidRPr="00407514" w:rsidRDefault="00B11DA5" w:rsidP="00B11DA5">
      <w:pPr>
        <w:shd w:val="clear" w:color="auto" w:fill="FFFFFF"/>
        <w:spacing w:after="0" w:line="240" w:lineRule="auto"/>
        <w:ind w:firstLine="567"/>
        <w:jc w:val="both"/>
        <w:textAlignment w:val="baseline"/>
        <w:rPr>
          <w:rFonts w:ascii="Times New Roman" w:hAnsi="Times New Roman" w:cs="Times New Roman"/>
          <w:sz w:val="28"/>
          <w:szCs w:val="28"/>
          <w:lang w:val="kk-KZ"/>
        </w:rPr>
      </w:pPr>
      <w:r w:rsidRPr="00407514">
        <w:rPr>
          <w:rFonts w:ascii="Times New Roman" w:hAnsi="Times New Roman" w:cs="Times New Roman"/>
          <w:sz w:val="28"/>
          <w:szCs w:val="28"/>
          <w:lang w:val="kk-KZ"/>
        </w:rPr>
        <w:t>БББ – білім беру бағдарламасы</w:t>
      </w:r>
    </w:p>
    <w:p w14:paraId="085E1671" w14:textId="77777777" w:rsidR="00B11DA5" w:rsidRPr="00407514" w:rsidRDefault="00B11DA5" w:rsidP="00B11DA5">
      <w:pPr>
        <w:tabs>
          <w:tab w:val="left" w:pos="709"/>
        </w:tabs>
        <w:spacing w:after="0" w:line="240" w:lineRule="auto"/>
        <w:ind w:firstLine="567"/>
        <w:jc w:val="both"/>
        <w:rPr>
          <w:rFonts w:ascii="Times New Roman" w:hAnsi="Times New Roman" w:cs="Times New Roman"/>
          <w:bCs/>
          <w:sz w:val="28"/>
          <w:szCs w:val="28"/>
          <w:shd w:val="clear" w:color="auto" w:fill="FFFFFF"/>
          <w:lang w:val="kk-KZ"/>
        </w:rPr>
      </w:pPr>
      <w:r w:rsidRPr="00407514">
        <w:rPr>
          <w:rFonts w:ascii="Times New Roman" w:hAnsi="Times New Roman" w:cs="Times New Roman"/>
          <w:sz w:val="28"/>
          <w:szCs w:val="28"/>
          <w:lang w:val="kk-KZ"/>
        </w:rPr>
        <w:t>IQ – (</w:t>
      </w:r>
      <w:r w:rsidRPr="00407514">
        <w:rPr>
          <w:rFonts w:ascii="Times New Roman" w:hAnsi="Times New Roman" w:cs="Times New Roman"/>
          <w:iCs/>
          <w:sz w:val="28"/>
          <w:szCs w:val="28"/>
          <w:shd w:val="clear" w:color="auto" w:fill="FFFFFF"/>
          <w:lang w:val="kk-KZ"/>
        </w:rPr>
        <w:t xml:space="preserve">intelligence quotient) – интеллект </w:t>
      </w:r>
      <w:r w:rsidRPr="00407514">
        <w:rPr>
          <w:rFonts w:ascii="Times New Roman" w:hAnsi="Times New Roman" w:cs="Times New Roman"/>
          <w:bCs/>
          <w:sz w:val="28"/>
          <w:szCs w:val="28"/>
          <w:shd w:val="clear" w:color="auto" w:fill="FFFFFF"/>
          <w:lang w:val="kk-KZ"/>
        </w:rPr>
        <w:t>коэффициенті</w:t>
      </w:r>
      <w:r w:rsidRPr="00407514">
        <w:rPr>
          <w:rFonts w:ascii="Times New Roman" w:hAnsi="Times New Roman" w:cs="Times New Roman"/>
          <w:bCs/>
          <w:sz w:val="28"/>
          <w:szCs w:val="28"/>
          <w:shd w:val="clear" w:color="auto" w:fill="FFFFFF"/>
          <w:lang w:val="kk-KZ"/>
        </w:rPr>
        <w:br w:type="page"/>
      </w:r>
    </w:p>
    <w:p w14:paraId="4BE8F9E8" w14:textId="7B2573D1" w:rsidR="00B11DA5" w:rsidRPr="00407514" w:rsidRDefault="00B11DA5" w:rsidP="00407514">
      <w:pPr>
        <w:pStyle w:val="a4"/>
        <w:jc w:val="center"/>
        <w:rPr>
          <w:rFonts w:ascii="Times New Roman" w:hAnsi="Times New Roman"/>
          <w:b/>
          <w:sz w:val="28"/>
          <w:szCs w:val="28"/>
          <w:lang w:val="kk-KZ"/>
        </w:rPr>
      </w:pPr>
      <w:r w:rsidRPr="00407514">
        <w:rPr>
          <w:rFonts w:ascii="Times New Roman" w:hAnsi="Times New Roman"/>
          <w:b/>
          <w:sz w:val="28"/>
          <w:szCs w:val="28"/>
          <w:lang w:val="kk-KZ"/>
        </w:rPr>
        <w:lastRenderedPageBreak/>
        <w:t>КІРІСПЕ</w:t>
      </w:r>
    </w:p>
    <w:p w14:paraId="66D91082" w14:textId="77777777" w:rsidR="00583C97" w:rsidRPr="00407514" w:rsidRDefault="00583C97" w:rsidP="00583C97">
      <w:pPr>
        <w:pStyle w:val="a4"/>
        <w:ind w:firstLine="709"/>
        <w:jc w:val="center"/>
        <w:rPr>
          <w:rFonts w:ascii="Times New Roman" w:hAnsi="Times New Roman"/>
          <w:b/>
          <w:sz w:val="28"/>
          <w:szCs w:val="28"/>
          <w:lang w:val="kk-KZ"/>
        </w:rPr>
      </w:pPr>
    </w:p>
    <w:p w14:paraId="43C81106" w14:textId="77777777" w:rsidR="00B11DA5" w:rsidRPr="00407514" w:rsidRDefault="00B11DA5" w:rsidP="00407514">
      <w:pPr>
        <w:pStyle w:val="a4"/>
        <w:ind w:firstLine="567"/>
        <w:jc w:val="both"/>
        <w:rPr>
          <w:rFonts w:ascii="Times New Roman" w:hAnsi="Times New Roman"/>
          <w:sz w:val="28"/>
          <w:szCs w:val="28"/>
          <w:lang w:val="kk-KZ"/>
        </w:rPr>
      </w:pPr>
      <w:r w:rsidRPr="00407514">
        <w:rPr>
          <w:rFonts w:ascii="Times New Roman" w:hAnsi="Times New Roman"/>
          <w:b/>
          <w:sz w:val="28"/>
          <w:szCs w:val="28"/>
          <w:lang w:val="kk-KZ"/>
        </w:rPr>
        <w:t xml:space="preserve">Зерттеудің өзектілігі. </w:t>
      </w:r>
      <w:r w:rsidRPr="00407514">
        <w:rPr>
          <w:rFonts w:ascii="Times New Roman" w:hAnsi="Times New Roman"/>
          <w:sz w:val="28"/>
          <w:szCs w:val="28"/>
          <w:lang w:val="kk-KZ"/>
        </w:rPr>
        <w:t xml:space="preserve">Еліміздегі әлеуметтік-экономикалық өзгерістер кез келген тұлғаға өзін-өзі іске асыруға және тұлға ретінде өзін көрсетуге жағдай жасаумен тікелей байланысты болып келетін жоғары деңгейдегі кәсібилікті талап етеді. </w:t>
      </w:r>
      <w:r w:rsidRPr="00407514">
        <w:rPr>
          <w:rFonts w:ascii="Times New Roman" w:hAnsi="Times New Roman"/>
          <w:noProof/>
          <w:spacing w:val="-5"/>
          <w:sz w:val="28"/>
          <w:szCs w:val="28"/>
          <w:lang w:val="kk-KZ"/>
        </w:rPr>
        <w:t>Ж</w:t>
      </w:r>
      <w:r w:rsidRPr="00407514">
        <w:rPr>
          <w:rFonts w:ascii="Times New Roman" w:hAnsi="Times New Roman"/>
          <w:sz w:val="28"/>
          <w:szCs w:val="28"/>
          <w:lang w:val="kk-KZ"/>
        </w:rPr>
        <w:t xml:space="preserve">оғары білім берудің көп деңгейлі құрылымы, жоғары оқу орнының дүниежүзілік білім беру жүйесіне жоспарлы интеграциялануы және оларды қоғамның талаптарына сай басқару мәселелері білім беру саласына жаңалықты енгізуді қарастырады. Білім саласындағы жаңашылдыққа бет бұру болашақ мамандарды арнайы даярлауды міндеттейді, болашақ мамандарды даярлау ісінде жас ұрпаққа сапалы білім мен саналы тәрбие беру мәселесіне қатысты жүргізіліп жатқан реформалардың барлығы – әлемдік білім беру кеңістігіне еркін ену мақсатында жасалып жатқан қадамдар. Осы орайда кәсіби құзыреттіліктің құрамалары саналатын кәсіби білім, гуманистік бағыттылық, педагогикалық қабілеттер, педагогикалық техника, педагогикалық психологияны меңгеруі болашақ бастауыш сынып мұғалімдеріндегі кәсіби әрекеттердің коэффициентін арттырады. </w:t>
      </w:r>
    </w:p>
    <w:p w14:paraId="6D41E18D" w14:textId="77777777" w:rsidR="00B11DA5" w:rsidRPr="00407514" w:rsidRDefault="00B11DA5" w:rsidP="00407514">
      <w:pPr>
        <w:shd w:val="clear" w:color="auto" w:fill="FFFFFF"/>
        <w:spacing w:after="0" w:line="240" w:lineRule="auto"/>
        <w:ind w:firstLine="567"/>
        <w:jc w:val="both"/>
        <w:textAlignment w:val="baseline"/>
        <w:rPr>
          <w:rFonts w:ascii="Times New Roman" w:eastAsia="Times New Roman" w:hAnsi="Times New Roman" w:cs="Times New Roman"/>
          <w:bCs/>
          <w:spacing w:val="2"/>
          <w:sz w:val="28"/>
          <w:szCs w:val="28"/>
          <w:bdr w:val="none" w:sz="0" w:space="0" w:color="auto" w:frame="1"/>
          <w:lang w:val="kk-KZ"/>
        </w:rPr>
      </w:pPr>
      <w:r w:rsidRPr="00407514">
        <w:rPr>
          <w:rFonts w:ascii="Times New Roman" w:eastAsia="Times New Roman" w:hAnsi="Times New Roman" w:cs="Times New Roman"/>
          <w:bCs/>
          <w:spacing w:val="2"/>
          <w:sz w:val="28"/>
          <w:szCs w:val="28"/>
          <w:bdr w:val="none" w:sz="0" w:space="0" w:color="auto" w:frame="1"/>
          <w:lang w:val="kk-KZ"/>
        </w:rPr>
        <w:t>«Педагог мәртебесі туралы» Қазақстан Республикасының Заңының 7-бабында: «Педагогтің кәсіптік қызметін жүзеге асыру кезіндегі құқықтары» бойынша «...</w:t>
      </w:r>
      <w:r w:rsidRPr="00407514">
        <w:rPr>
          <w:rFonts w:ascii="Times New Roman" w:eastAsia="Times New Roman" w:hAnsi="Times New Roman" w:cs="Times New Roman"/>
          <w:spacing w:val="2"/>
          <w:sz w:val="28"/>
          <w:szCs w:val="28"/>
          <w:lang w:val="kk-KZ"/>
        </w:rPr>
        <w:t xml:space="preserve">ғылыми, зерттеу, шығармашылық, эксперименттік қызметті жүзеге асыруға, педагогтік практикаға жаңа әдістемелер мен технологияларды енгізуге»; 15-бабында: «Педагогтің міндеттері» бойынша </w:t>
      </w:r>
      <w:r w:rsidRPr="00407514">
        <w:rPr>
          <w:rFonts w:ascii="Times New Roman" w:eastAsia="Times New Roman" w:hAnsi="Times New Roman" w:cs="Times New Roman"/>
          <w:bCs/>
          <w:spacing w:val="2"/>
          <w:sz w:val="28"/>
          <w:szCs w:val="28"/>
          <w:bdr w:val="none" w:sz="0" w:space="0" w:color="auto" w:frame="1"/>
          <w:lang w:val="kk-KZ"/>
        </w:rPr>
        <w:t>«...</w:t>
      </w:r>
      <w:r w:rsidRPr="00407514">
        <w:rPr>
          <w:rFonts w:ascii="Times New Roman" w:eastAsia="Times New Roman" w:hAnsi="Times New Roman" w:cs="Times New Roman"/>
          <w:spacing w:val="2"/>
          <w:sz w:val="28"/>
          <w:szCs w:val="28"/>
          <w:lang w:val="kk-KZ"/>
        </w:rPr>
        <w:t xml:space="preserve">білім алушылар мен тәрбиеленушілердің өмірлік дағдыларын, құзыреттерін, өздігінен жұмыс істеуін, шығармашылық қабілеттерін дамытуға және саламатты өмір салты мәдениетін қалыптастыруға» міндетті деп көрсетіледі [1]. Аталмыш құжатта көрсетілгендей, болашақ педагогтерді кәсіби даярлаудағы негізге алынуға тиісті міндеттерді шешу өзекті болып отыр. Бұл ретте болашақ педагог тиімді шешімдерді батыл қабылдай алу, білім берудегі жаңалыққа бейім болу, педагогикалық әрекет барысындағы түрлі жағдаяттарды болжап білу және білім берудегі реформалауға дайын келу, түрлі технологияларды меңгеруі сынды үрдістік дамуға сай құзыретті маман болуы шартты. </w:t>
      </w:r>
    </w:p>
    <w:p w14:paraId="1376DE47" w14:textId="77777777" w:rsidR="00B11DA5" w:rsidRPr="00407514" w:rsidRDefault="00B11DA5" w:rsidP="00407514">
      <w:pPr>
        <w:pStyle w:val="a4"/>
        <w:ind w:firstLine="567"/>
        <w:jc w:val="both"/>
        <w:rPr>
          <w:rFonts w:ascii="Times New Roman" w:hAnsi="Times New Roman"/>
          <w:sz w:val="28"/>
          <w:szCs w:val="28"/>
          <w:lang w:val="kk-KZ"/>
        </w:rPr>
      </w:pPr>
      <w:r w:rsidRPr="00407514">
        <w:rPr>
          <w:rFonts w:ascii="Times New Roman" w:hAnsi="Times New Roman"/>
          <w:sz w:val="28"/>
          <w:szCs w:val="28"/>
          <w:lang w:val="kk-KZ"/>
        </w:rPr>
        <w:t xml:space="preserve">Президент Қасым-Жомарт Тоқаев еліміздің мектептеріндегі білім беруді жетілдіру, жоғары оқу орындары жұмысының сапасын және ғылыми зерттеулердің тиімділігін арттыру мәселелерді қарастыруда: </w:t>
      </w:r>
      <w:r w:rsidRPr="00407514">
        <w:rPr>
          <w:rFonts w:ascii="Times New Roman" w:hAnsi="Times New Roman"/>
          <w:sz w:val="28"/>
          <w:szCs w:val="28"/>
          <w:shd w:val="clear" w:color="auto" w:fill="FFFFFF"/>
          <w:lang w:val="kk-KZ"/>
        </w:rPr>
        <w:t>«Кәсібилік пен еңбекқорлық қоғамымызда ең жоғары орында тұруы қажет. Тағы да қайталап айтамын. Елімізде еңбекқор адам, кәсіби маман ең сыйлы адам болуға тиіс. Осындай азаматтар мемлекетімізді дамытады», - деп тұжырымдайды</w:t>
      </w:r>
      <w:r w:rsidRPr="00407514">
        <w:rPr>
          <w:rFonts w:ascii="Times New Roman" w:hAnsi="Times New Roman"/>
          <w:sz w:val="28"/>
          <w:szCs w:val="28"/>
          <w:lang w:val="kk-KZ"/>
        </w:rPr>
        <w:t>. «Әділетті Қазақстанды құру ісінде мұғалімдердің рөлі айрықша екені сөзсіз. Мемлекетімізде соңғы жылдары ұстаз мамандығының абырой-беделін арттыру үшін көп жұмыс жасалды. Дегенмен, бұл бағытта әлі де біршама өзгерістер жасау қажет. Педагогикалық жоғары оқу орындарын аккредитациялаудың жаңа стандарты қабылданады. Сондықтан педагоггтердің құзырет шеңберінде болашақ педагогтердің кәсіби даярлығына басымдық танытып, олардың әдістемелік канонын күшейту өзекті болады [2].</w:t>
      </w:r>
    </w:p>
    <w:p w14:paraId="523A0D9A" w14:textId="60A6F77E" w:rsidR="00B11DA5" w:rsidRPr="00407514" w:rsidRDefault="00B11DA5" w:rsidP="00407514">
      <w:pPr>
        <w:spacing w:after="0" w:line="240" w:lineRule="auto"/>
        <w:ind w:firstLine="567"/>
        <w:jc w:val="both"/>
        <w:rPr>
          <w:rFonts w:ascii="Times New Roman" w:hAnsi="Times New Roman" w:cs="Times New Roman"/>
          <w:sz w:val="28"/>
          <w:szCs w:val="28"/>
          <w:lang w:val="kk-KZ"/>
        </w:rPr>
      </w:pPr>
      <w:r w:rsidRPr="00407514">
        <w:rPr>
          <w:rFonts w:ascii="Times New Roman" w:eastAsia="Times New Roman" w:hAnsi="Times New Roman" w:cs="Times New Roman"/>
          <w:bCs/>
          <w:spacing w:val="2"/>
          <w:sz w:val="28"/>
          <w:szCs w:val="28"/>
          <w:lang w:val="kk-KZ"/>
        </w:rPr>
        <w:lastRenderedPageBreak/>
        <w:t>Қазақстан Республикасының жоғары білімді және ғылымды дамытудың 2023-2029 жылдарға арналған тұжырымдамасындағы Жоғары білімді дамытуда</w:t>
      </w:r>
      <w:r w:rsidRPr="00407514">
        <w:rPr>
          <w:rFonts w:ascii="Times New Roman" w:eastAsia="Times New Roman" w:hAnsi="Times New Roman" w:cs="Times New Roman"/>
          <w:spacing w:val="2"/>
          <w:sz w:val="28"/>
          <w:szCs w:val="28"/>
          <w:bdr w:val="none" w:sz="0" w:space="0" w:color="auto" w:frame="1"/>
          <w:lang w:val="kk-KZ"/>
        </w:rPr>
        <w:t xml:space="preserve"> «Университеттің үшінші миссиясы» деп берілетін бөлімінде: «...</w:t>
      </w:r>
      <w:r w:rsidRPr="00407514">
        <w:rPr>
          <w:rFonts w:ascii="Times New Roman" w:eastAsia="Times New Roman" w:hAnsi="Times New Roman" w:cs="Times New Roman"/>
          <w:bCs/>
          <w:spacing w:val="2"/>
          <w:sz w:val="28"/>
          <w:szCs w:val="28"/>
          <w:lang w:val="kk-KZ"/>
        </w:rPr>
        <w:t>Білім беру және жастарды тәрбиелеу саласындағы мемлекеттік саясаттың мақсаттарына, мазмұнына және қол жеткізілген нәтижелеріне сай келетін студенттерді тәрбиелеудің кешенді жүйесі құрылатын болады. Студенттердің жеке басын біртұтас дамыту және өзінің қабілетін іске асыра білу, өзін-өзі тәрбиелеу, өзін-өзі ұйымдастыру, әлеуметтік тәжірибе мен әлеуметтік жауапкершілікті игеру, қоғамның жаңа сұраныстары мен студенттердің қажеттіліктеріне сәйкес келетін оңтайлы жағдайлар</w:t>
      </w:r>
      <w:r w:rsidR="00D31EBD">
        <w:rPr>
          <w:rFonts w:ascii="Times New Roman" w:eastAsia="Times New Roman" w:hAnsi="Times New Roman" w:cs="Times New Roman"/>
          <w:bCs/>
          <w:spacing w:val="2"/>
          <w:sz w:val="28"/>
          <w:szCs w:val="28"/>
          <w:lang w:val="kk-KZ"/>
        </w:rPr>
        <w:t xml:space="preserve"> қамтамасыз етіледі» делінген [3</w:t>
      </w:r>
      <w:r w:rsidRPr="00407514">
        <w:rPr>
          <w:rFonts w:ascii="Times New Roman" w:eastAsia="Times New Roman" w:hAnsi="Times New Roman" w:cs="Times New Roman"/>
          <w:bCs/>
          <w:spacing w:val="2"/>
          <w:sz w:val="28"/>
          <w:szCs w:val="28"/>
          <w:lang w:val="kk-KZ"/>
        </w:rPr>
        <w:t xml:space="preserve">]. Осы орайда, </w:t>
      </w:r>
      <w:r w:rsidRPr="00407514">
        <w:rPr>
          <w:rFonts w:ascii="Times New Roman" w:hAnsi="Times New Roman" w:cs="Times New Roman"/>
          <w:sz w:val="28"/>
          <w:szCs w:val="28"/>
          <w:lang w:val="kk-KZ"/>
        </w:rPr>
        <w:t xml:space="preserve">тұжырымдамада көрсетілген университеттің «үшінші миссиясы» (білім беру мен зерттеуден бөлек – әлеуметтік-тәрбиелік, қоғамдық жауапкершілік миссиясы) болашақ бастауыш сынып мұғалімдерін даярлау мазмұнын жаңартылған білім беру парадигмасымен тікелей ұштастырады. </w:t>
      </w:r>
    </w:p>
    <w:p w14:paraId="1828B58C" w14:textId="77777777" w:rsidR="00B11DA5" w:rsidRPr="00407514" w:rsidRDefault="00B11DA5" w:rsidP="00407514">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 xml:space="preserve">Бұл ретте жаңартылған білім беру мазмұны бойынша болашақ бастауыш сынып мұғалімдерінің ЖОО-да дербес әдістемелік пәндерді жаңартылған білім беруде оқытуда бастауыш сыныптардағы пәннің маңыздылығы, пәндер бойынша оқу бағдарламасының мақсаттары, үштілділік саясат, пәндерді оқытудағы педагогикалық тәсілдемелер, түрлі мәдениетке құрмет, цифрлық құзыреттілігі, коммуникативтік дағдылар, оқу нәтижелерін бағалау және т.б. жаңартылған бағдарламаның талаптарына сай даярлануы </w:t>
      </w:r>
      <w:r w:rsidRPr="00407514">
        <w:rPr>
          <w:rFonts w:ascii="Times New Roman" w:eastAsia="Times New Roman" w:hAnsi="Times New Roman" w:cs="Times New Roman"/>
          <w:sz w:val="28"/>
          <w:szCs w:val="28"/>
          <w:shd w:val="clear" w:color="auto" w:fill="FFFFFF"/>
          <w:lang w:val="kk-KZ"/>
        </w:rPr>
        <w:t>жаңартылған білім беру бағдарламасын іске асыру үшін кәсіби құзыреттіліктерінің қалыптасуына негіз болады.</w:t>
      </w:r>
    </w:p>
    <w:p w14:paraId="6CC98536" w14:textId="77777777" w:rsidR="00B11DA5" w:rsidRPr="00407514" w:rsidRDefault="00B11DA5" w:rsidP="00407514">
      <w:pPr>
        <w:widowControl w:val="0"/>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Жоғары оқу орындарында болашақ педагогтердің  кәсіби даярлығына, шығармашылық мүмкіндіктерінің дамуына және олардың жаңа педагогикалық технологиялар мен жаңашылдық әрекеттерге терең түсіністікпен бейімделуіне жағдай жасау, педагогикалық әрекетті ғылымның жаңа жетістіктеріне, болашағына бағдарлау ұсынылады. Қазірде aдaмзaттың жoғapы индуcтpиaлды жәнe aқпapaтты қoғaмғa қapқынды түpдe өтуiнe бaйлaныcты өpкeниeттiң бeт-бeйнeci тұтacтaй өзгepудe. Eлдiң өpкeндeуi жoғapы бiлiм бepу жүйeciн, oның мaзмұны мeн құpылымын жaңapтуғa cүйeнeдi, coндықтaн дa қaзipгi кeзeңдe бoлaшaқ педагогтерге кәciби бiлiм мeн тәpбиe бepу ici түйiндi мәceлeгe aйнaлып, epeкшe мәнгe иe бoлып oтыp. Осыған байланысты білім беру жүйесіндегі реформаларды ғылыми теориялар, тұжырымдамалар мен жан-жақты өзгерістер негізінде жүргізу, сонымен бірге қажетті кадрлық және экономикалық ресурстарды тарта білу, тиімді пайдалана білу мемлекетіміздің бүкіләлемдік білім беру жүйесіне кірігудің және оның лайықты мүшесі болудың алғышарттарының бірі.</w:t>
      </w:r>
    </w:p>
    <w:p w14:paraId="5092256E" w14:textId="77777777" w:rsidR="00DF1CBC" w:rsidRPr="00407514" w:rsidRDefault="00DF1CBC" w:rsidP="00407514">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Болашақ педагогтарды даярлау кезінде олардың жоғары деңгейдегі кәсіби құзыреттілігі, бәсекеге қабілеттілігі және мәдениетінің қалыптасуы білім беру саласының маңызды әлеуметтік-экономикалық бағыттарының бірі болып есептеледі. Себебі қазіргі нарықтық жағдайда азаматтардың әлеуметтік қорғалуы олардың білім деңгейіне, кәсіби даярлығына, құзыреттілігі мен шеберлігіне тікелей байланысты.</w:t>
      </w:r>
    </w:p>
    <w:p w14:paraId="4D04F59E" w14:textId="70324782" w:rsidR="00DF1CBC" w:rsidRPr="00407514" w:rsidRDefault="00DF1CBC" w:rsidP="00407514">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lastRenderedPageBreak/>
        <w:t>Болон үдерісі білім, білік және дағдылармен қатар құзыреттілік қасиеттерін де қарастыруды жаңа парадигманың туындауына себеп болған қажеттілік ретінде бағалайды.</w:t>
      </w:r>
    </w:p>
    <w:p w14:paraId="7EAA3D9E" w14:textId="3A5E4189" w:rsidR="00B11DA5" w:rsidRPr="00407514" w:rsidRDefault="00B11DA5" w:rsidP="00407514">
      <w:pPr>
        <w:widowControl w:val="0"/>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xml:space="preserve"> Бұл – білім сапасы мен бәсекелестік мүмкіндігін көтеру мақсатында істеліп жатқан қадам. Осыған орай, құзыреттілік ұғымына мән беріледі, яғни құзыреттелік – алған білімін пайдалана білу қабілеті; болашақ таңдайтын мамандығына қатысты қабілеттер мен шеберліктерін меңгере білу; әлеуметтік даму деңгейіне сәйкес келетін және қоршаған ортаның әсер ету факторларына төтеп бере алатын тұлғаның интегративті қасиеттер жиынтығы ретінде танылады. Себебі, жаңа формация мұғалімдерін кәсіби тұрғыда қалыптастыру басты мәселе.</w:t>
      </w:r>
    </w:p>
    <w:p w14:paraId="640AD33A" w14:textId="77777777" w:rsidR="00B11DA5" w:rsidRPr="00407514" w:rsidRDefault="00B11DA5" w:rsidP="00407514">
      <w:pPr>
        <w:spacing w:after="0" w:line="240" w:lineRule="auto"/>
        <w:ind w:firstLine="567"/>
        <w:jc w:val="both"/>
        <w:rPr>
          <w:rFonts w:ascii="Times New Roman" w:hAnsi="Times New Roman" w:cs="Times New Roman"/>
          <w:noProof/>
          <w:sz w:val="28"/>
          <w:szCs w:val="28"/>
          <w:lang w:val="kk-KZ" w:eastAsia="kk-KZ"/>
        </w:rPr>
      </w:pPr>
      <w:r w:rsidRPr="00407514">
        <w:rPr>
          <w:rFonts w:ascii="Times New Roman" w:hAnsi="Times New Roman" w:cs="Times New Roman"/>
          <w:sz w:val="28"/>
          <w:szCs w:val="28"/>
          <w:lang w:val="kk-KZ"/>
        </w:rPr>
        <w:t>Білім беру жүйесінің негізгі міндеттерінің бірі – болашақ бастауыш сынып мұғалімдерінің кәсіби құзыреттілігін қалыптастыру кәсіби даярлаудың көкейкесті мәселелеріне дұрыс бағыттау болып табылады.</w:t>
      </w:r>
      <w:r w:rsidRPr="00407514">
        <w:rPr>
          <w:rFonts w:ascii="Times New Roman" w:hAnsi="Times New Roman" w:cs="Times New Roman"/>
          <w:noProof/>
          <w:sz w:val="28"/>
          <w:szCs w:val="28"/>
          <w:lang w:val="kk-KZ" w:eastAsia="kk-KZ"/>
        </w:rPr>
        <w:t xml:space="preserve"> Болашақ педагогтерді кәсіби даярлау ісі, кәсіби құзыреттілік және жаңартылған білім беру мазмұны бойынша бірқатар еңбектер қарастырылды.</w:t>
      </w:r>
    </w:p>
    <w:p w14:paraId="0E564997" w14:textId="77777777" w:rsidR="00B11DA5" w:rsidRPr="00407514" w:rsidRDefault="00B11DA5" w:rsidP="00407514">
      <w:pPr>
        <w:widowControl w:val="0"/>
        <w:tabs>
          <w:tab w:val="num" w:pos="993"/>
        </w:tabs>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Отандық және шетелдік педагогика ғылымы саласындағы ізденіс жасайтын ғалымдардың зерттеулері бойынша болашақ бастауыш сынып мұғалімдерінің кәсіби құзыреттілігін қалыптастыру мәселесі бірнеше бағытта қарастырылғанын анықтадық. Атап айтсақ:</w:t>
      </w:r>
    </w:p>
    <w:p w14:paraId="1F51E074" w14:textId="007182D4" w:rsidR="00B11DA5" w:rsidRPr="00407514" w:rsidRDefault="00B11DA5" w:rsidP="00407514">
      <w:pPr>
        <w:widowControl w:val="0"/>
        <w:tabs>
          <w:tab w:val="num" w:pos="993"/>
        </w:tabs>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xml:space="preserve">- құзыреттілік теориясы, алыс-жақын шетел және ресейлік ғалымдардың Д.Дьюи </w:t>
      </w:r>
      <w:r w:rsidRPr="00407514">
        <w:rPr>
          <w:rFonts w:ascii="Times New Roman" w:hAnsi="Times New Roman" w:cs="Times New Roman"/>
          <w:sz w:val="28"/>
          <w:szCs w:val="28"/>
          <w:lang w:val="kk-KZ" w:bidi="he-IL"/>
        </w:rPr>
        <w:t>[4]</w:t>
      </w:r>
      <w:r w:rsidRPr="00407514">
        <w:rPr>
          <w:rFonts w:ascii="Times New Roman" w:hAnsi="Times New Roman" w:cs="Times New Roman"/>
          <w:sz w:val="28"/>
          <w:szCs w:val="28"/>
          <w:lang w:val="kk-KZ"/>
        </w:rPr>
        <w:t xml:space="preserve">, У.Уоллер </w:t>
      </w:r>
      <w:r w:rsidRPr="00407514">
        <w:rPr>
          <w:rFonts w:ascii="Times New Roman" w:hAnsi="Times New Roman" w:cs="Times New Roman"/>
          <w:sz w:val="28"/>
          <w:szCs w:val="28"/>
          <w:lang w:val="kk-KZ" w:bidi="he-IL"/>
        </w:rPr>
        <w:t>[5]</w:t>
      </w:r>
      <w:r w:rsidRPr="00407514">
        <w:rPr>
          <w:rFonts w:ascii="Times New Roman" w:hAnsi="Times New Roman" w:cs="Times New Roman"/>
          <w:sz w:val="28"/>
          <w:szCs w:val="28"/>
          <w:lang w:val="kk-KZ"/>
        </w:rPr>
        <w:t xml:space="preserve">, </w:t>
      </w:r>
      <w:bookmarkStart w:id="0" w:name="_GoBack"/>
      <w:bookmarkEnd w:id="0"/>
      <w:r w:rsidRPr="00407514">
        <w:rPr>
          <w:rFonts w:ascii="Times New Roman" w:hAnsi="Times New Roman" w:cs="Times New Roman"/>
          <w:sz w:val="28"/>
          <w:szCs w:val="28"/>
          <w:lang w:val="kk-KZ"/>
        </w:rPr>
        <w:t xml:space="preserve">К.Юнг </w:t>
      </w:r>
      <w:r w:rsidRPr="00407514">
        <w:rPr>
          <w:rFonts w:ascii="Times New Roman" w:hAnsi="Times New Roman" w:cs="Times New Roman"/>
          <w:sz w:val="28"/>
          <w:szCs w:val="28"/>
          <w:lang w:val="kk-KZ" w:bidi="he-IL"/>
        </w:rPr>
        <w:t>[6]</w:t>
      </w:r>
      <w:r w:rsidRPr="00407514">
        <w:rPr>
          <w:rFonts w:ascii="Times New Roman" w:hAnsi="Times New Roman" w:cs="Times New Roman"/>
          <w:sz w:val="28"/>
          <w:szCs w:val="28"/>
          <w:lang w:val="kk-KZ"/>
        </w:rPr>
        <w:t xml:space="preserve">, Дж.Равен </w:t>
      </w:r>
      <w:r w:rsidRPr="00407514">
        <w:rPr>
          <w:rFonts w:ascii="Times New Roman" w:hAnsi="Times New Roman" w:cs="Times New Roman"/>
          <w:sz w:val="28"/>
          <w:szCs w:val="28"/>
          <w:lang w:val="kk-KZ" w:bidi="he-IL"/>
        </w:rPr>
        <w:t>[7]</w:t>
      </w:r>
      <w:r w:rsidRPr="00407514">
        <w:rPr>
          <w:rFonts w:ascii="Times New Roman" w:hAnsi="Times New Roman" w:cs="Times New Roman"/>
          <w:sz w:val="28"/>
          <w:szCs w:val="28"/>
          <w:lang w:val="kk-KZ"/>
        </w:rPr>
        <w:t>, Г. В.Вайлер [8], Ю. В.Койнов [9], Я. И.Лефстед [10] және т.б. еңбектерінде негізделген;</w:t>
      </w:r>
    </w:p>
    <w:p w14:paraId="231C7744" w14:textId="77777777" w:rsidR="00B11DA5" w:rsidRPr="00407514" w:rsidRDefault="00B11DA5" w:rsidP="00407514">
      <w:pPr>
        <w:widowControl w:val="0"/>
        <w:tabs>
          <w:tab w:val="num" w:pos="993"/>
        </w:tabs>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құзыреттілік тұрғыдан білім беруді ұйымдастыру М. Н.Скаткин [11], В. В.Давыдов [12], И. А.Зимняя [13], В. И.Байденко [14], К. С.Құдайбергенева [15], Ш. Т.Таубаева [16] және т.б. ғалымдардың еңбектерінде қарастырылған;</w:t>
      </w:r>
    </w:p>
    <w:p w14:paraId="16183D3A" w14:textId="77777777" w:rsidR="00B11DA5" w:rsidRPr="00407514" w:rsidRDefault="00B11DA5" w:rsidP="00407514">
      <w:pPr>
        <w:pStyle w:val="Default"/>
        <w:ind w:firstLine="567"/>
        <w:jc w:val="both"/>
        <w:rPr>
          <w:rFonts w:eastAsia="Arial"/>
          <w:color w:val="auto"/>
          <w:sz w:val="28"/>
          <w:szCs w:val="28"/>
          <w:lang w:val="kk-KZ"/>
        </w:rPr>
      </w:pPr>
      <w:r w:rsidRPr="00407514">
        <w:rPr>
          <w:color w:val="auto"/>
          <w:sz w:val="28"/>
          <w:szCs w:val="28"/>
          <w:lang w:val="kk-KZ"/>
        </w:rPr>
        <w:t xml:space="preserve">- кәсіби құзыреттіліктің түрлі бағыттары: педагогикалық бағыттылықты қалыптастыру негізі Н. А.Гришанова [17], Д. А.Махотин [18], </w:t>
      </w:r>
      <w:r w:rsidRPr="00407514">
        <w:rPr>
          <w:bCs/>
          <w:color w:val="auto"/>
          <w:sz w:val="28"/>
          <w:szCs w:val="28"/>
          <w:shd w:val="clear" w:color="auto" w:fill="FFFFFF"/>
          <w:lang w:val="kk-KZ"/>
        </w:rPr>
        <w:t xml:space="preserve">А. С.Белкин </w:t>
      </w:r>
      <w:r w:rsidRPr="00407514">
        <w:rPr>
          <w:color w:val="auto"/>
          <w:sz w:val="28"/>
          <w:szCs w:val="28"/>
          <w:lang w:val="kk-KZ"/>
        </w:rPr>
        <w:t xml:space="preserve">[19], К. К.Платонов </w:t>
      </w:r>
      <w:r w:rsidRPr="00407514">
        <w:rPr>
          <w:color w:val="auto"/>
          <w:sz w:val="28"/>
          <w:szCs w:val="28"/>
          <w:lang w:val="kk-KZ" w:bidi="he-IL"/>
        </w:rPr>
        <w:t>[20]</w:t>
      </w:r>
      <w:r w:rsidRPr="00407514">
        <w:rPr>
          <w:color w:val="auto"/>
          <w:sz w:val="28"/>
          <w:szCs w:val="28"/>
          <w:lang w:val="kk-KZ"/>
        </w:rPr>
        <w:t xml:space="preserve">, Н. В.Кузьмина </w:t>
      </w:r>
      <w:r w:rsidRPr="00407514">
        <w:rPr>
          <w:color w:val="auto"/>
          <w:sz w:val="28"/>
          <w:szCs w:val="28"/>
          <w:lang w:val="kk-KZ" w:bidi="he-IL"/>
        </w:rPr>
        <w:t>[21]</w:t>
      </w:r>
      <w:r w:rsidRPr="00407514">
        <w:rPr>
          <w:color w:val="auto"/>
          <w:sz w:val="28"/>
          <w:szCs w:val="28"/>
          <w:lang w:val="kk-KZ"/>
        </w:rPr>
        <w:t xml:space="preserve">, А. К.Маркова [22], С. Т.Каргин[23]; құзыреттілікті қалыптастырудың педагогикалық сипатын </w:t>
      </w:r>
      <w:r w:rsidRPr="00407514">
        <w:rPr>
          <w:rFonts w:eastAsia="Arial"/>
          <w:color w:val="auto"/>
          <w:sz w:val="28"/>
          <w:szCs w:val="28"/>
          <w:lang w:val="kk-KZ"/>
        </w:rPr>
        <w:t xml:space="preserve">қазақстандық ғалымдар </w:t>
      </w:r>
      <w:r w:rsidRPr="00407514">
        <w:rPr>
          <w:color w:val="auto"/>
          <w:sz w:val="28"/>
          <w:szCs w:val="28"/>
          <w:lang w:val="kk-KZ"/>
        </w:rPr>
        <w:t xml:space="preserve">С. Т.Мұхамбетжанова [24], Б. Б.Кенжебаева [25], Г. Ж.Ниязова [26], Б. Т.Барсай [27], Ә. Мұхамбетжанова [28], Г. Ж.Меңлібекова [29], К. С.Құдайбергенева [30], Б. А.Тұрғынбаева [31], К. О.Оразбаевалардың [32] </w:t>
      </w:r>
      <w:r w:rsidRPr="00407514">
        <w:rPr>
          <w:rFonts w:eastAsia="Arial"/>
          <w:color w:val="auto"/>
          <w:sz w:val="28"/>
          <w:szCs w:val="28"/>
          <w:lang w:val="kk-KZ"/>
        </w:rPr>
        <w:t xml:space="preserve">және т.б. </w:t>
      </w:r>
      <w:r w:rsidRPr="00407514">
        <w:rPr>
          <w:color w:val="auto"/>
          <w:sz w:val="28"/>
          <w:szCs w:val="28"/>
          <w:lang w:val="kk-KZ"/>
        </w:rPr>
        <w:t>ғылыми еңбектерінде көрініс табады;</w:t>
      </w:r>
    </w:p>
    <w:p w14:paraId="3AF1A586" w14:textId="77777777" w:rsidR="00B11DA5" w:rsidRPr="00407514" w:rsidRDefault="00B11DA5" w:rsidP="00407514">
      <w:pPr>
        <w:widowControl w:val="0"/>
        <w:tabs>
          <w:tab w:val="num" w:pos="993"/>
        </w:tabs>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кәсіби сапаларды дамыту – Н. Д.Хмель [33], Н. В.Кузьмина [34], И. Я.Лернер [35], В. И.Загвязинский [36], М. М.Поташник [37], педагогтің кәсіби қызметінің психологиялық негіздері Л. С.Выготский [38], П .Я.Гальперин [39], В. В.Давыдов [40], А. Н.Леонтьев [41], Д. Б.Эльконин [42] және т.б. еңбектерінде ғылыми негізде тұжырымдалған;</w:t>
      </w:r>
    </w:p>
    <w:p w14:paraId="6367DC25" w14:textId="128BF5BB" w:rsidR="00B11DA5" w:rsidRPr="00407514" w:rsidRDefault="00B11DA5" w:rsidP="00407514">
      <w:pPr>
        <w:pStyle w:val="Default"/>
        <w:ind w:firstLine="567"/>
        <w:jc w:val="both"/>
        <w:rPr>
          <w:color w:val="auto"/>
          <w:sz w:val="28"/>
          <w:szCs w:val="28"/>
          <w:lang w:val="kk-KZ" w:eastAsia="ko-KR"/>
        </w:rPr>
      </w:pPr>
      <w:r w:rsidRPr="00407514">
        <w:rPr>
          <w:rFonts w:eastAsia="Arial"/>
          <w:color w:val="auto"/>
          <w:sz w:val="28"/>
          <w:szCs w:val="28"/>
          <w:lang w:val="kk-KZ"/>
        </w:rPr>
        <w:t xml:space="preserve">- болашақ бастауыш сынып мұғалімдерін даярлау және жаңартылған білім мазмұны бойынша Т. С.Сабыров [43], Р. М.Қоянбаев [44], С. Р.Рахметова [45], Т. Қ.Оспанов [46], А. Е.Жұмабаева [47], А. С.Амирова [48], Г. И.Уайсова [49], А. Х.Аренова [50], А.Т.Туралбаева [51], </w:t>
      </w:r>
      <w:r w:rsidRPr="00407514">
        <w:rPr>
          <w:color w:val="auto"/>
          <w:sz w:val="28"/>
          <w:szCs w:val="28"/>
          <w:lang w:val="fr-FR" w:eastAsia="ko-KR"/>
        </w:rPr>
        <w:t>Ж.А.Жұмабаева [</w:t>
      </w:r>
      <w:r w:rsidRPr="00407514">
        <w:rPr>
          <w:color w:val="auto"/>
          <w:sz w:val="28"/>
          <w:szCs w:val="28"/>
          <w:lang w:val="kk-KZ" w:eastAsia="ko-KR"/>
        </w:rPr>
        <w:t>52</w:t>
      </w:r>
      <w:r w:rsidRPr="00407514">
        <w:rPr>
          <w:color w:val="auto"/>
          <w:sz w:val="28"/>
          <w:szCs w:val="28"/>
          <w:lang w:val="fr-FR" w:eastAsia="ko-KR"/>
        </w:rPr>
        <w:t>]</w:t>
      </w:r>
      <w:r w:rsidRPr="00407514">
        <w:rPr>
          <w:color w:val="auto"/>
          <w:sz w:val="28"/>
          <w:szCs w:val="28"/>
          <w:lang w:val="kk-KZ" w:eastAsia="ko-KR"/>
        </w:rPr>
        <w:t xml:space="preserve">, </w:t>
      </w:r>
      <w:r w:rsidR="00DC59D4" w:rsidRPr="00407514">
        <w:rPr>
          <w:color w:val="auto"/>
          <w:sz w:val="28"/>
          <w:szCs w:val="28"/>
          <w:lang w:val="kk-KZ" w:eastAsia="ko-KR"/>
        </w:rPr>
        <w:t xml:space="preserve">Ж.Қ.Астамбаева </w:t>
      </w:r>
      <w:r w:rsidR="00DC59D4" w:rsidRPr="00407514">
        <w:rPr>
          <w:color w:val="auto"/>
          <w:sz w:val="28"/>
          <w:szCs w:val="28"/>
          <w:lang w:val="kk-KZ" w:eastAsia="ko-KR"/>
        </w:rPr>
        <w:lastRenderedPageBreak/>
        <w:t>[53], Г. Ж.Омарова [54], Ж. Қ.Стамбекова [55</w:t>
      </w:r>
      <w:r w:rsidRPr="00407514">
        <w:rPr>
          <w:color w:val="auto"/>
          <w:sz w:val="28"/>
          <w:szCs w:val="28"/>
          <w:lang w:val="kk-KZ" w:eastAsia="ko-KR"/>
        </w:rPr>
        <w:t>], Қ</w:t>
      </w:r>
      <w:r w:rsidR="00DC59D4" w:rsidRPr="00407514">
        <w:rPr>
          <w:color w:val="auto"/>
          <w:sz w:val="28"/>
          <w:szCs w:val="28"/>
          <w:lang w:val="kk-KZ" w:eastAsia="ko-KR"/>
        </w:rPr>
        <w:t>. Б.Жанадилова [56</w:t>
      </w:r>
      <w:r w:rsidRPr="00407514">
        <w:rPr>
          <w:color w:val="auto"/>
          <w:sz w:val="28"/>
          <w:szCs w:val="28"/>
          <w:lang w:val="kk-KZ" w:eastAsia="ko-KR"/>
        </w:rPr>
        <w:t>] және т.б.</w:t>
      </w:r>
      <w:r w:rsidRPr="00407514">
        <w:rPr>
          <w:color w:val="auto"/>
          <w:sz w:val="28"/>
          <w:szCs w:val="28"/>
          <w:lang w:val="fr-FR" w:eastAsia="ko-KR"/>
        </w:rPr>
        <w:t xml:space="preserve"> </w:t>
      </w:r>
      <w:r w:rsidRPr="00407514">
        <w:rPr>
          <w:color w:val="auto"/>
          <w:sz w:val="28"/>
          <w:szCs w:val="28"/>
          <w:lang w:val="kk-KZ" w:eastAsia="ko-KR"/>
        </w:rPr>
        <w:t xml:space="preserve">ғалымдардың </w:t>
      </w:r>
      <w:r w:rsidRPr="00407514">
        <w:rPr>
          <w:color w:val="auto"/>
          <w:sz w:val="28"/>
          <w:szCs w:val="28"/>
          <w:lang w:val="fr-FR" w:eastAsia="ko-KR"/>
        </w:rPr>
        <w:t xml:space="preserve">еңбектерінен көруімізге болады. </w:t>
      </w:r>
    </w:p>
    <w:p w14:paraId="227568CF" w14:textId="5C2F3FB3" w:rsidR="00B11DA5" w:rsidRPr="00407514" w:rsidRDefault="00B11DA5" w:rsidP="00407514">
      <w:pPr>
        <w:widowControl w:val="0"/>
        <w:tabs>
          <w:tab w:val="num" w:pos="993"/>
        </w:tabs>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Талдауларға сүйене отырып,  қазіргі технологиялардың қарқынды даму кезеңінде жоғары білім беретін оқу орындарының оқу үдерісінің тиімділігі болашақ педагогтердің кәсіби дайындығына тікелей қатыстысын айқындауға болады. Сол себептен, болашақ педагогтердің  кәсіби дайындығы мен кәсіби құзыреттілігінің қалыптасуы, олардың білікті маман болып шығуы өзекті мәселе екенің тағыда дәлелдейді. Қазақстан Республикасы мемлекеттік жалпыға міндетті білім беру стандартында жалпы орта білім берудің ұлттық деңгейдегі басты мақсаты – еліміздің әлеуметтік, экономикалық және саяси өміріне белсенді қатысуға дайын, құзыретті тұлғаның қалыптасуына ық</w:t>
      </w:r>
      <w:r w:rsidR="00DC59D4" w:rsidRPr="00407514">
        <w:rPr>
          <w:rFonts w:ascii="Times New Roman" w:hAnsi="Times New Roman" w:cs="Times New Roman"/>
          <w:sz w:val="28"/>
          <w:szCs w:val="28"/>
          <w:lang w:val="kk-KZ"/>
        </w:rPr>
        <w:t>пал ету деп анық көрсетілген [57</w:t>
      </w:r>
      <w:r w:rsidRPr="00407514">
        <w:rPr>
          <w:rFonts w:ascii="Times New Roman" w:hAnsi="Times New Roman" w:cs="Times New Roman"/>
          <w:sz w:val="28"/>
          <w:szCs w:val="28"/>
          <w:lang w:val="kk-KZ"/>
        </w:rPr>
        <w:t>].</w:t>
      </w:r>
    </w:p>
    <w:p w14:paraId="0D42A039" w14:textId="77777777" w:rsidR="00B11DA5" w:rsidRPr="00407514" w:rsidRDefault="00B11DA5" w:rsidP="00407514">
      <w:pPr>
        <w:pStyle w:val="a4"/>
        <w:ind w:firstLine="567"/>
        <w:jc w:val="both"/>
        <w:rPr>
          <w:rFonts w:ascii="Times New Roman" w:hAnsi="Times New Roman"/>
          <w:sz w:val="28"/>
          <w:szCs w:val="28"/>
          <w:lang w:val="kk-KZ"/>
        </w:rPr>
      </w:pPr>
      <w:r w:rsidRPr="00407514">
        <w:rPr>
          <w:rFonts w:ascii="Times New Roman" w:hAnsi="Times New Roman"/>
          <w:sz w:val="28"/>
          <w:szCs w:val="28"/>
          <w:lang w:val="kk-KZ"/>
        </w:rPr>
        <w:t xml:space="preserve">Бастауыш сынып мұғалімінің кәсіби құзыреттілігін жетілдіруді педагогтердің кәсіби іскерлігін қалыптастыру проблемасы тұрғысынан қарастырған жөн. </w:t>
      </w:r>
    </w:p>
    <w:p w14:paraId="17678EA0" w14:textId="77777777" w:rsidR="0021692A" w:rsidRPr="00407514" w:rsidRDefault="0021692A" w:rsidP="00407514">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Бастауыш білім беру саласында жекелеген пәндерді оқыту әдістемелері, оқушылардың өзіндік белсенділігі, шығармашылық қабілеті, қызығушылығы, ынтасы мен икемділігін дамыту жолдары, бастауыш мектептердің дамуы, мұғалім даярлау жүйесі және әдістемелік көзқарастардың қалыптасуы, болашақ педагогтердің инновациялық технологияларды және халық педагогикасын қолдануға дайындығы, ақпараттандыру мен бағалау құзыреттіліктерін қалыптастыру сияқты мәселелер жан-жақты қарастырылған. Алайда, осы зерттеулерді талдау болашақ бастауыш сынып мұғалімдерінің кәсіби даярлығын жетілдіру, олардың кәсіби-дидактикалық құзыреттілігін ғылыми-педагогикалық тұрғыда негіздеу арнайы зерттеу нысаны ретінде толық қарастырылмағанын көрсетеді.</w:t>
      </w:r>
    </w:p>
    <w:p w14:paraId="7AD73B35" w14:textId="77777777" w:rsidR="0021692A" w:rsidRPr="00407514" w:rsidRDefault="0021692A" w:rsidP="00407514">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Жоғары оқу орындарында бастауыш сынып мұғалімдерін даярлайтын 6В010200 – «Бастауышта оқытудың педагогикасы мен әдістемесі» мамандығы бойынша мемлекеттік білім беру стандарты жетілдіріліп, оқу жоспарлары мен бағдарламалары нақтыланып, белгілі бір өзгерістер енгізілгенімен, бұл бағыттағы даярлау үдерісі әлі де жетілдіруді қажет етеді.</w:t>
      </w:r>
    </w:p>
    <w:p w14:paraId="2E074B1A" w14:textId="77777777" w:rsidR="0021692A" w:rsidRPr="00407514" w:rsidRDefault="0021692A" w:rsidP="00407514">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Бастауыш сынып мұғалімдерін даярлаудың өзіндік ерекшеліктері бар. Олар жаратылыстану және гуманитарлық бағыттар бойынша жан-жақты білімді, кіші жастағы оқушылардың психологиялық-педагогикалық ерекшеліктерін терең меңгерген, әдістемелік тұрғыдан сауатты болуы тиіс. Сондықтан мұндай мамандарды даярлау – күрделі әрі жауапты үдеріс, ол осы мамандықты саналы түрде таңдаған тұлғалардың кәсіби қалыптасуына тікелей байланысты.</w:t>
      </w:r>
    </w:p>
    <w:p w14:paraId="68D8FF08" w14:textId="77777777" w:rsidR="0021692A" w:rsidRPr="00407514" w:rsidRDefault="0021692A" w:rsidP="00407514">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Осыған орай, қарастырылып отырған мәселе жоғары педагогикалық білім беру жүйесінде қазіргі талаптарға сәйкес студенттердің негізгі кәсіби құзыреттіліктерін қалыптастыру қажеттігін және бұл мәселені шешуде педагогика ғылымының әдіснамасы, теориясы мен тәжірибесіне құзыреттілік тұрғысынан қараудың маңыздылығын айқындайды.</w:t>
      </w:r>
    </w:p>
    <w:p w14:paraId="67BCC6E5" w14:textId="77777777" w:rsidR="0021692A" w:rsidRPr="00407514" w:rsidRDefault="0021692A" w:rsidP="00407514">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lastRenderedPageBreak/>
        <w:t>Зерттеу мәселесінің өзектілігі мұғалімнің кәсіби құзыреттілікті әдіснамалық, теориялық және әдістемелік деңгейде меңгеру қажеттілігімен байланысты.</w:t>
      </w:r>
    </w:p>
    <w:p w14:paraId="3112A273" w14:textId="77777777" w:rsidR="00E82FDE" w:rsidRPr="00407514" w:rsidRDefault="0021692A" w:rsidP="00407514">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Жүргізілген ғылыми жұмыстар еліміздің жоғары оқу орындарында болашақ бастауыш сынып мұғалімдерінің кәсіби құзыреттілігін қалыптастырудың теориялық және әдістемелік негіздерін анықтауға мүмкіндік бергенімен, бұл мәселенің арнайы зерттеу нысаны болмауы оның толық шешілмегенін көрсетеді. Соның нәтижесінде бірқатар қарама-қайшылықтар айқындалады:</w:t>
      </w:r>
    </w:p>
    <w:p w14:paraId="015084AF" w14:textId="77777777" w:rsidR="00E82FDE" w:rsidRPr="00407514" w:rsidRDefault="0021692A" w:rsidP="00407514">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жаңартылған білім мазмұны жағдайында кәсіби даярланған мұғалімдерге деген сұраныстың артуы мен бастауыш сынып мұғалімдерінің кәсіби құзыреттілігін қалыптастырудың теориялық және әдіснамалық негіздерінің ж</w:t>
      </w:r>
      <w:r w:rsidR="00E82FDE" w:rsidRPr="00407514">
        <w:rPr>
          <w:rFonts w:ascii="Times New Roman" w:hAnsi="Times New Roman" w:cs="Times New Roman"/>
          <w:sz w:val="28"/>
          <w:szCs w:val="28"/>
          <w:lang w:val="kk-KZ"/>
        </w:rPr>
        <w:t>еткіліксіздігі арасындағы;</w:t>
      </w:r>
    </w:p>
    <w:p w14:paraId="06DE5C79" w14:textId="77777777" w:rsidR="00E82FDE" w:rsidRPr="00407514" w:rsidRDefault="0021692A" w:rsidP="00407514">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қазіргі қоғамда мұғалімдердің кәсіби құзыреттілігіне қойылатын жоғары талаптар мен олардың жаңартылған білім беру жағдайындағы дайындық деңгейінің төмендігі арасындағы;</w:t>
      </w:r>
    </w:p>
    <w:p w14:paraId="7109874F" w14:textId="1B8E3B41" w:rsidR="0021692A" w:rsidRPr="00407514" w:rsidRDefault="0021692A" w:rsidP="00407514">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оқу үдерісін жаңартылған мазмұнға сәйкес ұйымдастыру қажеттілігі мен оны тиімді жүзеге асыру үшін болашақ мұғалімдердің кәсіби құзыреттілігін қалыптастыруға бағытталған әдістемелік жүйенің жеткіліксіздігі арасындағы.</w:t>
      </w:r>
    </w:p>
    <w:p w14:paraId="7CD60886" w14:textId="77777777" w:rsidR="00B11DA5" w:rsidRPr="00407514" w:rsidRDefault="00B11DA5" w:rsidP="00407514">
      <w:pPr>
        <w:pStyle w:val="a6"/>
        <w:spacing w:before="0" w:beforeAutospacing="0" w:after="0" w:afterAutospacing="0"/>
        <w:ind w:firstLine="567"/>
        <w:jc w:val="both"/>
        <w:rPr>
          <w:sz w:val="28"/>
          <w:szCs w:val="28"/>
          <w:lang w:val="kk-KZ"/>
        </w:rPr>
      </w:pPr>
      <w:r w:rsidRPr="00407514">
        <w:rPr>
          <w:sz w:val="28"/>
          <w:szCs w:val="28"/>
          <w:lang w:val="kk-KZ"/>
        </w:rPr>
        <w:t>Аталған қарама-қайшылықтардың дұрыс шешімін іздестіру зерттеу мәселесін айқындады, яғни болашақ бастауыш сынып мұғалімдерін жаңартылған білім негізінде кәсіби даярлаудың құрылымдық-мазмұндық моделі мен әдістемесін дайындауды міндеттейді және зерттеу тақырыбын «</w:t>
      </w:r>
      <w:r w:rsidRPr="00407514">
        <w:rPr>
          <w:b/>
          <w:bCs/>
          <w:sz w:val="28"/>
          <w:szCs w:val="28"/>
          <w:lang w:val="kk-KZ"/>
        </w:rPr>
        <w:t>Жаңартылған білім беру мазмұны негізінде болашақ бастауыш сынып мұғалімдерінің кәсіби құзыреттілігін қалыптастыру</w:t>
      </w:r>
      <w:r w:rsidRPr="00407514">
        <w:rPr>
          <w:sz w:val="28"/>
          <w:szCs w:val="28"/>
          <w:lang w:val="kk-KZ"/>
        </w:rPr>
        <w:t>»</w:t>
      </w:r>
      <w:r w:rsidRPr="00407514">
        <w:rPr>
          <w:b/>
          <w:sz w:val="28"/>
          <w:szCs w:val="28"/>
          <w:lang w:val="kk-KZ"/>
        </w:rPr>
        <w:t xml:space="preserve"> </w:t>
      </w:r>
      <w:r w:rsidRPr="00407514">
        <w:rPr>
          <w:sz w:val="28"/>
          <w:szCs w:val="28"/>
          <w:lang w:val="kk-KZ"/>
        </w:rPr>
        <w:t>деп таңдауымызға негіз болды.</w:t>
      </w:r>
    </w:p>
    <w:p w14:paraId="3A11F072" w14:textId="77777777" w:rsidR="00B11DA5" w:rsidRPr="00407514" w:rsidRDefault="00B11DA5" w:rsidP="00407514">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b/>
          <w:sz w:val="28"/>
          <w:szCs w:val="28"/>
          <w:lang w:val="kk-KZ"/>
        </w:rPr>
        <w:t>Зерттеудің мақсаты:</w:t>
      </w:r>
      <w:r w:rsidRPr="00407514">
        <w:rPr>
          <w:rFonts w:ascii="Times New Roman" w:hAnsi="Times New Roman" w:cs="Times New Roman"/>
          <w:sz w:val="28"/>
          <w:szCs w:val="28"/>
          <w:lang w:val="kk-KZ"/>
        </w:rPr>
        <w:t xml:space="preserve"> </w:t>
      </w:r>
      <w:r w:rsidRPr="00407514">
        <w:rPr>
          <w:rFonts w:ascii="Times New Roman" w:hAnsi="Times New Roman" w:cs="Times New Roman"/>
          <w:bCs/>
          <w:sz w:val="28"/>
          <w:szCs w:val="28"/>
          <w:lang w:val="kk-KZ"/>
        </w:rPr>
        <w:t xml:space="preserve">жаңартылған білім беру мазмұны негізінде болашақ бастауыш сынып мұғалімдернің кәсіби құзыреттілігін </w:t>
      </w:r>
      <w:r w:rsidRPr="00407514">
        <w:rPr>
          <w:rFonts w:ascii="Times New Roman" w:hAnsi="Times New Roman" w:cs="Times New Roman"/>
          <w:sz w:val="28"/>
          <w:szCs w:val="28"/>
          <w:lang w:val="kk-KZ"/>
        </w:rPr>
        <w:t>қалыптастырудың теориялық-әдіснамалық негіздерін анықтау, әдістемесін дайындау және оның тиімділігін тәжірибелік-эксперименттік жұмыстар арқылы дәлелдеу, ғылыми-әдістемелік ұсыныстар беру.</w:t>
      </w:r>
    </w:p>
    <w:p w14:paraId="5D421151" w14:textId="77777777" w:rsidR="00B11DA5" w:rsidRPr="00407514" w:rsidRDefault="00B11DA5" w:rsidP="00407514">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b/>
          <w:sz w:val="28"/>
          <w:szCs w:val="28"/>
          <w:lang w:val="kk-KZ"/>
        </w:rPr>
        <w:t>Зерттеудің нысаны:</w:t>
      </w:r>
      <w:r w:rsidRPr="00407514">
        <w:rPr>
          <w:rFonts w:ascii="Times New Roman" w:hAnsi="Times New Roman" w:cs="Times New Roman"/>
          <w:sz w:val="28"/>
          <w:szCs w:val="28"/>
          <w:lang w:val="kk-KZ"/>
        </w:rPr>
        <w:t xml:space="preserve"> жоғары оқу орындарында біртұтас педагогикалық үдеріс.</w:t>
      </w:r>
    </w:p>
    <w:p w14:paraId="4A9F2A57" w14:textId="77777777" w:rsidR="00B11DA5" w:rsidRPr="00407514" w:rsidRDefault="00B11DA5" w:rsidP="00407514">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b/>
          <w:sz w:val="28"/>
          <w:szCs w:val="28"/>
          <w:lang w:val="kk-KZ"/>
        </w:rPr>
        <w:t>Зерттеудің пәні:</w:t>
      </w:r>
      <w:r w:rsidRPr="00407514">
        <w:rPr>
          <w:rFonts w:ascii="Times New Roman" w:hAnsi="Times New Roman" w:cs="Times New Roman"/>
          <w:sz w:val="28"/>
          <w:szCs w:val="28"/>
          <w:lang w:val="kk-KZ"/>
        </w:rPr>
        <w:t xml:space="preserve"> жаңартылған білім беру мазмұны жағдайында болашақ бастауыш сынып мұғалімдерінің кәсіби құзыреттілігін қалыптастырудың әдістемесі.</w:t>
      </w:r>
    </w:p>
    <w:p w14:paraId="5728243F" w14:textId="77777777" w:rsidR="00B11DA5" w:rsidRPr="00407514" w:rsidRDefault="00B11DA5" w:rsidP="00407514">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b/>
          <w:sz w:val="28"/>
          <w:szCs w:val="28"/>
          <w:lang w:val="kk-KZ"/>
        </w:rPr>
        <w:t>Зерттеудің ғылыми болжамы:</w:t>
      </w:r>
      <w:r w:rsidRPr="00407514">
        <w:rPr>
          <w:rFonts w:ascii="Times New Roman" w:hAnsi="Times New Roman" w:cs="Times New Roman"/>
          <w:sz w:val="28"/>
          <w:szCs w:val="28"/>
          <w:lang w:val="kk-KZ"/>
        </w:rPr>
        <w:t xml:space="preserve"> егер жаңартылған білім беру мазмұны жағдайында болашақ бастауыш сынып мұғалімдерінің кәсіби құзыреттілігін қалыптастырудың педагогикалық негіздері теориялық-әдіснамалық тұрғыдан айқындалса, онда болашақ бастауыш сынып мұғалімдерінің кәсіби құзыреттілігін  қалыптастыру үдерісі табысты болады, өйткені бұл үдеріс жаңартылған білім беру мазмұны негізінде болашақ бастауыш сынып мұғалімдерінің кәсіби құзыреттілігін қалыптастырудың ғылыми негізделген моделі, педагогикалық шарттары және әдістемесімен сүйемелденеді.</w:t>
      </w:r>
    </w:p>
    <w:p w14:paraId="3A035A28" w14:textId="6B4330AB" w:rsidR="00B11DA5" w:rsidRPr="00407514" w:rsidRDefault="00B11DA5" w:rsidP="00407514">
      <w:pPr>
        <w:tabs>
          <w:tab w:val="left" w:pos="900"/>
        </w:tabs>
        <w:spacing w:after="0" w:line="240" w:lineRule="auto"/>
        <w:ind w:firstLine="567"/>
        <w:jc w:val="both"/>
        <w:rPr>
          <w:rFonts w:ascii="Times New Roman" w:hAnsi="Times New Roman" w:cs="Times New Roman"/>
          <w:b/>
          <w:sz w:val="28"/>
          <w:szCs w:val="28"/>
          <w:lang w:val="kk-KZ"/>
        </w:rPr>
      </w:pPr>
      <w:r w:rsidRPr="00407514">
        <w:rPr>
          <w:rFonts w:ascii="Times New Roman" w:hAnsi="Times New Roman" w:cs="Times New Roman"/>
          <w:b/>
          <w:sz w:val="28"/>
          <w:szCs w:val="28"/>
          <w:lang w:val="kk-KZ"/>
        </w:rPr>
        <w:lastRenderedPageBreak/>
        <w:t>Зерттеудің міндеттері</w:t>
      </w:r>
    </w:p>
    <w:p w14:paraId="2DA67F22" w14:textId="77777777" w:rsidR="00B11DA5" w:rsidRPr="00407514" w:rsidRDefault="00B11DA5" w:rsidP="00407514">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болашақ бастауыш сынып мұғалімдерінің кәсіби құзыреттілігін қалыптастырудың теориялық - әдіснамалық негіздерін айқындау;</w:t>
      </w:r>
    </w:p>
    <w:p w14:paraId="5B3F28A0" w14:textId="77777777" w:rsidR="00745922" w:rsidRPr="00407514" w:rsidRDefault="00745922" w:rsidP="00407514">
      <w:pPr>
        <w:spacing w:after="0" w:line="240" w:lineRule="auto"/>
        <w:ind w:firstLine="567"/>
        <w:jc w:val="both"/>
        <w:rPr>
          <w:rFonts w:ascii="Times New Roman" w:hAnsi="Times New Roman" w:cs="Times New Roman"/>
          <w:sz w:val="28"/>
          <w:szCs w:val="28"/>
          <w:lang w:val="kk-KZ"/>
        </w:rPr>
      </w:pPr>
      <w:r w:rsidRPr="00407514">
        <w:rPr>
          <w:rFonts w:ascii="Times New Roman" w:eastAsia="Arial" w:hAnsi="Times New Roman" w:cs="Times New Roman"/>
          <w:sz w:val="28"/>
          <w:szCs w:val="28"/>
          <w:lang w:val="kk-KZ"/>
        </w:rPr>
        <w:t xml:space="preserve">- </w:t>
      </w:r>
      <w:r w:rsidRPr="00407514">
        <w:rPr>
          <w:rFonts w:ascii="Times New Roman" w:hAnsi="Times New Roman" w:cs="Times New Roman"/>
          <w:bCs/>
          <w:sz w:val="28"/>
          <w:szCs w:val="28"/>
          <w:lang w:val="kk-KZ"/>
        </w:rPr>
        <w:t xml:space="preserve">жаңартылған білім беру мазмұны негізінде </w:t>
      </w:r>
      <w:r w:rsidRPr="00407514">
        <w:rPr>
          <w:rFonts w:ascii="Times New Roman" w:eastAsia="Arial" w:hAnsi="Times New Roman" w:cs="Times New Roman"/>
          <w:sz w:val="28"/>
          <w:szCs w:val="28"/>
          <w:lang w:val="kk-KZ"/>
        </w:rPr>
        <w:t>б</w:t>
      </w:r>
      <w:r w:rsidRPr="00407514">
        <w:rPr>
          <w:rFonts w:ascii="Times New Roman" w:hAnsi="Times New Roman" w:cs="Times New Roman"/>
          <w:sz w:val="28"/>
          <w:szCs w:val="28"/>
          <w:lang w:val="kk-KZ"/>
        </w:rPr>
        <w:t>олашақ бастауыш сынып мұғалімдерінің кәсіби құзыреттілігін қалыптастырудың педагогикалық шарттарын анықтау;</w:t>
      </w:r>
    </w:p>
    <w:p w14:paraId="67680395" w14:textId="77777777" w:rsidR="00B11DA5" w:rsidRPr="00407514" w:rsidRDefault="00B11DA5" w:rsidP="00407514">
      <w:pPr>
        <w:spacing w:after="0" w:line="240" w:lineRule="auto"/>
        <w:ind w:firstLine="567"/>
        <w:jc w:val="both"/>
        <w:rPr>
          <w:rFonts w:ascii="Times New Roman" w:eastAsia="Arial" w:hAnsi="Times New Roman" w:cs="Times New Roman"/>
          <w:sz w:val="28"/>
          <w:szCs w:val="28"/>
          <w:lang w:val="kk-KZ"/>
        </w:rPr>
      </w:pPr>
      <w:r w:rsidRPr="00407514">
        <w:rPr>
          <w:rFonts w:ascii="Times New Roman" w:hAnsi="Times New Roman" w:cs="Times New Roman"/>
          <w:sz w:val="28"/>
          <w:szCs w:val="28"/>
          <w:lang w:val="kk-KZ"/>
        </w:rPr>
        <w:t xml:space="preserve">- </w:t>
      </w:r>
      <w:r w:rsidRPr="00407514">
        <w:rPr>
          <w:rFonts w:ascii="Times New Roman" w:hAnsi="Times New Roman" w:cs="Times New Roman"/>
          <w:bCs/>
          <w:sz w:val="28"/>
          <w:szCs w:val="28"/>
          <w:lang w:val="kk-KZ"/>
        </w:rPr>
        <w:t xml:space="preserve">жаңартылған білім беру мазмұны негізінде болашақ бастауыш сынып мұғалімдернің кәсіби құзыреттілігін </w:t>
      </w:r>
      <w:r w:rsidRPr="00407514">
        <w:rPr>
          <w:rFonts w:ascii="Times New Roman" w:hAnsi="Times New Roman" w:cs="Times New Roman"/>
          <w:sz w:val="28"/>
          <w:szCs w:val="28"/>
          <w:lang w:val="kk-KZ"/>
        </w:rPr>
        <w:t>қалыптастырудың</w:t>
      </w:r>
      <w:r w:rsidRPr="00407514">
        <w:rPr>
          <w:rFonts w:ascii="Times New Roman" w:hAnsi="Times New Roman" w:cs="Times New Roman"/>
          <w:sz w:val="28"/>
          <w:szCs w:val="28"/>
          <w:lang w:val="kk-KZ" w:eastAsia="en-US"/>
        </w:rPr>
        <w:t xml:space="preserve"> құрылымдық - мазмұндық </w:t>
      </w:r>
      <w:r w:rsidRPr="00407514">
        <w:rPr>
          <w:rFonts w:ascii="Times New Roman" w:eastAsia="Arial" w:hAnsi="Times New Roman" w:cs="Times New Roman"/>
          <w:sz w:val="28"/>
          <w:szCs w:val="28"/>
          <w:lang w:val="kk-KZ"/>
        </w:rPr>
        <w:t>моделін дайындау;</w:t>
      </w:r>
    </w:p>
    <w:p w14:paraId="681E290A" w14:textId="77777777" w:rsidR="00B11DA5" w:rsidRPr="00407514" w:rsidRDefault="00B11DA5" w:rsidP="00407514">
      <w:pPr>
        <w:spacing w:after="0" w:line="240" w:lineRule="auto"/>
        <w:ind w:firstLine="567"/>
        <w:jc w:val="both"/>
        <w:rPr>
          <w:rFonts w:ascii="Times New Roman" w:eastAsia="Arial" w:hAnsi="Times New Roman" w:cs="Times New Roman"/>
          <w:sz w:val="28"/>
          <w:szCs w:val="28"/>
          <w:lang w:val="kk-KZ"/>
        </w:rPr>
      </w:pPr>
      <w:r w:rsidRPr="00407514">
        <w:rPr>
          <w:rFonts w:ascii="Times New Roman" w:hAnsi="Times New Roman" w:cs="Times New Roman"/>
          <w:sz w:val="28"/>
          <w:szCs w:val="28"/>
          <w:lang w:val="kk-KZ"/>
        </w:rPr>
        <w:t>- жаңартылған білім беру мазмұны негізінде болашақ бастауыш сынып мұғалімдерінің кәсіби құзыреттілігін қалыптастырудың</w:t>
      </w:r>
      <w:r w:rsidRPr="00407514">
        <w:rPr>
          <w:rFonts w:ascii="Times New Roman" w:eastAsia="Arial" w:hAnsi="Times New Roman" w:cs="Times New Roman"/>
          <w:sz w:val="28"/>
          <w:szCs w:val="28"/>
          <w:lang w:val="kk-KZ"/>
        </w:rPr>
        <w:t xml:space="preserve"> әдістемесін жасау және оның тиімділігін эксперимент жүзінде тексеру, ғылыми-әдістемелік ұсыныстар беру.</w:t>
      </w:r>
    </w:p>
    <w:p w14:paraId="34059B6A" w14:textId="77777777" w:rsidR="006F3CD6" w:rsidRPr="00407514" w:rsidRDefault="006F3CD6" w:rsidP="00407514">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b/>
          <w:bCs/>
          <w:sz w:val="28"/>
          <w:szCs w:val="28"/>
          <w:lang w:val="kk-KZ"/>
        </w:rPr>
        <w:t>Зерттеудің негізгі идеясы</w:t>
      </w:r>
      <w:r w:rsidRPr="00407514">
        <w:rPr>
          <w:rFonts w:ascii="Times New Roman" w:hAnsi="Times New Roman" w:cs="Times New Roman"/>
          <w:sz w:val="28"/>
          <w:szCs w:val="28"/>
          <w:lang w:val="kk-KZ"/>
        </w:rPr>
        <w:t xml:space="preserve"> – жоғары оқу орындарында білім беру мазмұны жаңартылған жағдайда болашақ бастауыш сынып мұғалімдерінің тұлғалық және кәсіби сапалары негізінде олардың кәсіби құзыреттілігін қалыптастыру, бұл өз кезегінде оларды әлемдік білім кеңістігі жағдайында бәсекеге қабілетті, тиімді педагогикалық іс-әрекетке дайын маман ретінде қалыптастыруға бағыттайды.</w:t>
      </w:r>
    </w:p>
    <w:p w14:paraId="4A94CAD7" w14:textId="5CF14CE3" w:rsidR="006F3CD6" w:rsidRPr="00407514" w:rsidRDefault="006F3CD6" w:rsidP="00407514">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b/>
          <w:bCs/>
          <w:sz w:val="28"/>
          <w:szCs w:val="28"/>
          <w:lang w:val="kk-KZ"/>
        </w:rPr>
        <w:t xml:space="preserve">Зерттеудің әдіснамалық және теориялық </w:t>
      </w:r>
      <w:r w:rsidRPr="00407514">
        <w:rPr>
          <w:rFonts w:ascii="Times New Roman" w:hAnsi="Times New Roman" w:cs="Times New Roman"/>
          <w:sz w:val="28"/>
          <w:szCs w:val="28"/>
          <w:lang w:val="kk-KZ"/>
        </w:rPr>
        <w:t>негіздерін</w:t>
      </w:r>
      <w:r w:rsidRPr="00407514">
        <w:rPr>
          <w:rFonts w:ascii="Times New Roman" w:hAnsi="Times New Roman" w:cs="Times New Roman"/>
          <w:b/>
          <w:bCs/>
          <w:sz w:val="28"/>
          <w:szCs w:val="28"/>
          <w:lang w:val="kk-KZ"/>
        </w:rPr>
        <w:t xml:space="preserve"> </w:t>
      </w:r>
      <w:r w:rsidRPr="00407514">
        <w:rPr>
          <w:rFonts w:ascii="Times New Roman" w:hAnsi="Times New Roman" w:cs="Times New Roman"/>
          <w:sz w:val="28"/>
          <w:szCs w:val="28"/>
          <w:lang w:val="kk-KZ"/>
        </w:rPr>
        <w:t>білім беру философиясы жөніндегі тұжырымдар, тұлға дамуының жалпы диалектикалық қағидалары, тұлғаға бағытталған білім беру мен тәрбиені ізгілендіру теориясы, қазіргі білім беру мәселелері, сондай-ақ педагогикалық және кәсіби білім беру, бастауыш мектеп педагогикасы мен жеке тұлғаны дамыту бағытындағы отандық және шетелдік ғалымдардың ғылыми еңбектерін талдау құрайды.</w:t>
      </w:r>
    </w:p>
    <w:p w14:paraId="6AB6245A" w14:textId="77777777" w:rsidR="00B11DA5" w:rsidRPr="00407514" w:rsidRDefault="00B11DA5" w:rsidP="00407514">
      <w:pPr>
        <w:spacing w:after="0" w:line="240" w:lineRule="auto"/>
        <w:ind w:firstLine="567"/>
        <w:jc w:val="both"/>
        <w:rPr>
          <w:rFonts w:ascii="Times New Roman" w:hAnsi="Times New Roman" w:cs="Times New Roman"/>
          <w:sz w:val="28"/>
          <w:szCs w:val="28"/>
          <w:lang w:val="kk-KZ" w:eastAsia="en-US"/>
        </w:rPr>
      </w:pPr>
      <w:r w:rsidRPr="00407514">
        <w:rPr>
          <w:rFonts w:ascii="Times New Roman" w:hAnsi="Times New Roman" w:cs="Times New Roman"/>
          <w:b/>
          <w:sz w:val="28"/>
          <w:szCs w:val="28"/>
          <w:lang w:val="kk-KZ"/>
        </w:rPr>
        <w:t>Зepттeудiң көздepi:</w:t>
      </w:r>
      <w:r w:rsidRPr="00407514">
        <w:rPr>
          <w:rFonts w:ascii="Times New Roman" w:hAnsi="Times New Roman" w:cs="Times New Roman"/>
          <w:sz w:val="28"/>
          <w:szCs w:val="28"/>
          <w:lang w:val="kk-KZ"/>
        </w:rPr>
        <w:t xml:space="preserve"> зepттeу пpoблeмacы бoйыншa </w:t>
      </w:r>
      <w:r w:rsidRPr="00407514">
        <w:rPr>
          <w:rFonts w:ascii="Times New Roman" w:eastAsia="Arial" w:hAnsi="Times New Roman" w:cs="Times New Roman"/>
          <w:sz w:val="28"/>
          <w:szCs w:val="28"/>
          <w:lang w:val="kk-KZ"/>
        </w:rPr>
        <w:t xml:space="preserve">психологиялық, педагогикалық еңбектер; мемлекеттік ресми құжаттар: Қазақстан Республикасының Ғылым және жоғары білім министрлігінің жоғары мектептің білім беру мәселелеріне қатысты нормативті құжаттары мен оқу-әдістемелік кешендері (стандарттар, типтік оқу бағдарламалары, оқулықтар, оқу құралдары және т.б.); шетелдік және отандық ғалымдардың </w:t>
      </w:r>
      <w:r w:rsidRPr="00407514">
        <w:rPr>
          <w:rFonts w:ascii="Times New Roman" w:hAnsi="Times New Roman" w:cs="Times New Roman"/>
          <w:sz w:val="28"/>
          <w:szCs w:val="28"/>
          <w:lang w:val="kk-KZ" w:eastAsia="en-US"/>
        </w:rPr>
        <w:t>ғылыми жетістіктері мен озық тәжірибелері; автордың жеке тәжірибесі.</w:t>
      </w:r>
    </w:p>
    <w:p w14:paraId="689D85BB" w14:textId="77777777" w:rsidR="00B11DA5" w:rsidRPr="00407514" w:rsidRDefault="00B11DA5" w:rsidP="00407514">
      <w:pPr>
        <w:spacing w:after="0" w:line="240" w:lineRule="auto"/>
        <w:ind w:firstLine="567"/>
        <w:jc w:val="both"/>
        <w:rPr>
          <w:rFonts w:ascii="Times New Roman" w:hAnsi="Times New Roman" w:cs="Times New Roman"/>
          <w:sz w:val="28"/>
          <w:szCs w:val="28"/>
          <w:lang w:val="kk-KZ" w:eastAsia="en-US"/>
        </w:rPr>
      </w:pPr>
      <w:r w:rsidRPr="00407514">
        <w:rPr>
          <w:rFonts w:ascii="Times New Roman" w:hAnsi="Times New Roman" w:cs="Times New Roman"/>
          <w:b/>
          <w:sz w:val="28"/>
          <w:szCs w:val="28"/>
          <w:lang w:val="kk-KZ" w:eastAsia="en-US"/>
        </w:rPr>
        <w:t>Зерттеу әдістері: з</w:t>
      </w:r>
      <w:r w:rsidRPr="00407514">
        <w:rPr>
          <w:rFonts w:ascii="Times New Roman" w:hAnsi="Times New Roman" w:cs="Times New Roman"/>
          <w:sz w:val="28"/>
          <w:szCs w:val="28"/>
          <w:lang w:val="kk-KZ" w:eastAsia="en-US"/>
        </w:rPr>
        <w:t>ерттеудің мақсаты мен міндеттеріне сәйкес теориялық, эмпирикалық және математикалық әдістер қолданылды.</w:t>
      </w:r>
    </w:p>
    <w:p w14:paraId="7E204C7E" w14:textId="77777777" w:rsidR="00B11DA5" w:rsidRPr="00407514" w:rsidRDefault="00B11DA5" w:rsidP="00407514">
      <w:pPr>
        <w:spacing w:after="0" w:line="240" w:lineRule="auto"/>
        <w:ind w:firstLine="567"/>
        <w:jc w:val="both"/>
        <w:rPr>
          <w:rFonts w:ascii="Times New Roman" w:hAnsi="Times New Roman" w:cs="Times New Roman"/>
          <w:sz w:val="28"/>
          <w:szCs w:val="28"/>
          <w:lang w:val="kk-KZ" w:eastAsia="en-US"/>
        </w:rPr>
      </w:pPr>
      <w:r w:rsidRPr="00407514">
        <w:rPr>
          <w:rFonts w:ascii="Times New Roman" w:hAnsi="Times New Roman" w:cs="Times New Roman"/>
          <w:sz w:val="28"/>
          <w:szCs w:val="28"/>
          <w:lang w:val="kk-KZ" w:eastAsia="en-US"/>
        </w:rPr>
        <w:t xml:space="preserve">Теориялық әдістер: зерттеу мәселесі бойынша педагогикалық, психологиялық әдебиеттерді теориялық талдау, қopытындылaу, caлыcтыpу, cинтeздeу, тoптacтыpу, ғылыми зерттеу материалдарын жүйелеу және жалпылау жасалынды. </w:t>
      </w:r>
    </w:p>
    <w:p w14:paraId="38237DC0" w14:textId="77777777" w:rsidR="00B11DA5" w:rsidRPr="00407514" w:rsidRDefault="00B11DA5" w:rsidP="00407514">
      <w:pPr>
        <w:spacing w:after="0" w:line="240" w:lineRule="auto"/>
        <w:ind w:firstLine="567"/>
        <w:jc w:val="both"/>
        <w:rPr>
          <w:rFonts w:ascii="Times New Roman" w:hAnsi="Times New Roman" w:cs="Times New Roman"/>
          <w:sz w:val="28"/>
          <w:szCs w:val="28"/>
          <w:lang w:val="kk-KZ" w:eastAsia="en-US"/>
        </w:rPr>
      </w:pPr>
      <w:r w:rsidRPr="00407514">
        <w:rPr>
          <w:rFonts w:ascii="Times New Roman" w:hAnsi="Times New Roman" w:cs="Times New Roman"/>
          <w:sz w:val="28"/>
          <w:szCs w:val="28"/>
          <w:lang w:val="kk-KZ" w:eastAsia="en-US"/>
        </w:rPr>
        <w:t>Эмпирикалық әдістер: caуaлнaмa, әңгімeлecу, бaқылaу, диагностика, бақылау, математикалық  әдістер: статистикалық және сапалық талдау.</w:t>
      </w:r>
    </w:p>
    <w:p w14:paraId="449C11E1" w14:textId="0BAF09BC" w:rsidR="00B11DA5" w:rsidRPr="00407514" w:rsidRDefault="00B11DA5" w:rsidP="00407514">
      <w:pPr>
        <w:spacing w:after="0" w:line="240" w:lineRule="auto"/>
        <w:ind w:firstLine="567"/>
        <w:jc w:val="both"/>
        <w:rPr>
          <w:rFonts w:ascii="Times New Roman" w:hAnsi="Times New Roman" w:cs="Times New Roman"/>
          <w:b/>
          <w:sz w:val="28"/>
          <w:szCs w:val="28"/>
          <w:lang w:val="kk-KZ" w:eastAsia="en-US"/>
        </w:rPr>
      </w:pPr>
      <w:r w:rsidRPr="00407514">
        <w:rPr>
          <w:rFonts w:ascii="Times New Roman" w:hAnsi="Times New Roman" w:cs="Times New Roman"/>
          <w:b/>
          <w:sz w:val="28"/>
          <w:szCs w:val="28"/>
          <w:lang w:val="kk-KZ" w:eastAsia="en-US"/>
        </w:rPr>
        <w:t>Зерттеу кезеңдері</w:t>
      </w:r>
    </w:p>
    <w:p w14:paraId="290A227A" w14:textId="77777777" w:rsidR="00745922" w:rsidRPr="00407514" w:rsidRDefault="00745922" w:rsidP="00407514">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b/>
          <w:bCs/>
          <w:sz w:val="28"/>
          <w:szCs w:val="28"/>
          <w:lang w:val="kk-KZ"/>
        </w:rPr>
        <w:t>І кезең (2017–2018 жж.)</w:t>
      </w:r>
      <w:r w:rsidRPr="00407514">
        <w:rPr>
          <w:rFonts w:ascii="Times New Roman" w:eastAsia="Times New Roman" w:hAnsi="Times New Roman" w:cs="Times New Roman"/>
          <w:sz w:val="28"/>
          <w:szCs w:val="28"/>
          <w:lang w:val="kk-KZ"/>
        </w:rPr>
        <w:t xml:space="preserve"> – зерттеудің теориялық-әдіснамалық негіздерін айқындау кезеңі. Бұл кезеңде зерттеу тақырыбына қатысты отандық және шетелдік психологиялық-педагогикалық әдебиеттер кешенді талдаудан </w:t>
      </w:r>
      <w:r w:rsidRPr="00407514">
        <w:rPr>
          <w:rFonts w:ascii="Times New Roman" w:eastAsia="Times New Roman" w:hAnsi="Times New Roman" w:cs="Times New Roman"/>
          <w:sz w:val="28"/>
          <w:szCs w:val="28"/>
          <w:lang w:val="kk-KZ"/>
        </w:rPr>
        <w:lastRenderedPageBreak/>
        <w:t>өткізілді, мәселенің қазіргі ғылыми деңгейі, зерттелу дәрежесі және негізгі бағыттары анықталды. Сонымен қатар зерттеудің әдіснамалық тұғырлары, ұғымдық аппараты, мақсат-міндеттері, болжамы нақтыланып, ғылыми аппарат толық негізделді. Зерттеу нысаны мен пәні айқындалып, зерттеу әдістері таңдалды.</w:t>
      </w:r>
    </w:p>
    <w:p w14:paraId="04D974C8" w14:textId="77777777" w:rsidR="00745922" w:rsidRPr="00407514" w:rsidRDefault="00745922" w:rsidP="00407514">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b/>
          <w:bCs/>
          <w:sz w:val="28"/>
          <w:szCs w:val="28"/>
          <w:lang w:val="kk-KZ"/>
        </w:rPr>
        <w:t>ІІ кезең (2018–2019 жж.)</w:t>
      </w:r>
      <w:r w:rsidRPr="00407514">
        <w:rPr>
          <w:rFonts w:ascii="Times New Roman" w:eastAsia="Times New Roman" w:hAnsi="Times New Roman" w:cs="Times New Roman"/>
          <w:sz w:val="28"/>
          <w:szCs w:val="28"/>
          <w:lang w:val="kk-KZ"/>
        </w:rPr>
        <w:t xml:space="preserve"> – зерттеудің мазмұндық және модельдік кезеңі. Бұл кезеңде жаңартылған білім беру мазмұны жағдайында болашақ бастауыш сынып мұғалімдерінің кәсіби құзыреттілігін қалыптастырудың құрылымдық-мазмұндық моделі әзірленді. Жоғары оқу орны жағдайында кәсіби даярлаудың мүмкіндіктері сараланып, оларды тиімді жүзеге асыру жолдары қарастырылды. Сонымен қатар, зерттеу мақсатына сәйкес элективті курс бағдарламасы дайындалып, оның мазмұны ғылыми тұрғыдан негізделді. Анықтау эксперименті ұйымдастырылып, бастапқы деңгей көрсеткіштері айқындалды. Зерттеу нәтижелері ғылыми қауымдастыққа ұсынылып, ғылыми мақалалар түрінде жарияланды.</w:t>
      </w:r>
    </w:p>
    <w:p w14:paraId="2561DF4F" w14:textId="77777777" w:rsidR="00745922" w:rsidRPr="00407514" w:rsidRDefault="00745922" w:rsidP="00407514">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b/>
          <w:bCs/>
          <w:sz w:val="28"/>
          <w:szCs w:val="28"/>
          <w:lang w:val="kk-KZ"/>
        </w:rPr>
        <w:t>ІІІ кезең (2019–2022 жж.)</w:t>
      </w:r>
      <w:r w:rsidRPr="00407514">
        <w:rPr>
          <w:rFonts w:ascii="Times New Roman" w:eastAsia="Times New Roman" w:hAnsi="Times New Roman" w:cs="Times New Roman"/>
          <w:sz w:val="28"/>
          <w:szCs w:val="28"/>
          <w:lang w:val="kk-KZ"/>
        </w:rPr>
        <w:t xml:space="preserve"> – тәжірибелік-эксперименттік және қорытындылау кезеңі. Бұл кезеңде ұсынылған модель мен әдістеменің тиімділігін тексеру мақсатында қалыптастырушы эксперимент жүргізілді. Эксперимент барысында болашақ мұғалімдердің кәсіби құзыреттілігінің даму динамикасы анықталып, алынған деректер сандық және сапалық тұрғыдан өңделді. Зерттеу нәтижелері талданып, ғылыми тұрғыдан қорытындыланды, ұсынылған гипотезаның дұрыстығы дәлелденді. Соңында зерттеу жұмысы ғылыми талаптарға сәйкес рәсімделіп, қорытынды нәтижелер жүйеленді.</w:t>
      </w:r>
    </w:p>
    <w:p w14:paraId="277464BC" w14:textId="77777777" w:rsidR="00B11DA5" w:rsidRPr="00407514" w:rsidRDefault="00B11DA5" w:rsidP="00407514">
      <w:pPr>
        <w:spacing w:after="0" w:line="240" w:lineRule="auto"/>
        <w:ind w:firstLine="567"/>
        <w:jc w:val="both"/>
        <w:rPr>
          <w:rFonts w:ascii="Times New Roman" w:hAnsi="Times New Roman" w:cs="Times New Roman"/>
          <w:b/>
          <w:sz w:val="28"/>
          <w:szCs w:val="28"/>
          <w:lang w:val="kk-KZ" w:eastAsia="en-US"/>
        </w:rPr>
      </w:pPr>
      <w:r w:rsidRPr="00407514">
        <w:rPr>
          <w:rFonts w:ascii="Times New Roman" w:hAnsi="Times New Roman" w:cs="Times New Roman"/>
          <w:b/>
          <w:sz w:val="28"/>
          <w:szCs w:val="28"/>
          <w:lang w:val="kk-KZ" w:eastAsia="en-US"/>
        </w:rPr>
        <w:t>Зерттеудің ғылыми жаңалығы мен теориялық мәні:</w:t>
      </w:r>
    </w:p>
    <w:p w14:paraId="37493532" w14:textId="713579F2" w:rsidR="00B11DA5" w:rsidRPr="00407514" w:rsidRDefault="00B11DA5" w:rsidP="00407514">
      <w:pPr>
        <w:spacing w:after="0" w:line="240" w:lineRule="auto"/>
        <w:ind w:firstLine="567"/>
        <w:jc w:val="both"/>
        <w:rPr>
          <w:rFonts w:ascii="Times New Roman" w:hAnsi="Times New Roman" w:cs="Times New Roman"/>
          <w:b/>
          <w:sz w:val="28"/>
          <w:szCs w:val="28"/>
          <w:lang w:val="kk-KZ" w:eastAsia="en-US"/>
        </w:rPr>
      </w:pPr>
      <w:r w:rsidRPr="00407514">
        <w:rPr>
          <w:rFonts w:ascii="Times New Roman" w:hAnsi="Times New Roman" w:cs="Times New Roman"/>
          <w:b/>
          <w:sz w:val="28"/>
          <w:szCs w:val="28"/>
          <w:lang w:val="kk-KZ" w:eastAsia="en-US"/>
        </w:rPr>
        <w:t>-</w:t>
      </w:r>
      <w:r w:rsidRPr="00407514">
        <w:rPr>
          <w:rFonts w:ascii="Times New Roman" w:hAnsi="Times New Roman" w:cs="Times New Roman"/>
          <w:sz w:val="28"/>
          <w:szCs w:val="28"/>
          <w:lang w:val="kk-KZ" w:eastAsia="en-US"/>
        </w:rPr>
        <w:t>болашақ бастауыш сынып мұғалімдерінің кәсіби құзыреттілігін қалыптастырудың тео</w:t>
      </w:r>
      <w:r w:rsidR="00142C1A" w:rsidRPr="00407514">
        <w:rPr>
          <w:rFonts w:ascii="Times New Roman" w:hAnsi="Times New Roman" w:cs="Times New Roman"/>
          <w:sz w:val="28"/>
          <w:szCs w:val="28"/>
          <w:lang w:val="kk-KZ" w:eastAsia="en-US"/>
        </w:rPr>
        <w:t xml:space="preserve">риялық - әдіснамалық негіздері </w:t>
      </w:r>
      <w:r w:rsidR="00974AC8" w:rsidRPr="00407514">
        <w:rPr>
          <w:rFonts w:ascii="Times New Roman" w:hAnsi="Times New Roman" w:cs="Times New Roman"/>
          <w:sz w:val="28"/>
          <w:szCs w:val="28"/>
          <w:lang w:val="kk-KZ" w:eastAsia="en-US"/>
        </w:rPr>
        <w:t xml:space="preserve">айқындалды және негізгі ұғымдардың мәні нақтыланды; </w:t>
      </w:r>
    </w:p>
    <w:p w14:paraId="72C05BC7" w14:textId="63A064C8" w:rsidR="00745922" w:rsidRPr="00407514" w:rsidRDefault="00745922" w:rsidP="00407514">
      <w:pPr>
        <w:spacing w:after="0" w:line="240" w:lineRule="auto"/>
        <w:ind w:firstLine="567"/>
        <w:jc w:val="both"/>
        <w:rPr>
          <w:rFonts w:ascii="Times New Roman" w:hAnsi="Times New Roman" w:cs="Times New Roman"/>
          <w:sz w:val="28"/>
          <w:szCs w:val="28"/>
          <w:lang w:val="kk-KZ" w:eastAsia="en-US"/>
        </w:rPr>
      </w:pPr>
      <w:r w:rsidRPr="00407514">
        <w:rPr>
          <w:rFonts w:ascii="Times New Roman" w:hAnsi="Times New Roman" w:cs="Times New Roman"/>
          <w:sz w:val="28"/>
          <w:szCs w:val="28"/>
          <w:lang w:val="kk-KZ" w:eastAsia="en-US"/>
        </w:rPr>
        <w:t>- болашақ бастауыш сынып мұғалімдерінің кәсіби құзыреттілігін қалыптастырудың педагогикалық шарттары анықталды;</w:t>
      </w:r>
    </w:p>
    <w:p w14:paraId="0E8AA226" w14:textId="2489ED93" w:rsidR="00B11DA5" w:rsidRPr="00407514" w:rsidRDefault="00B11DA5" w:rsidP="00407514">
      <w:pPr>
        <w:spacing w:after="0" w:line="240" w:lineRule="auto"/>
        <w:ind w:firstLine="567"/>
        <w:jc w:val="both"/>
        <w:rPr>
          <w:rFonts w:ascii="Times New Roman" w:hAnsi="Times New Roman" w:cs="Times New Roman"/>
          <w:sz w:val="28"/>
          <w:szCs w:val="28"/>
          <w:lang w:val="kk-KZ" w:eastAsia="en-US"/>
        </w:rPr>
      </w:pPr>
      <w:r w:rsidRPr="00407514">
        <w:rPr>
          <w:rFonts w:ascii="Times New Roman" w:hAnsi="Times New Roman" w:cs="Times New Roman"/>
          <w:sz w:val="28"/>
          <w:szCs w:val="28"/>
          <w:lang w:val="kk-KZ" w:eastAsia="en-US"/>
        </w:rPr>
        <w:t>- болашақ бастауыш сынып мұғалімдерінің кәсіби құзыреттілігін қалыптастырудың құрылы</w:t>
      </w:r>
      <w:r w:rsidR="00745922" w:rsidRPr="00407514">
        <w:rPr>
          <w:rFonts w:ascii="Times New Roman" w:hAnsi="Times New Roman" w:cs="Times New Roman"/>
          <w:sz w:val="28"/>
          <w:szCs w:val="28"/>
          <w:lang w:val="kk-KZ" w:eastAsia="en-US"/>
        </w:rPr>
        <w:t>мдық - мазмұндық моделі жасалды.</w:t>
      </w:r>
    </w:p>
    <w:p w14:paraId="4DE9E252" w14:textId="77777777" w:rsidR="00B11DA5" w:rsidRPr="00407514" w:rsidRDefault="00B11DA5" w:rsidP="00407514">
      <w:pPr>
        <w:spacing w:after="0" w:line="240" w:lineRule="auto"/>
        <w:ind w:firstLine="567"/>
        <w:jc w:val="both"/>
        <w:rPr>
          <w:rFonts w:ascii="Times New Roman" w:hAnsi="Times New Roman" w:cs="Times New Roman"/>
          <w:sz w:val="28"/>
          <w:szCs w:val="28"/>
          <w:lang w:val="kk-KZ" w:eastAsia="en-US"/>
        </w:rPr>
      </w:pPr>
      <w:r w:rsidRPr="00407514">
        <w:rPr>
          <w:rFonts w:ascii="Times New Roman" w:hAnsi="Times New Roman" w:cs="Times New Roman"/>
          <w:b/>
          <w:sz w:val="28"/>
          <w:szCs w:val="28"/>
          <w:lang w:val="kk-KZ"/>
        </w:rPr>
        <w:t>Зерттеудің практикалық мәні:</w:t>
      </w:r>
      <w:r w:rsidRPr="00407514">
        <w:rPr>
          <w:rFonts w:ascii="Times New Roman" w:hAnsi="Times New Roman" w:cs="Times New Roman"/>
          <w:sz w:val="28"/>
          <w:szCs w:val="28"/>
          <w:lang w:val="kk-KZ"/>
        </w:rPr>
        <w:t xml:space="preserve"> жаңартылған б лім беру мазмұны негізінде болашақ бастауыш сынып мұғалімдерінің кәсіби құзыреттілігін қалыптастыру әдістемесі: </w:t>
      </w:r>
      <w:r w:rsidRPr="00407514">
        <w:rPr>
          <w:rFonts w:ascii="Times New Roman" w:hAnsi="Times New Roman" w:cs="Times New Roman"/>
          <w:sz w:val="28"/>
          <w:szCs w:val="28"/>
          <w:lang w:val="kk-KZ" w:eastAsia="en-US"/>
        </w:rPr>
        <w:t>«</w:t>
      </w:r>
      <w:r w:rsidRPr="00407514">
        <w:rPr>
          <w:rFonts w:ascii="Times New Roman" w:hAnsi="Times New Roman" w:cs="Times New Roman"/>
          <w:sz w:val="28"/>
          <w:szCs w:val="28"/>
          <w:lang w:val="kk-KZ"/>
        </w:rPr>
        <w:t>Кәсіби құзыреттілік және педагогикалық шеберлік» атты элективті курс бағдарламасы</w:t>
      </w:r>
      <w:r w:rsidRPr="00407514">
        <w:rPr>
          <w:rFonts w:ascii="Times New Roman" w:hAnsi="Times New Roman" w:cs="Times New Roman"/>
          <w:sz w:val="28"/>
          <w:szCs w:val="28"/>
          <w:lang w:val="kk-KZ" w:eastAsia="en-US"/>
        </w:rPr>
        <w:t xml:space="preserve">ның мазмұны мен </w:t>
      </w:r>
      <w:r w:rsidRPr="00407514">
        <w:rPr>
          <w:rFonts w:ascii="Times New Roman" w:hAnsi="Times New Roman" w:cs="Times New Roman"/>
          <w:sz w:val="28"/>
          <w:szCs w:val="28"/>
          <w:lang w:val="kk-KZ"/>
        </w:rPr>
        <w:t xml:space="preserve">оның бағдарламасы, «Жаңартылған білім мазмұны: бастауыш білім берудегі кәсіби құзыреттілік» атты оқу-әдістемелік құралы әзірленіп, тәжірибеге енгізілді. Зерттеу нәтижелерін жоғары оқу орындары мен педагогикалық колледждердің оқу-тәрбие үдерісінде пайдалануға болады. </w:t>
      </w:r>
    </w:p>
    <w:p w14:paraId="209C396F" w14:textId="55151D47" w:rsidR="00B11DA5" w:rsidRPr="00407514" w:rsidRDefault="00B11DA5" w:rsidP="00407514">
      <w:pPr>
        <w:pStyle w:val="a4"/>
        <w:ind w:firstLine="567"/>
        <w:jc w:val="both"/>
        <w:rPr>
          <w:rFonts w:ascii="Times New Roman" w:hAnsi="Times New Roman"/>
          <w:sz w:val="28"/>
          <w:szCs w:val="28"/>
          <w:lang w:val="kk-KZ"/>
        </w:rPr>
      </w:pPr>
      <w:r w:rsidRPr="00407514">
        <w:rPr>
          <w:rFonts w:ascii="Times New Roman" w:hAnsi="Times New Roman"/>
          <w:b/>
          <w:sz w:val="28"/>
          <w:szCs w:val="28"/>
          <w:lang w:val="kk-KZ"/>
        </w:rPr>
        <w:t>Қорғауға ұсынылатын негізгі қағидалар</w:t>
      </w:r>
    </w:p>
    <w:p w14:paraId="0BFD22E8" w14:textId="17DDDB64" w:rsidR="00142C1A" w:rsidRPr="00407514" w:rsidRDefault="00CB56FE" w:rsidP="00407514">
      <w:pPr>
        <w:pStyle w:val="a6"/>
        <w:spacing w:before="0" w:beforeAutospacing="0" w:after="0" w:afterAutospacing="0"/>
        <w:ind w:firstLine="567"/>
        <w:jc w:val="both"/>
        <w:rPr>
          <w:sz w:val="28"/>
          <w:szCs w:val="28"/>
          <w:lang w:val="kk-KZ"/>
        </w:rPr>
      </w:pPr>
      <w:r w:rsidRPr="00407514">
        <w:rPr>
          <w:sz w:val="28"/>
          <w:szCs w:val="28"/>
          <w:lang w:val="kk-KZ"/>
        </w:rPr>
        <w:t>-</w:t>
      </w:r>
      <w:r w:rsidR="00DC59D4" w:rsidRPr="00407514">
        <w:rPr>
          <w:sz w:val="28"/>
          <w:szCs w:val="28"/>
          <w:lang w:val="kk-KZ"/>
        </w:rPr>
        <w:t xml:space="preserve"> </w:t>
      </w:r>
      <w:r w:rsidR="00DC59D4" w:rsidRPr="00407514">
        <w:rPr>
          <w:bCs/>
          <w:sz w:val="28"/>
          <w:szCs w:val="28"/>
          <w:lang w:val="kk-KZ"/>
        </w:rPr>
        <w:t xml:space="preserve">Жаңартылған білім беру мазмұны негізінде болашақ бастауыш сынып мұғалімдерінің кәсіби құзыреттілігін қалыптастыру философиялық, психологиялық және педагогикалық аспектілердің бірлігінде қарастырылатын тұтас жүйе </w:t>
      </w:r>
      <w:r w:rsidR="00FD4B35" w:rsidRPr="00407514">
        <w:rPr>
          <w:bCs/>
          <w:sz w:val="28"/>
          <w:szCs w:val="28"/>
          <w:lang w:val="kk-KZ"/>
        </w:rPr>
        <w:t>ретінде,</w:t>
      </w:r>
      <w:r w:rsidR="00DC59D4" w:rsidRPr="00407514">
        <w:rPr>
          <w:bCs/>
          <w:sz w:val="28"/>
          <w:szCs w:val="28"/>
          <w:lang w:val="kk-KZ"/>
        </w:rPr>
        <w:t xml:space="preserve"> </w:t>
      </w:r>
      <w:r w:rsidR="00142C1A" w:rsidRPr="00407514">
        <w:rPr>
          <w:sz w:val="28"/>
          <w:szCs w:val="28"/>
          <w:lang w:val="kk-KZ"/>
        </w:rPr>
        <w:t>ф</w:t>
      </w:r>
      <w:r w:rsidR="00DC59D4" w:rsidRPr="00407514">
        <w:rPr>
          <w:sz w:val="28"/>
          <w:szCs w:val="28"/>
          <w:lang w:val="kk-KZ"/>
        </w:rPr>
        <w:t xml:space="preserve">илософиялық тұрғыдан бұл үдеріс білім берудің </w:t>
      </w:r>
      <w:r w:rsidR="00DC59D4" w:rsidRPr="00407514">
        <w:rPr>
          <w:sz w:val="28"/>
          <w:szCs w:val="28"/>
          <w:lang w:val="kk-KZ"/>
        </w:rPr>
        <w:lastRenderedPageBreak/>
        <w:t xml:space="preserve">гуманистік, тұлғалық-бағдарлы және құндылықтық парадигмасына сүйеніп, мұғалім тұлғасын кәсіби іс-әрекеттің белсенді субъектісі, рефлексияға қабілетті, үздіксіз кәсіби дамуға бағытталған әлеуметтік-мәдени агент ретінде </w:t>
      </w:r>
      <w:r w:rsidR="00142C1A" w:rsidRPr="00407514">
        <w:rPr>
          <w:sz w:val="28"/>
          <w:szCs w:val="28"/>
          <w:lang w:val="kk-KZ"/>
        </w:rPr>
        <w:t>сипаттайды</w:t>
      </w:r>
      <w:r w:rsidR="00DC59D4" w:rsidRPr="00407514">
        <w:rPr>
          <w:sz w:val="28"/>
          <w:szCs w:val="28"/>
          <w:lang w:val="kk-KZ"/>
        </w:rPr>
        <w:t>. Жаңартылған білім беру жағдайында мұғалімнің кәсіби құзыреттілігі білімді жеткізуші функциясынан оқушының оқу-танымдық әрекетін ұйымдастырушы, фасилитатор және білім беру үдерісінің серіктесі рөліне трансформациялануымен түсіндіріледі, ал психологиялық тұрғыда болашақ мұғалімнің кәсіби құзыреттілігін тұлғаның мотивациялық-құндылықтық бағдарлары, кәсіби өзіндік сана, педагогикалық рефлексия, эмпатия, эмоционалдық интеллект және метатанымдық қабілеттер жүйесі ретінде негіздейтін психологиялық механизмдер арқылы қалыптасады, жаңартылған білім беру мазмұны талаптарына сәйкес болашақ мұғалімнің кәсіби құзыреттілігін іс-әрекеттік, құзыреттілікке бағдарланған, тәжірибег</w:t>
      </w:r>
      <w:r w:rsidR="00142C1A" w:rsidRPr="00407514">
        <w:rPr>
          <w:sz w:val="28"/>
          <w:szCs w:val="28"/>
          <w:lang w:val="kk-KZ"/>
        </w:rPr>
        <w:t>е негізделген даярлау үдерісі; жаңартылған білім беру жағдайында болашақ бастауыш сынып мұғалімдерінің кәсіби құзыреттілігін қалыптастырудың философиялық, психологиялық және педагогикалық аспектілерінің өзара байланысы мен бірлігі оны ғылыми негізделген тұтас педагогикалық жүйе ретінде сипаттауға мүмкіндік береді және зерттеудің әдіснамалық тұғырларын құрайды.</w:t>
      </w:r>
    </w:p>
    <w:p w14:paraId="2A1DD593" w14:textId="27E438FB" w:rsidR="00FD4B35" w:rsidRPr="00407514" w:rsidRDefault="00CB56FE" w:rsidP="00407514">
      <w:pPr>
        <w:pStyle w:val="a6"/>
        <w:spacing w:before="0" w:beforeAutospacing="0" w:after="0" w:afterAutospacing="0"/>
        <w:ind w:firstLine="567"/>
        <w:jc w:val="both"/>
        <w:rPr>
          <w:sz w:val="28"/>
          <w:szCs w:val="28"/>
          <w:lang w:val="kk-KZ"/>
        </w:rPr>
      </w:pPr>
      <w:r w:rsidRPr="00407514">
        <w:rPr>
          <w:sz w:val="28"/>
          <w:szCs w:val="28"/>
          <w:lang w:val="kk-KZ"/>
        </w:rPr>
        <w:t>-</w:t>
      </w:r>
      <w:r w:rsidR="00142C1A" w:rsidRPr="00407514">
        <w:rPr>
          <w:sz w:val="28"/>
          <w:szCs w:val="28"/>
          <w:lang w:val="kk-KZ"/>
        </w:rPr>
        <w:t xml:space="preserve"> «К</w:t>
      </w:r>
      <w:r w:rsidR="00974AC8" w:rsidRPr="00407514">
        <w:rPr>
          <w:sz w:val="28"/>
          <w:szCs w:val="28"/>
          <w:lang w:val="kk-KZ"/>
        </w:rPr>
        <w:t>әсіби құзыреттілік –</w:t>
      </w:r>
      <w:r w:rsidR="00E57146" w:rsidRPr="00407514">
        <w:rPr>
          <w:sz w:val="28"/>
          <w:szCs w:val="28"/>
          <w:lang w:val="kk-KZ"/>
        </w:rPr>
        <w:t xml:space="preserve"> </w:t>
      </w:r>
      <w:r w:rsidR="00974AC8" w:rsidRPr="00407514">
        <w:rPr>
          <w:sz w:val="28"/>
          <w:szCs w:val="28"/>
          <w:lang w:val="kk-KZ"/>
        </w:rPr>
        <w:t xml:space="preserve">маманның кәсіби іс-әрекет саласында міндеттерді тиімді шешуге мүмкіндік беретін, кәсіби білім, білік, тәжірибе, құндылықтық бағдарлар, мотивация, рефлексия және өзін-өзі дамыту қабілеттерінің динамикалық құрылымы»; </w:t>
      </w:r>
      <w:r w:rsidR="00B11DA5" w:rsidRPr="00407514">
        <w:rPr>
          <w:sz w:val="28"/>
          <w:szCs w:val="28"/>
          <w:lang w:val="kk-KZ"/>
        </w:rPr>
        <w:t>«жаңартылған б</w:t>
      </w:r>
      <w:r w:rsidR="00B9622F" w:rsidRPr="00407514">
        <w:rPr>
          <w:sz w:val="28"/>
          <w:szCs w:val="28"/>
          <w:lang w:val="kk-KZ"/>
        </w:rPr>
        <w:t>і</w:t>
      </w:r>
      <w:r w:rsidR="00B11DA5" w:rsidRPr="00407514">
        <w:rPr>
          <w:sz w:val="28"/>
          <w:szCs w:val="28"/>
          <w:lang w:val="kk-KZ"/>
        </w:rPr>
        <w:t>лім беру мазмұны</w:t>
      </w:r>
      <w:r w:rsidR="00974AC8" w:rsidRPr="00407514">
        <w:rPr>
          <w:sz w:val="28"/>
          <w:szCs w:val="28"/>
          <w:lang w:val="kk-KZ"/>
        </w:rPr>
        <w:t xml:space="preserve"> </w:t>
      </w:r>
      <w:r w:rsidR="00E57146" w:rsidRPr="00407514">
        <w:rPr>
          <w:sz w:val="28"/>
          <w:szCs w:val="28"/>
          <w:lang w:val="kk-KZ"/>
        </w:rPr>
        <w:t>–</w:t>
      </w:r>
      <w:r w:rsidR="00974AC8" w:rsidRPr="00407514">
        <w:rPr>
          <w:sz w:val="28"/>
          <w:szCs w:val="28"/>
          <w:lang w:val="kk-KZ"/>
        </w:rPr>
        <w:t xml:space="preserve"> білім алушылардың құзыреттіліктерін, тұлғалық қасиеттерін және әлеуметтік тәжірибесін дамытуға бағытталған, оқу мақсаттары жүйесімен құрылымдалған, әрекеттік-тәжірибелік сипаттағы білім, дағдылар, құндылықтар және оқу тәжірибесі компоненттерінің кіріктірілген педагогикалық жүйес</w:t>
      </w:r>
      <w:r w:rsidR="00E57146" w:rsidRPr="00407514">
        <w:rPr>
          <w:sz w:val="28"/>
          <w:szCs w:val="28"/>
          <w:lang w:val="kk-KZ"/>
        </w:rPr>
        <w:t>і</w:t>
      </w:r>
      <w:r w:rsidR="00B11DA5" w:rsidRPr="00407514">
        <w:rPr>
          <w:sz w:val="28"/>
          <w:szCs w:val="28"/>
          <w:lang w:val="kk-KZ"/>
        </w:rPr>
        <w:t>»</w:t>
      </w:r>
      <w:r w:rsidR="00E57146" w:rsidRPr="00407514">
        <w:rPr>
          <w:sz w:val="28"/>
          <w:szCs w:val="28"/>
          <w:lang w:val="kk-KZ"/>
        </w:rPr>
        <w:t>;</w:t>
      </w:r>
      <w:r w:rsidR="00DC59D4" w:rsidRPr="00407514">
        <w:rPr>
          <w:sz w:val="28"/>
          <w:szCs w:val="28"/>
          <w:lang w:val="kk-KZ"/>
        </w:rPr>
        <w:t xml:space="preserve"> «</w:t>
      </w:r>
      <w:r w:rsidR="00E57146" w:rsidRPr="00407514">
        <w:rPr>
          <w:sz w:val="28"/>
          <w:szCs w:val="28"/>
          <w:lang w:val="kk-KZ"/>
        </w:rPr>
        <w:t>жаңартылған білім беру мазмұны негізінде болашақ бастауыш сынып мұғалімдерінің кәсіби құзыреттілігін қалыптастыру – педагогикалық жоғары білім мазмұнын бастауыш мектептегі жаңартылған білім беру талаптарымен кіріктіру арқылы жүзеге асатын, болашақ мұғалімнің кәсіби білімін, педагогикалық әрекет тәсілдерін, құндылықтық бағдарларын және рефлексивтік қабілеттерін дамытуға бағытталған педагогикалық үдеріс»;</w:t>
      </w:r>
      <w:r w:rsidR="00B11DA5" w:rsidRPr="00407514">
        <w:rPr>
          <w:sz w:val="28"/>
          <w:szCs w:val="28"/>
          <w:lang w:val="kk-KZ"/>
        </w:rPr>
        <w:t xml:space="preserve"> </w:t>
      </w:r>
    </w:p>
    <w:p w14:paraId="57EB131C" w14:textId="70ABB746" w:rsidR="00CB56FE" w:rsidRPr="00407514" w:rsidRDefault="00CB56FE" w:rsidP="00407514">
      <w:pPr>
        <w:pStyle w:val="a6"/>
        <w:spacing w:before="0" w:beforeAutospacing="0" w:after="0" w:afterAutospacing="0"/>
        <w:ind w:firstLine="567"/>
        <w:jc w:val="both"/>
        <w:rPr>
          <w:rFonts w:eastAsia="SimSun"/>
          <w:b/>
          <w:bCs/>
          <w:kern w:val="1"/>
          <w:sz w:val="28"/>
          <w:szCs w:val="28"/>
          <w:lang w:val="kk-KZ" w:eastAsia="hi-IN" w:bidi="hi-IN"/>
        </w:rPr>
      </w:pPr>
      <w:r w:rsidRPr="00407514">
        <w:rPr>
          <w:sz w:val="28"/>
          <w:szCs w:val="28"/>
          <w:lang w:val="kk-KZ"/>
        </w:rPr>
        <w:t xml:space="preserve">- Болашақ бастауыш сынып мұғалімдерінің кәсіби құзыреттілігін қалыптастырудың </w:t>
      </w:r>
      <w:r w:rsidR="00163EF4" w:rsidRPr="00407514">
        <w:rPr>
          <w:sz w:val="28"/>
          <w:szCs w:val="28"/>
          <w:lang w:val="kk-KZ"/>
        </w:rPr>
        <w:t xml:space="preserve">болашақ бастауыш сынып мұғалімдерін кәсіби құзыреттілігін психологиялық-педагогикалық және әдістемелік (пәндерді оқытудың теориясы мен технологиясы) пәндерді оқыту барысында қалыптастыру және </w:t>
      </w:r>
      <w:r w:rsidR="00163EF4" w:rsidRPr="00407514">
        <w:rPr>
          <w:rFonts w:eastAsia="SimSun"/>
          <w:bCs/>
          <w:kern w:val="1"/>
          <w:sz w:val="28"/>
          <w:szCs w:val="28"/>
          <w:lang w:val="kk-KZ" w:eastAsia="hi-IN" w:bidi="hi-IN"/>
        </w:rPr>
        <w:t>креативті ортаны құру;</w:t>
      </w:r>
      <w:r w:rsidR="00163EF4" w:rsidRPr="00407514">
        <w:rPr>
          <w:rFonts w:eastAsia="SimSun"/>
          <w:b/>
          <w:bCs/>
          <w:kern w:val="1"/>
          <w:sz w:val="28"/>
          <w:szCs w:val="28"/>
          <w:lang w:val="kk-KZ" w:eastAsia="hi-IN" w:bidi="hi-IN"/>
        </w:rPr>
        <w:t xml:space="preserve"> </w:t>
      </w:r>
      <w:r w:rsidRPr="00407514">
        <w:rPr>
          <w:sz w:val="28"/>
          <w:szCs w:val="28"/>
          <w:lang w:val="kk-KZ"/>
        </w:rPr>
        <w:t xml:space="preserve">әрекеттік-тәжірибелік оқыту технологияларын қолдану, педагогикалық рефлексияны ұйымдастыру және жаңартылған білім беру жағдайына жақындатылған педагогикалық тәжірибе ортасын құру </w:t>
      </w:r>
      <w:r w:rsidR="00B9622F" w:rsidRPr="00407514">
        <w:rPr>
          <w:sz w:val="28"/>
          <w:szCs w:val="28"/>
          <w:lang w:val="kk-KZ"/>
        </w:rPr>
        <w:t xml:space="preserve">педагогикалық </w:t>
      </w:r>
      <w:r w:rsidRPr="00407514">
        <w:rPr>
          <w:sz w:val="28"/>
          <w:szCs w:val="28"/>
          <w:lang w:val="kk-KZ"/>
        </w:rPr>
        <w:t>шарттарының жүйелі жүзеге асуына байланысты қамтамасыз етіледі;</w:t>
      </w:r>
    </w:p>
    <w:p w14:paraId="0FC340E9" w14:textId="77777777" w:rsidR="00745922" w:rsidRPr="00407514" w:rsidRDefault="00745922" w:rsidP="00407514">
      <w:pPr>
        <w:pStyle w:val="a6"/>
        <w:spacing w:before="0" w:beforeAutospacing="0" w:after="0" w:afterAutospacing="0"/>
        <w:ind w:firstLine="567"/>
        <w:jc w:val="both"/>
        <w:rPr>
          <w:sz w:val="28"/>
          <w:szCs w:val="28"/>
          <w:lang w:val="kk-KZ"/>
        </w:rPr>
      </w:pPr>
      <w:r w:rsidRPr="00407514">
        <w:rPr>
          <w:sz w:val="28"/>
          <w:szCs w:val="28"/>
          <w:lang w:val="kk-KZ"/>
        </w:rPr>
        <w:t>- Жаңартылған білім беру мазмұны негізінде болашақ бастауыш сынып мұғалімдерінің кәсіби құзыреттілігін қалыптастырудың</w:t>
      </w:r>
      <w:r w:rsidRPr="00407514">
        <w:rPr>
          <w:rFonts w:eastAsia="Arial"/>
          <w:sz w:val="28"/>
          <w:szCs w:val="28"/>
          <w:lang w:val="kk-KZ"/>
        </w:rPr>
        <w:t xml:space="preserve"> </w:t>
      </w:r>
      <w:r w:rsidRPr="00407514">
        <w:rPr>
          <w:sz w:val="28"/>
          <w:szCs w:val="28"/>
          <w:lang w:val="kk-KZ"/>
        </w:rPr>
        <w:t xml:space="preserve">құрылымдық – </w:t>
      </w:r>
      <w:r w:rsidRPr="00407514">
        <w:rPr>
          <w:sz w:val="28"/>
          <w:szCs w:val="28"/>
          <w:lang w:val="kk-KZ"/>
        </w:rPr>
        <w:lastRenderedPageBreak/>
        <w:t xml:space="preserve">мазмұндық </w:t>
      </w:r>
      <w:r w:rsidRPr="00407514">
        <w:rPr>
          <w:rFonts w:eastAsia="Arial"/>
          <w:sz w:val="28"/>
          <w:szCs w:val="28"/>
          <w:lang w:val="kk-KZ"/>
        </w:rPr>
        <w:t xml:space="preserve">моделі </w:t>
      </w:r>
      <w:r w:rsidRPr="00407514">
        <w:rPr>
          <w:sz w:val="28"/>
          <w:szCs w:val="28"/>
          <w:lang w:val="kk-KZ"/>
        </w:rPr>
        <w:t>жаңартылған білім беру талаптары мен педагогикалық жоғары білім мазмұнының кіріктірілуі арқылы болашақ мұғалімнің кәсіби құзыреттілігін дамыту үдерісін компоненттер, өлшемдер мен көрсеткіштердің динамикалық байланысын тұтас бейнелейді;</w:t>
      </w:r>
    </w:p>
    <w:p w14:paraId="461F497A" w14:textId="796ACB93" w:rsidR="00B11DA5" w:rsidRPr="00407514" w:rsidRDefault="00CB56FE" w:rsidP="00407514">
      <w:pPr>
        <w:pStyle w:val="a6"/>
        <w:spacing w:before="0" w:beforeAutospacing="0" w:after="0" w:afterAutospacing="0"/>
        <w:ind w:firstLine="567"/>
        <w:jc w:val="both"/>
        <w:rPr>
          <w:sz w:val="28"/>
          <w:szCs w:val="28"/>
          <w:lang w:val="kk-KZ"/>
        </w:rPr>
      </w:pPr>
      <w:r w:rsidRPr="00407514">
        <w:rPr>
          <w:sz w:val="28"/>
          <w:szCs w:val="28"/>
          <w:lang w:val="kk-KZ"/>
        </w:rPr>
        <w:t xml:space="preserve">- </w:t>
      </w:r>
      <w:r w:rsidR="00B11DA5" w:rsidRPr="00407514">
        <w:rPr>
          <w:rFonts w:eastAsia="Arial"/>
          <w:sz w:val="28"/>
          <w:szCs w:val="28"/>
          <w:lang w:val="kk-KZ"/>
        </w:rPr>
        <w:t>Жаңартылған б</w:t>
      </w:r>
      <w:r w:rsidR="00B9622F" w:rsidRPr="00407514">
        <w:rPr>
          <w:rFonts w:eastAsia="Arial"/>
          <w:sz w:val="28"/>
          <w:szCs w:val="28"/>
          <w:lang w:val="kk-KZ"/>
        </w:rPr>
        <w:t>і</w:t>
      </w:r>
      <w:r w:rsidR="00B11DA5" w:rsidRPr="00407514">
        <w:rPr>
          <w:rFonts w:eastAsia="Arial"/>
          <w:sz w:val="28"/>
          <w:szCs w:val="28"/>
          <w:lang w:val="kk-KZ"/>
        </w:rPr>
        <w:t>лім беру мазмұны негізінде болашақ бастауыш сынып мұғалімдерінің кәсіби құзыретті</w:t>
      </w:r>
      <w:r w:rsidRPr="00407514">
        <w:rPr>
          <w:rFonts w:eastAsia="Arial"/>
          <w:sz w:val="28"/>
          <w:szCs w:val="28"/>
          <w:lang w:val="kk-KZ"/>
        </w:rPr>
        <w:t xml:space="preserve">лігін қалыптастыру әдістемесі: </w:t>
      </w:r>
      <w:r w:rsidRPr="00407514">
        <w:rPr>
          <w:sz w:val="28"/>
          <w:szCs w:val="28"/>
          <w:lang w:val="kk-KZ" w:eastAsia="en-US"/>
        </w:rPr>
        <w:t>«</w:t>
      </w:r>
      <w:r w:rsidRPr="00407514">
        <w:rPr>
          <w:sz w:val="28"/>
          <w:szCs w:val="28"/>
          <w:lang w:val="kk-KZ"/>
        </w:rPr>
        <w:t>Кәсіби құзыреттілік және педагогикалық шеберлік» тақырыбындағы элективті курс бағдарламасы</w:t>
      </w:r>
      <w:r w:rsidRPr="00407514">
        <w:rPr>
          <w:sz w:val="28"/>
          <w:szCs w:val="28"/>
          <w:lang w:val="kk-KZ" w:eastAsia="en-US"/>
        </w:rPr>
        <w:t xml:space="preserve">ның мазмұны мен </w:t>
      </w:r>
      <w:r w:rsidRPr="00407514">
        <w:rPr>
          <w:sz w:val="28"/>
          <w:szCs w:val="28"/>
          <w:lang w:val="kk-KZ"/>
        </w:rPr>
        <w:t xml:space="preserve">оның бағдарламасы мен «Жаңартылған білім мазмұны: бастауыш білім берудегі кәсіби құзыреттілік» атты оқу-әдістемелік құралы әзірленіп, оның </w:t>
      </w:r>
      <w:r w:rsidR="00B11DA5" w:rsidRPr="00407514">
        <w:rPr>
          <w:rFonts w:eastAsia="Arial"/>
          <w:sz w:val="28"/>
          <w:szCs w:val="28"/>
          <w:lang w:val="kk-KZ"/>
        </w:rPr>
        <w:t>тиімділігін</w:t>
      </w:r>
      <w:r w:rsidRPr="00407514">
        <w:rPr>
          <w:rFonts w:eastAsia="Arial"/>
          <w:sz w:val="28"/>
          <w:szCs w:val="28"/>
          <w:lang w:val="kk-KZ"/>
        </w:rPr>
        <w:t>ің тәжірибелік эксперимент жұмыстарында дәлелденуі, тәжірибеге ендірілуі.</w:t>
      </w:r>
    </w:p>
    <w:p w14:paraId="39529C4C" w14:textId="77777777" w:rsidR="00B11DA5" w:rsidRPr="00407514" w:rsidRDefault="00B11DA5" w:rsidP="00407514">
      <w:pPr>
        <w:tabs>
          <w:tab w:val="left" w:pos="1261"/>
        </w:tabs>
        <w:spacing w:after="0" w:line="240" w:lineRule="auto"/>
        <w:ind w:firstLine="567"/>
        <w:jc w:val="both"/>
        <w:rPr>
          <w:rFonts w:ascii="Times New Roman" w:hAnsi="Times New Roman" w:cs="Times New Roman"/>
          <w:sz w:val="28"/>
          <w:szCs w:val="28"/>
          <w:lang w:val="kk-KZ"/>
        </w:rPr>
      </w:pPr>
      <w:r w:rsidRPr="00407514">
        <w:rPr>
          <w:rFonts w:ascii="Times New Roman" w:eastAsia="Arial" w:hAnsi="Times New Roman" w:cs="Times New Roman"/>
          <w:b/>
          <w:sz w:val="28"/>
          <w:szCs w:val="28"/>
          <w:lang w:val="kk-KZ"/>
        </w:rPr>
        <w:t>Зерттеудің базасы:</w:t>
      </w:r>
      <w:r w:rsidRPr="00407514">
        <w:rPr>
          <w:rFonts w:ascii="Times New Roman" w:eastAsia="Arial" w:hAnsi="Times New Roman" w:cs="Times New Roman"/>
          <w:sz w:val="28"/>
          <w:szCs w:val="28"/>
          <w:lang w:val="kk-KZ"/>
        </w:rPr>
        <w:t xml:space="preserve"> Қорқыт ата атындағы Қызылорда университеті алынды. Тәжірибелік экспериментке 6В010200- «Бастауышта оқыту педагогикасы мен әдістемесі» білім беру бағдарламасының 120 студенті қамтылды.</w:t>
      </w:r>
    </w:p>
    <w:p w14:paraId="3142D452" w14:textId="77777777" w:rsidR="00B11DA5" w:rsidRPr="00407514" w:rsidRDefault="00B11DA5" w:rsidP="00407514">
      <w:pPr>
        <w:tabs>
          <w:tab w:val="left" w:pos="1261"/>
        </w:tabs>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b/>
          <w:sz w:val="28"/>
          <w:szCs w:val="28"/>
          <w:lang w:val="kk-KZ"/>
        </w:rPr>
        <w:t>Зерттеу нәтижесін сынақтан өткізу және ендіру:</w:t>
      </w:r>
      <w:r w:rsidRPr="00407514">
        <w:rPr>
          <w:rFonts w:ascii="Times New Roman" w:hAnsi="Times New Roman" w:cs="Times New Roman"/>
          <w:sz w:val="28"/>
          <w:szCs w:val="28"/>
          <w:lang w:val="kk-KZ"/>
        </w:rPr>
        <w:t xml:space="preserve"> диссертациялық жұмыс Қорқыт Ата атындағы Қызылорда университетінің психологиялық-педагогикалық білім беру және оқыту әдістемесі кафедрасында орындалды.</w:t>
      </w:r>
    </w:p>
    <w:p w14:paraId="756019F8" w14:textId="77777777" w:rsidR="00614036" w:rsidRPr="00407514" w:rsidRDefault="00B11DA5" w:rsidP="00407514">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b/>
          <w:sz w:val="28"/>
          <w:szCs w:val="28"/>
          <w:lang w:val="kk-KZ"/>
        </w:rPr>
        <w:t>Зерттеу жұмысының негізгі нәтижелері мен қорытындылары</w:t>
      </w:r>
      <w:r w:rsidRPr="00407514">
        <w:rPr>
          <w:rFonts w:ascii="Times New Roman" w:hAnsi="Times New Roman" w:cs="Times New Roman"/>
          <w:sz w:val="28"/>
          <w:szCs w:val="28"/>
          <w:lang w:val="kk-KZ"/>
        </w:rPr>
        <w:t xml:space="preserve"> </w:t>
      </w:r>
      <w:bookmarkStart w:id="1" w:name="_Hlk191818122"/>
      <w:bookmarkStart w:id="2" w:name="_Hlk191660269"/>
      <w:r w:rsidR="00614036" w:rsidRPr="00407514">
        <w:rPr>
          <w:rFonts w:ascii="Times New Roman" w:hAnsi="Times New Roman" w:cs="Times New Roman"/>
          <w:bCs/>
          <w:sz w:val="28"/>
          <w:szCs w:val="28"/>
          <w:shd w:val="clear" w:color="auto" w:fill="FFFFFF"/>
          <w:lang w:val="kk-KZ"/>
        </w:rPr>
        <w:t xml:space="preserve">Зерттеу нәтижелері негізінде 17 ғылыми еңбек жарияланды. Оның ішінде: Scopus ақпараттық базасына енгізілген журналдарда 1 мақала; </w:t>
      </w:r>
      <w:r w:rsidR="00614036" w:rsidRPr="00407514">
        <w:rPr>
          <w:rFonts w:ascii="Times New Roman" w:hAnsi="Times New Roman" w:cs="Times New Roman"/>
          <w:sz w:val="28"/>
          <w:szCs w:val="28"/>
          <w:lang w:val="kk-KZ"/>
        </w:rPr>
        <w:t>ҚР ҒЖБМ Ғылым және жоғары білім саласындағы сапаны қамтамасыз ету комитеті</w:t>
      </w:r>
      <w:r w:rsidR="00614036" w:rsidRPr="00407514">
        <w:rPr>
          <w:rFonts w:ascii="Times New Roman" w:hAnsi="Times New Roman" w:cs="Times New Roman"/>
          <w:b/>
          <w:sz w:val="28"/>
          <w:szCs w:val="28"/>
          <w:shd w:val="clear" w:color="auto" w:fill="FFFFFF"/>
          <w:lang w:val="kk-KZ"/>
        </w:rPr>
        <w:t xml:space="preserve"> </w:t>
      </w:r>
      <w:r w:rsidR="00614036" w:rsidRPr="00407514">
        <w:rPr>
          <w:rFonts w:ascii="Times New Roman" w:hAnsi="Times New Roman" w:cs="Times New Roman"/>
          <w:sz w:val="28"/>
          <w:szCs w:val="28"/>
          <w:lang w:val="kk-KZ"/>
        </w:rPr>
        <w:t>бекіткен басылымдарда 4 мақала</w:t>
      </w:r>
      <w:r w:rsidR="00614036" w:rsidRPr="00407514">
        <w:rPr>
          <w:rFonts w:ascii="Times New Roman" w:hAnsi="Times New Roman" w:cs="Times New Roman"/>
          <w:bCs/>
          <w:sz w:val="28"/>
          <w:szCs w:val="28"/>
          <w:shd w:val="clear" w:color="auto" w:fill="FFFFFF"/>
          <w:lang w:val="kk-KZ"/>
        </w:rPr>
        <w:t xml:space="preserve">; </w:t>
      </w:r>
      <w:r w:rsidR="00614036" w:rsidRPr="00407514">
        <w:rPr>
          <w:rFonts w:ascii="Times New Roman" w:hAnsi="Times New Roman" w:cs="Times New Roman"/>
          <w:sz w:val="28"/>
          <w:szCs w:val="28"/>
          <w:lang w:val="kk-KZ"/>
        </w:rPr>
        <w:t xml:space="preserve">Шетелде ұйымдастырылған халықаралық ғылыми-практикалық конференция материалдар жинағы 5 мақала, </w:t>
      </w:r>
      <w:r w:rsidR="00614036" w:rsidRPr="00407514">
        <w:rPr>
          <w:rFonts w:ascii="Times New Roman" w:hAnsi="Times New Roman" w:cs="Times New Roman"/>
          <w:bCs/>
          <w:sz w:val="28"/>
          <w:szCs w:val="28"/>
          <w:shd w:val="clear" w:color="auto" w:fill="FFFFFF"/>
          <w:lang w:val="kk-KZ"/>
        </w:rPr>
        <w:t xml:space="preserve">Халықаралық ғылыми конференция материалдар жинағында 7 мақала. </w:t>
      </w:r>
    </w:p>
    <w:p w14:paraId="02D141FF" w14:textId="2B51ABD4" w:rsidR="00614036" w:rsidRPr="00407514" w:rsidRDefault="00614036" w:rsidP="00407514">
      <w:pPr>
        <w:pStyle w:val="a4"/>
        <w:tabs>
          <w:tab w:val="left" w:pos="851"/>
        </w:tabs>
        <w:ind w:firstLine="567"/>
        <w:jc w:val="both"/>
        <w:rPr>
          <w:rFonts w:ascii="Times New Roman" w:hAnsi="Times New Roman"/>
          <w:sz w:val="28"/>
          <w:szCs w:val="28"/>
          <w:lang w:val="kk-KZ"/>
        </w:rPr>
      </w:pPr>
      <w:r w:rsidRPr="00407514">
        <w:rPr>
          <w:rFonts w:ascii="Times New Roman" w:hAnsi="Times New Roman"/>
          <w:bCs/>
          <w:sz w:val="28"/>
          <w:szCs w:val="28"/>
          <w:shd w:val="clear" w:color="auto" w:fill="FFFFFF"/>
          <w:lang w:val="kk-KZ"/>
        </w:rPr>
        <w:t xml:space="preserve">1. </w:t>
      </w:r>
      <w:r w:rsidRPr="00407514">
        <w:rPr>
          <w:rFonts w:ascii="Times New Roman" w:hAnsi="Times New Roman"/>
          <w:sz w:val="28"/>
          <w:szCs w:val="28"/>
          <w:lang w:val="kk-KZ"/>
        </w:rPr>
        <w:t>Professional Competence of Future Primary School Teachers in the Context of an Updated Educational System</w:t>
      </w:r>
      <w:r w:rsidR="00EF7A33" w:rsidRPr="00407514">
        <w:rPr>
          <w:rFonts w:ascii="Times New Roman" w:hAnsi="Times New Roman"/>
          <w:sz w:val="28"/>
          <w:szCs w:val="28"/>
          <w:lang w:val="kk-KZ"/>
        </w:rPr>
        <w:t xml:space="preserve">. </w:t>
      </w:r>
      <w:r w:rsidRPr="00407514">
        <w:rPr>
          <w:rFonts w:ascii="Times New Roman" w:hAnsi="Times New Roman"/>
          <w:sz w:val="28"/>
          <w:szCs w:val="28"/>
          <w:lang w:val="kk-KZ"/>
        </w:rPr>
        <w:t xml:space="preserve">// Journal of Teaching and Learning. – 2026. – Vol. 20, Iss. 1. – Р. 32-47. </w:t>
      </w:r>
      <w:hyperlink r:id="rId10" w:history="1">
        <w:r w:rsidRPr="00407514">
          <w:rPr>
            <w:rStyle w:val="a3"/>
            <w:rFonts w:ascii="Times New Roman" w:hAnsi="Times New Roman"/>
            <w:color w:val="auto"/>
            <w:sz w:val="28"/>
            <w:szCs w:val="28"/>
            <w:u w:val="none"/>
            <w:shd w:val="clear" w:color="auto" w:fill="FFFFFF"/>
            <w:lang w:val="en-US"/>
          </w:rPr>
          <w:t>https</w:t>
        </w:r>
        <w:r w:rsidRPr="00407514">
          <w:rPr>
            <w:rStyle w:val="a3"/>
            <w:rFonts w:ascii="Times New Roman" w:hAnsi="Times New Roman"/>
            <w:color w:val="auto"/>
            <w:sz w:val="28"/>
            <w:szCs w:val="28"/>
            <w:u w:val="none"/>
            <w:shd w:val="clear" w:color="auto" w:fill="FFFFFF"/>
          </w:rPr>
          <w:t>://</w:t>
        </w:r>
        <w:r w:rsidRPr="00407514">
          <w:rPr>
            <w:rStyle w:val="a3"/>
            <w:rFonts w:ascii="Times New Roman" w:hAnsi="Times New Roman"/>
            <w:color w:val="auto"/>
            <w:sz w:val="28"/>
            <w:szCs w:val="28"/>
            <w:u w:val="none"/>
            <w:shd w:val="clear" w:color="auto" w:fill="FFFFFF"/>
            <w:lang w:val="en-US"/>
          </w:rPr>
          <w:t>doi</w:t>
        </w:r>
        <w:r w:rsidRPr="00407514">
          <w:rPr>
            <w:rStyle w:val="a3"/>
            <w:rFonts w:ascii="Times New Roman" w:hAnsi="Times New Roman"/>
            <w:color w:val="auto"/>
            <w:sz w:val="28"/>
            <w:szCs w:val="28"/>
            <w:u w:val="none"/>
            <w:shd w:val="clear" w:color="auto" w:fill="FFFFFF"/>
          </w:rPr>
          <w:t>.</w:t>
        </w:r>
        <w:r w:rsidRPr="00407514">
          <w:rPr>
            <w:rStyle w:val="a3"/>
            <w:rFonts w:ascii="Times New Roman" w:hAnsi="Times New Roman"/>
            <w:color w:val="auto"/>
            <w:sz w:val="28"/>
            <w:szCs w:val="28"/>
            <w:u w:val="none"/>
            <w:shd w:val="clear" w:color="auto" w:fill="FFFFFF"/>
            <w:lang w:val="en-US"/>
          </w:rPr>
          <w:t>org</w:t>
        </w:r>
        <w:r w:rsidRPr="00407514">
          <w:rPr>
            <w:rStyle w:val="a3"/>
            <w:rFonts w:ascii="Times New Roman" w:hAnsi="Times New Roman"/>
            <w:color w:val="auto"/>
            <w:sz w:val="28"/>
            <w:szCs w:val="28"/>
            <w:u w:val="none"/>
            <w:shd w:val="clear" w:color="auto" w:fill="FFFFFF"/>
          </w:rPr>
          <w:t>/10.22329/</w:t>
        </w:r>
        <w:r w:rsidRPr="00407514">
          <w:rPr>
            <w:rStyle w:val="a3"/>
            <w:rFonts w:ascii="Times New Roman" w:hAnsi="Times New Roman"/>
            <w:color w:val="auto"/>
            <w:sz w:val="28"/>
            <w:szCs w:val="28"/>
            <w:u w:val="none"/>
            <w:shd w:val="clear" w:color="auto" w:fill="FFFFFF"/>
            <w:lang w:val="en-US"/>
          </w:rPr>
          <w:t>jtl</w:t>
        </w:r>
        <w:r w:rsidRPr="00407514">
          <w:rPr>
            <w:rStyle w:val="a3"/>
            <w:rFonts w:ascii="Times New Roman" w:hAnsi="Times New Roman"/>
            <w:color w:val="auto"/>
            <w:sz w:val="28"/>
            <w:szCs w:val="28"/>
            <w:u w:val="none"/>
            <w:shd w:val="clear" w:color="auto" w:fill="FFFFFF"/>
          </w:rPr>
          <w:t>.</w:t>
        </w:r>
        <w:r w:rsidRPr="00407514">
          <w:rPr>
            <w:rStyle w:val="a3"/>
            <w:rFonts w:ascii="Times New Roman" w:hAnsi="Times New Roman"/>
            <w:color w:val="auto"/>
            <w:sz w:val="28"/>
            <w:szCs w:val="28"/>
            <w:u w:val="none"/>
            <w:shd w:val="clear" w:color="auto" w:fill="FFFFFF"/>
            <w:lang w:val="en-US"/>
          </w:rPr>
          <w:t>v</w:t>
        </w:r>
        <w:r w:rsidRPr="00407514">
          <w:rPr>
            <w:rStyle w:val="a3"/>
            <w:rFonts w:ascii="Times New Roman" w:hAnsi="Times New Roman"/>
            <w:color w:val="auto"/>
            <w:sz w:val="28"/>
            <w:szCs w:val="28"/>
            <w:u w:val="none"/>
            <w:shd w:val="clear" w:color="auto" w:fill="FFFFFF"/>
          </w:rPr>
          <w:t>20</w:t>
        </w:r>
        <w:r w:rsidRPr="00407514">
          <w:rPr>
            <w:rStyle w:val="a3"/>
            <w:rFonts w:ascii="Times New Roman" w:hAnsi="Times New Roman"/>
            <w:color w:val="auto"/>
            <w:sz w:val="28"/>
            <w:szCs w:val="28"/>
            <w:u w:val="none"/>
            <w:shd w:val="clear" w:color="auto" w:fill="FFFFFF"/>
            <w:lang w:val="en-US"/>
          </w:rPr>
          <w:t>i</w:t>
        </w:r>
        <w:r w:rsidRPr="00407514">
          <w:rPr>
            <w:rStyle w:val="a3"/>
            <w:rFonts w:ascii="Times New Roman" w:hAnsi="Times New Roman"/>
            <w:color w:val="auto"/>
            <w:sz w:val="28"/>
            <w:szCs w:val="28"/>
            <w:u w:val="none"/>
            <w:shd w:val="clear" w:color="auto" w:fill="FFFFFF"/>
          </w:rPr>
          <w:t>1.9264</w:t>
        </w:r>
      </w:hyperlink>
      <w:r w:rsidRPr="00407514">
        <w:rPr>
          <w:rStyle w:val="a3"/>
          <w:rFonts w:ascii="Times New Roman" w:hAnsi="Times New Roman"/>
          <w:color w:val="auto"/>
          <w:sz w:val="28"/>
          <w:szCs w:val="28"/>
          <w:u w:val="none"/>
          <w:lang w:val="kk-KZ"/>
        </w:rPr>
        <w:t xml:space="preserve"> </w:t>
      </w:r>
      <w:r w:rsidRPr="00407514">
        <w:rPr>
          <w:rFonts w:ascii="Times New Roman" w:hAnsi="Times New Roman"/>
          <w:sz w:val="28"/>
          <w:szCs w:val="28"/>
          <w:lang w:val="en-US"/>
        </w:rPr>
        <w:t>Education</w:t>
      </w:r>
      <w:r w:rsidRPr="00407514">
        <w:rPr>
          <w:rFonts w:ascii="Times New Roman" w:hAnsi="Times New Roman"/>
          <w:sz w:val="28"/>
          <w:szCs w:val="28"/>
          <w:lang w:val="kk-KZ"/>
        </w:rPr>
        <w:t xml:space="preserve"> </w:t>
      </w:r>
      <w:r w:rsidRPr="00407514">
        <w:rPr>
          <w:rFonts w:ascii="Times New Roman" w:hAnsi="Times New Roman"/>
          <w:sz w:val="28"/>
          <w:szCs w:val="28"/>
        </w:rPr>
        <w:t>-</w:t>
      </w:r>
      <w:r w:rsidRPr="00407514">
        <w:rPr>
          <w:rFonts w:ascii="Times New Roman" w:hAnsi="Times New Roman"/>
          <w:sz w:val="28"/>
          <w:szCs w:val="28"/>
          <w:lang w:val="kk-KZ"/>
        </w:rPr>
        <w:t xml:space="preserve"> 46 процентиль.</w:t>
      </w:r>
      <w:r w:rsidRPr="00407514">
        <w:rPr>
          <w:rStyle w:val="a3"/>
          <w:rFonts w:ascii="Times New Roman" w:hAnsi="Times New Roman"/>
          <w:color w:val="auto"/>
          <w:sz w:val="28"/>
          <w:szCs w:val="28"/>
          <w:u w:val="none"/>
          <w:lang w:val="kk-KZ"/>
        </w:rPr>
        <w:t xml:space="preserve"> </w:t>
      </w:r>
      <w:r w:rsidRPr="00407514">
        <w:rPr>
          <w:rFonts w:ascii="Times New Roman" w:hAnsi="Times New Roman"/>
          <w:bCs/>
          <w:sz w:val="28"/>
          <w:szCs w:val="28"/>
          <w:shd w:val="clear" w:color="auto" w:fill="FFFFFF"/>
          <w:lang w:val="kk-KZ"/>
        </w:rPr>
        <w:t xml:space="preserve">Бұл мақала </w:t>
      </w:r>
      <w:r w:rsidRPr="00407514">
        <w:rPr>
          <w:rFonts w:ascii="Times New Roman" w:hAnsi="Times New Roman"/>
          <w:sz w:val="28"/>
          <w:szCs w:val="28"/>
          <w:lang w:val="kk-KZ"/>
        </w:rPr>
        <w:t xml:space="preserve">жоғары оқу орындарындағы педагог кадрларды даярлау жүйесінде теория мен практиканың өзара байланысы, кәсіби құзыреттілікті кешенді қалыптастыру мәселелері толық шешімін таппай отыр. Осы қайшылықтар зерттеу тақырыбының ғылыми және практикалық тұрғыдан өзекті екенін </w:t>
      </w:r>
      <w:r w:rsidRPr="00407514">
        <w:rPr>
          <w:rFonts w:ascii="Times New Roman" w:hAnsi="Times New Roman"/>
          <w:bCs/>
          <w:sz w:val="28"/>
          <w:szCs w:val="28"/>
          <w:shd w:val="clear" w:color="auto" w:fill="FFFFFF"/>
          <w:lang w:val="kk-KZ"/>
        </w:rPr>
        <w:t xml:space="preserve">зерттеуге бағытталған. </w:t>
      </w:r>
      <w:r w:rsidRPr="00407514">
        <w:rPr>
          <w:rFonts w:ascii="Times New Roman" w:hAnsi="Times New Roman"/>
          <w:sz w:val="28"/>
          <w:szCs w:val="28"/>
          <w:lang w:val="kk-KZ"/>
        </w:rPr>
        <w:t xml:space="preserve">Докторанттың жарияланымда қосқан үлесі </w:t>
      </w:r>
      <w:r w:rsidRPr="00407514">
        <w:rPr>
          <w:rFonts w:ascii="Times New Roman" w:hAnsi="Times New Roman"/>
          <w:bCs/>
          <w:sz w:val="28"/>
          <w:szCs w:val="28"/>
          <w:shd w:val="clear" w:color="auto" w:fill="FFFFFF"/>
          <w:lang w:val="kk-KZ"/>
        </w:rPr>
        <w:t xml:space="preserve">– </w:t>
      </w:r>
      <w:r w:rsidRPr="00407514">
        <w:rPr>
          <w:rStyle w:val="a3"/>
          <w:rFonts w:ascii="Times New Roman" w:hAnsi="Times New Roman"/>
          <w:color w:val="auto"/>
          <w:sz w:val="28"/>
          <w:szCs w:val="28"/>
          <w:u w:val="none"/>
          <w:lang w:val="kk-KZ"/>
        </w:rPr>
        <w:t>85 %.</w:t>
      </w:r>
      <w:r w:rsidRPr="00407514">
        <w:rPr>
          <w:rFonts w:ascii="Times New Roman" w:hAnsi="Times New Roman"/>
          <w:sz w:val="28"/>
          <w:szCs w:val="28"/>
          <w:lang w:val="kk-KZ"/>
        </w:rPr>
        <w:t xml:space="preserve"> (авторлық бірлестікте: Bakhtiyarova, G.,5</w:t>
      </w:r>
      <w:r w:rsidRPr="00407514">
        <w:rPr>
          <w:rStyle w:val="a3"/>
          <w:rFonts w:ascii="Times New Roman" w:hAnsi="Times New Roman"/>
          <w:color w:val="auto"/>
          <w:sz w:val="28"/>
          <w:szCs w:val="28"/>
          <w:u w:val="none"/>
          <w:lang w:val="kk-KZ"/>
        </w:rPr>
        <w:t>%</w:t>
      </w:r>
      <w:r w:rsidRPr="00407514">
        <w:rPr>
          <w:rFonts w:ascii="Times New Roman" w:hAnsi="Times New Roman"/>
          <w:sz w:val="28"/>
          <w:szCs w:val="28"/>
          <w:lang w:val="kk-KZ"/>
        </w:rPr>
        <w:t xml:space="preserve"> Abil, A., 5</w:t>
      </w:r>
      <w:r w:rsidRPr="00407514">
        <w:rPr>
          <w:rStyle w:val="a3"/>
          <w:rFonts w:ascii="Times New Roman" w:hAnsi="Times New Roman"/>
          <w:color w:val="auto"/>
          <w:sz w:val="28"/>
          <w:szCs w:val="28"/>
          <w:u w:val="none"/>
          <w:lang w:val="kk-KZ"/>
        </w:rPr>
        <w:t xml:space="preserve">% </w:t>
      </w:r>
      <w:r w:rsidRPr="00407514">
        <w:rPr>
          <w:rFonts w:ascii="Times New Roman" w:hAnsi="Times New Roman"/>
          <w:sz w:val="28"/>
          <w:szCs w:val="28"/>
          <w:lang w:val="kk-KZ"/>
        </w:rPr>
        <w:t xml:space="preserve"> Kapina, E.,5</w:t>
      </w:r>
      <w:r w:rsidRPr="00407514">
        <w:rPr>
          <w:rStyle w:val="a3"/>
          <w:rFonts w:ascii="Times New Roman" w:hAnsi="Times New Roman"/>
          <w:color w:val="auto"/>
          <w:sz w:val="28"/>
          <w:szCs w:val="28"/>
          <w:u w:val="none"/>
          <w:lang w:val="kk-KZ"/>
        </w:rPr>
        <w:t>%</w:t>
      </w:r>
      <w:r w:rsidRPr="00407514">
        <w:rPr>
          <w:rFonts w:ascii="Times New Roman" w:hAnsi="Times New Roman"/>
          <w:sz w:val="28"/>
          <w:szCs w:val="28"/>
          <w:lang w:val="kk-KZ"/>
        </w:rPr>
        <w:t xml:space="preserve"> Taganova, A., 5</w:t>
      </w:r>
      <w:r w:rsidRPr="00407514">
        <w:rPr>
          <w:rStyle w:val="a3"/>
          <w:rFonts w:ascii="Times New Roman" w:hAnsi="Times New Roman"/>
          <w:color w:val="auto"/>
          <w:sz w:val="28"/>
          <w:szCs w:val="28"/>
          <w:u w:val="none"/>
          <w:lang w:val="kk-KZ"/>
        </w:rPr>
        <w:t>%</w:t>
      </w:r>
      <w:r w:rsidRPr="00407514">
        <w:rPr>
          <w:rFonts w:ascii="Times New Roman" w:hAnsi="Times New Roman"/>
          <w:sz w:val="28"/>
          <w:szCs w:val="28"/>
          <w:lang w:val="kk-KZ"/>
        </w:rPr>
        <w:t>)</w:t>
      </w:r>
    </w:p>
    <w:p w14:paraId="30DD93B4" w14:textId="77777777" w:rsidR="00614036" w:rsidRPr="00407514" w:rsidRDefault="00614036" w:rsidP="00407514">
      <w:pPr>
        <w:pStyle w:val="a4"/>
        <w:tabs>
          <w:tab w:val="left" w:pos="851"/>
        </w:tabs>
        <w:ind w:firstLine="567"/>
        <w:jc w:val="both"/>
        <w:rPr>
          <w:rStyle w:val="a3"/>
          <w:rFonts w:ascii="Times New Roman" w:hAnsi="Times New Roman"/>
          <w:color w:val="auto"/>
          <w:sz w:val="28"/>
          <w:szCs w:val="28"/>
          <w:u w:val="none"/>
          <w:lang w:val="kk-KZ"/>
        </w:rPr>
      </w:pPr>
      <w:r w:rsidRPr="00407514">
        <w:rPr>
          <w:rFonts w:ascii="Times New Roman" w:hAnsi="Times New Roman"/>
          <w:sz w:val="28"/>
          <w:szCs w:val="28"/>
          <w:lang w:val="kk-KZ"/>
        </w:rPr>
        <w:t xml:space="preserve">2. Болашақ бастауыш сынып мұғалімдерінің кәсіби құзыреттілігінің мәні / Абай атындағы ҚазҰПУ-ң хабаршысы. «Педагогика ғылымдары» сериясы, №4 (64), 2019. – 292 -296. Мақалада болашақ бастауыш сынып мұғалімдерінің кәсіби құзыреттілігінің мәні қарастырылады, мақсаты ретінде жинақтау мен жүйелендіру, болашақ бастауыш сынып мұғалімдерінің кәсіби құзыреттілігінің ролі мен орнын анықтауға бағытталды. Докторанттың жарияланымда қосқан үлесі </w:t>
      </w:r>
      <w:r w:rsidRPr="00407514">
        <w:rPr>
          <w:rFonts w:ascii="Times New Roman" w:hAnsi="Times New Roman"/>
          <w:bCs/>
          <w:sz w:val="28"/>
          <w:szCs w:val="28"/>
          <w:shd w:val="clear" w:color="auto" w:fill="FFFFFF"/>
          <w:lang w:val="kk-KZ"/>
        </w:rPr>
        <w:t xml:space="preserve">– </w:t>
      </w:r>
      <w:r w:rsidRPr="00407514">
        <w:rPr>
          <w:rStyle w:val="a3"/>
          <w:rFonts w:ascii="Times New Roman" w:hAnsi="Times New Roman"/>
          <w:color w:val="auto"/>
          <w:sz w:val="28"/>
          <w:szCs w:val="28"/>
          <w:u w:val="none"/>
          <w:lang w:val="kk-KZ"/>
        </w:rPr>
        <w:t>100 %.</w:t>
      </w:r>
    </w:p>
    <w:p w14:paraId="3F781F7C" w14:textId="77777777" w:rsidR="00614036" w:rsidRPr="00407514" w:rsidRDefault="00614036" w:rsidP="00407514">
      <w:pPr>
        <w:pStyle w:val="a4"/>
        <w:tabs>
          <w:tab w:val="left" w:pos="851"/>
        </w:tabs>
        <w:ind w:firstLine="567"/>
        <w:jc w:val="both"/>
        <w:rPr>
          <w:rStyle w:val="a3"/>
          <w:rFonts w:ascii="Times New Roman" w:hAnsi="Times New Roman"/>
          <w:color w:val="auto"/>
          <w:sz w:val="28"/>
          <w:szCs w:val="28"/>
          <w:u w:val="none"/>
          <w:lang w:val="kk-KZ"/>
        </w:rPr>
      </w:pPr>
      <w:r w:rsidRPr="00407514">
        <w:rPr>
          <w:rStyle w:val="a3"/>
          <w:rFonts w:ascii="Times New Roman" w:hAnsi="Times New Roman"/>
          <w:color w:val="auto"/>
          <w:sz w:val="28"/>
          <w:szCs w:val="28"/>
          <w:u w:val="none"/>
          <w:lang w:val="kk-KZ"/>
        </w:rPr>
        <w:t xml:space="preserve">3. </w:t>
      </w:r>
      <w:r w:rsidRPr="00407514">
        <w:rPr>
          <w:rFonts w:ascii="Times New Roman" w:hAnsi="Times New Roman"/>
          <w:sz w:val="28"/>
          <w:szCs w:val="28"/>
          <w:lang w:val="kk-KZ"/>
        </w:rPr>
        <w:t xml:space="preserve">Білім берудегі бастауыш сынып мұғалімінің – кәсіби құзыреттілігі /  Қазақстанның ғылымы мен өмірі, №11, 2019. -  221 -226.  Мақалада қазіргі білім </w:t>
      </w:r>
      <w:r w:rsidRPr="00407514">
        <w:rPr>
          <w:rFonts w:ascii="Times New Roman" w:hAnsi="Times New Roman"/>
          <w:sz w:val="28"/>
          <w:szCs w:val="28"/>
          <w:lang w:val="kk-KZ"/>
        </w:rPr>
        <w:lastRenderedPageBreak/>
        <w:t>беру саласында проблема-әлеуметтік педагогикалық ұйымдастыру тұрғысынан, білім мазмұнына жаңалық енгізудің жаңа әдістерін, педагогикалық тәсілдерін анықтау мен теориялық талдау ұсынылған. Докторанттың жарияланымда қосқан үлесі</w:t>
      </w:r>
      <w:r w:rsidRPr="00407514">
        <w:rPr>
          <w:rFonts w:ascii="Times New Roman" w:hAnsi="Times New Roman"/>
          <w:bCs/>
          <w:sz w:val="28"/>
          <w:szCs w:val="28"/>
          <w:shd w:val="clear" w:color="auto" w:fill="FFFFFF"/>
          <w:lang w:val="kk-KZ"/>
        </w:rPr>
        <w:t xml:space="preserve"> – </w:t>
      </w:r>
      <w:r w:rsidRPr="00407514">
        <w:rPr>
          <w:rStyle w:val="a3"/>
          <w:rFonts w:ascii="Times New Roman" w:hAnsi="Times New Roman"/>
          <w:color w:val="auto"/>
          <w:sz w:val="28"/>
          <w:szCs w:val="28"/>
          <w:u w:val="none"/>
          <w:lang w:val="kk-KZ"/>
        </w:rPr>
        <w:t xml:space="preserve"> 100 %. </w:t>
      </w:r>
    </w:p>
    <w:p w14:paraId="7E5CA046" w14:textId="268683A1" w:rsidR="00614036" w:rsidRPr="00407514" w:rsidRDefault="00614036" w:rsidP="00407514">
      <w:pPr>
        <w:pStyle w:val="a4"/>
        <w:tabs>
          <w:tab w:val="left" w:pos="851"/>
        </w:tabs>
        <w:ind w:firstLine="567"/>
        <w:jc w:val="both"/>
        <w:rPr>
          <w:rStyle w:val="a3"/>
          <w:rFonts w:ascii="Times New Roman" w:hAnsi="Times New Roman"/>
          <w:color w:val="auto"/>
          <w:sz w:val="28"/>
          <w:szCs w:val="28"/>
          <w:u w:val="none"/>
          <w:lang w:val="kk-KZ"/>
        </w:rPr>
      </w:pPr>
      <w:r w:rsidRPr="00407514">
        <w:rPr>
          <w:rStyle w:val="a3"/>
          <w:rFonts w:ascii="Times New Roman" w:hAnsi="Times New Roman"/>
          <w:color w:val="auto"/>
          <w:sz w:val="28"/>
          <w:szCs w:val="28"/>
          <w:u w:val="none"/>
          <w:lang w:val="kk-KZ"/>
        </w:rPr>
        <w:t xml:space="preserve">4. </w:t>
      </w:r>
      <w:r w:rsidRPr="00407514">
        <w:rPr>
          <w:rFonts w:ascii="Times New Roman" w:hAnsi="Times New Roman"/>
          <w:sz w:val="28"/>
          <w:szCs w:val="28"/>
          <w:lang w:val="kk-KZ"/>
        </w:rPr>
        <w:t>Жаңартылған білім беру мазмұнының негізгі қағидалары / Қазақстанның ғы</w:t>
      </w:r>
      <w:r w:rsidR="00EF7A33" w:rsidRPr="00407514">
        <w:rPr>
          <w:rFonts w:ascii="Times New Roman" w:hAnsi="Times New Roman"/>
          <w:sz w:val="28"/>
          <w:szCs w:val="28"/>
          <w:lang w:val="kk-KZ"/>
        </w:rPr>
        <w:t xml:space="preserve">лымы мен өмірі, №3(2), 2020. - </w:t>
      </w:r>
      <w:r w:rsidRPr="00407514">
        <w:rPr>
          <w:rFonts w:ascii="Times New Roman" w:hAnsi="Times New Roman"/>
          <w:sz w:val="28"/>
          <w:szCs w:val="28"/>
          <w:lang w:val="kk-KZ"/>
        </w:rPr>
        <w:t xml:space="preserve">244 -249. </w:t>
      </w:r>
      <w:r w:rsidRPr="00407514">
        <w:rPr>
          <w:rFonts w:ascii="Times New Roman" w:hAnsi="Times New Roman"/>
          <w:bCs/>
          <w:sz w:val="28"/>
          <w:szCs w:val="28"/>
          <w:shd w:val="clear" w:color="auto" w:fill="FFFFFF"/>
          <w:lang w:val="kk-KZ"/>
        </w:rPr>
        <w:t>Бұл мақалада жаңартылған білім беру мазмұнының негізгі қағидалары, білім беру бағдарламаларының мен критериалды бағалау жүйесін енгізудің тиімділігі қарастырылады.</w:t>
      </w:r>
      <w:r w:rsidRPr="00407514">
        <w:rPr>
          <w:rFonts w:ascii="Times New Roman" w:hAnsi="Times New Roman"/>
          <w:sz w:val="28"/>
          <w:szCs w:val="28"/>
          <w:lang w:val="kk-KZ"/>
        </w:rPr>
        <w:t xml:space="preserve"> Докторанттың жарияланымда қосқан үлесі </w:t>
      </w:r>
      <w:r w:rsidRPr="00407514">
        <w:rPr>
          <w:rFonts w:ascii="Times New Roman" w:hAnsi="Times New Roman"/>
          <w:bCs/>
          <w:sz w:val="28"/>
          <w:szCs w:val="28"/>
          <w:shd w:val="clear" w:color="auto" w:fill="FFFFFF"/>
          <w:lang w:val="kk-KZ"/>
        </w:rPr>
        <w:t xml:space="preserve">– </w:t>
      </w:r>
      <w:r w:rsidRPr="00407514">
        <w:rPr>
          <w:rStyle w:val="a3"/>
          <w:rFonts w:ascii="Times New Roman" w:hAnsi="Times New Roman"/>
          <w:color w:val="auto"/>
          <w:sz w:val="28"/>
          <w:szCs w:val="28"/>
          <w:u w:val="none"/>
          <w:lang w:val="kk-KZ"/>
        </w:rPr>
        <w:t xml:space="preserve">100 %. </w:t>
      </w:r>
    </w:p>
    <w:p w14:paraId="427DA187" w14:textId="77777777" w:rsidR="00614036" w:rsidRPr="00407514" w:rsidRDefault="00614036" w:rsidP="00407514">
      <w:pPr>
        <w:pStyle w:val="a4"/>
        <w:tabs>
          <w:tab w:val="left" w:pos="851"/>
        </w:tabs>
        <w:ind w:firstLine="567"/>
        <w:jc w:val="both"/>
        <w:rPr>
          <w:rStyle w:val="a3"/>
          <w:rFonts w:ascii="Times New Roman" w:hAnsi="Times New Roman"/>
          <w:color w:val="auto"/>
          <w:sz w:val="28"/>
          <w:szCs w:val="28"/>
          <w:u w:val="none"/>
          <w:lang w:val="kk-KZ"/>
        </w:rPr>
      </w:pPr>
      <w:r w:rsidRPr="00407514">
        <w:rPr>
          <w:rStyle w:val="a3"/>
          <w:rFonts w:ascii="Times New Roman" w:hAnsi="Times New Roman"/>
          <w:color w:val="auto"/>
          <w:sz w:val="28"/>
          <w:szCs w:val="28"/>
          <w:u w:val="none"/>
          <w:lang w:val="kk-KZ"/>
        </w:rPr>
        <w:t xml:space="preserve">5. </w:t>
      </w:r>
      <w:r w:rsidRPr="00407514">
        <w:rPr>
          <w:rFonts w:ascii="Times New Roman" w:hAnsi="Times New Roman"/>
          <w:sz w:val="28"/>
          <w:szCs w:val="28"/>
          <w:lang w:val="kk-KZ"/>
        </w:rPr>
        <w:t xml:space="preserve">Білім беру мазмұнын жаңарту шеңберіндегі педагогтардың кәсіби қалыптасуы / Қазақстан Республикасы ғалымдары мен педагогтерінің «Қазақ білім академиясы» қоғамдық бірлестігі, Қазақ білім академиясының баяндамалары, №2, 2020. – 145 -152.  Бұл мақалада еліміздің білім беру жүйесі үздіксіз жетіліп, әлемдік деңгейде көрінуі, ең алдымен педагог кадрларымыздың кәсіби біліктілігіне тікелей байланысты екендігі айтылған. Докторанттың жарияланымда қосқан үлесі – </w:t>
      </w:r>
      <w:r w:rsidRPr="00407514">
        <w:rPr>
          <w:rStyle w:val="a3"/>
          <w:rFonts w:ascii="Times New Roman" w:hAnsi="Times New Roman"/>
          <w:color w:val="auto"/>
          <w:sz w:val="28"/>
          <w:szCs w:val="28"/>
          <w:u w:val="none"/>
          <w:lang w:val="kk-KZ"/>
        </w:rPr>
        <w:t xml:space="preserve">100 %. </w:t>
      </w:r>
    </w:p>
    <w:p w14:paraId="68AA9ADF" w14:textId="77777777" w:rsidR="00614036" w:rsidRPr="00407514" w:rsidRDefault="00614036" w:rsidP="00407514">
      <w:pPr>
        <w:pStyle w:val="a4"/>
        <w:tabs>
          <w:tab w:val="left" w:pos="851"/>
        </w:tabs>
        <w:ind w:firstLine="567"/>
        <w:jc w:val="both"/>
        <w:rPr>
          <w:rFonts w:ascii="Times New Roman" w:hAnsi="Times New Roman"/>
          <w:sz w:val="28"/>
          <w:szCs w:val="28"/>
          <w:lang w:val="en-US"/>
        </w:rPr>
      </w:pPr>
      <w:r w:rsidRPr="00407514">
        <w:rPr>
          <w:rFonts w:ascii="Times New Roman" w:hAnsi="Times New Roman"/>
          <w:sz w:val="28"/>
          <w:szCs w:val="28"/>
          <w:lang w:val="kk-KZ"/>
        </w:rPr>
        <w:t xml:space="preserve">6. Болашақ бастауыш сынып мұғалімдерінің кәсіби құзыреттілігін қалыптастыру ерекшеліктері / </w:t>
      </w:r>
      <w:r w:rsidRPr="00407514">
        <w:rPr>
          <w:rFonts w:ascii="Times New Roman" w:hAnsi="Times New Roman"/>
          <w:bCs/>
          <w:sz w:val="28"/>
          <w:szCs w:val="28"/>
          <w:lang w:val="kk-KZ"/>
        </w:rPr>
        <w:t xml:space="preserve">International Academy journal, WEB OF SCHOLAR </w:t>
      </w:r>
      <w:r w:rsidRPr="00407514">
        <w:rPr>
          <w:rFonts w:ascii="Times New Roman" w:hAnsi="Times New Roman"/>
          <w:sz w:val="28"/>
          <w:szCs w:val="28"/>
          <w:lang w:val="kk-KZ"/>
        </w:rPr>
        <w:t xml:space="preserve"> </w:t>
      </w:r>
      <w:r w:rsidRPr="00407514">
        <w:rPr>
          <w:rFonts w:ascii="Times New Roman" w:hAnsi="Times New Roman"/>
          <w:bCs/>
          <w:sz w:val="28"/>
          <w:szCs w:val="28"/>
          <w:lang w:val="kk-KZ"/>
        </w:rPr>
        <w:t xml:space="preserve">2(20), VOL.4, February 2018. </w:t>
      </w:r>
      <w:r w:rsidRPr="00407514">
        <w:rPr>
          <w:rFonts w:ascii="Times New Roman" w:hAnsi="Times New Roman"/>
          <w:sz w:val="28"/>
          <w:szCs w:val="28"/>
          <w:lang w:val="kk-KZ"/>
        </w:rPr>
        <w:t>–</w:t>
      </w:r>
      <w:r w:rsidRPr="00407514">
        <w:rPr>
          <w:rFonts w:ascii="Times New Roman" w:hAnsi="Times New Roman"/>
          <w:bCs/>
          <w:sz w:val="28"/>
          <w:szCs w:val="28"/>
          <w:lang w:val="kk-KZ"/>
        </w:rPr>
        <w:t xml:space="preserve">20-23 стр. </w:t>
      </w:r>
      <w:r w:rsidRPr="00407514">
        <w:rPr>
          <w:rFonts w:ascii="Times New Roman" w:hAnsi="Times New Roman"/>
          <w:sz w:val="28"/>
          <w:szCs w:val="28"/>
          <w:lang w:val="kk-KZ"/>
        </w:rPr>
        <w:t>Мақалада қазіргі білім беру жүйесін жаңғырту жағдайында бастауыш сынып мұғалімінің кәсіби құзыреттілігіне қойылатын талаптардың артуы қарастырылады. Докторанттың жарияланымда қосқан үлесі</w:t>
      </w:r>
      <w:r w:rsidRPr="00407514">
        <w:rPr>
          <w:rFonts w:ascii="Times New Roman" w:hAnsi="Times New Roman"/>
          <w:bCs/>
          <w:sz w:val="28"/>
          <w:szCs w:val="28"/>
          <w:shd w:val="clear" w:color="auto" w:fill="FFFFFF"/>
          <w:lang w:val="kk-KZ"/>
        </w:rPr>
        <w:t xml:space="preserve"> – </w:t>
      </w:r>
      <w:r w:rsidRPr="00407514">
        <w:rPr>
          <w:rStyle w:val="a3"/>
          <w:rFonts w:ascii="Times New Roman" w:hAnsi="Times New Roman"/>
          <w:color w:val="auto"/>
          <w:sz w:val="28"/>
          <w:szCs w:val="28"/>
          <w:u w:val="none"/>
          <w:lang w:val="kk-KZ"/>
        </w:rPr>
        <w:t xml:space="preserve">80 %. </w:t>
      </w:r>
      <w:r w:rsidRPr="00407514">
        <w:rPr>
          <w:rFonts w:ascii="Times New Roman" w:hAnsi="Times New Roman"/>
          <w:sz w:val="28"/>
          <w:szCs w:val="28"/>
          <w:lang w:val="kk-KZ"/>
        </w:rPr>
        <w:t xml:space="preserve">(авторлық бірлестікте: </w:t>
      </w:r>
      <w:r w:rsidRPr="00407514">
        <w:rPr>
          <w:rFonts w:ascii="Times New Roman" w:eastAsia="Times New Roman" w:hAnsi="Times New Roman"/>
          <w:sz w:val="28"/>
          <w:szCs w:val="28"/>
          <w:lang w:val="kk-KZ" w:eastAsia="ru-RU"/>
        </w:rPr>
        <w:t>Абилхаирова Ж.А.</w:t>
      </w:r>
      <w:r w:rsidRPr="00407514">
        <w:rPr>
          <w:rFonts w:ascii="Times New Roman" w:hAnsi="Times New Roman"/>
          <w:sz w:val="28"/>
          <w:szCs w:val="28"/>
          <w:lang w:val="kk-KZ"/>
        </w:rPr>
        <w:t>20</w:t>
      </w:r>
      <w:r w:rsidRPr="00407514">
        <w:rPr>
          <w:rStyle w:val="a3"/>
          <w:rFonts w:ascii="Times New Roman" w:hAnsi="Times New Roman"/>
          <w:color w:val="auto"/>
          <w:sz w:val="28"/>
          <w:szCs w:val="28"/>
          <w:u w:val="none"/>
          <w:lang w:val="kk-KZ"/>
        </w:rPr>
        <w:t>%</w:t>
      </w:r>
      <w:r w:rsidRPr="00407514">
        <w:rPr>
          <w:rFonts w:ascii="Times New Roman" w:hAnsi="Times New Roman"/>
          <w:sz w:val="28"/>
          <w:szCs w:val="28"/>
          <w:lang w:val="kk-KZ"/>
        </w:rPr>
        <w:t>)</w:t>
      </w:r>
    </w:p>
    <w:p w14:paraId="74044D40" w14:textId="2F021F13" w:rsidR="00614036" w:rsidRPr="00407514" w:rsidRDefault="00614036" w:rsidP="00407514">
      <w:pPr>
        <w:pStyle w:val="a4"/>
        <w:tabs>
          <w:tab w:val="left" w:pos="851"/>
        </w:tabs>
        <w:ind w:firstLine="567"/>
        <w:jc w:val="both"/>
        <w:rPr>
          <w:rStyle w:val="a3"/>
          <w:rFonts w:ascii="Times New Roman" w:hAnsi="Times New Roman"/>
          <w:color w:val="auto"/>
          <w:sz w:val="28"/>
          <w:szCs w:val="28"/>
          <w:u w:val="none"/>
        </w:rPr>
      </w:pPr>
      <w:r w:rsidRPr="00407514">
        <w:rPr>
          <w:rFonts w:ascii="Times New Roman" w:hAnsi="Times New Roman"/>
          <w:sz w:val="28"/>
          <w:szCs w:val="28"/>
          <w:lang w:val="kk-KZ"/>
        </w:rPr>
        <w:t xml:space="preserve">7. Ways to solve problems of formation of professional competence of the future teacher / </w:t>
      </w:r>
      <w:r w:rsidR="00EF7A33" w:rsidRPr="00407514">
        <w:rPr>
          <w:rFonts w:ascii="Times New Roman" w:hAnsi="Times New Roman"/>
          <w:bCs/>
          <w:sz w:val="28"/>
          <w:szCs w:val="28"/>
          <w:lang w:val="kk-KZ"/>
        </w:rPr>
        <w:t>Journal of science. Lyon VOL.2,</w:t>
      </w:r>
      <w:r w:rsidRPr="00407514">
        <w:rPr>
          <w:rFonts w:ascii="Times New Roman" w:hAnsi="Times New Roman"/>
          <w:bCs/>
          <w:sz w:val="28"/>
          <w:szCs w:val="28"/>
          <w:lang w:val="kk-KZ"/>
        </w:rPr>
        <w:t xml:space="preserve"> </w:t>
      </w:r>
      <w:r w:rsidRPr="00407514">
        <w:rPr>
          <w:rFonts w:ascii="Times New Roman" w:hAnsi="Times New Roman"/>
          <w:sz w:val="28"/>
          <w:szCs w:val="28"/>
          <w:lang w:val="kk-KZ"/>
        </w:rPr>
        <w:t xml:space="preserve">IISN 3475-3281, 37 Cours Albert Thomas, 69003, Lyon, France, email: </w:t>
      </w:r>
      <w:hyperlink r:id="rId11" w:history="1">
        <w:r w:rsidRPr="00407514">
          <w:rPr>
            <w:rStyle w:val="a3"/>
            <w:rFonts w:ascii="Times New Roman" w:hAnsi="Times New Roman"/>
            <w:color w:val="auto"/>
            <w:sz w:val="28"/>
            <w:szCs w:val="28"/>
            <w:u w:val="none"/>
            <w:lang w:val="kk-KZ"/>
          </w:rPr>
          <w:t>info@joslyon.com</w:t>
        </w:r>
      </w:hyperlink>
      <w:r w:rsidRPr="00407514">
        <w:rPr>
          <w:rFonts w:ascii="Times New Roman" w:hAnsi="Times New Roman"/>
          <w:sz w:val="28"/>
          <w:szCs w:val="28"/>
          <w:lang w:val="kk-KZ"/>
        </w:rPr>
        <w:t xml:space="preserve"> site: </w:t>
      </w:r>
      <w:hyperlink r:id="rId12" w:history="1">
        <w:r w:rsidRPr="00407514">
          <w:rPr>
            <w:rStyle w:val="a3"/>
            <w:rFonts w:ascii="Times New Roman" w:hAnsi="Times New Roman"/>
            <w:color w:val="auto"/>
            <w:sz w:val="28"/>
            <w:szCs w:val="28"/>
            <w:u w:val="none"/>
            <w:lang w:val="kk-KZ"/>
          </w:rPr>
          <w:t>https://www.joslyon.com/</w:t>
        </w:r>
      </w:hyperlink>
      <w:r w:rsidRPr="00407514">
        <w:rPr>
          <w:rFonts w:ascii="Times New Roman" w:hAnsi="Times New Roman"/>
          <w:sz w:val="28"/>
          <w:szCs w:val="28"/>
          <w:lang w:val="kk-KZ"/>
        </w:rPr>
        <w:t xml:space="preserve"> №4 2020. – С. 20-22. Мақалада Бастауыш мектеп – оқушы тұлғасының қалыптасуының іргетасы болғандықтан, бұл кезеңдегі мұғалімнің рөлі ерекше екендігі негізделеді.. Докторанттың жарияланымда қосқан үлесі</w:t>
      </w:r>
      <w:r w:rsidRPr="00407514">
        <w:rPr>
          <w:rFonts w:ascii="Times New Roman" w:hAnsi="Times New Roman"/>
          <w:bCs/>
          <w:sz w:val="28"/>
          <w:szCs w:val="28"/>
          <w:shd w:val="clear" w:color="auto" w:fill="FFFFFF"/>
          <w:lang w:val="kk-KZ"/>
        </w:rPr>
        <w:t xml:space="preserve"> – </w:t>
      </w:r>
      <w:r w:rsidRPr="00407514">
        <w:rPr>
          <w:rStyle w:val="a3"/>
          <w:rFonts w:ascii="Times New Roman" w:hAnsi="Times New Roman"/>
          <w:color w:val="auto"/>
          <w:sz w:val="28"/>
          <w:szCs w:val="28"/>
          <w:u w:val="none"/>
          <w:lang w:val="kk-KZ"/>
        </w:rPr>
        <w:t xml:space="preserve">100 %. </w:t>
      </w:r>
    </w:p>
    <w:p w14:paraId="64149432" w14:textId="77777777" w:rsidR="00614036" w:rsidRPr="00407514" w:rsidRDefault="00614036" w:rsidP="00407514">
      <w:pPr>
        <w:pStyle w:val="a4"/>
        <w:tabs>
          <w:tab w:val="left" w:pos="851"/>
        </w:tabs>
        <w:ind w:firstLine="567"/>
        <w:jc w:val="both"/>
        <w:rPr>
          <w:rFonts w:ascii="Times New Roman" w:hAnsi="Times New Roman"/>
          <w:sz w:val="28"/>
          <w:szCs w:val="28"/>
          <w:lang w:val="en-US"/>
        </w:rPr>
      </w:pPr>
      <w:r w:rsidRPr="00407514">
        <w:rPr>
          <w:rFonts w:ascii="Times New Roman" w:eastAsia="TimesNewRomanPSMT" w:hAnsi="Times New Roman"/>
          <w:sz w:val="28"/>
          <w:szCs w:val="28"/>
          <w:lang w:val="kk-KZ"/>
        </w:rPr>
        <w:t>8. Миссия педагога высшей школы в условиях обновленного содержания Образования в Казахстане</w:t>
      </w:r>
      <w:r w:rsidRPr="00407514">
        <w:rPr>
          <w:rFonts w:ascii="Times New Roman" w:hAnsi="Times New Roman"/>
          <w:sz w:val="28"/>
          <w:szCs w:val="28"/>
          <w:lang w:val="kk-KZ"/>
        </w:rPr>
        <w:t xml:space="preserve"> / Высшая школа:опыт, проблемы, перспективы, РУДН, г. Москва,  2019. – С.124-129. Мақалада </w:t>
      </w:r>
      <w:r w:rsidRPr="00407514">
        <w:rPr>
          <w:rStyle w:val="whitespace-normal"/>
          <w:rFonts w:ascii="Times New Roman" w:hAnsi="Times New Roman"/>
          <w:sz w:val="28"/>
          <w:szCs w:val="28"/>
          <w:lang w:val="kk-KZ"/>
        </w:rPr>
        <w:t>Қазақстан Республикасының Білім және ғылым министрлігі</w:t>
      </w:r>
      <w:r w:rsidRPr="00407514">
        <w:rPr>
          <w:rFonts w:ascii="Times New Roman" w:hAnsi="Times New Roman"/>
          <w:sz w:val="28"/>
          <w:szCs w:val="28"/>
          <w:lang w:val="kk-KZ"/>
        </w:rPr>
        <w:t xml:space="preserve"> жүргізіп отырған білім беру реформалары, жаңартылған білім мазмұны, цифрландыру үдерісі мұғалімнің кәсіби даярлығын анықтау мәселелері қарастырылған. Докторанттың жарияланымда қосқан үлесі</w:t>
      </w:r>
      <w:r w:rsidRPr="00407514">
        <w:rPr>
          <w:rFonts w:ascii="Times New Roman" w:hAnsi="Times New Roman"/>
          <w:bCs/>
          <w:sz w:val="28"/>
          <w:szCs w:val="28"/>
          <w:shd w:val="clear" w:color="auto" w:fill="FFFFFF"/>
          <w:lang w:val="kk-KZ"/>
        </w:rPr>
        <w:t xml:space="preserve"> – </w:t>
      </w:r>
      <w:r w:rsidRPr="00407514">
        <w:rPr>
          <w:rStyle w:val="a3"/>
          <w:rFonts w:ascii="Times New Roman" w:hAnsi="Times New Roman"/>
          <w:color w:val="auto"/>
          <w:sz w:val="28"/>
          <w:szCs w:val="28"/>
          <w:u w:val="none"/>
          <w:lang w:val="kk-KZ"/>
        </w:rPr>
        <w:t xml:space="preserve">80 %. </w:t>
      </w:r>
      <w:r w:rsidRPr="00407514">
        <w:rPr>
          <w:rFonts w:ascii="Times New Roman" w:hAnsi="Times New Roman"/>
          <w:sz w:val="28"/>
          <w:szCs w:val="28"/>
          <w:lang w:val="kk-KZ"/>
        </w:rPr>
        <w:t xml:space="preserve">(авторлық бірлестікте: </w:t>
      </w:r>
      <w:r w:rsidRPr="00407514">
        <w:rPr>
          <w:rFonts w:ascii="Times New Roman" w:hAnsi="Times New Roman"/>
          <w:bCs/>
          <w:sz w:val="28"/>
          <w:szCs w:val="28"/>
          <w:lang w:val="kk-KZ"/>
        </w:rPr>
        <w:t xml:space="preserve">Майгельдиева Ш.М. </w:t>
      </w:r>
      <w:r w:rsidRPr="00407514">
        <w:rPr>
          <w:rFonts w:ascii="Times New Roman" w:hAnsi="Times New Roman"/>
          <w:sz w:val="28"/>
          <w:szCs w:val="28"/>
          <w:lang w:val="kk-KZ"/>
        </w:rPr>
        <w:t>20</w:t>
      </w:r>
      <w:r w:rsidRPr="00407514">
        <w:rPr>
          <w:rStyle w:val="a3"/>
          <w:rFonts w:ascii="Times New Roman" w:hAnsi="Times New Roman"/>
          <w:color w:val="auto"/>
          <w:sz w:val="28"/>
          <w:szCs w:val="28"/>
          <w:u w:val="none"/>
          <w:lang w:val="kk-KZ"/>
        </w:rPr>
        <w:t>%</w:t>
      </w:r>
      <w:r w:rsidRPr="00407514">
        <w:rPr>
          <w:rFonts w:ascii="Times New Roman" w:hAnsi="Times New Roman"/>
          <w:sz w:val="28"/>
          <w:szCs w:val="28"/>
          <w:lang w:val="kk-KZ"/>
        </w:rPr>
        <w:t>)</w:t>
      </w:r>
    </w:p>
    <w:p w14:paraId="04863D6D" w14:textId="77777777" w:rsidR="00614036" w:rsidRPr="00407514" w:rsidRDefault="00614036" w:rsidP="00407514">
      <w:pPr>
        <w:pStyle w:val="a4"/>
        <w:tabs>
          <w:tab w:val="left" w:pos="851"/>
        </w:tabs>
        <w:ind w:firstLine="567"/>
        <w:jc w:val="both"/>
        <w:rPr>
          <w:rStyle w:val="a3"/>
          <w:rFonts w:ascii="Times New Roman" w:hAnsi="Times New Roman"/>
          <w:color w:val="auto"/>
          <w:sz w:val="28"/>
          <w:szCs w:val="28"/>
          <w:u w:val="none"/>
          <w:lang w:val="en-US"/>
        </w:rPr>
      </w:pPr>
      <w:r w:rsidRPr="00407514">
        <w:rPr>
          <w:rFonts w:ascii="Times New Roman" w:hAnsi="Times New Roman"/>
          <w:sz w:val="28"/>
          <w:szCs w:val="28"/>
          <w:lang w:val="kk-KZ"/>
        </w:rPr>
        <w:t xml:space="preserve">9. Formation of professional competence of the future primary school teacher as a problem of professional training / </w:t>
      </w:r>
      <w:r w:rsidRPr="00407514">
        <w:rPr>
          <w:rFonts w:ascii="Times New Roman" w:hAnsi="Times New Roman"/>
          <w:bCs/>
          <w:sz w:val="28"/>
          <w:szCs w:val="28"/>
          <w:lang w:val="kk-KZ"/>
        </w:rPr>
        <w:t xml:space="preserve">POLISH JOURNAL OF SCIENCE  </w:t>
      </w:r>
      <w:r w:rsidRPr="00407514">
        <w:rPr>
          <w:rFonts w:ascii="Times New Roman" w:hAnsi="Times New Roman"/>
          <w:sz w:val="28"/>
          <w:szCs w:val="28"/>
          <w:lang w:val="kk-KZ"/>
        </w:rPr>
        <w:t xml:space="preserve">Wojciecha Górskiego 9, Warszawa, Poland, 00-033 email: </w:t>
      </w:r>
      <w:hyperlink r:id="rId13" w:history="1">
        <w:r w:rsidRPr="00407514">
          <w:rPr>
            <w:rStyle w:val="a3"/>
            <w:rFonts w:ascii="Times New Roman" w:hAnsi="Times New Roman"/>
            <w:color w:val="auto"/>
            <w:sz w:val="28"/>
            <w:szCs w:val="28"/>
            <w:u w:val="none"/>
            <w:lang w:val="kk-KZ"/>
          </w:rPr>
          <w:t>editor@poljs.com</w:t>
        </w:r>
      </w:hyperlink>
      <w:r w:rsidRPr="00407514">
        <w:rPr>
          <w:rFonts w:ascii="Times New Roman" w:hAnsi="Times New Roman"/>
          <w:sz w:val="28"/>
          <w:szCs w:val="28"/>
          <w:lang w:val="kk-KZ"/>
        </w:rPr>
        <w:t xml:space="preserve"> site: </w:t>
      </w:r>
      <w:hyperlink r:id="rId14" w:history="1">
        <w:r w:rsidRPr="00407514">
          <w:rPr>
            <w:rStyle w:val="a3"/>
            <w:rFonts w:ascii="Times New Roman" w:hAnsi="Times New Roman"/>
            <w:color w:val="auto"/>
            <w:sz w:val="28"/>
            <w:szCs w:val="28"/>
            <w:u w:val="none"/>
            <w:lang w:val="kk-KZ"/>
          </w:rPr>
          <w:t>http://www.poljs.com</w:t>
        </w:r>
      </w:hyperlink>
      <w:r w:rsidRPr="00407514">
        <w:rPr>
          <w:rFonts w:ascii="Times New Roman" w:hAnsi="Times New Roman"/>
          <w:sz w:val="28"/>
          <w:szCs w:val="28"/>
          <w:lang w:val="kk-KZ"/>
        </w:rPr>
        <w:t xml:space="preserve">  №24 2020. VOL.2. – С.73-75. </w:t>
      </w:r>
      <w:r w:rsidRPr="00407514">
        <w:rPr>
          <w:rStyle w:val="anegp0gi0b9av8jahpyh"/>
          <w:rFonts w:ascii="Times New Roman" w:hAnsi="Times New Roman"/>
          <w:sz w:val="28"/>
          <w:szCs w:val="28"/>
          <w:lang w:val="kk-KZ"/>
        </w:rPr>
        <w:t>Мақалада</w:t>
      </w:r>
      <w:r w:rsidRPr="00407514">
        <w:rPr>
          <w:rFonts w:ascii="Times New Roman" w:hAnsi="Times New Roman"/>
          <w:sz w:val="28"/>
          <w:szCs w:val="28"/>
          <w:lang w:val="kk-KZ"/>
        </w:rPr>
        <w:t xml:space="preserve"> болашақ бастауыш сынып мұғалімдерінің кәсіби құзыреттілігін қалыптастыру – кешенді, жүйелі және үздіксіз үдеріс екендігі тұжырымдалады. Докторанттың жарияланымда қосқан үлесі</w:t>
      </w:r>
      <w:r w:rsidRPr="00407514">
        <w:rPr>
          <w:rFonts w:ascii="Times New Roman" w:hAnsi="Times New Roman"/>
          <w:bCs/>
          <w:sz w:val="28"/>
          <w:szCs w:val="28"/>
          <w:shd w:val="clear" w:color="auto" w:fill="FFFFFF"/>
          <w:lang w:val="kk-KZ"/>
        </w:rPr>
        <w:t xml:space="preserve"> – </w:t>
      </w:r>
      <w:r w:rsidRPr="00407514">
        <w:rPr>
          <w:rStyle w:val="a3"/>
          <w:rFonts w:ascii="Times New Roman" w:hAnsi="Times New Roman"/>
          <w:color w:val="auto"/>
          <w:sz w:val="28"/>
          <w:szCs w:val="28"/>
          <w:u w:val="none"/>
          <w:lang w:val="kk-KZ"/>
        </w:rPr>
        <w:t>100 %.</w:t>
      </w:r>
    </w:p>
    <w:p w14:paraId="2CEF2A5B" w14:textId="77777777" w:rsidR="00614036" w:rsidRPr="00407514" w:rsidRDefault="00614036" w:rsidP="00407514">
      <w:pPr>
        <w:pStyle w:val="a4"/>
        <w:tabs>
          <w:tab w:val="left" w:pos="851"/>
        </w:tabs>
        <w:ind w:firstLine="567"/>
        <w:jc w:val="both"/>
        <w:rPr>
          <w:rFonts w:ascii="Times New Roman" w:hAnsi="Times New Roman"/>
          <w:sz w:val="28"/>
          <w:szCs w:val="28"/>
          <w:lang w:val="kk-KZ"/>
        </w:rPr>
      </w:pPr>
      <w:r w:rsidRPr="00407514">
        <w:rPr>
          <w:rStyle w:val="a3"/>
          <w:rFonts w:ascii="Times New Roman" w:hAnsi="Times New Roman"/>
          <w:color w:val="auto"/>
          <w:sz w:val="28"/>
          <w:szCs w:val="28"/>
          <w:u w:val="none"/>
          <w:lang w:val="kk-KZ"/>
        </w:rPr>
        <w:lastRenderedPageBreak/>
        <w:t xml:space="preserve">10. </w:t>
      </w:r>
      <w:r w:rsidRPr="00407514">
        <w:rPr>
          <w:rFonts w:ascii="Times New Roman" w:hAnsi="Times New Roman"/>
          <w:bCs/>
          <w:sz w:val="28"/>
          <w:szCs w:val="28"/>
          <w:lang w:val="kk-KZ"/>
        </w:rPr>
        <w:t>Competence development for future educators</w:t>
      </w:r>
      <w:r w:rsidRPr="00407514">
        <w:rPr>
          <w:rFonts w:ascii="Times New Roman" w:hAnsi="Times New Roman"/>
          <w:sz w:val="28"/>
          <w:szCs w:val="28"/>
          <w:lang w:val="kk-KZ"/>
        </w:rPr>
        <w:t xml:space="preserve"> / International media conference «Science. Socium. Society» Proceedings of the International media conference of Association "Society for Academic Activity" (Serbia), November – December, 2019. Nis, Serbia. – С.51-61. Мақалада білім беру жүйесін жаңғырту жағдайында болашақ бастауыш сынып мұғалімдерінің кәсіби құзыреттілігін қалыптастырудың өзектілігі қарастырылады. Докторанттың жарияланымда қосқан үлесі</w:t>
      </w:r>
      <w:r w:rsidRPr="00407514">
        <w:rPr>
          <w:rFonts w:ascii="Times New Roman" w:hAnsi="Times New Roman"/>
          <w:bCs/>
          <w:sz w:val="28"/>
          <w:szCs w:val="28"/>
          <w:shd w:val="clear" w:color="auto" w:fill="FFFFFF"/>
          <w:lang w:val="kk-KZ"/>
        </w:rPr>
        <w:t xml:space="preserve"> – </w:t>
      </w:r>
      <w:r w:rsidRPr="00407514">
        <w:rPr>
          <w:rStyle w:val="a3"/>
          <w:rFonts w:ascii="Times New Roman" w:hAnsi="Times New Roman"/>
          <w:color w:val="auto"/>
          <w:sz w:val="28"/>
          <w:szCs w:val="28"/>
          <w:u w:val="none"/>
          <w:lang w:val="kk-KZ"/>
        </w:rPr>
        <w:t xml:space="preserve">80 %. </w:t>
      </w:r>
      <w:r w:rsidRPr="00407514">
        <w:rPr>
          <w:rFonts w:ascii="Times New Roman" w:hAnsi="Times New Roman"/>
          <w:sz w:val="28"/>
          <w:szCs w:val="28"/>
          <w:lang w:val="kk-KZ"/>
        </w:rPr>
        <w:t>(авторлық бірлестікте: Каргапольцева Н.А.20</w:t>
      </w:r>
      <w:r w:rsidRPr="00407514">
        <w:rPr>
          <w:rStyle w:val="a3"/>
          <w:rFonts w:ascii="Times New Roman" w:hAnsi="Times New Roman"/>
          <w:color w:val="auto"/>
          <w:sz w:val="28"/>
          <w:szCs w:val="28"/>
          <w:u w:val="none"/>
          <w:lang w:val="kk-KZ"/>
        </w:rPr>
        <w:t>%</w:t>
      </w:r>
      <w:r w:rsidRPr="00407514">
        <w:rPr>
          <w:rFonts w:ascii="Times New Roman" w:hAnsi="Times New Roman"/>
          <w:sz w:val="28"/>
          <w:szCs w:val="28"/>
          <w:lang w:val="kk-KZ"/>
        </w:rPr>
        <w:t xml:space="preserve">) </w:t>
      </w:r>
    </w:p>
    <w:p w14:paraId="6E38C1E4" w14:textId="788DE92F" w:rsidR="00614036" w:rsidRPr="00407514" w:rsidRDefault="00EF7A33" w:rsidP="00407514">
      <w:pPr>
        <w:pStyle w:val="a4"/>
        <w:tabs>
          <w:tab w:val="left" w:pos="851"/>
        </w:tabs>
        <w:ind w:firstLine="567"/>
        <w:jc w:val="both"/>
        <w:rPr>
          <w:rStyle w:val="a3"/>
          <w:rFonts w:ascii="Times New Roman" w:hAnsi="Times New Roman"/>
          <w:color w:val="auto"/>
          <w:sz w:val="28"/>
          <w:szCs w:val="28"/>
          <w:u w:val="none"/>
          <w:lang w:val="kk-KZ"/>
        </w:rPr>
      </w:pPr>
      <w:r w:rsidRPr="00407514">
        <w:rPr>
          <w:rFonts w:ascii="Times New Roman" w:hAnsi="Times New Roman"/>
          <w:sz w:val="28"/>
          <w:szCs w:val="28"/>
          <w:lang w:val="kk-KZ"/>
        </w:rPr>
        <w:t>11. Жаңартылған білім</w:t>
      </w:r>
      <w:r w:rsidR="00614036" w:rsidRPr="00407514">
        <w:rPr>
          <w:rFonts w:ascii="Times New Roman" w:hAnsi="Times New Roman"/>
          <w:sz w:val="28"/>
          <w:szCs w:val="28"/>
          <w:lang w:val="kk-KZ"/>
        </w:rPr>
        <w:t xml:space="preserve"> берудегі-кәсіби құзыретті мұғалімнің – шығармашылық әлеуеті / </w:t>
      </w:r>
      <w:r w:rsidRPr="00407514">
        <w:rPr>
          <w:rFonts w:ascii="Times New Roman" w:hAnsi="Times New Roman"/>
          <w:bCs/>
          <w:sz w:val="28"/>
          <w:szCs w:val="28"/>
          <w:lang w:val="kk-KZ"/>
        </w:rPr>
        <w:t>«II Калюжный оқулары:</w:t>
      </w:r>
      <w:r w:rsidR="00614036" w:rsidRPr="00407514">
        <w:rPr>
          <w:rFonts w:ascii="Times New Roman" w:hAnsi="Times New Roman"/>
          <w:bCs/>
          <w:sz w:val="28"/>
          <w:szCs w:val="28"/>
          <w:lang w:val="kk-KZ"/>
        </w:rPr>
        <w:t xml:space="preserve"> әлеу</w:t>
      </w:r>
      <w:r w:rsidRPr="00407514">
        <w:rPr>
          <w:rFonts w:ascii="Times New Roman" w:hAnsi="Times New Roman"/>
          <w:bCs/>
          <w:sz w:val="28"/>
          <w:szCs w:val="28"/>
          <w:lang w:val="kk-KZ"/>
        </w:rPr>
        <w:t>меттік-гуманитарлық ғылымдардың инновациялық бағыттары»</w:t>
      </w:r>
      <w:r w:rsidR="00614036" w:rsidRPr="00407514">
        <w:rPr>
          <w:rFonts w:ascii="Times New Roman" w:hAnsi="Times New Roman"/>
          <w:bCs/>
          <w:sz w:val="28"/>
          <w:szCs w:val="28"/>
          <w:lang w:val="kk-KZ"/>
        </w:rPr>
        <w:t xml:space="preserve"> атты Халықаралық ғылы</w:t>
      </w:r>
      <w:r w:rsidRPr="00407514">
        <w:rPr>
          <w:rFonts w:ascii="Times New Roman" w:hAnsi="Times New Roman"/>
          <w:bCs/>
          <w:sz w:val="28"/>
          <w:szCs w:val="28"/>
          <w:lang w:val="kk-KZ"/>
        </w:rPr>
        <w:t>ми-практикалық конференциясының</w:t>
      </w:r>
      <w:r w:rsidR="00614036" w:rsidRPr="00407514">
        <w:rPr>
          <w:rFonts w:ascii="Times New Roman" w:hAnsi="Times New Roman"/>
          <w:bCs/>
          <w:sz w:val="28"/>
          <w:szCs w:val="28"/>
          <w:lang w:val="kk-KZ"/>
        </w:rPr>
        <w:t xml:space="preserve"> материалдары. </w:t>
      </w:r>
      <w:r w:rsidR="00614036" w:rsidRPr="00407514">
        <w:rPr>
          <w:rFonts w:ascii="Times New Roman" w:hAnsi="Times New Roman"/>
          <w:sz w:val="28"/>
          <w:szCs w:val="28"/>
          <w:lang w:val="kk-KZ"/>
        </w:rPr>
        <w:t>– Ақтөбе: Қ. Жұбанов атындағы Ақтөбе өңірлік университеті. – 2019ж. – Б.90-96. Мақалада жаңартылған білім беру жағдайында мұғалімнің кәсіби құзыреттілігі мен шығармашылық әлеуетінің өзектілігі қарастырылады. (Докторанттың жарияланымда қосқан үлесі</w:t>
      </w:r>
      <w:r w:rsidR="00614036" w:rsidRPr="00407514">
        <w:rPr>
          <w:rFonts w:ascii="Times New Roman" w:hAnsi="Times New Roman"/>
          <w:bCs/>
          <w:sz w:val="28"/>
          <w:szCs w:val="28"/>
          <w:shd w:val="clear" w:color="auto" w:fill="FFFFFF"/>
          <w:lang w:val="kk-KZ"/>
        </w:rPr>
        <w:t xml:space="preserve"> – </w:t>
      </w:r>
      <w:r w:rsidR="00614036" w:rsidRPr="00407514">
        <w:rPr>
          <w:rStyle w:val="a3"/>
          <w:rFonts w:ascii="Times New Roman" w:hAnsi="Times New Roman"/>
          <w:color w:val="auto"/>
          <w:sz w:val="28"/>
          <w:szCs w:val="28"/>
          <w:u w:val="none"/>
          <w:lang w:val="kk-KZ"/>
        </w:rPr>
        <w:t>100 %.)</w:t>
      </w:r>
    </w:p>
    <w:p w14:paraId="12734A0E" w14:textId="5DB118E3" w:rsidR="00614036" w:rsidRPr="00407514" w:rsidRDefault="00614036" w:rsidP="00407514">
      <w:pPr>
        <w:pStyle w:val="a4"/>
        <w:tabs>
          <w:tab w:val="left" w:pos="851"/>
        </w:tabs>
        <w:ind w:firstLine="567"/>
        <w:jc w:val="both"/>
        <w:rPr>
          <w:rStyle w:val="a3"/>
          <w:rFonts w:ascii="Times New Roman" w:hAnsi="Times New Roman"/>
          <w:color w:val="auto"/>
          <w:sz w:val="28"/>
          <w:szCs w:val="28"/>
          <w:u w:val="none"/>
          <w:lang w:val="kk-KZ"/>
        </w:rPr>
      </w:pPr>
      <w:r w:rsidRPr="00407514">
        <w:rPr>
          <w:rStyle w:val="a3"/>
          <w:rFonts w:ascii="Times New Roman" w:hAnsi="Times New Roman"/>
          <w:color w:val="auto"/>
          <w:sz w:val="28"/>
          <w:szCs w:val="28"/>
          <w:u w:val="none"/>
          <w:lang w:val="kk-KZ"/>
        </w:rPr>
        <w:t xml:space="preserve">12. </w:t>
      </w:r>
      <w:r w:rsidR="00EF7A33" w:rsidRPr="00407514">
        <w:rPr>
          <w:rFonts w:ascii="Times New Roman" w:hAnsi="Times New Roman"/>
          <w:sz w:val="28"/>
          <w:szCs w:val="28"/>
          <w:lang w:val="kk-KZ"/>
        </w:rPr>
        <w:t>Бастауыш  сынып</w:t>
      </w:r>
      <w:r w:rsidRPr="00407514">
        <w:rPr>
          <w:rFonts w:ascii="Times New Roman" w:hAnsi="Times New Roman"/>
          <w:sz w:val="28"/>
          <w:szCs w:val="28"/>
          <w:lang w:val="kk-KZ"/>
        </w:rPr>
        <w:t xml:space="preserve"> мұғалімдерінің жаңартылған білім беруде кәсіби құзыреттілігін қалыптастыру / </w:t>
      </w:r>
      <w:r w:rsidRPr="00407514">
        <w:rPr>
          <w:rFonts w:ascii="Times New Roman" w:hAnsi="Times New Roman"/>
          <w:bCs/>
          <w:sz w:val="28"/>
          <w:szCs w:val="28"/>
          <w:lang w:val="kk-KZ"/>
        </w:rPr>
        <w:t xml:space="preserve">Қазіргі заманғы білім беру технологияларын білім беру үрдісіне енгізу аясында шағын жинақталған мектептерді модернизациялау, Республикалық ғылыми-практикалық конференцияның материалдары. </w:t>
      </w:r>
      <w:r w:rsidRPr="00407514">
        <w:rPr>
          <w:rFonts w:ascii="Times New Roman" w:hAnsi="Times New Roman"/>
          <w:sz w:val="28"/>
          <w:szCs w:val="28"/>
          <w:lang w:val="kk-KZ"/>
        </w:rPr>
        <w:t xml:space="preserve"> – Ақтөбе: Қ. Жұбанов атындағы Ақтөбе өңірлік университеті. – </w:t>
      </w:r>
      <w:r w:rsidRPr="00407514">
        <w:rPr>
          <w:rFonts w:ascii="Times New Roman" w:hAnsi="Times New Roman"/>
          <w:bCs/>
          <w:sz w:val="28"/>
          <w:szCs w:val="28"/>
          <w:lang w:val="kk-KZ"/>
        </w:rPr>
        <w:t>2017ж.</w:t>
      </w:r>
      <w:r w:rsidRPr="00407514">
        <w:rPr>
          <w:rFonts w:ascii="Times New Roman" w:hAnsi="Times New Roman"/>
          <w:sz w:val="28"/>
          <w:szCs w:val="28"/>
          <w:lang w:val="kk-KZ"/>
        </w:rPr>
        <w:t xml:space="preserve"> – Б.</w:t>
      </w:r>
      <w:r w:rsidRPr="00407514">
        <w:rPr>
          <w:rFonts w:ascii="Times New Roman" w:hAnsi="Times New Roman"/>
          <w:bCs/>
          <w:sz w:val="28"/>
          <w:szCs w:val="28"/>
          <w:lang w:val="kk-KZ"/>
        </w:rPr>
        <w:t>146-149.</w:t>
      </w:r>
      <w:r w:rsidRPr="00407514">
        <w:rPr>
          <w:rFonts w:ascii="Times New Roman" w:hAnsi="Times New Roman"/>
          <w:sz w:val="28"/>
          <w:szCs w:val="28"/>
          <w:lang w:val="kk-KZ"/>
        </w:rPr>
        <w:t xml:space="preserve"> Мақалада </w:t>
      </w:r>
      <w:r w:rsidRPr="00407514">
        <w:rPr>
          <w:rStyle w:val="whitespace-normal"/>
          <w:rFonts w:ascii="Times New Roman" w:hAnsi="Times New Roman"/>
          <w:sz w:val="28"/>
          <w:szCs w:val="28"/>
          <w:lang w:val="kk-KZ"/>
        </w:rPr>
        <w:t>Қазақстан Республикасының Оқу-ағарту министрлігі</w:t>
      </w:r>
      <w:r w:rsidRPr="00407514">
        <w:rPr>
          <w:rFonts w:ascii="Times New Roman" w:hAnsi="Times New Roman"/>
          <w:sz w:val="28"/>
          <w:szCs w:val="28"/>
          <w:lang w:val="kk-KZ"/>
        </w:rPr>
        <w:t xml:space="preserve"> енгізген жаңартылған білім мазмұны білім беру үдерісіне құзыреттілік тәсілді, критериалды бағалауды, спиральді оқу бағдарламасын және оқушының функционалдық сауаттылығын дамыту қарастырылады. (Докторанттың жарияланымда қосқан үлесі</w:t>
      </w:r>
      <w:r w:rsidRPr="00407514">
        <w:rPr>
          <w:rFonts w:ascii="Times New Roman" w:hAnsi="Times New Roman"/>
          <w:bCs/>
          <w:sz w:val="28"/>
          <w:szCs w:val="28"/>
          <w:shd w:val="clear" w:color="auto" w:fill="FFFFFF"/>
          <w:lang w:val="kk-KZ"/>
        </w:rPr>
        <w:t xml:space="preserve"> – </w:t>
      </w:r>
      <w:r w:rsidRPr="00407514">
        <w:rPr>
          <w:rStyle w:val="a3"/>
          <w:rFonts w:ascii="Times New Roman" w:hAnsi="Times New Roman"/>
          <w:color w:val="auto"/>
          <w:sz w:val="28"/>
          <w:szCs w:val="28"/>
          <w:u w:val="none"/>
          <w:lang w:val="kk-KZ"/>
        </w:rPr>
        <w:t>100 %.)</w:t>
      </w:r>
      <w:bookmarkEnd w:id="1"/>
      <w:bookmarkEnd w:id="2"/>
    </w:p>
    <w:p w14:paraId="6BECC93C" w14:textId="77777777" w:rsidR="00614036" w:rsidRPr="00407514" w:rsidRDefault="00614036" w:rsidP="00407514">
      <w:pPr>
        <w:pStyle w:val="a4"/>
        <w:tabs>
          <w:tab w:val="left" w:pos="851"/>
        </w:tabs>
        <w:ind w:firstLine="567"/>
        <w:jc w:val="both"/>
        <w:rPr>
          <w:rStyle w:val="a3"/>
          <w:rFonts w:ascii="Times New Roman" w:hAnsi="Times New Roman"/>
          <w:color w:val="auto"/>
          <w:sz w:val="28"/>
          <w:szCs w:val="28"/>
          <w:u w:val="none"/>
          <w:lang w:val="kk-KZ"/>
        </w:rPr>
      </w:pPr>
      <w:r w:rsidRPr="00407514">
        <w:rPr>
          <w:rStyle w:val="a3"/>
          <w:rFonts w:ascii="Times New Roman" w:hAnsi="Times New Roman"/>
          <w:color w:val="auto"/>
          <w:sz w:val="28"/>
          <w:szCs w:val="28"/>
          <w:u w:val="none"/>
          <w:lang w:val="kk-KZ"/>
        </w:rPr>
        <w:t xml:space="preserve">13. </w:t>
      </w:r>
      <w:r w:rsidRPr="00407514">
        <w:rPr>
          <w:rFonts w:ascii="Times New Roman" w:hAnsi="Times New Roman"/>
          <w:bCs/>
          <w:sz w:val="28"/>
          <w:szCs w:val="28"/>
          <w:lang w:val="kk-KZ"/>
        </w:rPr>
        <w:t>Білім беру мазмұнын жаңарту аясында мұғалімдердің кәсіби құзыреттілігін дамыту</w:t>
      </w:r>
      <w:r w:rsidRPr="00407514">
        <w:rPr>
          <w:rFonts w:ascii="Times New Roman" w:hAnsi="Times New Roman"/>
          <w:sz w:val="28"/>
          <w:szCs w:val="28"/>
          <w:lang w:val="kk-KZ"/>
        </w:rPr>
        <w:t xml:space="preserve"> / «</w:t>
      </w:r>
      <w:r w:rsidRPr="00407514">
        <w:rPr>
          <w:rFonts w:ascii="Times New Roman" w:hAnsi="Times New Roman"/>
          <w:bCs/>
          <w:sz w:val="28"/>
          <w:szCs w:val="28"/>
          <w:lang w:val="kk-KZ"/>
        </w:rPr>
        <w:t xml:space="preserve">Заманауи білім берудің өзекті мәселелері:Тәжірибе және инновация» </w:t>
      </w:r>
      <w:r w:rsidRPr="00407514">
        <w:rPr>
          <w:rFonts w:ascii="Times New Roman" w:eastAsia="TimesNewRomanPSMT" w:hAnsi="Times New Roman"/>
          <w:sz w:val="28"/>
          <w:szCs w:val="28"/>
          <w:lang w:val="kk-KZ"/>
        </w:rPr>
        <w:t>атты Республикалық ғылыми</w:t>
      </w:r>
      <w:r w:rsidRPr="00407514">
        <w:rPr>
          <w:rFonts w:ascii="Times New Roman" w:hAnsi="Times New Roman"/>
          <w:sz w:val="28"/>
          <w:szCs w:val="28"/>
          <w:lang w:val="kk-KZ"/>
        </w:rPr>
        <w:t>-</w:t>
      </w:r>
      <w:r w:rsidRPr="00407514">
        <w:rPr>
          <w:rFonts w:ascii="Times New Roman" w:eastAsia="TimesNewRomanPSMT" w:hAnsi="Times New Roman"/>
          <w:sz w:val="28"/>
          <w:szCs w:val="28"/>
          <w:lang w:val="kk-KZ"/>
        </w:rPr>
        <w:t xml:space="preserve">практикалық конференция </w:t>
      </w:r>
      <w:r w:rsidRPr="00407514">
        <w:rPr>
          <w:rFonts w:ascii="Times New Roman" w:hAnsi="Times New Roman"/>
          <w:sz w:val="28"/>
          <w:szCs w:val="28"/>
          <w:lang w:val="kk-KZ"/>
        </w:rPr>
        <w:t>материалдар жинағы. – Нұр-Сұлтан, 2020. – Б. 24-27. Мақалада жаңартылған білім беру жағдайында жүзеге асырып отырған реформалар білім сапасын арттыруға, халықаралық стандарттарға сәйкестендіруге және оқушылардың функционалдық сауаттылығын дамытуға бағытталған. (Докторанттың жарияланымда қосқан үлесі</w:t>
      </w:r>
      <w:r w:rsidRPr="00407514">
        <w:rPr>
          <w:rFonts w:ascii="Times New Roman" w:hAnsi="Times New Roman"/>
          <w:bCs/>
          <w:sz w:val="28"/>
          <w:szCs w:val="28"/>
          <w:shd w:val="clear" w:color="auto" w:fill="FFFFFF"/>
          <w:lang w:val="kk-KZ"/>
        </w:rPr>
        <w:t xml:space="preserve"> – </w:t>
      </w:r>
      <w:r w:rsidRPr="00407514">
        <w:rPr>
          <w:rStyle w:val="a3"/>
          <w:rFonts w:ascii="Times New Roman" w:hAnsi="Times New Roman"/>
          <w:color w:val="auto"/>
          <w:sz w:val="28"/>
          <w:szCs w:val="28"/>
          <w:u w:val="none"/>
          <w:lang w:val="kk-KZ"/>
        </w:rPr>
        <w:t>100 %.)</w:t>
      </w:r>
    </w:p>
    <w:p w14:paraId="75F0EDF1" w14:textId="77777777" w:rsidR="00614036" w:rsidRPr="00407514" w:rsidRDefault="00614036" w:rsidP="00407514">
      <w:pPr>
        <w:pStyle w:val="a4"/>
        <w:tabs>
          <w:tab w:val="left" w:pos="851"/>
        </w:tabs>
        <w:ind w:firstLine="567"/>
        <w:jc w:val="both"/>
        <w:rPr>
          <w:rStyle w:val="a3"/>
          <w:rFonts w:ascii="Times New Roman" w:hAnsi="Times New Roman"/>
          <w:color w:val="auto"/>
          <w:sz w:val="28"/>
          <w:szCs w:val="28"/>
          <w:u w:val="none"/>
          <w:lang w:val="kk-KZ"/>
        </w:rPr>
      </w:pPr>
      <w:r w:rsidRPr="00407514">
        <w:rPr>
          <w:rStyle w:val="a3"/>
          <w:rFonts w:ascii="Times New Roman" w:hAnsi="Times New Roman"/>
          <w:color w:val="auto"/>
          <w:sz w:val="28"/>
          <w:szCs w:val="28"/>
          <w:u w:val="none"/>
          <w:lang w:val="kk-KZ"/>
        </w:rPr>
        <w:t xml:space="preserve">14. </w:t>
      </w:r>
      <w:r w:rsidRPr="00407514">
        <w:rPr>
          <w:rFonts w:ascii="Times New Roman" w:hAnsi="Times New Roman"/>
          <w:bCs/>
          <w:sz w:val="28"/>
          <w:szCs w:val="28"/>
          <w:lang w:val="kk-KZ"/>
        </w:rPr>
        <w:t xml:space="preserve">Білім мазмұнын жаңарту аясындағы мұғалімдердің кәсіби құзыреттілігін қалыптастыру мәселелері </w:t>
      </w:r>
      <w:r w:rsidRPr="00407514">
        <w:rPr>
          <w:rFonts w:ascii="Times New Roman" w:hAnsi="Times New Roman"/>
          <w:sz w:val="28"/>
          <w:szCs w:val="28"/>
          <w:lang w:val="kk-KZ"/>
        </w:rPr>
        <w:t xml:space="preserve">/ </w:t>
      </w:r>
      <w:r w:rsidRPr="00407514">
        <w:rPr>
          <w:rFonts w:ascii="Times New Roman" w:hAnsi="Times New Roman"/>
          <w:bCs/>
          <w:sz w:val="28"/>
          <w:szCs w:val="28"/>
          <w:lang w:val="kk-KZ"/>
        </w:rPr>
        <w:t xml:space="preserve">«Ұлттық сананы жаңғырту: зияткер ұрпақты дамытудың ғылыми әдістемелік мәселелері» атты республикалық ғылыми-тәжірибелік конференция </w:t>
      </w:r>
      <w:r w:rsidRPr="00407514">
        <w:rPr>
          <w:rFonts w:ascii="Times New Roman" w:hAnsi="Times New Roman"/>
          <w:sz w:val="28"/>
          <w:szCs w:val="28"/>
          <w:lang w:val="kk-KZ"/>
        </w:rPr>
        <w:t xml:space="preserve"> материалдар жинағы. –Атырау, 2018. – Б. 56-60. Мақалада білім беру мазмұнын жаңарту мұғалімдердің кәсіби құзыреттілігін дамытуды талап ететін кешенді үдеріс екендігі қорытындыланады. (Докторанттың жарияланымда қосқан үлесі</w:t>
      </w:r>
      <w:r w:rsidRPr="00407514">
        <w:rPr>
          <w:rFonts w:ascii="Times New Roman" w:hAnsi="Times New Roman"/>
          <w:bCs/>
          <w:sz w:val="28"/>
          <w:szCs w:val="28"/>
          <w:shd w:val="clear" w:color="auto" w:fill="FFFFFF"/>
          <w:lang w:val="kk-KZ"/>
        </w:rPr>
        <w:t xml:space="preserve"> – </w:t>
      </w:r>
      <w:r w:rsidRPr="00407514">
        <w:rPr>
          <w:rStyle w:val="a3"/>
          <w:rFonts w:ascii="Times New Roman" w:hAnsi="Times New Roman"/>
          <w:color w:val="auto"/>
          <w:sz w:val="28"/>
          <w:szCs w:val="28"/>
          <w:u w:val="none"/>
          <w:lang w:val="kk-KZ"/>
        </w:rPr>
        <w:t>100 %.)</w:t>
      </w:r>
    </w:p>
    <w:p w14:paraId="36E52D2A" w14:textId="77777777" w:rsidR="00614036" w:rsidRPr="00407514" w:rsidRDefault="00614036" w:rsidP="00407514">
      <w:pPr>
        <w:pStyle w:val="a4"/>
        <w:tabs>
          <w:tab w:val="left" w:pos="851"/>
        </w:tabs>
        <w:ind w:firstLine="567"/>
        <w:jc w:val="both"/>
        <w:rPr>
          <w:rStyle w:val="a3"/>
          <w:rFonts w:ascii="Times New Roman" w:hAnsi="Times New Roman"/>
          <w:color w:val="auto"/>
          <w:sz w:val="28"/>
          <w:szCs w:val="28"/>
          <w:u w:val="none"/>
          <w:lang w:val="kk-KZ"/>
        </w:rPr>
      </w:pPr>
      <w:r w:rsidRPr="00407514">
        <w:rPr>
          <w:rStyle w:val="a3"/>
          <w:rFonts w:ascii="Times New Roman" w:hAnsi="Times New Roman"/>
          <w:color w:val="auto"/>
          <w:sz w:val="28"/>
          <w:szCs w:val="28"/>
          <w:u w:val="none"/>
          <w:lang w:val="kk-KZ"/>
        </w:rPr>
        <w:t xml:space="preserve">15. </w:t>
      </w:r>
      <w:r w:rsidRPr="00407514">
        <w:rPr>
          <w:rFonts w:ascii="Times New Roman" w:hAnsi="Times New Roman"/>
          <w:bCs/>
          <w:sz w:val="28"/>
          <w:szCs w:val="28"/>
          <w:lang w:val="kk-KZ"/>
        </w:rPr>
        <w:t xml:space="preserve">Білім мазмұнын жаңарту аясындағы ұстаз кәсібилігі </w:t>
      </w:r>
      <w:r w:rsidRPr="00407514">
        <w:rPr>
          <w:rFonts w:ascii="Times New Roman" w:hAnsi="Times New Roman"/>
          <w:sz w:val="28"/>
          <w:szCs w:val="28"/>
          <w:lang w:val="kk-KZ"/>
        </w:rPr>
        <w:t xml:space="preserve">/ </w:t>
      </w:r>
      <w:r w:rsidRPr="00407514">
        <w:rPr>
          <w:rFonts w:ascii="Times New Roman" w:hAnsi="Times New Roman"/>
          <w:bCs/>
          <w:sz w:val="28"/>
          <w:szCs w:val="28"/>
          <w:lang w:val="kk-KZ"/>
        </w:rPr>
        <w:t xml:space="preserve">«Жаңартылған білім беру: ЖОО мен орта мектеп тәжірибесі» </w:t>
      </w:r>
      <w:r w:rsidRPr="00407514">
        <w:rPr>
          <w:rFonts w:ascii="Times New Roman" w:hAnsi="Times New Roman"/>
          <w:sz w:val="28"/>
          <w:szCs w:val="28"/>
          <w:lang w:val="kk-KZ"/>
        </w:rPr>
        <w:t xml:space="preserve">атты Республикалық ғылыми-практикалық конференция  материалдар жинағы. –- Ақтөбе, 2020. – Б. 433-436. Мақалада кәсіби деңгейі жоғары, жаңашыл, шығармашыл ұстаз ғана оқушының </w:t>
      </w:r>
      <w:r w:rsidRPr="00407514">
        <w:rPr>
          <w:rFonts w:ascii="Times New Roman" w:hAnsi="Times New Roman"/>
          <w:sz w:val="28"/>
          <w:szCs w:val="28"/>
          <w:lang w:val="kk-KZ"/>
        </w:rPr>
        <w:lastRenderedPageBreak/>
        <w:t>танымдық белсенділігін арттырып, оның тұлғалық дамуына ықпалы, ұстаз кәсібилігін дамыту – білім беру реформасының табысты жүзеге асуының негізгі шарты екендігі қарастырылады. (Докторанттың жарияланымда қосқан үлесі</w:t>
      </w:r>
      <w:r w:rsidRPr="00407514">
        <w:rPr>
          <w:rFonts w:ascii="Times New Roman" w:hAnsi="Times New Roman"/>
          <w:bCs/>
          <w:sz w:val="28"/>
          <w:szCs w:val="28"/>
          <w:shd w:val="clear" w:color="auto" w:fill="FFFFFF"/>
          <w:lang w:val="kk-KZ"/>
        </w:rPr>
        <w:t xml:space="preserve"> – </w:t>
      </w:r>
      <w:r w:rsidRPr="00407514">
        <w:rPr>
          <w:rStyle w:val="a3"/>
          <w:rFonts w:ascii="Times New Roman" w:hAnsi="Times New Roman"/>
          <w:color w:val="auto"/>
          <w:sz w:val="28"/>
          <w:szCs w:val="28"/>
          <w:u w:val="none"/>
          <w:lang w:val="kk-KZ"/>
        </w:rPr>
        <w:t>100 %.)</w:t>
      </w:r>
    </w:p>
    <w:p w14:paraId="11026C6B" w14:textId="77777777" w:rsidR="00614036" w:rsidRPr="00407514" w:rsidRDefault="00614036" w:rsidP="00407514">
      <w:pPr>
        <w:pStyle w:val="a4"/>
        <w:tabs>
          <w:tab w:val="left" w:pos="851"/>
        </w:tabs>
        <w:ind w:firstLine="567"/>
        <w:jc w:val="both"/>
        <w:rPr>
          <w:rStyle w:val="a3"/>
          <w:rFonts w:ascii="Times New Roman" w:hAnsi="Times New Roman"/>
          <w:color w:val="auto"/>
          <w:sz w:val="28"/>
          <w:szCs w:val="28"/>
          <w:u w:val="none"/>
          <w:lang w:val="kk-KZ"/>
        </w:rPr>
      </w:pPr>
      <w:r w:rsidRPr="00407514">
        <w:rPr>
          <w:rStyle w:val="a3"/>
          <w:rFonts w:ascii="Times New Roman" w:hAnsi="Times New Roman"/>
          <w:color w:val="auto"/>
          <w:sz w:val="28"/>
          <w:szCs w:val="28"/>
          <w:u w:val="none"/>
          <w:lang w:val="kk-KZ"/>
        </w:rPr>
        <w:t xml:space="preserve">16. </w:t>
      </w:r>
      <w:r w:rsidRPr="00407514">
        <w:rPr>
          <w:rFonts w:ascii="Times New Roman" w:hAnsi="Times New Roman"/>
          <w:sz w:val="28"/>
          <w:szCs w:val="28"/>
          <w:lang w:val="kk-KZ"/>
        </w:rPr>
        <w:t>Кәсіби құзыретті мұғалім –шығармашылық әлеуеті дамыған маман /</w:t>
      </w:r>
      <w:r w:rsidRPr="00407514">
        <w:rPr>
          <w:rFonts w:ascii="Times New Roman" w:hAnsi="Times New Roman"/>
          <w:bCs/>
          <w:sz w:val="28"/>
          <w:szCs w:val="28"/>
          <w:lang w:val="kk-KZ"/>
        </w:rPr>
        <w:t xml:space="preserve"> С.Бәйішев атындағы ақтөбе университеті хабаршысының ғылыми </w:t>
      </w:r>
      <w:r w:rsidRPr="00407514">
        <w:rPr>
          <w:rFonts w:ascii="Times New Roman" w:hAnsi="Times New Roman"/>
          <w:sz w:val="28"/>
          <w:szCs w:val="28"/>
          <w:lang w:val="kk-KZ"/>
        </w:rPr>
        <w:t xml:space="preserve">материалдар жинағы. - Ақтөбе, </w:t>
      </w:r>
      <w:r w:rsidRPr="00407514">
        <w:rPr>
          <w:rFonts w:ascii="Times New Roman" w:hAnsi="Times New Roman"/>
          <w:bCs/>
          <w:sz w:val="28"/>
          <w:szCs w:val="28"/>
          <w:lang w:val="kk-KZ"/>
        </w:rPr>
        <w:t xml:space="preserve">№3(61) </w:t>
      </w:r>
      <w:r w:rsidRPr="00407514">
        <w:rPr>
          <w:rFonts w:ascii="Times New Roman" w:hAnsi="Times New Roman"/>
          <w:sz w:val="28"/>
          <w:szCs w:val="28"/>
          <w:lang w:val="kk-KZ"/>
        </w:rPr>
        <w:t>2018. – Б.25-30. Мақалада білім беру сапасын арттыру, оқушының шығармашылық қабілетін дамыту мұғалімнің кәсіби құзыреттілігі мен шығармашылық әлеуетінің үйлесімді дамуына байланысты екендігі қарастырылады. (Докторанттың жарияланымда қосқан үлесі</w:t>
      </w:r>
      <w:r w:rsidRPr="00407514">
        <w:rPr>
          <w:rFonts w:ascii="Times New Roman" w:hAnsi="Times New Roman"/>
          <w:bCs/>
          <w:sz w:val="28"/>
          <w:szCs w:val="28"/>
          <w:shd w:val="clear" w:color="auto" w:fill="FFFFFF"/>
          <w:lang w:val="kk-KZ"/>
        </w:rPr>
        <w:t xml:space="preserve"> – </w:t>
      </w:r>
      <w:r w:rsidRPr="00407514">
        <w:rPr>
          <w:rStyle w:val="a3"/>
          <w:rFonts w:ascii="Times New Roman" w:hAnsi="Times New Roman"/>
          <w:color w:val="auto"/>
          <w:sz w:val="28"/>
          <w:szCs w:val="28"/>
          <w:u w:val="none"/>
          <w:lang w:val="kk-KZ"/>
        </w:rPr>
        <w:t>100 %.)</w:t>
      </w:r>
    </w:p>
    <w:p w14:paraId="2505F547" w14:textId="77777777" w:rsidR="00614036" w:rsidRPr="00407514" w:rsidRDefault="00614036" w:rsidP="00407514">
      <w:pPr>
        <w:pStyle w:val="a4"/>
        <w:tabs>
          <w:tab w:val="left" w:pos="851"/>
        </w:tabs>
        <w:ind w:firstLine="567"/>
        <w:jc w:val="both"/>
        <w:rPr>
          <w:rStyle w:val="a3"/>
          <w:rFonts w:ascii="Times New Roman" w:hAnsi="Times New Roman"/>
          <w:color w:val="auto"/>
          <w:sz w:val="28"/>
          <w:szCs w:val="28"/>
          <w:u w:val="none"/>
          <w:lang w:val="kk-KZ"/>
        </w:rPr>
      </w:pPr>
      <w:r w:rsidRPr="00407514">
        <w:rPr>
          <w:rStyle w:val="a3"/>
          <w:rFonts w:ascii="Times New Roman" w:hAnsi="Times New Roman"/>
          <w:color w:val="auto"/>
          <w:sz w:val="28"/>
          <w:szCs w:val="28"/>
          <w:u w:val="none"/>
          <w:lang w:val="kk-KZ"/>
        </w:rPr>
        <w:t xml:space="preserve">17. </w:t>
      </w:r>
      <w:r w:rsidRPr="00407514">
        <w:rPr>
          <w:rFonts w:ascii="Times New Roman" w:hAnsi="Times New Roman"/>
          <w:sz w:val="28"/>
          <w:szCs w:val="28"/>
          <w:lang w:val="kk-KZ"/>
        </w:rPr>
        <w:t xml:space="preserve">Жаңартылған білім берудегі құзыретті мұғалімнің шығармашылығын қалыптастыру / </w:t>
      </w:r>
      <w:r w:rsidRPr="00407514">
        <w:rPr>
          <w:rFonts w:ascii="Times New Roman" w:hAnsi="Times New Roman"/>
          <w:bCs/>
          <w:sz w:val="28"/>
          <w:szCs w:val="28"/>
          <w:lang w:val="kk-KZ"/>
        </w:rPr>
        <w:t xml:space="preserve">С.Бәйішев атындағы ақтөбе университеті хабаршысының ғылыми </w:t>
      </w:r>
      <w:r w:rsidRPr="00407514">
        <w:rPr>
          <w:rFonts w:ascii="Times New Roman" w:hAnsi="Times New Roman"/>
          <w:sz w:val="28"/>
          <w:szCs w:val="28"/>
          <w:lang w:val="kk-KZ"/>
        </w:rPr>
        <w:t xml:space="preserve">материалдар жинағы. - Ақтөбе, </w:t>
      </w:r>
      <w:r w:rsidRPr="00407514">
        <w:rPr>
          <w:rFonts w:ascii="Times New Roman" w:hAnsi="Times New Roman"/>
          <w:bCs/>
          <w:sz w:val="28"/>
          <w:szCs w:val="28"/>
          <w:lang w:val="kk-KZ"/>
        </w:rPr>
        <w:t xml:space="preserve">№3(65) </w:t>
      </w:r>
      <w:r w:rsidRPr="00407514">
        <w:rPr>
          <w:rFonts w:ascii="Times New Roman" w:hAnsi="Times New Roman"/>
          <w:sz w:val="28"/>
          <w:szCs w:val="28"/>
          <w:lang w:val="kk-KZ"/>
        </w:rPr>
        <w:t>2019. – Б.22-30. Мақалада Шығармашыл әрі құзыретті мұғалім оқушының танымдық белсенділігін арттырып, оның жеке қабілеттерін дамытуға мүмкіндік беретіндігі нақты айқындалады. (Докторанттың жарияланымда қосқан үлесі</w:t>
      </w:r>
      <w:r w:rsidRPr="00407514">
        <w:rPr>
          <w:rFonts w:ascii="Times New Roman" w:hAnsi="Times New Roman"/>
          <w:bCs/>
          <w:sz w:val="28"/>
          <w:szCs w:val="28"/>
          <w:shd w:val="clear" w:color="auto" w:fill="FFFFFF"/>
          <w:lang w:val="kk-KZ"/>
        </w:rPr>
        <w:t xml:space="preserve"> – </w:t>
      </w:r>
      <w:r w:rsidRPr="00407514">
        <w:rPr>
          <w:rStyle w:val="a3"/>
          <w:rFonts w:ascii="Times New Roman" w:hAnsi="Times New Roman"/>
          <w:color w:val="auto"/>
          <w:sz w:val="28"/>
          <w:szCs w:val="28"/>
          <w:u w:val="none"/>
          <w:lang w:val="kk-KZ"/>
        </w:rPr>
        <w:t>100 %.)</w:t>
      </w:r>
    </w:p>
    <w:p w14:paraId="5BF41A00" w14:textId="1EAD31E6" w:rsidR="00B11DA5" w:rsidRPr="00407514" w:rsidRDefault="00B11DA5" w:rsidP="00407514">
      <w:pPr>
        <w:tabs>
          <w:tab w:val="left" w:pos="1261"/>
        </w:tabs>
        <w:spacing w:after="0" w:line="240" w:lineRule="auto"/>
        <w:ind w:firstLine="567"/>
        <w:jc w:val="both"/>
        <w:rPr>
          <w:rFonts w:ascii="Times New Roman" w:hAnsi="Times New Roman" w:cs="Times New Roman"/>
          <w:sz w:val="28"/>
          <w:szCs w:val="28"/>
          <w:lang w:val="kk-KZ"/>
        </w:rPr>
      </w:pPr>
      <w:r w:rsidRPr="00407514">
        <w:rPr>
          <w:rFonts w:ascii="Times New Roman" w:eastAsia="Arial" w:hAnsi="Times New Roman" w:cs="Times New Roman"/>
          <w:b/>
          <w:sz w:val="28"/>
          <w:szCs w:val="28"/>
          <w:lang w:val="kk-KZ"/>
        </w:rPr>
        <w:t>Зерттеу нәтижелерінің дәлелділігі мен негізділігі.</w:t>
      </w:r>
      <w:r w:rsidRPr="00407514">
        <w:rPr>
          <w:rFonts w:ascii="Times New Roman" w:eastAsia="Arial" w:hAnsi="Times New Roman" w:cs="Times New Roman"/>
          <w:sz w:val="28"/>
          <w:szCs w:val="28"/>
          <w:lang w:val="kk-KZ"/>
        </w:rPr>
        <w:t xml:space="preserve"> Теориялық, әдіснамалық және әдістемелік тұрғыда дәлелденуімен, зерттеу мазмұнының ғылыми аппаратқа сәйкестілігімен; әдістер кешенін пайдаланумен, зерттеу деректерінің дәлелділігімен, тәжірибелік-эксперименттік зерттеу жұмысының жоспарлы кезеңділігімен, бастапқы және соңғы көрсеткіштер нәтижелерінің қорытындылануы әрі әдістемелік жұмыс нәтижелерінің тиімділігімен, олардың педагогикалық  үдерісіне ендірілуімен қамтамасыз етілген.</w:t>
      </w:r>
    </w:p>
    <w:p w14:paraId="78B7CCA9" w14:textId="77777777" w:rsidR="00E0646E" w:rsidRPr="00407514" w:rsidRDefault="00B11DA5" w:rsidP="00407514">
      <w:pPr>
        <w:pStyle w:val="a6"/>
        <w:spacing w:before="0" w:beforeAutospacing="0" w:after="0" w:afterAutospacing="0"/>
        <w:ind w:firstLine="567"/>
        <w:jc w:val="both"/>
        <w:rPr>
          <w:sz w:val="28"/>
          <w:szCs w:val="28"/>
          <w:lang w:val="kk-KZ"/>
        </w:rPr>
      </w:pPr>
      <w:r w:rsidRPr="00407514">
        <w:rPr>
          <w:b/>
          <w:bCs/>
          <w:sz w:val="28"/>
          <w:szCs w:val="28"/>
          <w:lang w:val="kk-KZ"/>
        </w:rPr>
        <w:t>Диccepтaция қ</w:t>
      </w:r>
      <w:r w:rsidRPr="00407514">
        <w:rPr>
          <w:rFonts w:eastAsia="MS Mincho"/>
          <w:b/>
          <w:bCs/>
          <w:sz w:val="28"/>
          <w:szCs w:val="28"/>
          <w:lang w:val="kk-KZ"/>
        </w:rPr>
        <w:t>ұ</w:t>
      </w:r>
      <w:r w:rsidRPr="00407514">
        <w:rPr>
          <w:b/>
          <w:bCs/>
          <w:sz w:val="28"/>
          <w:szCs w:val="28"/>
          <w:lang w:val="kk-KZ"/>
        </w:rPr>
        <w:t>pылымы мeн мaзм</w:t>
      </w:r>
      <w:r w:rsidRPr="00407514">
        <w:rPr>
          <w:rFonts w:eastAsia="MS Mincho"/>
          <w:b/>
          <w:bCs/>
          <w:sz w:val="28"/>
          <w:szCs w:val="28"/>
          <w:lang w:val="kk-KZ"/>
        </w:rPr>
        <w:t>ұ</w:t>
      </w:r>
      <w:r w:rsidRPr="00407514">
        <w:rPr>
          <w:b/>
          <w:bCs/>
          <w:sz w:val="28"/>
          <w:szCs w:val="28"/>
          <w:lang w:val="kk-KZ"/>
        </w:rPr>
        <w:t xml:space="preserve">ны: </w:t>
      </w:r>
      <w:r w:rsidRPr="00407514">
        <w:rPr>
          <w:sz w:val="28"/>
          <w:szCs w:val="28"/>
          <w:lang w:val="kk-KZ"/>
        </w:rPr>
        <w:t xml:space="preserve">Диccepтaция нopмaтивтiк ciлтeмeлepден, aнықтaмaлapдан, кipicпeден, 3 тараудан жәнe қopытындыдaн, пaйдaлaнылғaн әдeбиeттep тiзiмi мен қocымшaлapдaн тұpaды. </w:t>
      </w:r>
      <w:r w:rsidR="00E0646E" w:rsidRPr="00407514">
        <w:rPr>
          <w:sz w:val="28"/>
          <w:szCs w:val="28"/>
          <w:lang w:val="kk-KZ"/>
        </w:rPr>
        <w:t>Зерттеу жұмысының құрылымы оның мақсаты мен міндеттеріне сәйкес жүйеленіп, үш тараудан, қорытындыдан және пайдаланылған әдебиеттер тізімінен тұрады.</w:t>
      </w:r>
    </w:p>
    <w:p w14:paraId="3E335E83" w14:textId="730DC4A2" w:rsidR="00E0646E" w:rsidRPr="00407514" w:rsidRDefault="00E0646E" w:rsidP="00407514">
      <w:pPr>
        <w:spacing w:after="0" w:line="240" w:lineRule="auto"/>
        <w:ind w:firstLine="567"/>
        <w:jc w:val="both"/>
        <w:rPr>
          <w:rFonts w:ascii="Times New Roman" w:hAnsi="Times New Roman" w:cs="Times New Roman"/>
          <w:b/>
          <w:bCs/>
          <w:sz w:val="28"/>
          <w:szCs w:val="28"/>
          <w:lang w:val="kk-KZ"/>
        </w:rPr>
      </w:pPr>
      <w:r w:rsidRPr="00407514">
        <w:rPr>
          <w:rFonts w:ascii="Times New Roman" w:hAnsi="Times New Roman" w:cs="Times New Roman"/>
          <w:b/>
          <w:bCs/>
          <w:sz w:val="28"/>
          <w:szCs w:val="28"/>
          <w:lang w:val="kk-KZ"/>
        </w:rPr>
        <w:t xml:space="preserve">«Жаңартылған білім беру мазмұны негізінде болашақ бастауыш сынып мұғалімдерінің кәсіби құзыреттілігін қалыптастырудың теориялық-әдіснамалық негіздері» </w:t>
      </w:r>
      <w:r w:rsidRPr="00407514">
        <w:rPr>
          <w:rFonts w:ascii="Times New Roman" w:hAnsi="Times New Roman" w:cs="Times New Roman"/>
          <w:bCs/>
          <w:sz w:val="28"/>
          <w:szCs w:val="28"/>
          <w:lang w:val="kk-KZ"/>
        </w:rPr>
        <w:t>атты</w:t>
      </w:r>
      <w:r w:rsidRPr="00407514">
        <w:rPr>
          <w:rFonts w:ascii="Times New Roman" w:hAnsi="Times New Roman" w:cs="Times New Roman"/>
          <w:b/>
          <w:bCs/>
          <w:sz w:val="28"/>
          <w:szCs w:val="28"/>
          <w:lang w:val="kk-KZ"/>
        </w:rPr>
        <w:t xml:space="preserve"> </w:t>
      </w:r>
      <w:r w:rsidRPr="00407514">
        <w:rPr>
          <w:rFonts w:ascii="Times New Roman" w:eastAsia="Times New Roman" w:hAnsi="Times New Roman" w:cs="Times New Roman"/>
          <w:sz w:val="28"/>
          <w:szCs w:val="28"/>
          <w:lang w:val="kk-KZ"/>
        </w:rPr>
        <w:t>тарауында жаңартылған білім беру мазмұны жағдайында болашақ бастауыш сынып мұғалімдерінің кәсіби құзыреттілігін қалыптастырудың теориялық-әдіснамалық негіздері қарастырылды. Бұл тарауда зерттеу мәселесіне қатысты философиялық, психологиялық және педагогикалық еңбектерге жан-жақты талдау жасалып, негізгі ұғымдардың мәні мен мазмұны нақтыланды. Сонымен қатар, зерттеудің әдіснамалық тұғырлары негізделіп, қарастырылып отырған мәселенің ғылыми-теориялық алғышарттары айқындалды.</w:t>
      </w:r>
    </w:p>
    <w:p w14:paraId="53BDAFD0" w14:textId="02B55553" w:rsidR="00E0646E" w:rsidRPr="00407514" w:rsidRDefault="00E0646E" w:rsidP="00407514">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hAnsi="Times New Roman" w:cs="Times New Roman"/>
          <w:b/>
          <w:bCs/>
          <w:sz w:val="28"/>
          <w:szCs w:val="28"/>
          <w:lang w:val="kk-KZ"/>
        </w:rPr>
        <w:t>«Жаңартылған білім беру мазмұны негізінде болашақ бастауыш сынып мұғалімдерінің кәсіби құзыреттілігін қалыптастыруды модельдеу»</w:t>
      </w:r>
      <w:r w:rsidRPr="00407514">
        <w:rPr>
          <w:rFonts w:ascii="Times New Roman" w:eastAsia="Times New Roman" w:hAnsi="Times New Roman" w:cs="Times New Roman"/>
          <w:sz w:val="28"/>
          <w:szCs w:val="28"/>
          <w:lang w:val="kk-KZ"/>
        </w:rPr>
        <w:t xml:space="preserve"> атты тарауда болашақ бастауыш сынып мұғалімдерінің кәсіби құзыреттілігін қалыптастырудың мазмұндық және әдістемелік негіздері ашылды. Атап айтқанда, зерттеу мақсатына сәйкес құрылымдық-мазмұндық модель әзірленіп, оның компоненттері, өлшемдері мен көрсеткіштері сипатталды. Сонымен </w:t>
      </w:r>
      <w:r w:rsidRPr="00407514">
        <w:rPr>
          <w:rFonts w:ascii="Times New Roman" w:eastAsia="Times New Roman" w:hAnsi="Times New Roman" w:cs="Times New Roman"/>
          <w:sz w:val="28"/>
          <w:szCs w:val="28"/>
          <w:lang w:val="kk-KZ"/>
        </w:rPr>
        <w:lastRenderedPageBreak/>
        <w:t>қатар, кәсіби құзыреттілікті қалыптастырудың педагогикалық шарттары негізделіп, элективті курс бағдарламасы мен әдістемелік жүйе ұсынылды. Осы тарауда анықтау экспериментінің нәтижелері де талданып, бастапқы деңгей көрсеткіштері айқындалды.</w:t>
      </w:r>
    </w:p>
    <w:p w14:paraId="2F0EB1CE" w14:textId="63410402" w:rsidR="00E0646E" w:rsidRPr="00407514" w:rsidRDefault="00E0646E" w:rsidP="00407514">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hAnsi="Times New Roman" w:cs="Times New Roman"/>
          <w:b/>
          <w:bCs/>
          <w:sz w:val="28"/>
          <w:szCs w:val="28"/>
          <w:lang w:val="kk-KZ"/>
        </w:rPr>
        <w:t xml:space="preserve">«Жаңартылған білім беру мазмұны негізінде болашақ бастауыш сынып мұғалімдерінің кәсіби құзыреттілігін қалыптастырудың тәжірибелік-эксперимент жұмыстары» </w:t>
      </w:r>
      <w:r w:rsidRPr="00407514">
        <w:rPr>
          <w:rFonts w:ascii="Times New Roman" w:hAnsi="Times New Roman" w:cs="Times New Roman"/>
          <w:bCs/>
          <w:sz w:val="28"/>
          <w:szCs w:val="28"/>
          <w:lang w:val="kk-KZ"/>
        </w:rPr>
        <w:t>деп аталатын</w:t>
      </w:r>
      <w:r w:rsidRPr="00407514">
        <w:rPr>
          <w:rFonts w:ascii="Times New Roman" w:hAnsi="Times New Roman" w:cs="Times New Roman"/>
          <w:b/>
          <w:bCs/>
          <w:sz w:val="28"/>
          <w:szCs w:val="28"/>
          <w:lang w:val="kk-KZ"/>
        </w:rPr>
        <w:t xml:space="preserve"> </w:t>
      </w:r>
      <w:r w:rsidRPr="00407514">
        <w:rPr>
          <w:rFonts w:ascii="Times New Roman" w:eastAsia="Times New Roman" w:hAnsi="Times New Roman" w:cs="Times New Roman"/>
          <w:sz w:val="28"/>
          <w:szCs w:val="28"/>
          <w:lang w:val="kk-KZ"/>
        </w:rPr>
        <w:t>тарауда зерттеудің тәжірибелік-эксперименттік жұмыстарының нәтижелері баяндалды. Қалыптастырушы эксперименттің мазмұны мен кезеңдері сипатталып, эксперименттік және бақылау топтарының нәтижелері салыстырмалы түрде талданды. Алынған деректер сандық және сапалық өңдеуден өткізіліп, ұсынылған модель мен әдістеменің тиімділігі ғылыми тұрғыдан дәлелденді.</w:t>
      </w:r>
    </w:p>
    <w:p w14:paraId="61C7ED3F" w14:textId="77777777" w:rsidR="00E0646E" w:rsidRPr="00407514" w:rsidRDefault="00E0646E" w:rsidP="00407514">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b/>
          <w:sz w:val="28"/>
          <w:szCs w:val="28"/>
          <w:lang w:val="kk-KZ"/>
        </w:rPr>
        <w:t>Қорытынды бөлімде</w:t>
      </w:r>
      <w:r w:rsidRPr="00407514">
        <w:rPr>
          <w:rFonts w:ascii="Times New Roman" w:eastAsia="Times New Roman" w:hAnsi="Times New Roman" w:cs="Times New Roman"/>
          <w:sz w:val="28"/>
          <w:szCs w:val="28"/>
          <w:lang w:val="kk-KZ"/>
        </w:rPr>
        <w:t xml:space="preserve"> зерттеу нәтижелері жинақталып, негізгі ғылыми тұжырымдар мен қорытындылар берілді. Зерттеу мақсаты мен міндеттерінің орындалу деңгейі айқындалып, ғылыми болжамның дұрыстығы дәлелденді. Сонымен қатар, жұмыстың теориялық және практикалық маңызы көрсетіліп, зерттеу нәтижелерін білім беру практикасына енгізу бойынша ұсыныстар жасалды.</w:t>
      </w:r>
    </w:p>
    <w:p w14:paraId="0F39C661" w14:textId="77777777" w:rsidR="00EF7A33" w:rsidRPr="00407514" w:rsidRDefault="00EF7A33" w:rsidP="00407514">
      <w:pPr>
        <w:tabs>
          <w:tab w:val="left" w:pos="1261"/>
        </w:tabs>
        <w:spacing w:after="0" w:line="240" w:lineRule="auto"/>
        <w:ind w:firstLine="567"/>
        <w:jc w:val="both"/>
        <w:rPr>
          <w:rFonts w:ascii="Times New Roman" w:hAnsi="Times New Roman" w:cs="Times New Roman"/>
          <w:sz w:val="28"/>
          <w:szCs w:val="28"/>
          <w:lang w:val="kk-KZ"/>
        </w:rPr>
      </w:pPr>
    </w:p>
    <w:p w14:paraId="2697CC66" w14:textId="367C38F4" w:rsidR="00B11DA5" w:rsidRPr="00407514" w:rsidRDefault="00B11DA5" w:rsidP="00E0646E">
      <w:pPr>
        <w:tabs>
          <w:tab w:val="left" w:pos="1261"/>
        </w:tabs>
        <w:spacing w:after="0" w:line="240" w:lineRule="auto"/>
        <w:ind w:firstLine="709"/>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br w:type="page"/>
      </w:r>
    </w:p>
    <w:p w14:paraId="5E26F48E" w14:textId="31999A7C" w:rsidR="00BE4D29" w:rsidRPr="00407514" w:rsidRDefault="00BE4D29" w:rsidP="00407514">
      <w:pPr>
        <w:spacing w:after="0" w:line="240" w:lineRule="auto"/>
        <w:ind w:firstLine="567"/>
        <w:jc w:val="both"/>
        <w:rPr>
          <w:rFonts w:ascii="Times New Roman" w:hAnsi="Times New Roman" w:cs="Times New Roman"/>
          <w:b/>
          <w:bCs/>
          <w:sz w:val="28"/>
          <w:szCs w:val="28"/>
          <w:lang w:val="kk-KZ"/>
        </w:rPr>
      </w:pPr>
      <w:r w:rsidRPr="00407514">
        <w:rPr>
          <w:rFonts w:ascii="Times New Roman" w:hAnsi="Times New Roman" w:cs="Times New Roman"/>
          <w:b/>
          <w:bCs/>
          <w:sz w:val="28"/>
          <w:szCs w:val="28"/>
          <w:lang w:val="kk-KZ"/>
        </w:rPr>
        <w:lastRenderedPageBreak/>
        <w:t>1 ЖАҢАРТЫЛҒАН БІЛІМ БЕРУ МАЗМҰНЫ НЕГІЗІНДЕ БОЛАШАҚ БАСТАУЫШ СЫНЫП МҰҒАЛІМДЕРІНІҢ КӘСІБИ ҚҰЗЫРЕТТІЛІГІН ҚАЛЫПТАСТЫРУДЫҢ ТЕОРИЯЛЫҚ-ӘДІСНАМАЛЫҚ НЕГІЗДЕРІ</w:t>
      </w:r>
    </w:p>
    <w:p w14:paraId="163A6776" w14:textId="77777777" w:rsidR="00A7552E" w:rsidRPr="00407514" w:rsidRDefault="00A7552E" w:rsidP="00407514">
      <w:pPr>
        <w:spacing w:after="0" w:line="240" w:lineRule="auto"/>
        <w:ind w:firstLine="567"/>
        <w:jc w:val="both"/>
        <w:rPr>
          <w:rFonts w:ascii="Times New Roman" w:hAnsi="Times New Roman" w:cs="Times New Roman"/>
          <w:sz w:val="28"/>
          <w:szCs w:val="28"/>
          <w:lang w:val="kk-KZ"/>
        </w:rPr>
      </w:pPr>
    </w:p>
    <w:p w14:paraId="5A49BE81" w14:textId="1FC821F9" w:rsidR="00F80660" w:rsidRPr="00407514" w:rsidRDefault="00BE4D29" w:rsidP="00407514">
      <w:pPr>
        <w:spacing w:after="0" w:line="240" w:lineRule="auto"/>
        <w:ind w:firstLine="567"/>
        <w:jc w:val="both"/>
        <w:rPr>
          <w:rStyle w:val="ezkurwreuab5ozgtqnkl"/>
          <w:rFonts w:ascii="Times New Roman" w:hAnsi="Times New Roman" w:cs="Times New Roman"/>
          <w:b/>
          <w:lang w:val="kk-KZ"/>
        </w:rPr>
      </w:pPr>
      <w:r w:rsidRPr="00407514">
        <w:rPr>
          <w:rFonts w:ascii="Times New Roman" w:hAnsi="Times New Roman" w:cs="Times New Roman"/>
          <w:b/>
          <w:sz w:val="28"/>
          <w:szCs w:val="28"/>
          <w:lang w:val="kk-KZ"/>
        </w:rPr>
        <w:t>1.1 Болашақ бастауыш сынып мұғалімдерінің кәсіби құзыреттілігін қалыптастырудағы пост зерттеулер</w:t>
      </w:r>
      <w:r w:rsidR="00EF7A33" w:rsidRPr="00407514">
        <w:rPr>
          <w:rFonts w:ascii="Times New Roman" w:hAnsi="Times New Roman" w:cs="Times New Roman"/>
          <w:b/>
          <w:lang w:val="kk-KZ"/>
        </w:rPr>
        <w:t xml:space="preserve"> </w:t>
      </w:r>
    </w:p>
    <w:p w14:paraId="7E2F1DB1" w14:textId="6A1AA7B5" w:rsidR="00F020EB" w:rsidRPr="00407514" w:rsidRDefault="00D2481C" w:rsidP="00407514">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shd w:val="clear" w:color="auto" w:fill="FFFFFF"/>
          <w:lang w:val="kk-KZ"/>
        </w:rPr>
        <w:t xml:space="preserve">Отандық білім беру саясатының негізгі міндетіне тұлға, қоғам және мемлекеттің басым қажеттіліктеріне сәйкес келетін білім сапасын қамтамасыз ету болып табылады. Отандық білімді модернизациялауға бағытталған барлық бағдарламалар ел азаматтарын оқытудың барлық сатыларындағы сапалық деңгейге кепілдік береді. Бұл педагогикалық кадрларды даярлау жүйесіне болашақ мұғалімдерді бүгінгі күннің емес, ертеңгі күннің талаптарына сәйкес келетін мамандармен қамтамасыз ету жауапкершілігін жүктейді. Өйткені, білім беруді қоғамның әлеуметтік-экономикалық құрылымынан, тарихынан, оның мәдени құндылығынан, ұлттық дәстүрінен, діни негіздерінен бөліп қарау мүмкін емес. </w:t>
      </w:r>
    </w:p>
    <w:p w14:paraId="5F4339A1" w14:textId="77777777" w:rsidR="00F020EB" w:rsidRPr="00407514" w:rsidRDefault="00D2481C" w:rsidP="00407514">
      <w:pPr>
        <w:pStyle w:val="a6"/>
        <w:spacing w:before="0" w:beforeAutospacing="0" w:after="0" w:afterAutospacing="0"/>
        <w:ind w:firstLine="567"/>
        <w:jc w:val="both"/>
        <w:rPr>
          <w:rFonts w:eastAsiaTheme="minorEastAsia"/>
          <w:sz w:val="28"/>
          <w:szCs w:val="28"/>
          <w:lang w:val="kk-KZ"/>
        </w:rPr>
      </w:pPr>
      <w:r w:rsidRPr="00407514">
        <w:rPr>
          <w:sz w:val="28"/>
          <w:szCs w:val="28"/>
          <w:lang w:val="kk-KZ"/>
        </w:rPr>
        <w:t xml:space="preserve"> </w:t>
      </w:r>
      <w:r w:rsidR="00F020EB" w:rsidRPr="00407514">
        <w:rPr>
          <w:rFonts w:eastAsiaTheme="minorEastAsia"/>
          <w:sz w:val="28"/>
          <w:szCs w:val="28"/>
          <w:lang w:val="kk-KZ"/>
        </w:rPr>
        <w:t>Білім беру жүйесінің дамуы мен оның сапалық тұрғыдан жаңа деңгейге көтерілуі қоғамда кеңінен талқыланып, шешімін табатын саяси әрі жалпыұлттық міндет ретінде қарастырылады. Қазіргі кезеңде адам өмірін интеллектуалдандыру, тұлғаның ішкі әлеуеті мен кәсіби құзыреттілігін кеңейту, шығармашылық бастамаларды қолдау, ақпарат ағынының қарқынды өсуі, үлкен көлемдегі мәліметтерді жедел қабылдау мен өңдеу қажеттілігі білім беру жүйесін жетілдірудің маңыздылығын арттырып отыр. Осыған байланысты үздіксіз, нәтижеге бағытталған құзыретті білім алуға жағдай жасау өзекті мәселеге айналуда.</w:t>
      </w:r>
    </w:p>
    <w:p w14:paraId="65F92E99" w14:textId="2E4CB993" w:rsidR="00D2481C" w:rsidRPr="00407514" w:rsidRDefault="00E82FDE" w:rsidP="00407514">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xml:space="preserve">Бұл </w:t>
      </w:r>
      <w:r w:rsidR="00F020EB" w:rsidRPr="00407514">
        <w:rPr>
          <w:rFonts w:ascii="Times New Roman" w:hAnsi="Times New Roman" w:cs="Times New Roman"/>
          <w:sz w:val="28"/>
          <w:szCs w:val="28"/>
          <w:lang w:val="kk-KZ"/>
        </w:rPr>
        <w:t>уақытқа дейін еліміздің білім беру жүйесі бұрынғы әдіснамалық негізде, құрылымы мен мазмұны өзгеріссіз сақталып, ұлттық білім беру жүйесінің әлемдік білім кеңістігіне кірігуіне, қазіргі қоғамның өзгермелі талаптары мен сұраныстарына бейімделуіне, сондай-ақ инновациялық жаңашылдықтарды енгізуге белгілі бір деңгейде кедергі келтіріп келді. Сол себепті бүгінгі таңда білім беру саласында қоғамның әрбір мүшесін толғандыратын мәселелерге қатысты түбегейлі өзгерістер жүзеге асырылуда.</w:t>
      </w:r>
    </w:p>
    <w:p w14:paraId="208F066B" w14:textId="386A9782" w:rsidR="00D2481C" w:rsidRPr="00407514" w:rsidRDefault="00D2481C" w:rsidP="00407514">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xml:space="preserve">Қоғамдық өмірдің барлық саласының жаппай демократиялануы, басқа алыс, жақын шетелдермен байланыс нәтижесінде жаңа тәжірибе жинақтап, барға өзгеріс енгізу қолға алынды. Бұл оқытудың жаңа мазмұнын жасап, оқу  үдерісін жаңаша ұйымдастырудың жолдарын іздеуге ынталандырды. Білім беру жүйесіндегі жоғарыда аталып өткен мәселелерді шешу мақсатында Қазақстан Республикасында бұл саланың дамуын ретке келтіретін біраз құжаттар дүниеге келді. Солардың негізгісі Қазақстан Республикасы «Білім туралы» Заңы </w:t>
      </w:r>
      <w:r w:rsidR="00E82FDE" w:rsidRPr="00407514">
        <w:rPr>
          <w:rFonts w:ascii="Times New Roman" w:hAnsi="Times New Roman" w:cs="Times New Roman"/>
          <w:sz w:val="28"/>
          <w:szCs w:val="28"/>
          <w:lang w:val="kk-KZ"/>
        </w:rPr>
        <w:t>[58</w:t>
      </w:r>
      <w:r w:rsidR="00633858" w:rsidRPr="00407514">
        <w:rPr>
          <w:rFonts w:ascii="Times New Roman" w:hAnsi="Times New Roman" w:cs="Times New Roman"/>
          <w:sz w:val="28"/>
          <w:szCs w:val="28"/>
          <w:lang w:val="kk-KZ"/>
        </w:rPr>
        <w:t>]</w:t>
      </w:r>
      <w:r w:rsidRPr="00407514">
        <w:rPr>
          <w:rFonts w:ascii="Times New Roman" w:hAnsi="Times New Roman" w:cs="Times New Roman"/>
          <w:sz w:val="28"/>
          <w:szCs w:val="28"/>
          <w:lang w:val="kk-KZ"/>
        </w:rPr>
        <w:t xml:space="preserve">. Заңдағы біздің зерттеуіміздің тұжырымдамалық негізі ретінде қабылданатын білім беру жүйесінің басты міндеттерінің бірі – ұлттық және жалпы адамзаттық құндылықтар, ғылым мен практика негізінде жеке адамды қалыптастыруға, дамытуға және кәсіптік шыңдауға бағытталған сапалы білім алу үшін қажетті </w:t>
      </w:r>
      <w:r w:rsidRPr="00407514">
        <w:rPr>
          <w:rFonts w:ascii="Times New Roman" w:hAnsi="Times New Roman" w:cs="Times New Roman"/>
          <w:sz w:val="28"/>
          <w:szCs w:val="28"/>
          <w:lang w:val="kk-KZ"/>
        </w:rPr>
        <w:lastRenderedPageBreak/>
        <w:t>жағдайлар жасау және оқытудың жаңа технологияларын, оның ішінде кәсіптік білім беру бағдарламаларының қоғам мен еңбек нарығының өзгеріп отыратын қажеттеріне тез бейімделуіне ықпал ететін кредиттік, қашықтан оқыту, ақпараттық - коммуникациялық технологияларды енгізу және</w:t>
      </w:r>
      <w:r w:rsidR="00E82FDE" w:rsidRPr="00407514">
        <w:rPr>
          <w:rFonts w:ascii="Times New Roman" w:hAnsi="Times New Roman" w:cs="Times New Roman"/>
          <w:sz w:val="28"/>
          <w:szCs w:val="28"/>
          <w:lang w:val="kk-KZ"/>
        </w:rPr>
        <w:t xml:space="preserve"> тиімді пайдалану делінген [58, б. 11</w:t>
      </w:r>
      <w:r w:rsidRPr="00407514">
        <w:rPr>
          <w:rFonts w:ascii="Times New Roman" w:hAnsi="Times New Roman" w:cs="Times New Roman"/>
          <w:sz w:val="28"/>
          <w:szCs w:val="28"/>
          <w:lang w:val="kk-KZ"/>
        </w:rPr>
        <w:t xml:space="preserve">]. </w:t>
      </w:r>
    </w:p>
    <w:p w14:paraId="51BB3A83" w14:textId="77777777" w:rsidR="009F03F6" w:rsidRPr="00407514" w:rsidRDefault="009F03F6" w:rsidP="00407514">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Бұл мақсатқа қол жеткізудің негізгі шарттары ретінде ұлттық құндылықтарды әлемдік мәдениетпен ұштастыру, оқытудың заманауи технологияларын енгізу, білім беру үдерісін ақпараттандыру, халықаралық жаһандық коммуникациялық желілерге шығу сияқты ауқымды бағыттар қарастырылады. Осыған байланысты мектеп мұғалімі аталған міндеттерді жүзеге асыруға дайын болуы қажет.</w:t>
      </w:r>
    </w:p>
    <w:p w14:paraId="522702A2" w14:textId="36A2FDB5" w:rsidR="009F03F6" w:rsidRPr="00407514" w:rsidRDefault="009F03F6" w:rsidP="00407514">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Болашақ бастауыш сынып мұғалімін даярлау олардың бастауыш сыныпта оқытылатын пәндерді теориялық тұрғыдан терең меңгеруімен қатар, мемлекеттік білім беру стандарты талаптарына сәйкес оқытудың мақсаттары мен міндеттерін нақты түсінуін, оқушылардың игеруі тиіс білім, білік және дағды деңгейін айқындай алуын, сондай-ақ әр пәнді оқыту әдістемесін толық игеруін қамтамасыз етуге бағытталады.</w:t>
      </w:r>
    </w:p>
    <w:p w14:paraId="29F5EDB8" w14:textId="56037737" w:rsidR="00D2481C" w:rsidRPr="00407514" w:rsidRDefault="00D2481C" w:rsidP="00407514">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shd w:val="clear" w:color="auto" w:fill="FFFFFF"/>
          <w:lang w:val="kk-KZ"/>
        </w:rPr>
        <w:t>Осыған орай қазіргі қоғамның жаңа әлеу</w:t>
      </w:r>
      <w:r w:rsidR="00631C7B" w:rsidRPr="00407514">
        <w:rPr>
          <w:rFonts w:ascii="Times New Roman" w:hAnsi="Times New Roman" w:cs="Times New Roman"/>
          <w:sz w:val="28"/>
          <w:szCs w:val="28"/>
          <w:shd w:val="clear" w:color="auto" w:fill="FFFFFF"/>
          <w:lang w:val="kk-KZ"/>
        </w:rPr>
        <w:t>меттік-экономикалық шарттарында</w:t>
      </w:r>
      <w:r w:rsidRPr="00407514">
        <w:rPr>
          <w:rFonts w:ascii="Times New Roman" w:hAnsi="Times New Roman" w:cs="Times New Roman"/>
          <w:sz w:val="28"/>
          <w:szCs w:val="28"/>
          <w:shd w:val="clear" w:color="auto" w:fill="FFFFFF"/>
          <w:lang w:val="kk-KZ"/>
        </w:rPr>
        <w:t xml:space="preserve"> білім мен руханилық еркін, ізгілікті, шығармашылық тұрғыдан белсенді тұлғаны дамытудың маңызды факторы ретіндегі маңыздылығы артып отыр. Заманауи кезеңдегі мәдени, адамгершілік, эстетикалық құндылықтардың мағыналы қайнар көзіне мектеп пен мұғалім жатады. Ерекше міндет лайықты өскелең ұрпақты тәрбиелейтін </w:t>
      </w:r>
      <w:r w:rsidRPr="00407514">
        <w:rPr>
          <w:rFonts w:ascii="Times New Roman" w:hAnsi="Times New Roman" w:cs="Times New Roman"/>
          <w:sz w:val="28"/>
          <w:szCs w:val="28"/>
          <w:lang w:val="kk-KZ"/>
        </w:rPr>
        <w:t>бастауыш сынып мұғалімдеріне жүктеледі. Мұндай міндеттерді шешуге жоғары деңгейлі кәсіби маманға тән.</w:t>
      </w:r>
    </w:p>
    <w:p w14:paraId="5AAD842F" w14:textId="4DED9836" w:rsidR="00D2481C" w:rsidRPr="00407514" w:rsidRDefault="00D2481C" w:rsidP="00407514">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Болашақ бастауыш сынып мұғалімдерінің кәсіби құзыреттілігін қалыптастыру терең ойлау мен сезіну қабілеті, оқу-тәрбие үдерісі үлгісін жасау, мектеп тәжірибесіне оқу мен тәрбиенің жаңа идеялары мен технологияларын түрлендіру мен іске асыру бойынша мұғалімдерді даярлаудың өзе</w:t>
      </w:r>
      <w:r w:rsidR="00BE4D29" w:rsidRPr="00407514">
        <w:rPr>
          <w:rFonts w:ascii="Times New Roman" w:hAnsi="Times New Roman" w:cs="Times New Roman"/>
          <w:sz w:val="28"/>
          <w:szCs w:val="28"/>
          <w:lang w:val="kk-KZ"/>
        </w:rPr>
        <w:t xml:space="preserve">кті мәселесі. Кәсіби-құзыретті </w:t>
      </w:r>
      <w:r w:rsidRPr="00407514">
        <w:rPr>
          <w:rFonts w:ascii="Times New Roman" w:hAnsi="Times New Roman" w:cs="Times New Roman"/>
          <w:sz w:val="28"/>
          <w:szCs w:val="28"/>
          <w:lang w:val="kk-KZ"/>
        </w:rPr>
        <w:t>мұғалім оқу қызметінде жоғары нәтижелерге әлеуетті мүмкіндіктерді иеленуімен қатар, оқушының тұлғалық қалыптасуына жағымды ықпал жасайтын тұлға. Сондықтан зерттеу жұмысымызда қарастырылатын болашақ бастауыш сынып мұғалімдерінің кәсіби құзыреттілігін қалыптастырудың  өзектілігі төмендегі се</w:t>
      </w:r>
      <w:r w:rsidR="00631C7B" w:rsidRPr="00407514">
        <w:rPr>
          <w:rFonts w:ascii="Times New Roman" w:hAnsi="Times New Roman" w:cs="Times New Roman"/>
          <w:sz w:val="28"/>
          <w:szCs w:val="28"/>
          <w:lang w:val="kk-KZ"/>
        </w:rPr>
        <w:t>бептермен байланысты ойлаймыз: Б</w:t>
      </w:r>
      <w:r w:rsidRPr="00407514">
        <w:rPr>
          <w:rFonts w:ascii="Times New Roman" w:hAnsi="Times New Roman" w:cs="Times New Roman"/>
          <w:sz w:val="28"/>
          <w:szCs w:val="28"/>
          <w:lang w:val="kk-KZ"/>
        </w:rPr>
        <w:t>іріншіден, кәсіби құзыреттілігі жоғары мұғалім оқу-тәрби</w:t>
      </w:r>
      <w:r w:rsidR="00BE4D29" w:rsidRPr="00407514">
        <w:rPr>
          <w:rFonts w:ascii="Times New Roman" w:hAnsi="Times New Roman" w:cs="Times New Roman"/>
          <w:sz w:val="28"/>
          <w:szCs w:val="28"/>
          <w:lang w:val="kk-KZ"/>
        </w:rPr>
        <w:t>е үдерісінде білім алушыларының</w:t>
      </w:r>
      <w:r w:rsidRPr="00407514">
        <w:rPr>
          <w:rFonts w:ascii="Times New Roman" w:hAnsi="Times New Roman" w:cs="Times New Roman"/>
          <w:sz w:val="28"/>
          <w:szCs w:val="28"/>
          <w:lang w:val="kk-KZ"/>
        </w:rPr>
        <w:t xml:space="preserve"> шығармашылық икемділіктері мен қабілеттерін қалыптастыруға ықпал жасайды; екіншіден, кәсіби құзыреттілігі қалыптасқан мұғалім өз шығармашылық қызметінде жоғары нәтижелерге жетеді; үшіншіден, кәсіби құзыреттілігі қалыптасқан мұғалім жеке кәсіби мүмкіндіктерін тиімді жүзеге асыра алады. Сонымен қатар, білім беру саласы, ортасы мен мазмұны, оқытудың түрлері мен әдістері жаңарды. Білім сапасына талаптар күшейіп, сабақ құрылы</w:t>
      </w:r>
      <w:r w:rsidR="00631C7B" w:rsidRPr="00407514">
        <w:rPr>
          <w:rFonts w:ascii="Times New Roman" w:hAnsi="Times New Roman" w:cs="Times New Roman"/>
          <w:sz w:val="28"/>
          <w:szCs w:val="28"/>
          <w:lang w:val="kk-KZ"/>
        </w:rPr>
        <w:t>мы күрделене түсті. Жаңартылған</w:t>
      </w:r>
      <w:r w:rsidRPr="00407514">
        <w:rPr>
          <w:rFonts w:ascii="Times New Roman" w:hAnsi="Times New Roman" w:cs="Times New Roman"/>
          <w:sz w:val="28"/>
          <w:szCs w:val="28"/>
          <w:lang w:val="kk-KZ"/>
        </w:rPr>
        <w:t xml:space="preserve"> білім беру мазмұны жағдайында кәсіби құзыреттілікті арттыруды және болашақ бастауыш мұғалімдердің кәсіби қызметті жүзеге асырудағы даярлық</w:t>
      </w:r>
      <w:r w:rsidR="00BE4D29" w:rsidRPr="00407514">
        <w:rPr>
          <w:rFonts w:ascii="Times New Roman" w:hAnsi="Times New Roman" w:cs="Times New Roman"/>
          <w:sz w:val="28"/>
          <w:szCs w:val="28"/>
          <w:lang w:val="kk-KZ"/>
        </w:rPr>
        <w:t>ты қалыптастыруды талап етеді.</w:t>
      </w:r>
    </w:p>
    <w:p w14:paraId="4DB4DED5" w14:textId="77777777" w:rsidR="00D2481C" w:rsidRPr="00407514" w:rsidRDefault="00D2481C" w:rsidP="00407514">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lastRenderedPageBreak/>
        <w:t>Осы тармақшада біз болашақ мұғалімнің кәсіби құзыреттілігін қалыптастыру мәселесі бойынша қазіргі заманғы отандық және шетелдік ғылымда қалыптасқан әртүрлі тұғырлар мен көзқарастарды талдауға міндет қойдық. Бұл мәселені шешу үшін біздің зерттеудің әдіснамалық негізін анықтауға мән бердік; «құзыреттілік», «мұғалімнің кәсіби құзыреттілігі» ұғымдарының мәнін ашуын маңызды деп ойлаймыз және болашақ мұғалімнің кәсіби құзыреттілігін қалыптастыру мәселесі кәсіптік білім беру теориясы мен практикасында қаншалықты шешілгенін талдау арқылы көрсеттік.</w:t>
      </w:r>
    </w:p>
    <w:p w14:paraId="2ED57077" w14:textId="388079AD" w:rsidR="00D2481C" w:rsidRPr="00407514" w:rsidRDefault="00D2481C" w:rsidP="00407514">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Сондықтан жаңа парадигманы саналы түсінетін кәсіби құзыретті мұғалімдер керек. Ғылыми зерттеулерде «парадигма» ұғымына әртүрлі</w:t>
      </w:r>
      <w:r w:rsidR="00E82FDE" w:rsidRPr="00407514">
        <w:rPr>
          <w:rFonts w:ascii="Times New Roman" w:hAnsi="Times New Roman" w:cs="Times New Roman"/>
          <w:sz w:val="28"/>
          <w:szCs w:val="28"/>
          <w:lang w:val="kk-KZ"/>
        </w:rPr>
        <w:t xml:space="preserve"> анықтамалар береді (Т. Кун т.б.</w:t>
      </w:r>
      <w:r w:rsidRPr="00407514">
        <w:rPr>
          <w:rFonts w:ascii="Times New Roman" w:hAnsi="Times New Roman" w:cs="Times New Roman"/>
          <w:sz w:val="28"/>
          <w:szCs w:val="28"/>
          <w:lang w:val="kk-KZ"/>
        </w:rPr>
        <w:t xml:space="preserve">). </w:t>
      </w:r>
      <w:r w:rsidR="00633858" w:rsidRPr="00407514">
        <w:rPr>
          <w:rFonts w:ascii="Times New Roman" w:hAnsi="Times New Roman" w:cs="Times New Roman"/>
          <w:sz w:val="28"/>
          <w:szCs w:val="28"/>
          <w:lang w:val="kk-KZ"/>
        </w:rPr>
        <w:t>Ғалымдардың</w:t>
      </w:r>
      <w:r w:rsidRPr="00407514">
        <w:rPr>
          <w:rFonts w:ascii="Times New Roman" w:hAnsi="Times New Roman" w:cs="Times New Roman"/>
          <w:sz w:val="28"/>
          <w:szCs w:val="28"/>
          <w:lang w:val="kk-KZ"/>
        </w:rPr>
        <w:t xml:space="preserve"> пікірінше, ғылыми парадигма бұл тек қана теория емес, сонымен қатар ғылымдағы тәсіл, модель, зерттеу міндеттерін шешу үлгісі. Басқаша айтқанда, парадигма – бұл ғылыми проблемалар мен оларды шешу әдістеріне жататын ақиқаттың тиісті аспектісін ғылыми қоғамдастықтың көруінің белгілі бір айқындалған тәсілі. Ғылымда парадигма екі жақты рөлге ие, бір жағынан ғылыми проблемаларды шешуді жеңілдетеді, екінші жағынан жаңа идеяны қабылдауға дәстүрлі емес бағыттағы ғылыми ізденістер шектелетін</w:t>
      </w:r>
      <w:r w:rsidR="00633858" w:rsidRPr="00407514">
        <w:rPr>
          <w:rFonts w:ascii="Times New Roman" w:hAnsi="Times New Roman" w:cs="Times New Roman"/>
          <w:sz w:val="28"/>
          <w:szCs w:val="28"/>
          <w:lang w:val="kk-KZ"/>
        </w:rPr>
        <w:t>діктен аздап кесел келтір</w:t>
      </w:r>
      <w:r w:rsidR="00E82FDE" w:rsidRPr="00407514">
        <w:rPr>
          <w:rFonts w:ascii="Times New Roman" w:hAnsi="Times New Roman" w:cs="Times New Roman"/>
          <w:sz w:val="28"/>
          <w:szCs w:val="28"/>
          <w:lang w:val="kk-KZ"/>
        </w:rPr>
        <w:t>еді [59</w:t>
      </w:r>
      <w:r w:rsidRPr="00407514">
        <w:rPr>
          <w:rFonts w:ascii="Times New Roman" w:hAnsi="Times New Roman" w:cs="Times New Roman"/>
          <w:sz w:val="28"/>
          <w:szCs w:val="28"/>
          <w:lang w:val="kk-KZ"/>
        </w:rPr>
        <w:t>].</w:t>
      </w:r>
    </w:p>
    <w:p w14:paraId="4D484BF6" w14:textId="1E84AF7C" w:rsidR="00D2481C" w:rsidRPr="00407514" w:rsidRDefault="00D2481C" w:rsidP="00407514">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xml:space="preserve">Парадигма идеясы сол парадигма мақұлданған ғылыми қоғамдастық идеясымен тығыз байланысты. Қазіргі кезде «парадигма» термині мәдениет тарихының ірі ілгерілеуінің, әртүрлі ғылым мен ғылыми мектептер негізі болып табылатын өмірлік түсініктер кешенінің </w:t>
      </w:r>
      <w:r w:rsidR="00E82FDE" w:rsidRPr="00407514">
        <w:rPr>
          <w:rFonts w:ascii="Times New Roman" w:hAnsi="Times New Roman" w:cs="Times New Roman"/>
          <w:sz w:val="28"/>
          <w:szCs w:val="28"/>
          <w:lang w:val="kk-KZ"/>
        </w:rPr>
        <w:t>мағынасы ретінде қолданылады [60</w:t>
      </w:r>
      <w:r w:rsidRPr="00407514">
        <w:rPr>
          <w:rFonts w:ascii="Times New Roman" w:hAnsi="Times New Roman" w:cs="Times New Roman"/>
          <w:sz w:val="28"/>
          <w:szCs w:val="28"/>
          <w:lang w:val="kk-KZ"/>
        </w:rPr>
        <w:t xml:space="preserve">]. </w:t>
      </w:r>
    </w:p>
    <w:p w14:paraId="1F29A258" w14:textId="0454211A" w:rsidR="00BE4D29" w:rsidRPr="00407514" w:rsidRDefault="00D2481C" w:rsidP="00407514">
      <w:pPr>
        <w:spacing w:after="0" w:line="240" w:lineRule="auto"/>
        <w:ind w:firstLine="567"/>
        <w:jc w:val="both"/>
        <w:rPr>
          <w:rFonts w:ascii="Times New Roman" w:hAnsi="Times New Roman" w:cs="Times New Roman"/>
          <w:sz w:val="28"/>
          <w:szCs w:val="28"/>
          <w:highlight w:val="yellow"/>
          <w:lang w:val="kk-KZ"/>
        </w:rPr>
      </w:pPr>
      <w:r w:rsidRPr="00407514">
        <w:rPr>
          <w:rFonts w:ascii="Times New Roman" w:hAnsi="Times New Roman" w:cs="Times New Roman"/>
          <w:sz w:val="28"/>
          <w:szCs w:val="28"/>
          <w:lang w:val="kk-KZ"/>
        </w:rPr>
        <w:t>Әлемдік педагогикалық ғылым үшін білімнің өркениетті дамудағы жалпы жағдай</w:t>
      </w:r>
      <w:r w:rsidR="00450234" w:rsidRPr="00407514">
        <w:rPr>
          <w:rFonts w:ascii="Times New Roman" w:hAnsi="Times New Roman" w:cs="Times New Roman"/>
          <w:sz w:val="28"/>
          <w:szCs w:val="28"/>
          <w:lang w:val="kk-KZ"/>
        </w:rPr>
        <w:t>ы</w:t>
      </w:r>
      <w:r w:rsidRPr="00407514">
        <w:rPr>
          <w:rFonts w:ascii="Times New Roman" w:hAnsi="Times New Roman" w:cs="Times New Roman"/>
          <w:sz w:val="28"/>
          <w:szCs w:val="28"/>
          <w:lang w:val="kk-KZ"/>
        </w:rPr>
        <w:t>мен және жүріп жатқан</w:t>
      </w:r>
      <w:r w:rsidR="00BE4D29" w:rsidRPr="00407514">
        <w:rPr>
          <w:rFonts w:ascii="Times New Roman" w:hAnsi="Times New Roman" w:cs="Times New Roman"/>
          <w:sz w:val="28"/>
          <w:szCs w:val="28"/>
          <w:lang w:val="kk-KZ"/>
        </w:rPr>
        <w:t xml:space="preserve"> үдерістермен байланыстылығы</w:t>
      </w:r>
      <w:r w:rsidRPr="00407514">
        <w:rPr>
          <w:rFonts w:ascii="Times New Roman" w:hAnsi="Times New Roman" w:cs="Times New Roman"/>
          <w:sz w:val="28"/>
          <w:szCs w:val="28"/>
          <w:lang w:val="kk-KZ"/>
        </w:rPr>
        <w:t xml:space="preserve"> мен түсіністілігі барынша сипат алуда. </w:t>
      </w:r>
      <w:r w:rsidR="00E82FDE" w:rsidRPr="00407514">
        <w:rPr>
          <w:rFonts w:ascii="Times New Roman" w:hAnsi="Times New Roman" w:cs="Times New Roman"/>
          <w:sz w:val="28"/>
          <w:szCs w:val="28"/>
          <w:lang w:val="kk-KZ"/>
        </w:rPr>
        <w:t>Сондықтан төменде білім берудің жаңартылуы бойынша пост зерттеулерді қарастырдық.</w:t>
      </w:r>
    </w:p>
    <w:p w14:paraId="61C5DEF1" w14:textId="77777777" w:rsidR="00BE4D29" w:rsidRPr="00407514" w:rsidRDefault="00BE4D29" w:rsidP="007B4260">
      <w:pPr>
        <w:spacing w:after="0" w:line="240" w:lineRule="auto"/>
        <w:ind w:firstLine="709"/>
        <w:jc w:val="both"/>
        <w:rPr>
          <w:rFonts w:ascii="Times New Roman" w:hAnsi="Times New Roman" w:cs="Times New Roman"/>
          <w:sz w:val="28"/>
          <w:szCs w:val="28"/>
          <w:highlight w:val="yellow"/>
          <w:lang w:val="kk-KZ"/>
        </w:rPr>
      </w:pPr>
    </w:p>
    <w:p w14:paraId="622201E3" w14:textId="178770B1" w:rsidR="00D2481C" w:rsidRPr="00407514" w:rsidRDefault="00E82FDE" w:rsidP="00407514">
      <w:pPr>
        <w:spacing w:after="0" w:line="240" w:lineRule="auto"/>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Кесте 1 – Әлемдік тәжірибедегі педагогикалық ғылымның үдерістік пост зерттеулері</w:t>
      </w:r>
    </w:p>
    <w:p w14:paraId="66BCA9D9" w14:textId="77777777" w:rsidR="00D2481C" w:rsidRPr="00407514" w:rsidRDefault="00D2481C" w:rsidP="007B4260">
      <w:pPr>
        <w:spacing w:after="0" w:line="240" w:lineRule="auto"/>
        <w:ind w:firstLine="709"/>
        <w:jc w:val="both"/>
        <w:rPr>
          <w:rFonts w:ascii="Times New Roman" w:hAnsi="Times New Roman" w:cs="Times New Roman"/>
          <w:sz w:val="28"/>
          <w:szCs w:val="28"/>
          <w:lang w:val="kk-KZ"/>
        </w:rPr>
      </w:pPr>
    </w:p>
    <w:tbl>
      <w:tblPr>
        <w:tblStyle w:val="ab"/>
        <w:tblW w:w="0" w:type="auto"/>
        <w:tblInd w:w="108" w:type="dxa"/>
        <w:tblLook w:val="04A0" w:firstRow="1" w:lastRow="0" w:firstColumn="1" w:lastColumn="0" w:noHBand="0" w:noVBand="1"/>
      </w:tblPr>
      <w:tblGrid>
        <w:gridCol w:w="3021"/>
        <w:gridCol w:w="6618"/>
      </w:tblGrid>
      <w:tr w:rsidR="00407514" w:rsidRPr="00407514" w14:paraId="4DCCF311" w14:textId="77777777" w:rsidTr="00407514">
        <w:trPr>
          <w:trHeight w:val="108"/>
        </w:trPr>
        <w:tc>
          <w:tcPr>
            <w:tcW w:w="3021" w:type="dxa"/>
            <w:hideMark/>
          </w:tcPr>
          <w:p w14:paraId="32FA2BA3" w14:textId="77777777" w:rsidR="00407514" w:rsidRPr="00407514" w:rsidRDefault="00407514" w:rsidP="00E82FDE">
            <w:pPr>
              <w:jc w:val="center"/>
              <w:rPr>
                <w:rFonts w:ascii="Times New Roman" w:eastAsia="Times New Roman" w:hAnsi="Times New Roman"/>
                <w:sz w:val="24"/>
                <w:szCs w:val="24"/>
              </w:rPr>
            </w:pPr>
            <w:r w:rsidRPr="00407514">
              <w:rPr>
                <w:rFonts w:ascii="Times New Roman" w:eastAsia="Times New Roman" w:hAnsi="Times New Roman"/>
                <w:sz w:val="24"/>
                <w:szCs w:val="24"/>
              </w:rPr>
              <w:t>Атауы</w:t>
            </w:r>
          </w:p>
        </w:tc>
        <w:tc>
          <w:tcPr>
            <w:tcW w:w="6618" w:type="dxa"/>
            <w:hideMark/>
          </w:tcPr>
          <w:p w14:paraId="4268E95A" w14:textId="77777777" w:rsidR="00407514" w:rsidRPr="00407514" w:rsidRDefault="00407514" w:rsidP="00E82FDE">
            <w:pPr>
              <w:jc w:val="center"/>
              <w:rPr>
                <w:rFonts w:ascii="Times New Roman" w:eastAsia="Times New Roman" w:hAnsi="Times New Roman"/>
                <w:sz w:val="24"/>
                <w:szCs w:val="24"/>
              </w:rPr>
            </w:pPr>
            <w:r w:rsidRPr="00407514">
              <w:rPr>
                <w:rFonts w:ascii="Times New Roman" w:eastAsia="Times New Roman" w:hAnsi="Times New Roman"/>
                <w:sz w:val="24"/>
                <w:szCs w:val="24"/>
              </w:rPr>
              <w:t>Сипаттамасы</w:t>
            </w:r>
          </w:p>
        </w:tc>
      </w:tr>
      <w:tr w:rsidR="00407514" w:rsidRPr="00407514" w14:paraId="147F3939" w14:textId="77777777" w:rsidTr="00407514">
        <w:tc>
          <w:tcPr>
            <w:tcW w:w="3021" w:type="dxa"/>
          </w:tcPr>
          <w:p w14:paraId="2F8A205C" w14:textId="6FC2F8BA" w:rsidR="00407514" w:rsidRPr="00407514" w:rsidRDefault="00407514" w:rsidP="00407514">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6618" w:type="dxa"/>
          </w:tcPr>
          <w:p w14:paraId="61083FAA" w14:textId="25CCDA2E" w:rsidR="00407514" w:rsidRPr="00407514" w:rsidRDefault="00407514" w:rsidP="00407514">
            <w:pPr>
              <w:jc w:val="center"/>
              <w:rPr>
                <w:rFonts w:ascii="Times New Roman" w:eastAsia="Times New Roman" w:hAnsi="Times New Roman"/>
                <w:sz w:val="24"/>
                <w:szCs w:val="24"/>
              </w:rPr>
            </w:pPr>
            <w:r>
              <w:rPr>
                <w:rFonts w:ascii="Times New Roman" w:eastAsia="Times New Roman" w:hAnsi="Times New Roman"/>
                <w:sz w:val="24"/>
                <w:szCs w:val="24"/>
              </w:rPr>
              <w:t>2</w:t>
            </w:r>
          </w:p>
        </w:tc>
      </w:tr>
      <w:tr w:rsidR="00407514" w:rsidRPr="00407514" w14:paraId="3E82B7ED" w14:textId="77777777" w:rsidTr="00407514">
        <w:tc>
          <w:tcPr>
            <w:tcW w:w="3021" w:type="dxa"/>
            <w:tcBorders>
              <w:bottom w:val="single" w:sz="4" w:space="0" w:color="auto"/>
            </w:tcBorders>
            <w:hideMark/>
          </w:tcPr>
          <w:p w14:paraId="6C9C72CB" w14:textId="54990684" w:rsidR="00407514" w:rsidRPr="00407514" w:rsidRDefault="00407514" w:rsidP="002C3512">
            <w:pPr>
              <w:rPr>
                <w:rFonts w:ascii="Times New Roman" w:eastAsia="Times New Roman" w:hAnsi="Times New Roman"/>
                <w:sz w:val="24"/>
                <w:szCs w:val="24"/>
              </w:rPr>
            </w:pPr>
            <w:r w:rsidRPr="00407514">
              <w:rPr>
                <w:rFonts w:ascii="Times New Roman" w:eastAsia="Times New Roman" w:hAnsi="Times New Roman"/>
                <w:sz w:val="24"/>
                <w:szCs w:val="24"/>
              </w:rPr>
              <w:t>Либералдық–рационалистік бағыт (Г.П. Щедровицкий</w:t>
            </w:r>
            <w:r w:rsidRPr="00407514">
              <w:rPr>
                <w:rFonts w:ascii="Times New Roman" w:eastAsia="Times New Roman" w:hAnsi="Times New Roman"/>
                <w:sz w:val="24"/>
                <w:szCs w:val="24"/>
                <w:lang w:val="kk-KZ"/>
              </w:rPr>
              <w:t xml:space="preserve"> т.б.</w:t>
            </w:r>
            <w:r w:rsidRPr="00407514">
              <w:rPr>
                <w:rFonts w:ascii="Times New Roman" w:eastAsia="Times New Roman" w:hAnsi="Times New Roman"/>
                <w:sz w:val="24"/>
                <w:szCs w:val="24"/>
              </w:rPr>
              <w:t>)</w:t>
            </w:r>
          </w:p>
        </w:tc>
        <w:tc>
          <w:tcPr>
            <w:tcW w:w="6618" w:type="dxa"/>
            <w:tcBorders>
              <w:bottom w:val="single" w:sz="4" w:space="0" w:color="auto"/>
            </w:tcBorders>
            <w:hideMark/>
          </w:tcPr>
          <w:p w14:paraId="48ECC65D" w14:textId="77777777" w:rsidR="00407514" w:rsidRPr="00407514" w:rsidRDefault="00407514" w:rsidP="00E82FDE">
            <w:pPr>
              <w:jc w:val="both"/>
              <w:rPr>
                <w:rFonts w:ascii="Times New Roman" w:eastAsia="Times New Roman" w:hAnsi="Times New Roman"/>
                <w:sz w:val="24"/>
                <w:szCs w:val="24"/>
              </w:rPr>
            </w:pPr>
            <w:r w:rsidRPr="00407514">
              <w:rPr>
                <w:rFonts w:ascii="Times New Roman" w:eastAsia="Times New Roman" w:hAnsi="Times New Roman"/>
                <w:sz w:val="24"/>
                <w:szCs w:val="24"/>
              </w:rPr>
              <w:t>Г.П. Щедровицкий білім беру саласындағы жағдайды парадигмалық дағдарыс ретінде бағалап, соңғы екі мыңжылдықта жаңа педагогикалық формацияның қалыптаса бастағанын атап өтеді. Оның пікірінше, катехизистік (жетекшілікке негізделген) және эпистемологиялық (білімге негізделген) жүйелер өзгеріске ұшырап, қазіргі «аспаптық-технологиялық» парадигма заман талаптарына толық жауап бере алмай отыр.</w:t>
            </w:r>
          </w:p>
        </w:tc>
      </w:tr>
      <w:tr w:rsidR="00407514" w:rsidRPr="00407514" w14:paraId="1F70F5CD" w14:textId="77777777" w:rsidTr="00407514">
        <w:tc>
          <w:tcPr>
            <w:tcW w:w="3021" w:type="dxa"/>
            <w:tcBorders>
              <w:bottom w:val="nil"/>
            </w:tcBorders>
            <w:hideMark/>
          </w:tcPr>
          <w:p w14:paraId="45818110" w14:textId="77777777" w:rsidR="00407514" w:rsidRPr="00407514" w:rsidRDefault="00407514" w:rsidP="00E82FDE">
            <w:pPr>
              <w:rPr>
                <w:rFonts w:ascii="Times New Roman" w:eastAsia="Times New Roman" w:hAnsi="Times New Roman"/>
                <w:sz w:val="24"/>
                <w:szCs w:val="24"/>
              </w:rPr>
            </w:pPr>
            <w:r w:rsidRPr="00407514">
              <w:rPr>
                <w:rFonts w:ascii="Times New Roman" w:eastAsia="Times New Roman" w:hAnsi="Times New Roman"/>
                <w:sz w:val="24"/>
                <w:szCs w:val="24"/>
              </w:rPr>
              <w:t>Культуроцентризм (А.П. Валицкая және т.б.)</w:t>
            </w:r>
          </w:p>
        </w:tc>
        <w:tc>
          <w:tcPr>
            <w:tcW w:w="6618" w:type="dxa"/>
            <w:tcBorders>
              <w:bottom w:val="nil"/>
            </w:tcBorders>
            <w:hideMark/>
          </w:tcPr>
          <w:p w14:paraId="1441128A" w14:textId="77777777" w:rsidR="00407514" w:rsidRPr="00407514" w:rsidRDefault="00407514" w:rsidP="00E82FDE">
            <w:pPr>
              <w:jc w:val="both"/>
              <w:rPr>
                <w:rFonts w:ascii="Times New Roman" w:eastAsia="Times New Roman" w:hAnsi="Times New Roman"/>
                <w:sz w:val="24"/>
                <w:szCs w:val="24"/>
              </w:rPr>
            </w:pPr>
            <w:r w:rsidRPr="00407514">
              <w:rPr>
                <w:rFonts w:ascii="Times New Roman" w:eastAsia="Times New Roman" w:hAnsi="Times New Roman"/>
                <w:sz w:val="24"/>
                <w:szCs w:val="24"/>
              </w:rPr>
              <w:t>А.П. Валицкая білім беру дағдарысын еңсерудің жолын оны мәдени-шығармашылық бағытқа бұрумен байланыстырады. Ізгілік парадигмасы аясында бала – ерекше мәдени әлемнің иесі, мұғалім – шығармашылық тұлға, ал мектеп – тұлға қалыптасатын әлеуметтік-мәдени кеңістік ретінде қарастырылады.</w:t>
            </w:r>
          </w:p>
        </w:tc>
      </w:tr>
    </w:tbl>
    <w:p w14:paraId="3221ED53" w14:textId="77777777" w:rsidR="00407514" w:rsidRDefault="00407514">
      <w:r>
        <w:br w:type="page"/>
      </w:r>
    </w:p>
    <w:p w14:paraId="6FDFFB6D" w14:textId="292A576A" w:rsidR="00407514" w:rsidRDefault="00407514" w:rsidP="00407514">
      <w:pPr>
        <w:spacing w:after="0" w:line="240" w:lineRule="auto"/>
        <w:rPr>
          <w:rFonts w:ascii="Times New Roman" w:hAnsi="Times New Roman" w:cs="Times New Roman"/>
          <w:sz w:val="28"/>
          <w:szCs w:val="28"/>
          <w:lang w:val="kk-KZ"/>
        </w:rPr>
      </w:pPr>
      <w:r w:rsidRPr="00407514">
        <w:rPr>
          <w:rFonts w:ascii="Times New Roman" w:hAnsi="Times New Roman" w:cs="Times New Roman"/>
          <w:sz w:val="28"/>
          <w:szCs w:val="28"/>
        </w:rPr>
        <w:lastRenderedPageBreak/>
        <w:t>1 – кестен</w:t>
      </w:r>
      <w:r w:rsidRPr="00407514">
        <w:rPr>
          <w:rFonts w:ascii="Times New Roman" w:hAnsi="Times New Roman" w:cs="Times New Roman"/>
          <w:sz w:val="28"/>
          <w:szCs w:val="28"/>
          <w:lang w:val="kk-KZ"/>
        </w:rPr>
        <w:t>ің  жалғасы</w:t>
      </w:r>
    </w:p>
    <w:p w14:paraId="1EACF226" w14:textId="77777777" w:rsidR="00407514" w:rsidRPr="00407514" w:rsidRDefault="00407514" w:rsidP="00407514">
      <w:pPr>
        <w:spacing w:after="0" w:line="240" w:lineRule="auto"/>
        <w:rPr>
          <w:rFonts w:ascii="Times New Roman" w:hAnsi="Times New Roman" w:cs="Times New Roman"/>
          <w:sz w:val="28"/>
          <w:szCs w:val="28"/>
          <w:lang w:val="kk-KZ"/>
        </w:rPr>
      </w:pPr>
    </w:p>
    <w:tbl>
      <w:tblPr>
        <w:tblStyle w:val="ab"/>
        <w:tblW w:w="0" w:type="auto"/>
        <w:tblInd w:w="108" w:type="dxa"/>
        <w:tblLook w:val="04A0" w:firstRow="1" w:lastRow="0" w:firstColumn="1" w:lastColumn="0" w:noHBand="0" w:noVBand="1"/>
      </w:tblPr>
      <w:tblGrid>
        <w:gridCol w:w="3021"/>
        <w:gridCol w:w="6618"/>
      </w:tblGrid>
      <w:tr w:rsidR="00407514" w:rsidRPr="00407514" w14:paraId="2930CDC3" w14:textId="77777777" w:rsidTr="00407514">
        <w:tc>
          <w:tcPr>
            <w:tcW w:w="3021" w:type="dxa"/>
          </w:tcPr>
          <w:p w14:paraId="7F798F7C" w14:textId="0F244A85" w:rsidR="00407514" w:rsidRPr="00407514" w:rsidRDefault="00407514" w:rsidP="00407514">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6618" w:type="dxa"/>
          </w:tcPr>
          <w:p w14:paraId="7582778A" w14:textId="7E4B7B52" w:rsidR="00407514" w:rsidRPr="00407514" w:rsidRDefault="00407514" w:rsidP="00407514">
            <w:pPr>
              <w:jc w:val="center"/>
              <w:rPr>
                <w:rFonts w:ascii="Times New Roman" w:eastAsia="Times New Roman" w:hAnsi="Times New Roman"/>
                <w:sz w:val="24"/>
                <w:szCs w:val="24"/>
              </w:rPr>
            </w:pPr>
            <w:r>
              <w:rPr>
                <w:rFonts w:ascii="Times New Roman" w:eastAsia="Times New Roman" w:hAnsi="Times New Roman"/>
                <w:sz w:val="24"/>
                <w:szCs w:val="24"/>
              </w:rPr>
              <w:t>2</w:t>
            </w:r>
          </w:p>
        </w:tc>
      </w:tr>
      <w:tr w:rsidR="00407514" w:rsidRPr="00407514" w14:paraId="2142D73E" w14:textId="77777777" w:rsidTr="00407514">
        <w:tc>
          <w:tcPr>
            <w:tcW w:w="3021" w:type="dxa"/>
            <w:hideMark/>
          </w:tcPr>
          <w:p w14:paraId="4E3BF77D" w14:textId="7F531A39" w:rsidR="00407514" w:rsidRPr="00407514" w:rsidRDefault="00407514" w:rsidP="00407514">
            <w:pPr>
              <w:rPr>
                <w:rFonts w:ascii="Times New Roman" w:eastAsia="Times New Roman" w:hAnsi="Times New Roman"/>
                <w:sz w:val="24"/>
                <w:szCs w:val="24"/>
              </w:rPr>
            </w:pPr>
            <w:r w:rsidRPr="00407514">
              <w:rPr>
                <w:rFonts w:ascii="Times New Roman" w:eastAsia="Times New Roman" w:hAnsi="Times New Roman"/>
                <w:sz w:val="24"/>
                <w:szCs w:val="24"/>
              </w:rPr>
              <w:t>Классикалық педагогика (В.В. Кумарин және т.б.)</w:t>
            </w:r>
          </w:p>
        </w:tc>
        <w:tc>
          <w:tcPr>
            <w:tcW w:w="6618" w:type="dxa"/>
            <w:hideMark/>
          </w:tcPr>
          <w:p w14:paraId="6D925139" w14:textId="77777777" w:rsidR="00407514" w:rsidRPr="00407514" w:rsidRDefault="00407514" w:rsidP="00407514">
            <w:pPr>
              <w:jc w:val="both"/>
              <w:rPr>
                <w:rFonts w:ascii="Times New Roman" w:eastAsia="Times New Roman" w:hAnsi="Times New Roman"/>
                <w:sz w:val="24"/>
                <w:szCs w:val="24"/>
              </w:rPr>
            </w:pPr>
            <w:r w:rsidRPr="00407514">
              <w:rPr>
                <w:rFonts w:ascii="Times New Roman" w:eastAsia="Times New Roman" w:hAnsi="Times New Roman"/>
                <w:sz w:val="24"/>
                <w:szCs w:val="24"/>
              </w:rPr>
              <w:t>В.В. Кумарин қазіргі білім беру жүйесіндегі философиялық ұстанымдарға күмән келтіре отырып, дағдарыстан шығудың жолын дәстүрлі, табиғи педагогикалық қағидаларға қайта оралу арқылы шешуді ұсынады.</w:t>
            </w:r>
          </w:p>
        </w:tc>
      </w:tr>
      <w:tr w:rsidR="00407514" w:rsidRPr="00407514" w14:paraId="3CBCF63E" w14:textId="77777777" w:rsidTr="00407514">
        <w:tc>
          <w:tcPr>
            <w:tcW w:w="3021" w:type="dxa"/>
            <w:hideMark/>
          </w:tcPr>
          <w:p w14:paraId="185DBF5C" w14:textId="77777777" w:rsidR="00407514" w:rsidRPr="00407514" w:rsidRDefault="00407514" w:rsidP="00407514">
            <w:pPr>
              <w:rPr>
                <w:rFonts w:ascii="Times New Roman" w:eastAsia="Times New Roman" w:hAnsi="Times New Roman"/>
                <w:sz w:val="24"/>
                <w:szCs w:val="24"/>
              </w:rPr>
            </w:pPr>
            <w:r w:rsidRPr="00407514">
              <w:rPr>
                <w:rFonts w:ascii="Times New Roman" w:eastAsia="Times New Roman" w:hAnsi="Times New Roman"/>
                <w:sz w:val="24"/>
                <w:szCs w:val="24"/>
              </w:rPr>
              <w:t>Педагогикалық феноменді өркениеттік тұрғыдан қарастыру (И.А. Колесникова)</w:t>
            </w:r>
          </w:p>
        </w:tc>
        <w:tc>
          <w:tcPr>
            <w:tcW w:w="6618" w:type="dxa"/>
            <w:hideMark/>
          </w:tcPr>
          <w:p w14:paraId="5F82ECA2" w14:textId="77777777" w:rsidR="00407514" w:rsidRPr="00407514" w:rsidRDefault="00407514" w:rsidP="00407514">
            <w:pPr>
              <w:jc w:val="both"/>
              <w:rPr>
                <w:rFonts w:ascii="Times New Roman" w:eastAsia="Times New Roman" w:hAnsi="Times New Roman"/>
                <w:sz w:val="24"/>
                <w:szCs w:val="24"/>
              </w:rPr>
            </w:pPr>
            <w:r w:rsidRPr="00407514">
              <w:rPr>
                <w:rFonts w:ascii="Times New Roman" w:eastAsia="Times New Roman" w:hAnsi="Times New Roman"/>
                <w:sz w:val="24"/>
                <w:szCs w:val="24"/>
              </w:rPr>
              <w:t>И.А. Колесникова педагогикалық құбылыстарды педагогикалық өркениет пен оның парадигмалары тұрғысынан талдауды ұсынады. Оның пікірінше, адамзат екі негізгі кезеңнен (табиғи және репродуктивтік педагогика) өткенмен, қазіргі жағдай жаңа – креативтік педагогикалық өркениетке өтуді талап етеді. Бұл мұғалімнің ойлауын жаңартуды, стереотиптерден арылуды қажет етеді. Сонымен қатар білім беру үдерісі ғылыми-техникалық, гуманитарлық және эзотерикалық тәсілдер арқылы жүзеге асуы мүмкін.</w:t>
            </w:r>
          </w:p>
        </w:tc>
      </w:tr>
      <w:tr w:rsidR="00407514" w:rsidRPr="00407514" w14:paraId="0E2E931C" w14:textId="77777777" w:rsidTr="00407514">
        <w:tc>
          <w:tcPr>
            <w:tcW w:w="3021" w:type="dxa"/>
            <w:hideMark/>
          </w:tcPr>
          <w:p w14:paraId="75E68D8F" w14:textId="77777777" w:rsidR="00407514" w:rsidRPr="00407514" w:rsidRDefault="00407514" w:rsidP="00407514">
            <w:pPr>
              <w:rPr>
                <w:rFonts w:ascii="Times New Roman" w:eastAsia="Times New Roman" w:hAnsi="Times New Roman"/>
                <w:sz w:val="24"/>
                <w:szCs w:val="24"/>
              </w:rPr>
            </w:pPr>
            <w:r w:rsidRPr="00407514">
              <w:rPr>
                <w:rFonts w:ascii="Times New Roman" w:eastAsia="Times New Roman" w:hAnsi="Times New Roman"/>
                <w:sz w:val="24"/>
                <w:szCs w:val="24"/>
              </w:rPr>
              <w:t>Генетикалық парадигма («дәстүрлер парадигмасы»)</w:t>
            </w:r>
          </w:p>
        </w:tc>
        <w:tc>
          <w:tcPr>
            <w:tcW w:w="6618" w:type="dxa"/>
            <w:hideMark/>
          </w:tcPr>
          <w:p w14:paraId="28D1A834" w14:textId="77777777" w:rsidR="00407514" w:rsidRPr="00407514" w:rsidRDefault="00407514" w:rsidP="00407514">
            <w:pPr>
              <w:jc w:val="both"/>
              <w:rPr>
                <w:rFonts w:ascii="Times New Roman" w:eastAsia="Times New Roman" w:hAnsi="Times New Roman"/>
                <w:sz w:val="24"/>
                <w:szCs w:val="24"/>
              </w:rPr>
            </w:pPr>
            <w:r w:rsidRPr="00407514">
              <w:rPr>
                <w:rFonts w:ascii="Times New Roman" w:eastAsia="Times New Roman" w:hAnsi="Times New Roman"/>
                <w:sz w:val="24"/>
                <w:szCs w:val="24"/>
              </w:rPr>
              <w:t>Бұл бағыт тарихи және мәдени контексте дәстүрлерді сақтай отырып, рухани идеялар мен ұстанымдардың сабақтастығын қамтамасыз етуді көздейді.</w:t>
            </w:r>
          </w:p>
        </w:tc>
      </w:tr>
      <w:tr w:rsidR="00407514" w:rsidRPr="00407514" w14:paraId="1DEED82C" w14:textId="77777777" w:rsidTr="00407514">
        <w:tc>
          <w:tcPr>
            <w:tcW w:w="3021" w:type="dxa"/>
            <w:hideMark/>
          </w:tcPr>
          <w:p w14:paraId="2273C418" w14:textId="77777777" w:rsidR="00407514" w:rsidRPr="00407514" w:rsidRDefault="00407514" w:rsidP="00407514">
            <w:pPr>
              <w:rPr>
                <w:rFonts w:ascii="Times New Roman" w:eastAsia="Times New Roman" w:hAnsi="Times New Roman"/>
                <w:sz w:val="24"/>
                <w:szCs w:val="24"/>
              </w:rPr>
            </w:pPr>
            <w:r w:rsidRPr="00407514">
              <w:rPr>
                <w:rFonts w:ascii="Times New Roman" w:eastAsia="Times New Roman" w:hAnsi="Times New Roman"/>
                <w:sz w:val="24"/>
                <w:szCs w:val="24"/>
              </w:rPr>
              <w:t>Ғылыми–техникалық парадигма</w:t>
            </w:r>
          </w:p>
        </w:tc>
        <w:tc>
          <w:tcPr>
            <w:tcW w:w="6618" w:type="dxa"/>
            <w:hideMark/>
          </w:tcPr>
          <w:p w14:paraId="4E368DE8" w14:textId="77777777" w:rsidR="00407514" w:rsidRPr="00407514" w:rsidRDefault="00407514" w:rsidP="00407514">
            <w:pPr>
              <w:jc w:val="both"/>
              <w:rPr>
                <w:rFonts w:ascii="Times New Roman" w:eastAsia="Times New Roman" w:hAnsi="Times New Roman"/>
                <w:sz w:val="24"/>
                <w:szCs w:val="24"/>
              </w:rPr>
            </w:pPr>
            <w:r w:rsidRPr="00407514">
              <w:rPr>
                <w:rFonts w:ascii="Times New Roman" w:eastAsia="Times New Roman" w:hAnsi="Times New Roman"/>
                <w:sz w:val="24"/>
                <w:szCs w:val="24"/>
              </w:rPr>
              <w:t>Бұл парадигма ғылым мен техниканың дамуына, материалдық құндылықтарға негізделеді. Технократтық бағыт білім беруде жетістіктерге жеткізгенімен, адамның ішкі әлемі, психологиясы мен рухани дамуына жеткілікті мән бермейді. Осыған байланысты гуманитарлық парадигма қалыптасты.</w:t>
            </w:r>
          </w:p>
        </w:tc>
      </w:tr>
      <w:tr w:rsidR="00407514" w:rsidRPr="00407514" w14:paraId="610E0F0B" w14:textId="77777777" w:rsidTr="00407514">
        <w:tc>
          <w:tcPr>
            <w:tcW w:w="3021" w:type="dxa"/>
            <w:hideMark/>
          </w:tcPr>
          <w:p w14:paraId="4E2821AF" w14:textId="77777777" w:rsidR="00407514" w:rsidRPr="00407514" w:rsidRDefault="00407514" w:rsidP="00407514">
            <w:pPr>
              <w:rPr>
                <w:rFonts w:ascii="Times New Roman" w:eastAsia="Times New Roman" w:hAnsi="Times New Roman"/>
                <w:sz w:val="24"/>
                <w:szCs w:val="24"/>
              </w:rPr>
            </w:pPr>
            <w:r w:rsidRPr="00407514">
              <w:rPr>
                <w:rFonts w:ascii="Times New Roman" w:eastAsia="Times New Roman" w:hAnsi="Times New Roman"/>
                <w:sz w:val="24"/>
                <w:szCs w:val="24"/>
              </w:rPr>
              <w:t>Гуманитарлық парадигма</w:t>
            </w:r>
          </w:p>
        </w:tc>
        <w:tc>
          <w:tcPr>
            <w:tcW w:w="6618" w:type="dxa"/>
            <w:hideMark/>
          </w:tcPr>
          <w:p w14:paraId="74A10A1E" w14:textId="77777777" w:rsidR="00407514" w:rsidRPr="00407514" w:rsidRDefault="00407514" w:rsidP="00407514">
            <w:pPr>
              <w:jc w:val="both"/>
              <w:rPr>
                <w:rFonts w:ascii="Times New Roman" w:eastAsia="Times New Roman" w:hAnsi="Times New Roman"/>
                <w:sz w:val="24"/>
                <w:szCs w:val="24"/>
              </w:rPr>
            </w:pPr>
            <w:r w:rsidRPr="00407514">
              <w:rPr>
                <w:rFonts w:ascii="Times New Roman" w:eastAsia="Times New Roman" w:hAnsi="Times New Roman"/>
                <w:sz w:val="24"/>
                <w:szCs w:val="24"/>
              </w:rPr>
              <w:t>Бұл бағыттың өзегінде – адам тұлғасы, оның ішкі дүниесі мен таным ерекшеліктері жатыр. Негізгі қағида – оқушыны жеке тұлға ретінде қабылдау, оның пікірін ескеру және мұғалім мен оқушы арасындағы құндылықтық теңдікті сақтау.</w:t>
            </w:r>
          </w:p>
        </w:tc>
      </w:tr>
    </w:tbl>
    <w:p w14:paraId="034C1EA7" w14:textId="77777777" w:rsidR="00143249" w:rsidRPr="00407514" w:rsidRDefault="00143249" w:rsidP="007B4260">
      <w:pPr>
        <w:spacing w:after="0" w:line="240" w:lineRule="auto"/>
        <w:ind w:firstLine="709"/>
        <w:jc w:val="both"/>
        <w:rPr>
          <w:rFonts w:ascii="Times New Roman" w:hAnsi="Times New Roman" w:cs="Times New Roman"/>
          <w:sz w:val="28"/>
          <w:szCs w:val="28"/>
          <w:highlight w:val="yellow"/>
          <w:lang w:val="kk-KZ"/>
        </w:rPr>
      </w:pPr>
    </w:p>
    <w:p w14:paraId="381F5B58" w14:textId="77777777" w:rsidR="003742A6" w:rsidRPr="00407514" w:rsidRDefault="003742A6" w:rsidP="00407514">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Біздің пайымдауымызша, ұсынылып отырған тәсіл мұғалімнің гуманистік мәдениетін қалыптастыру мәселесін жүйелі түрде шешуге мүмкіндік береді, ал бұл өз кезегінде оның кәсіби құзыреттілігінің іргелі негізі болып табылады. Қазіргі кезеңде кеңінен қолданылып жүрген «құзыреттілік» ұғымы білім беру жүйесіндегі жаңа мақсаттарды айқындап, тұлғаның жаһандық кеңістіктегі күрделі мәселелерді шешуге қабілеттілігін қамтамасыз ететін жетекші парадигма ретінде қарастырылады. Осы тұрғыда мұғалімнің кәсіби құзыреттілігінің мазмұны қоғам дамуының жаңа талаптарын, педагогикалық қызметтің өзгермелі сипатын, білім беру жүйесінің эволюциясын және оның даму үрдістерін саналы түрде түсініп, қабылдауға қажетті білімдер жиынтығын қамтиды.</w:t>
      </w:r>
    </w:p>
    <w:p w14:paraId="26000029" w14:textId="77777777" w:rsidR="003742A6" w:rsidRPr="00407514" w:rsidRDefault="003742A6" w:rsidP="00407514">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 xml:space="preserve">Осыған байланысты мұғалімнің кәсіби құзыреттілігінің мазмұны мен құрылымдық моделін әзірлеу философиялық және әдіснамалық негіздерге сүйенуді талап етеді. Білім беру саясатының ғылыми-теориялық бастауы тұлғаның қазіргі қоғамдағы орнын, оның өмірлік мәнін және әлеуметтік қызметін айқындайтын білім беру философиясымен тығыз байланысты. Білім беру философиясы адамның дүниетанымын қалыптастыруға, оның қоғамдағы </w:t>
      </w:r>
      <w:r w:rsidRPr="00407514">
        <w:rPr>
          <w:rFonts w:ascii="Times New Roman" w:eastAsia="Times New Roman" w:hAnsi="Times New Roman" w:cs="Times New Roman"/>
          <w:sz w:val="28"/>
          <w:szCs w:val="28"/>
          <w:lang w:val="kk-KZ"/>
        </w:rPr>
        <w:lastRenderedPageBreak/>
        <w:t>рөлін анықтауға және білім беру үдерісінің мәнін түсіндіруге бағытталған кешенді ілім ретінде көрінеді.</w:t>
      </w:r>
    </w:p>
    <w:p w14:paraId="6912D96B" w14:textId="22305B78" w:rsidR="003742A6" w:rsidRPr="00407514" w:rsidRDefault="003742A6" w:rsidP="00407514">
      <w:pPr>
        <w:spacing w:after="0" w:line="240" w:lineRule="auto"/>
        <w:ind w:firstLine="567"/>
        <w:jc w:val="both"/>
        <w:rPr>
          <w:rFonts w:ascii="Times New Roman" w:hAnsi="Times New Roman" w:cs="Times New Roman"/>
          <w:sz w:val="28"/>
          <w:szCs w:val="28"/>
          <w:lang w:val="kk-KZ"/>
        </w:rPr>
      </w:pPr>
      <w:r w:rsidRPr="00407514">
        <w:rPr>
          <w:rFonts w:ascii="Times New Roman" w:eastAsia="Times New Roman" w:hAnsi="Times New Roman" w:cs="Times New Roman"/>
          <w:sz w:val="28"/>
          <w:szCs w:val="28"/>
          <w:lang w:val="kk-KZ"/>
        </w:rPr>
        <w:t xml:space="preserve">Философия жалпы алғанда болмыс пен танымның әмбебап заңдылықтарын, адамның әлемге қатынасын, қоғам мен ойдың даму үрдістерін зерттейтін ғылым ретінде сипатталады. Ол адам мен әлем арасындағы өзара байланыстарды тұтас жүйе ретінде қарастырып, білім мен тәжірибені түсіндірудің әдіснамалық негізін қалыптастырады. Осы тұрғыдан алғанда, ғылым мен ғылыми білімнің мәнін түсіндіру мәселесі ғылым философиясының негізгі зерттеу нысаны болып табылады. Ғылым философиясы ғылыми танымды әлеуметтік-мәдени феномен ретінде қарастырып, оның тарихи қалыптасу ерекшеліктерін, даму логикасын және әлеуметтік факторлардың ықпалын зерделейді. Осы орайда </w:t>
      </w:r>
      <w:r w:rsidRPr="00407514">
        <w:rPr>
          <w:rFonts w:ascii="Times New Roman" w:hAnsi="Times New Roman" w:cs="Times New Roman"/>
          <w:sz w:val="28"/>
          <w:szCs w:val="28"/>
          <w:lang w:val="kk-KZ"/>
        </w:rPr>
        <w:t>М.А. Розов, В.С. Степин, В.Ж. Келленің зерттеулерін негіздеуге болады, себебі «ғылым философиясы ғылыми танымды әлеуметтік – мәдени феномен ретінде қарастырады, оның маңызды міндеттерінің бірі ғылыми танымның қалыптасу тәсілдері тарихи тұрғыдан қалай өзгеріп отыратынын және ғылыми білімнің қалыптасу жолдары қандай, әлеуметтік факторлардың бұл үдеріске әсері қандай екенін зерттеу» деп тұжырым жасайды [61-63].</w:t>
      </w:r>
    </w:p>
    <w:p w14:paraId="132BC460" w14:textId="77777777" w:rsidR="003742A6" w:rsidRPr="00407514" w:rsidRDefault="003742A6" w:rsidP="00407514">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Білім беру философиясының мәртебесін айқындауда әртүрлі ғылыми көзқарастар қалыптасқан. Бір жағынан, ол жалпы философиялық қағидаларды білім беру саласына қолданатын қолданбалы бағыт ретінде қарастырылады; екінші жағынан, педагогика әдіснамасының құрамдас бөлігі ретінде түсіндіріледі; үшінші көзқарас бойынша, білім беру философиясы пәнаралық ғылыми сала ретінде дамып, әртүрлі ғылыми тәсілдердің өзара ықпалдасуын қамтамасыз етеді. Мұндай тұжырымдар білім беру философиясының көпқырлы әрі кешенді сипатын айқындайды.</w:t>
      </w:r>
    </w:p>
    <w:p w14:paraId="252DD506" w14:textId="6A5215ED" w:rsidR="006F7B96" w:rsidRPr="00407514" w:rsidRDefault="003742A6" w:rsidP="00407514">
      <w:pPr>
        <w:spacing w:after="0" w:line="240" w:lineRule="auto"/>
        <w:ind w:firstLine="567"/>
        <w:jc w:val="both"/>
        <w:rPr>
          <w:rFonts w:ascii="Times New Roman" w:hAnsi="Times New Roman" w:cs="Times New Roman"/>
          <w:sz w:val="28"/>
          <w:szCs w:val="28"/>
          <w:lang w:val="kk-KZ"/>
        </w:rPr>
      </w:pPr>
      <w:r w:rsidRPr="00407514">
        <w:rPr>
          <w:rFonts w:ascii="Times New Roman" w:eastAsia="Times New Roman" w:hAnsi="Times New Roman" w:cs="Times New Roman"/>
          <w:sz w:val="28"/>
          <w:szCs w:val="28"/>
          <w:lang w:val="kk-KZ"/>
        </w:rPr>
        <w:t>Педагогиканың мәнін философиялық тұрғыдан қарастыру білім беру мақсаттарын, мәдениеттің мазмұнын және тұлғаның дамуын түсіндірумен тығыз байланысты. Осы тұрғыда педагогика қолданбалы философия ретінде білім беру үдерісінің мәнін, мақсаттарын және оның қоғамдағы рөлін ғылыми негізде айқындайды. Бұл ретте қазақстандық ғалымдардың еңбектерін талдауды жөн көрдік</w:t>
      </w:r>
      <w:r w:rsidR="006F7B96" w:rsidRPr="00407514">
        <w:rPr>
          <w:rFonts w:ascii="Times New Roman" w:eastAsia="Times New Roman" w:hAnsi="Times New Roman" w:cs="Times New Roman"/>
          <w:sz w:val="28"/>
          <w:szCs w:val="28"/>
          <w:lang w:val="kk-KZ"/>
        </w:rPr>
        <w:t>.</w:t>
      </w:r>
      <w:r w:rsidRPr="00407514">
        <w:rPr>
          <w:rFonts w:ascii="Times New Roman" w:eastAsia="Times New Roman" w:hAnsi="Times New Roman" w:cs="Times New Roman"/>
          <w:sz w:val="28"/>
          <w:szCs w:val="28"/>
          <w:lang w:val="kk-KZ"/>
        </w:rPr>
        <w:t xml:space="preserve"> </w:t>
      </w:r>
      <w:r w:rsidR="006F7B96" w:rsidRPr="00407514">
        <w:rPr>
          <w:rFonts w:ascii="Times New Roman" w:hAnsi="Times New Roman" w:cs="Times New Roman"/>
          <w:sz w:val="28"/>
          <w:szCs w:val="28"/>
          <w:lang w:val="kk-KZ"/>
        </w:rPr>
        <w:t>Г.А. Бейсенова өзінің ғылыми зерттеулерінде білім беру философиясын негіздеуде бірнеше жолдарды түсіндіреді, мысалы ең алдымен, (Н.Г. Алексеев, Г.П. Щедровицкийлердің тұжырымдамасы бойынша) «...білім беру философиясы жалпы философиялық ережелер білім берудің мәртебесін және оның қоғамдағы дамуының заңдылықтарын анықтау үшін қажет болған жағдайда қолданбалы философия болып табылады»; (Б.Л. Вульфсон, В.В. Краевский, Г.Н. Филонов, В.В. Кумарин тұжырымдамасы бойынша) «...білім беру философиясы ғылыми білімнің өз бетімен дамитын аймағы ретінде күмән туғызады, жалпыфилософиялық мәселелер педагогика әдіснамасы шеңберінде шешіледі» делінсе, ал үшінші жолы (М.И. Фишер мен Б.С. Гершунский тұжырымы бойынша) «...білім беру философиясы ғылыми білімнің толыққанды  пәнаралық саласына айналуындағы дедуктивтік және индуктивтік логиканың үйлесімділігін насихаттайды» деп нақтылай түседі [64].</w:t>
      </w:r>
    </w:p>
    <w:p w14:paraId="76DEA383" w14:textId="77777777" w:rsidR="006F7B96" w:rsidRPr="00407514" w:rsidRDefault="003742A6" w:rsidP="00407514">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lastRenderedPageBreak/>
        <w:t>Адамзат қоғамының дамуы барысында адамның еңбек әрекеті мен әлеуметтік қарым-қатынастарының қалыптасуы тілдің пайда болуына, ал бұл өз кезегінде сана мен өзіндік сананың дамуына негіз болды. Адамның ақиқатты бейнелеуі тек сыртқы әсердің нәтижесі емес, оның белсенді танымдық әрекеті арқылы жүзеге асады. Бұл әрекет адамның тек табиғи қажеттіліктерін қанағаттандыруымен шектелмей, қоршаған ортаның объективті заңдылықтарын т</w:t>
      </w:r>
      <w:r w:rsidR="006F7B96" w:rsidRPr="00407514">
        <w:rPr>
          <w:rFonts w:ascii="Times New Roman" w:eastAsia="Times New Roman" w:hAnsi="Times New Roman" w:cs="Times New Roman"/>
          <w:sz w:val="28"/>
          <w:szCs w:val="28"/>
          <w:lang w:val="kk-KZ"/>
        </w:rPr>
        <w:t>үсінуге ұмтылуымен сипатталады.</w:t>
      </w:r>
    </w:p>
    <w:p w14:paraId="1E035C55" w14:textId="376F081B" w:rsidR="006F7B96" w:rsidRPr="00407514" w:rsidRDefault="003742A6" w:rsidP="00407514">
      <w:pPr>
        <w:spacing w:after="0" w:line="240" w:lineRule="auto"/>
        <w:ind w:firstLine="567"/>
        <w:jc w:val="both"/>
        <w:rPr>
          <w:rFonts w:ascii="Times New Roman" w:hAnsi="Times New Roman" w:cs="Times New Roman"/>
          <w:sz w:val="28"/>
          <w:szCs w:val="28"/>
          <w:lang w:val="kk-KZ"/>
        </w:rPr>
      </w:pPr>
      <w:r w:rsidRPr="00407514">
        <w:rPr>
          <w:rFonts w:ascii="Times New Roman" w:eastAsia="Times New Roman" w:hAnsi="Times New Roman" w:cs="Times New Roman"/>
          <w:sz w:val="28"/>
          <w:szCs w:val="28"/>
          <w:lang w:val="kk-KZ"/>
        </w:rPr>
        <w:t xml:space="preserve">Адамның танымдық қызметі шығармашылық сипатқа ие. Ол қабылдаудың таңдаулылығы мен мақсаттылығында, маңызды және екінші дәрежелі белгілерді ажырата білуінде, сезімдік тәжірибені логикалық ойлауға айналдыру қабілетінде көрініс табады. </w:t>
      </w:r>
      <w:r w:rsidR="006F7B96" w:rsidRPr="00407514">
        <w:rPr>
          <w:rFonts w:ascii="Times New Roman" w:eastAsia="Times New Roman" w:hAnsi="Times New Roman" w:cs="Times New Roman"/>
          <w:sz w:val="28"/>
          <w:szCs w:val="28"/>
          <w:lang w:val="kk-KZ"/>
        </w:rPr>
        <w:t xml:space="preserve">Демек, </w:t>
      </w:r>
      <w:r w:rsidRPr="00407514">
        <w:rPr>
          <w:rFonts w:ascii="Times New Roman" w:eastAsia="Times New Roman" w:hAnsi="Times New Roman" w:cs="Times New Roman"/>
          <w:sz w:val="28"/>
          <w:szCs w:val="28"/>
          <w:lang w:val="kk-KZ"/>
        </w:rPr>
        <w:t xml:space="preserve"> тұлғаның танымдық белсенділігі мен шығармашылық әрекеті оның интеллектуалдық дамуының негізін құрайды және білім беру үдерісінде жетекші рөл атқарады.</w:t>
      </w:r>
      <w:r w:rsidR="006F7B96" w:rsidRPr="00407514">
        <w:rPr>
          <w:rFonts w:ascii="Times New Roman" w:hAnsi="Times New Roman" w:cs="Times New Roman"/>
          <w:sz w:val="28"/>
          <w:szCs w:val="28"/>
          <w:lang w:val="kk-KZ"/>
        </w:rPr>
        <w:t xml:space="preserve"> </w:t>
      </w:r>
    </w:p>
    <w:p w14:paraId="52B5FAD7" w14:textId="0D07B695" w:rsidR="006F7B96" w:rsidRPr="00407514" w:rsidRDefault="006F7B96" w:rsidP="00407514">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hAnsi="Times New Roman" w:cs="Times New Roman"/>
          <w:sz w:val="28"/>
          <w:szCs w:val="28"/>
          <w:lang w:val="kk-KZ"/>
        </w:rPr>
        <w:t>С.И. Гессеннің «Основы педагогики. Введение в прикладную философию» атты ірі еңбегінің маңызы зор. Педагогиканы қолданбалы философия ретінде түсіндіру оның білім беру саласындағы құбылыстарды жалпы философиялық заңдылықтар негізінде зерделейтінін көрсетеді. Бұл бағытта педагогика білім берудің жаңа мақсаттарын айқындап, тұлғаның жан-жақты дамуын, мәдениетпен сабақтастығын және әлеуметтік ортадағы белсенді қызметін қамтамасыз ететін негізгі тетік ретінде қарастырылады. Сонымен қатар, педагогика білім беру мазмұнын тек білім беру шеңберінде емес, кең мағынадағы мәдени-әлеуметтік феномен ретінде қарастырып, оның тұлғаның дүниетанымын қалыптастырудағы рөлін негіздейді. Автордың пікірімен келісе отырып, педагогиканың философиялық сипаты оның теориялық тереңдігін арттырып қана қоймай, білім беру үдерісін ғылыми негізде ұйымдастыруға, тұлғаның құндылықтық бағдарларын қалыптастыруға және қоғам дамуының заманауи талаптарына сәйкес білім беру жүйесін жетілдіруге мүмкіндік береді [65].</w:t>
      </w:r>
    </w:p>
    <w:p w14:paraId="43496645" w14:textId="4B70E108" w:rsidR="002C3512" w:rsidRPr="00407514" w:rsidRDefault="002C3512" w:rsidP="00407514">
      <w:pPr>
        <w:pStyle w:val="a6"/>
        <w:spacing w:before="0" w:beforeAutospacing="0" w:after="0" w:afterAutospacing="0"/>
        <w:ind w:firstLine="567"/>
        <w:jc w:val="both"/>
        <w:rPr>
          <w:sz w:val="28"/>
          <w:szCs w:val="28"/>
          <w:lang w:val="kk-KZ"/>
        </w:rPr>
      </w:pPr>
      <w:r w:rsidRPr="00407514">
        <w:rPr>
          <w:sz w:val="28"/>
          <w:szCs w:val="28"/>
          <w:lang w:val="kk-KZ"/>
        </w:rPr>
        <w:t xml:space="preserve">К. Ясперс өзінің көзқарасын: </w:t>
      </w:r>
      <w:r w:rsidR="00D2481C" w:rsidRPr="00407514">
        <w:rPr>
          <w:sz w:val="28"/>
          <w:szCs w:val="28"/>
          <w:lang w:val="kk-KZ"/>
        </w:rPr>
        <w:t>«</w:t>
      </w:r>
      <w:r w:rsidRPr="00407514">
        <w:rPr>
          <w:sz w:val="28"/>
          <w:szCs w:val="28"/>
          <w:lang w:val="kk-KZ"/>
        </w:rPr>
        <w:t>...</w:t>
      </w:r>
      <w:r w:rsidR="00D2481C" w:rsidRPr="00407514">
        <w:rPr>
          <w:sz w:val="28"/>
          <w:szCs w:val="28"/>
          <w:lang w:val="kk-KZ"/>
        </w:rPr>
        <w:t>осынау техникалық дүниеде адамның ішкі бағыт – бағдарын іскерлік</w:t>
      </w:r>
      <w:r w:rsidRPr="00407514">
        <w:rPr>
          <w:sz w:val="28"/>
          <w:szCs w:val="28"/>
          <w:lang w:val="kk-KZ"/>
        </w:rPr>
        <w:t>, а</w:t>
      </w:r>
      <w:r w:rsidR="00D2481C" w:rsidRPr="00407514">
        <w:rPr>
          <w:sz w:val="28"/>
          <w:szCs w:val="28"/>
          <w:lang w:val="kk-KZ"/>
        </w:rPr>
        <w:t xml:space="preserve">дамдардан ойлануды емес – білімді, мән туралы толғануды емес – іскер қимылды, </w:t>
      </w:r>
      <w:r w:rsidRPr="00407514">
        <w:rPr>
          <w:sz w:val="28"/>
          <w:szCs w:val="28"/>
          <w:lang w:val="kk-KZ"/>
        </w:rPr>
        <w:t>сезімді емес – нақтылықты күтемін» деп білдіреді [66]. К. Ясперстің зерттеуінше, тұлға тұтас болмыс ретінде емес, белгілі бір қызмет түрлеріне бөлшектенген, рөлдік сипатта көрінеді. Ал «болу» ұғымы адамның мәндік деңгейдегі өмір сүруін емес, оның белгілі бір әрекет үстінде болуын білдіретін ұғымға айналады. Біздің пайымдауымызша, бұл тұжырым қазіргі білім беру жүйесіне де тікелей қатысты. Білім беру үдерісінде де оқушылар мен болашақ мұғалімдерден көбіне нәтижеге бағытталған, практикалық әрекеттер күтіліп, олардың тұлғалық, құндылықтық және рефлексивтік дамуына жеткілікті деңгейде көңіл бөлінбеуі мүмкін. Осы тұрғыда білім берудің басты міндеті тек іскерлік дағдыларды қалыптастырумен шектелмей, тұлғаның ішкі әлемін, дүниетанымын, сыни ойлауын және рухани бағдарларын дамытуға бағытталуы тиіс деп есептейміз.</w:t>
      </w:r>
    </w:p>
    <w:p w14:paraId="71E54FC3" w14:textId="77777777" w:rsidR="002C3512" w:rsidRPr="00407514" w:rsidRDefault="002C3512" w:rsidP="00407514">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 xml:space="preserve">Әсіресе болашақ бастауыш сынып мұғалімдерін даярлау барысында олардың тек кәсіби әрекетке дайын болуын ғана емес, сонымен қатар </w:t>
      </w:r>
      <w:r w:rsidRPr="00407514">
        <w:rPr>
          <w:rFonts w:ascii="Times New Roman" w:eastAsia="Times New Roman" w:hAnsi="Times New Roman" w:cs="Times New Roman"/>
          <w:sz w:val="28"/>
          <w:szCs w:val="28"/>
          <w:lang w:val="kk-KZ"/>
        </w:rPr>
        <w:lastRenderedPageBreak/>
        <w:t>педагогикалық қызметтің мәнін терең түсінуін, оқушы тұлғасына гуманистік көзқарас қалыптастыруын қамтамасыз ету маңызды. Өйткені мұғалімнің кәсіби құзыреттілігі оның тек әрекеттік қабілеттерімен емес, сонымен бірге тұлғалық, құндылықтық және рефлексивтік сапаларымен анықталады.</w:t>
      </w:r>
    </w:p>
    <w:p w14:paraId="0F407006" w14:textId="77777777" w:rsidR="002C3512" w:rsidRPr="00407514" w:rsidRDefault="002C3512" w:rsidP="00407514">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Адамның дамуы оның еңбек және қарым-қатынас әрекеттерімен тығыз байланысты. Сананың қалыптасуы, тілдің пайда болуы – адамның әлеуметтік мәнін айқындайды. Адам тек қажеттіліктерін қанағаттандырумен шектелмей, қоршаған ортаның объективті байланыстарын түсінуге ұмтылады. Бұл үдерісте оның шығармашылық белсенділігі, ойлау қабілеті және тәжірибені қайта құру мүмкіндігі ерекше рөл атқарады.</w:t>
      </w:r>
    </w:p>
    <w:p w14:paraId="361647A2" w14:textId="77777777" w:rsidR="002C3512" w:rsidRPr="00407514" w:rsidRDefault="002C3512" w:rsidP="00407514">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Философиялық тұрғыдан алғанда, даму үдерісін түсіндіруде диалектика маңызды орын алады. Диалектиканың негізгі заңдарының бірі – сандық өзгерістердің сапалық өзгерістерге ауысу заңы. Бұл заң білім беру үдерісінде де көрініс табады: студенттің талапкерден маманға айналуы – сапалық өзгерістің айқын мысалы. Яғни білім жинақтау барысында тұлға жаңа деңгейге көтеріледі.</w:t>
      </w:r>
    </w:p>
    <w:p w14:paraId="0FC6E733" w14:textId="77777777" w:rsidR="002C3512" w:rsidRPr="00407514" w:rsidRDefault="002C3512" w:rsidP="00407514">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Сол сияқты «терістеуді теріске шығару» заңы да маңызды: жаңа сапа ескіні толық жоққа шығармай, оның тиімді жақтарын сақтай отырып дамиды. Бұл қағида болашақ мұғалімнің кәсіби қалыптасуында да байқалады – ол бұрынғы білім мен тәжірибені негізге ала отырып, жаңа деңгейге өтеді.</w:t>
      </w:r>
    </w:p>
    <w:p w14:paraId="56ACDCF9" w14:textId="77777777" w:rsidR="00886156" w:rsidRPr="00407514" w:rsidRDefault="002C3512" w:rsidP="00407514">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Осыдан келіп, болашақ бастауыш сынып мұғалімінің кәсіби құзыреттілігін қалыптастыруда келесі заңдылықтарды ескеру қажет:</w:t>
      </w:r>
    </w:p>
    <w:p w14:paraId="0F26BE34" w14:textId="4870A90B" w:rsidR="00886156" w:rsidRPr="00407514" w:rsidRDefault="00886156" w:rsidP="00407514">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xml:space="preserve">- </w:t>
      </w:r>
      <w:r w:rsidR="002C3512" w:rsidRPr="00407514">
        <w:rPr>
          <w:rFonts w:ascii="Times New Roman" w:hAnsi="Times New Roman" w:cs="Times New Roman"/>
          <w:sz w:val="28"/>
          <w:szCs w:val="28"/>
          <w:lang w:val="kk-KZ"/>
        </w:rPr>
        <w:t>дәстүрлі тәжірибені сақтай отырып, оны жаңа сапаға көтеру;</w:t>
      </w:r>
    </w:p>
    <w:p w14:paraId="47B60B30" w14:textId="2511D45A" w:rsidR="00886156" w:rsidRPr="00407514" w:rsidRDefault="00886156" w:rsidP="00407514">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xml:space="preserve">- </w:t>
      </w:r>
      <w:r w:rsidR="002C3512" w:rsidRPr="00407514">
        <w:rPr>
          <w:rFonts w:ascii="Times New Roman" w:hAnsi="Times New Roman" w:cs="Times New Roman"/>
          <w:sz w:val="28"/>
          <w:szCs w:val="28"/>
          <w:lang w:val="kk-KZ"/>
        </w:rPr>
        <w:t>кәсіби құзыреттілікті психологиялық-педагогикалық, пәндік, әдістемелік және тұлғалық компоненттердің бірлігі ретінде қарастыру;</w:t>
      </w:r>
    </w:p>
    <w:p w14:paraId="637C770F" w14:textId="380C53DE" w:rsidR="002C3512" w:rsidRPr="00407514" w:rsidRDefault="00886156" w:rsidP="00407514">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xml:space="preserve">- </w:t>
      </w:r>
      <w:r w:rsidR="002C3512" w:rsidRPr="00407514">
        <w:rPr>
          <w:rFonts w:ascii="Times New Roman" w:hAnsi="Times New Roman" w:cs="Times New Roman"/>
          <w:sz w:val="28"/>
          <w:szCs w:val="28"/>
          <w:lang w:val="kk-KZ"/>
        </w:rPr>
        <w:t>тұлғаның ішкі әлеуеті мен қабілеттерінің дамуын қамтамасыз ету.</w:t>
      </w:r>
    </w:p>
    <w:p w14:paraId="38F0757B" w14:textId="5A4EBCD5" w:rsidR="002C3512" w:rsidRPr="00407514" w:rsidRDefault="002C3512" w:rsidP="00407514">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Тарихи тұрғыдан алғанда, бұл мәселелер ежелгі ойшылдардың еңбектерінде де көрініс тапқан. Мысалы, Демокрит білімге жетудің негізі – еңбек екенін айтса, Аристотель даму үдерісінің үздіксіздігін негіздеген. Квинтилиан оқытуда табысқа жетудің шарты ретінде ынталандыру мен қызығушылықты атап өткен [68].</w:t>
      </w:r>
    </w:p>
    <w:p w14:paraId="21D09A8B" w14:textId="628D5B7D" w:rsidR="002C3512" w:rsidRPr="00407514" w:rsidRDefault="002C3512" w:rsidP="00407514">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rPr>
        <w:t>Шығыс ғұламалары да бұл мәселеге ерекше мән берген. Әл-Фараби білім мен тәрбиені адамның кемелденуінің негізі деп қарастырса</w:t>
      </w:r>
      <w:r w:rsidRPr="00407514">
        <w:rPr>
          <w:rFonts w:ascii="Times New Roman" w:hAnsi="Times New Roman" w:cs="Times New Roman"/>
          <w:sz w:val="28"/>
          <w:szCs w:val="28"/>
          <w:lang w:val="kk-KZ"/>
        </w:rPr>
        <w:t xml:space="preserve"> [69]</w:t>
      </w:r>
      <w:r w:rsidRPr="00407514">
        <w:rPr>
          <w:rFonts w:ascii="Times New Roman" w:hAnsi="Times New Roman" w:cs="Times New Roman"/>
          <w:sz w:val="28"/>
          <w:szCs w:val="28"/>
        </w:rPr>
        <w:t>, Жүсіп Баласағұни адам бойындағы әділет, парасат, ойлау қабілеттерін дамытудың маңызын көрсеткен. Ал Қожа Ахмет Яссауи адамның рухани және интеллектуалдық дамуын үздіксіз жетілдіру қажеттігін атап өткен</w:t>
      </w:r>
      <w:r w:rsidRPr="00407514">
        <w:rPr>
          <w:rFonts w:ascii="Times New Roman" w:hAnsi="Times New Roman" w:cs="Times New Roman"/>
          <w:sz w:val="28"/>
          <w:szCs w:val="28"/>
          <w:lang w:val="kk-KZ"/>
        </w:rPr>
        <w:t xml:space="preserve"> [70]</w:t>
      </w:r>
      <w:r w:rsidRPr="00407514">
        <w:rPr>
          <w:rFonts w:ascii="Times New Roman" w:hAnsi="Times New Roman" w:cs="Times New Roman"/>
          <w:sz w:val="28"/>
          <w:szCs w:val="28"/>
        </w:rPr>
        <w:t>.</w:t>
      </w:r>
      <w:r w:rsidRPr="00407514">
        <w:rPr>
          <w:rFonts w:ascii="Times New Roman" w:hAnsi="Times New Roman" w:cs="Times New Roman"/>
          <w:sz w:val="28"/>
          <w:szCs w:val="28"/>
          <w:lang w:val="kk-KZ"/>
        </w:rPr>
        <w:t xml:space="preserve"> Бұдан шығатын қорытынды, болашақ мұғалімнің кәсіби құзыреттілігін қалыптастыру – күрделі, көпқырлы үдеріс және философиялық, әдіснамалық, психологиялық, педагогикалық негіздердің бірлігінде жүзеге асады, тұлғаның сапалық дамуына бағытталады.</w:t>
      </w:r>
    </w:p>
    <w:p w14:paraId="4A0D4D48" w14:textId="248EFC69" w:rsidR="00D2481C" w:rsidRPr="00407514" w:rsidRDefault="002C3512" w:rsidP="00407514">
      <w:pPr>
        <w:pStyle w:val="a6"/>
        <w:spacing w:before="0" w:beforeAutospacing="0" w:after="0" w:afterAutospacing="0"/>
        <w:ind w:firstLine="567"/>
        <w:jc w:val="both"/>
        <w:rPr>
          <w:sz w:val="28"/>
          <w:szCs w:val="28"/>
          <w:lang w:val="kk-KZ"/>
        </w:rPr>
      </w:pPr>
      <w:r w:rsidRPr="00407514">
        <w:rPr>
          <w:sz w:val="28"/>
          <w:szCs w:val="28"/>
          <w:lang w:val="kk-KZ"/>
        </w:rPr>
        <w:t>Болашақ мұғалімнің әрекетін кәсіби жетілдіруде м</w:t>
      </w:r>
      <w:r w:rsidR="00D2481C" w:rsidRPr="00407514">
        <w:rPr>
          <w:sz w:val="28"/>
          <w:szCs w:val="28"/>
          <w:lang w:val="kk-KZ"/>
        </w:rPr>
        <w:t xml:space="preserve">азмұн мен форманың, ішкі және сыртқы </w:t>
      </w:r>
      <w:r w:rsidRPr="00407514">
        <w:rPr>
          <w:sz w:val="28"/>
          <w:szCs w:val="28"/>
          <w:lang w:val="kk-KZ"/>
        </w:rPr>
        <w:t>әсерлердің</w:t>
      </w:r>
      <w:r w:rsidR="00D2481C" w:rsidRPr="00407514">
        <w:rPr>
          <w:sz w:val="28"/>
          <w:szCs w:val="28"/>
          <w:lang w:val="kk-KZ"/>
        </w:rPr>
        <w:t xml:space="preserve"> </w:t>
      </w:r>
      <w:r w:rsidRPr="00407514">
        <w:rPr>
          <w:sz w:val="28"/>
          <w:szCs w:val="28"/>
          <w:lang w:val="kk-KZ"/>
        </w:rPr>
        <w:t xml:space="preserve">барлығын негіздеуде </w:t>
      </w:r>
      <w:r w:rsidR="00D2481C" w:rsidRPr="00407514">
        <w:rPr>
          <w:sz w:val="28"/>
          <w:szCs w:val="28"/>
          <w:lang w:val="kk-KZ"/>
        </w:rPr>
        <w:t xml:space="preserve">табысты </w:t>
      </w:r>
      <w:r w:rsidRPr="00407514">
        <w:rPr>
          <w:sz w:val="28"/>
          <w:szCs w:val="28"/>
          <w:lang w:val="kk-KZ"/>
        </w:rPr>
        <w:t xml:space="preserve">әрекет етуді </w:t>
      </w:r>
      <w:r w:rsidR="00D2481C" w:rsidRPr="00407514">
        <w:rPr>
          <w:sz w:val="28"/>
          <w:szCs w:val="28"/>
          <w:lang w:val="kk-KZ"/>
        </w:rPr>
        <w:t xml:space="preserve">педагогикалық категория </w:t>
      </w:r>
      <w:r w:rsidRPr="00407514">
        <w:rPr>
          <w:sz w:val="28"/>
          <w:szCs w:val="28"/>
          <w:lang w:val="kk-KZ"/>
        </w:rPr>
        <w:t>деп танудың маңызы жоғары.</w:t>
      </w:r>
      <w:r w:rsidR="00D2481C" w:rsidRPr="00407514">
        <w:rPr>
          <w:sz w:val="28"/>
          <w:szCs w:val="28"/>
          <w:lang w:val="kk-KZ"/>
        </w:rPr>
        <w:t xml:space="preserve"> </w:t>
      </w:r>
      <w:r w:rsidRPr="00407514">
        <w:rPr>
          <w:sz w:val="28"/>
          <w:szCs w:val="28"/>
          <w:lang w:val="kk-KZ"/>
        </w:rPr>
        <w:t>Осы  орайда Рим педагогі</w:t>
      </w:r>
      <w:r w:rsidR="00D2481C" w:rsidRPr="00407514">
        <w:rPr>
          <w:sz w:val="28"/>
          <w:szCs w:val="28"/>
          <w:lang w:val="kk-KZ"/>
        </w:rPr>
        <w:t xml:space="preserve"> Марк Квинтилиан</w:t>
      </w:r>
      <w:r w:rsidRPr="00407514">
        <w:rPr>
          <w:sz w:val="28"/>
          <w:szCs w:val="28"/>
          <w:lang w:val="kk-KZ"/>
        </w:rPr>
        <w:t>нің қосқан үлесі үлкен.</w:t>
      </w:r>
      <w:r w:rsidR="00D2481C" w:rsidRPr="00407514">
        <w:rPr>
          <w:sz w:val="28"/>
          <w:szCs w:val="28"/>
          <w:lang w:val="kk-KZ"/>
        </w:rPr>
        <w:t xml:space="preserve"> </w:t>
      </w:r>
      <w:r w:rsidRPr="00407514">
        <w:rPr>
          <w:sz w:val="28"/>
          <w:szCs w:val="28"/>
          <w:lang w:val="kk-KZ"/>
        </w:rPr>
        <w:t xml:space="preserve">Автор: </w:t>
      </w:r>
      <w:r w:rsidR="00D2481C" w:rsidRPr="00407514">
        <w:rPr>
          <w:sz w:val="28"/>
          <w:szCs w:val="28"/>
          <w:lang w:val="kk-KZ"/>
        </w:rPr>
        <w:t>«</w:t>
      </w:r>
      <w:r w:rsidRPr="00407514">
        <w:rPr>
          <w:sz w:val="28"/>
          <w:szCs w:val="28"/>
          <w:lang w:val="kk-KZ"/>
        </w:rPr>
        <w:t>...</w:t>
      </w:r>
      <w:r w:rsidR="00D2481C" w:rsidRPr="00407514">
        <w:rPr>
          <w:sz w:val="28"/>
          <w:szCs w:val="28"/>
          <w:lang w:val="kk-KZ"/>
        </w:rPr>
        <w:t xml:space="preserve">біреудің ақылы </w:t>
      </w:r>
      <w:r w:rsidR="00D2481C" w:rsidRPr="00407514">
        <w:rPr>
          <w:sz w:val="28"/>
          <w:szCs w:val="28"/>
          <w:lang w:val="kk-KZ"/>
        </w:rPr>
        <w:lastRenderedPageBreak/>
        <w:t xml:space="preserve">екіншісінен артық дегенге мен келісемін, бірақ бұл біреудің екіншісінен көбірек нәрсе жасайтындығын ғана дәлелдейді, алайда ыждағаттылықпен әрекет жасағандардың табысқа жетпеуі мүмкін емес» </w:t>
      </w:r>
      <w:r w:rsidRPr="00407514">
        <w:rPr>
          <w:sz w:val="28"/>
          <w:szCs w:val="28"/>
          <w:lang w:val="kk-KZ"/>
        </w:rPr>
        <w:t>деп тұжырым жасайды [71].</w:t>
      </w:r>
      <w:r w:rsidR="00D2481C" w:rsidRPr="00407514">
        <w:rPr>
          <w:sz w:val="28"/>
          <w:szCs w:val="28"/>
          <w:lang w:val="kk-KZ"/>
        </w:rPr>
        <w:t xml:space="preserve"> </w:t>
      </w:r>
      <w:r w:rsidRPr="00407514">
        <w:rPr>
          <w:sz w:val="28"/>
          <w:szCs w:val="28"/>
          <w:lang w:val="kk-KZ"/>
        </w:rPr>
        <w:t xml:space="preserve">М.Квинтилианнің зерттеулерінде: </w:t>
      </w:r>
      <w:r w:rsidR="00D2481C" w:rsidRPr="00407514">
        <w:rPr>
          <w:sz w:val="28"/>
          <w:szCs w:val="28"/>
          <w:lang w:val="kk-KZ"/>
        </w:rPr>
        <w:t>«табыс» ұғымы тәрбиеленушінің оқу әрекетімен тығыз байланысында көрі</w:t>
      </w:r>
      <w:r w:rsidR="003473BB" w:rsidRPr="00407514">
        <w:rPr>
          <w:sz w:val="28"/>
          <w:szCs w:val="28"/>
          <w:lang w:val="kk-KZ"/>
        </w:rPr>
        <w:t>неді, яғни  «...о</w:t>
      </w:r>
      <w:r w:rsidR="00D2481C" w:rsidRPr="00407514">
        <w:rPr>
          <w:sz w:val="28"/>
          <w:szCs w:val="28"/>
          <w:lang w:val="kk-KZ"/>
        </w:rPr>
        <w:t>қу ол үшін қызықты болуы керек, оны мақтап, мадақтап отыру керек, оның табысына қасындағы жолдастары қызығатындай болуы керек, жасөспірімдер үшін</w:t>
      </w:r>
      <w:r w:rsidR="003473BB" w:rsidRPr="00407514">
        <w:rPr>
          <w:sz w:val="28"/>
          <w:szCs w:val="28"/>
          <w:lang w:val="kk-KZ"/>
        </w:rPr>
        <w:t xml:space="preserve"> бұл өте маңызды»; сондай-ақ, ол</w:t>
      </w:r>
      <w:r w:rsidR="00D2481C" w:rsidRPr="00407514">
        <w:rPr>
          <w:sz w:val="28"/>
          <w:szCs w:val="28"/>
          <w:lang w:val="kk-KZ"/>
        </w:rPr>
        <w:t xml:space="preserve"> «Шешенің тәрбиесі туралы» еңбегінде</w:t>
      </w:r>
      <w:r w:rsidR="003473BB" w:rsidRPr="00407514">
        <w:rPr>
          <w:sz w:val="28"/>
          <w:szCs w:val="28"/>
          <w:lang w:val="kk-KZ"/>
        </w:rPr>
        <w:t>:</w:t>
      </w:r>
      <w:r w:rsidR="00D2481C" w:rsidRPr="00407514">
        <w:rPr>
          <w:sz w:val="28"/>
          <w:szCs w:val="28"/>
          <w:lang w:val="kk-KZ"/>
        </w:rPr>
        <w:t xml:space="preserve"> </w:t>
      </w:r>
      <w:r w:rsidR="003473BB" w:rsidRPr="00407514">
        <w:rPr>
          <w:sz w:val="28"/>
          <w:szCs w:val="28"/>
          <w:lang w:val="kk-KZ"/>
        </w:rPr>
        <w:t>«</w:t>
      </w:r>
      <w:r w:rsidR="00D2481C" w:rsidRPr="00407514">
        <w:rPr>
          <w:sz w:val="28"/>
          <w:szCs w:val="28"/>
          <w:lang w:val="kk-KZ"/>
        </w:rPr>
        <w:t>адам қай салада табысқа жеткісі келсе, сол саланы терең зерттеу керек</w:t>
      </w:r>
      <w:r w:rsidR="003473BB" w:rsidRPr="00407514">
        <w:rPr>
          <w:sz w:val="28"/>
          <w:szCs w:val="28"/>
          <w:lang w:val="kk-KZ"/>
        </w:rPr>
        <w:t>»; «...і</w:t>
      </w:r>
      <w:r w:rsidR="00D2481C" w:rsidRPr="00407514">
        <w:rPr>
          <w:sz w:val="28"/>
          <w:szCs w:val="28"/>
          <w:lang w:val="kk-KZ"/>
        </w:rPr>
        <w:t>стің негізін алдын – ала зерттеп білмей, жетістікке жету мүмкін емес»</w:t>
      </w:r>
      <w:r w:rsidR="003473BB" w:rsidRPr="00407514">
        <w:rPr>
          <w:sz w:val="28"/>
          <w:szCs w:val="28"/>
          <w:lang w:val="kk-KZ"/>
        </w:rPr>
        <w:t>, -</w:t>
      </w:r>
      <w:r w:rsidR="00D2481C" w:rsidRPr="00407514">
        <w:rPr>
          <w:sz w:val="28"/>
          <w:szCs w:val="28"/>
          <w:lang w:val="kk-KZ"/>
        </w:rPr>
        <w:t xml:space="preserve"> дейді </w:t>
      </w:r>
      <w:r w:rsidR="003473BB" w:rsidRPr="00407514">
        <w:rPr>
          <w:sz w:val="28"/>
          <w:szCs w:val="28"/>
          <w:lang w:val="kk-KZ"/>
        </w:rPr>
        <w:t>[71, б 18]. Біздің түсінуімізше, М.Квинтилианның бұл тұжырымдары қазіргі білім беру жағдайында да өзектілігін жоғалтпайды. Әсіресе, болашақ бастауыш сынып мұғалімдерін даярлау барысында оқу үдерісін қызықты, ынталандырушы және нәтижеге бағытталған етіп ұйымдастыру аса маңызды. Мұғалім тек білім беруші емес, оқушының табысқа жетуіне жағдай жасайтын, оның жетістігін қолдайтын және дамытуға бағыттайтын тұлға болуы тиіс. Осы тұрғыда табысқа жету тек білім көлемімен емес, оқушының оқу әрекетіне деген қызығушылығымен, ішкі мотивациясымен және жүйелі еңбегімен анықталады деп тұжырымдаймыз. Сондықтан білім беру үдерісінде әрбір білім алушының жетістігін қолдау, оның оқуына жағымды эмоционалдық орта қалыптастыру және дербес дамуына жағдай жасау – қазіргі педагогиканың маңызды міндеттерінің бірі болып табылады.</w:t>
      </w:r>
    </w:p>
    <w:p w14:paraId="0F1A4DE0" w14:textId="734B14F8" w:rsidR="003473BB" w:rsidRPr="00407514" w:rsidRDefault="003473BB" w:rsidP="00407514">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 xml:space="preserve">Әмбебап байланыс пен дамуды түсіндіретін ең іргелі теориялық бағыттардың бірі – диалектика болып табылады. Диалектика дүниедегі құбылыстардың өзара байланысын, үздіксіз өзгерісін және даму заңдылықтарын кешенді түрде қарастыратын ілім ретінде танылады. Ол екі қырда көрініс табады: </w:t>
      </w:r>
      <w:r w:rsidRPr="00407514">
        <w:rPr>
          <w:rFonts w:ascii="Times New Roman" w:eastAsia="Times New Roman" w:hAnsi="Times New Roman" w:cs="Times New Roman"/>
          <w:b/>
          <w:bCs/>
          <w:sz w:val="28"/>
          <w:szCs w:val="28"/>
          <w:lang w:val="kk-KZ"/>
        </w:rPr>
        <w:t>объективтік диалектика</w:t>
      </w:r>
      <w:r w:rsidRPr="00407514">
        <w:rPr>
          <w:rFonts w:ascii="Times New Roman" w:eastAsia="Times New Roman" w:hAnsi="Times New Roman" w:cs="Times New Roman"/>
          <w:sz w:val="28"/>
          <w:szCs w:val="28"/>
          <w:lang w:val="kk-KZ"/>
        </w:rPr>
        <w:t xml:space="preserve"> – табиғат пен қоғамдағы құбылыстардың өз даму заңдылықтары, ал </w:t>
      </w:r>
      <w:r w:rsidRPr="00407514">
        <w:rPr>
          <w:rFonts w:ascii="Times New Roman" w:eastAsia="Times New Roman" w:hAnsi="Times New Roman" w:cs="Times New Roman"/>
          <w:b/>
          <w:bCs/>
          <w:sz w:val="28"/>
          <w:szCs w:val="28"/>
          <w:lang w:val="kk-KZ"/>
        </w:rPr>
        <w:t>субъективтік диалектика</w:t>
      </w:r>
      <w:r w:rsidRPr="00407514">
        <w:rPr>
          <w:rFonts w:ascii="Times New Roman" w:eastAsia="Times New Roman" w:hAnsi="Times New Roman" w:cs="Times New Roman"/>
          <w:sz w:val="28"/>
          <w:szCs w:val="28"/>
          <w:lang w:val="kk-KZ"/>
        </w:rPr>
        <w:t xml:space="preserve"> – осы заңдылықтарды адам санасында бейнелейтін ойлау жүйесі. Егер диалектика құбылыстарды түсіндіруде және жаңа білім алуда қолданылса, ол таным әдісі ретінде қызмет атқарады</w:t>
      </w:r>
      <w:r w:rsidR="004A438C" w:rsidRPr="00407514">
        <w:rPr>
          <w:rFonts w:ascii="Times New Roman" w:eastAsia="Times New Roman" w:hAnsi="Times New Roman" w:cs="Times New Roman"/>
          <w:sz w:val="28"/>
          <w:szCs w:val="28"/>
          <w:lang w:val="kk-KZ"/>
        </w:rPr>
        <w:t xml:space="preserve"> [72]</w:t>
      </w:r>
      <w:r w:rsidRPr="00407514">
        <w:rPr>
          <w:rFonts w:ascii="Times New Roman" w:eastAsia="Times New Roman" w:hAnsi="Times New Roman" w:cs="Times New Roman"/>
          <w:sz w:val="28"/>
          <w:szCs w:val="28"/>
          <w:lang w:val="kk-KZ"/>
        </w:rPr>
        <w:t>.</w:t>
      </w:r>
    </w:p>
    <w:p w14:paraId="7F2A4976" w14:textId="77777777" w:rsidR="003473BB" w:rsidRPr="00407514" w:rsidRDefault="003473BB" w:rsidP="00407514">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Диалектикалық тәсілге қарама-қарсы бағыт ретінде метафизикалық ойлау қарастырылады. Метафизика құбылыстарды талдауда олардың өзара байланысын ескермей, жекелеген қырларын ғана абсолюттендіруге бейім келеді. Мұндай тәсілдің негізгі белгілері – біржақтылық, абстрактілік және тұтастықтан бөліп қарастыру. Классикалық метафизика заттар мен құбылыстардың өзара тәуелділігі мен даму үдерісін жоққа шығара отырып, оларды тұрақты және өзгермейтін күйде қарастыруға ұмтылады.</w:t>
      </w:r>
    </w:p>
    <w:p w14:paraId="145131D3" w14:textId="77777777" w:rsidR="003473BB" w:rsidRPr="00407514" w:rsidRDefault="003473BB" w:rsidP="00407514">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 xml:space="preserve">Метафизикалық ойлаудың айрықша көріністеріне </w:t>
      </w:r>
      <w:r w:rsidRPr="00407514">
        <w:rPr>
          <w:rFonts w:ascii="Times New Roman" w:eastAsia="Times New Roman" w:hAnsi="Times New Roman" w:cs="Times New Roman"/>
          <w:b/>
          <w:bCs/>
          <w:sz w:val="28"/>
          <w:szCs w:val="28"/>
          <w:lang w:val="kk-KZ"/>
        </w:rPr>
        <w:t>догматизм</w:t>
      </w:r>
      <w:r w:rsidRPr="00407514">
        <w:rPr>
          <w:rFonts w:ascii="Times New Roman" w:eastAsia="Times New Roman" w:hAnsi="Times New Roman" w:cs="Times New Roman"/>
          <w:sz w:val="28"/>
          <w:szCs w:val="28"/>
          <w:lang w:val="kk-KZ"/>
        </w:rPr>
        <w:t xml:space="preserve"> мен </w:t>
      </w:r>
      <w:r w:rsidRPr="00407514">
        <w:rPr>
          <w:rFonts w:ascii="Times New Roman" w:eastAsia="Times New Roman" w:hAnsi="Times New Roman" w:cs="Times New Roman"/>
          <w:b/>
          <w:bCs/>
          <w:sz w:val="28"/>
          <w:szCs w:val="28"/>
          <w:lang w:val="kk-KZ"/>
        </w:rPr>
        <w:t>эклектика</w:t>
      </w:r>
      <w:r w:rsidRPr="00407514">
        <w:rPr>
          <w:rFonts w:ascii="Times New Roman" w:eastAsia="Times New Roman" w:hAnsi="Times New Roman" w:cs="Times New Roman"/>
          <w:sz w:val="28"/>
          <w:szCs w:val="28"/>
          <w:lang w:val="kk-KZ"/>
        </w:rPr>
        <w:t xml:space="preserve"> жатады. Догматизм шындықтың өзгермелі сипатын елемей, білімді тұрақты әрі өзгермейтін деп қабылдайды, уақыт пен жағдайға тәуелділігін мойындамайды. Ал эклектика түрлі, көбіне өзара қарама-қарсы идеялар мен көзқарастарды жүйесіз түрде біріктірумен сипатталады.</w:t>
      </w:r>
    </w:p>
    <w:p w14:paraId="09F12C2B" w14:textId="79B92EC0" w:rsidR="003473BB" w:rsidRPr="00407514" w:rsidRDefault="003473BB" w:rsidP="00407514">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lastRenderedPageBreak/>
        <w:t>Өзгеріс – барлық құбылыстарға тән әмбебап қасиет. Алайда даму ұғымы өзгерістің ерекше, сапалық түрін білдіреді. Даму барысында жүйе тек сыртқы өзгеріске ұшырап қана қоймай, оның ішкі құрылымы мен қызметі де жаңарып, жаңа сапалық күйге өтеді. Бұл үдеріс ұзақ уақыт аралығында жинақталып, біртіндеп жүзеге асатын күрделі жүйелік өзгерістермен сипатталады</w:t>
      </w:r>
      <w:r w:rsidR="004A438C" w:rsidRPr="00407514">
        <w:rPr>
          <w:rFonts w:ascii="Times New Roman" w:eastAsia="Times New Roman" w:hAnsi="Times New Roman" w:cs="Times New Roman"/>
          <w:sz w:val="28"/>
          <w:szCs w:val="28"/>
          <w:lang w:val="kk-KZ"/>
        </w:rPr>
        <w:t xml:space="preserve"> [73]</w:t>
      </w:r>
      <w:r w:rsidRPr="00407514">
        <w:rPr>
          <w:rFonts w:ascii="Times New Roman" w:eastAsia="Times New Roman" w:hAnsi="Times New Roman" w:cs="Times New Roman"/>
          <w:sz w:val="28"/>
          <w:szCs w:val="28"/>
          <w:lang w:val="kk-KZ"/>
        </w:rPr>
        <w:t>.</w:t>
      </w:r>
    </w:p>
    <w:p w14:paraId="04383029" w14:textId="77777777" w:rsidR="003473BB" w:rsidRPr="00407514" w:rsidRDefault="003473BB" w:rsidP="00407514">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 xml:space="preserve">Диалектиканың құрылымдық негізін оның негізгі элементтері құрайды: </w:t>
      </w:r>
      <w:r w:rsidRPr="00407514">
        <w:rPr>
          <w:rFonts w:ascii="Times New Roman" w:eastAsia="Times New Roman" w:hAnsi="Times New Roman" w:cs="Times New Roman"/>
          <w:b/>
          <w:bCs/>
          <w:sz w:val="28"/>
          <w:szCs w:val="28"/>
          <w:lang w:val="kk-KZ"/>
        </w:rPr>
        <w:t>категориялар</w:t>
      </w:r>
      <w:r w:rsidRPr="00407514">
        <w:rPr>
          <w:rFonts w:ascii="Times New Roman" w:eastAsia="Times New Roman" w:hAnsi="Times New Roman" w:cs="Times New Roman"/>
          <w:sz w:val="28"/>
          <w:szCs w:val="28"/>
          <w:lang w:val="kk-KZ"/>
        </w:rPr>
        <w:t xml:space="preserve">, </w:t>
      </w:r>
      <w:r w:rsidRPr="00407514">
        <w:rPr>
          <w:rFonts w:ascii="Times New Roman" w:eastAsia="Times New Roman" w:hAnsi="Times New Roman" w:cs="Times New Roman"/>
          <w:b/>
          <w:bCs/>
          <w:sz w:val="28"/>
          <w:szCs w:val="28"/>
          <w:lang w:val="kk-KZ"/>
        </w:rPr>
        <w:t>ұстанымдар</w:t>
      </w:r>
      <w:r w:rsidRPr="00407514">
        <w:rPr>
          <w:rFonts w:ascii="Times New Roman" w:eastAsia="Times New Roman" w:hAnsi="Times New Roman" w:cs="Times New Roman"/>
          <w:sz w:val="28"/>
          <w:szCs w:val="28"/>
          <w:lang w:val="kk-KZ"/>
        </w:rPr>
        <w:t xml:space="preserve"> және </w:t>
      </w:r>
      <w:r w:rsidRPr="00407514">
        <w:rPr>
          <w:rFonts w:ascii="Times New Roman" w:eastAsia="Times New Roman" w:hAnsi="Times New Roman" w:cs="Times New Roman"/>
          <w:b/>
          <w:bCs/>
          <w:sz w:val="28"/>
          <w:szCs w:val="28"/>
          <w:lang w:val="kk-KZ"/>
        </w:rPr>
        <w:t>заңдар</w:t>
      </w:r>
      <w:r w:rsidRPr="00407514">
        <w:rPr>
          <w:rFonts w:ascii="Times New Roman" w:eastAsia="Times New Roman" w:hAnsi="Times New Roman" w:cs="Times New Roman"/>
          <w:sz w:val="28"/>
          <w:szCs w:val="28"/>
          <w:lang w:val="kk-KZ"/>
        </w:rPr>
        <w:t>. Олар дүниенің дамуын, құбылыстардың өзара байланысын және өзгеру логикасын түсіндіруде әмбебап әдіснамалық құрал ретінде қызмет етеді. Осылайша, диалектика – шындықты танудың әрі түсіндірудің жүйелі, тұтас және ғылыми негізделген тәсілі болып табылады.</w:t>
      </w:r>
    </w:p>
    <w:p w14:paraId="22FD2471" w14:textId="77777777" w:rsidR="003473BB" w:rsidRPr="00407514" w:rsidRDefault="003473BB" w:rsidP="00407514">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Сандық өзгерістердің сапалық өзгерістерге ауысу заңы дамудың ішкі механизмін, ескіден жаңаның қалыптасу жолдарын түсіндіретін негізгі диалектикалық заңдардың бірі болып табылады. Бұл заңның мазмұны «сапа», «сан» және «өлшем» ұғымдары арқылы ашылады. Сапа – белгілі бір нысанның өзіндік болмысын айқындайтын, оның басқа құбылыстардан ерекшелігін көрсететін мәнді қасиеттерінің тұтастығы ретінде қарастырылады.</w:t>
      </w:r>
    </w:p>
    <w:p w14:paraId="646BD745" w14:textId="77777777" w:rsidR="003473BB" w:rsidRPr="00407514" w:rsidRDefault="003473BB" w:rsidP="00407514">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Тұлғаның кәсіби қалыптасу үдерісін де осы заң тұрғысынан түсіндіруге болады. Мәселен, жоғары оқу орнына түскен талапкердің студент мәртебесін иеленуі – белгілі бір сапалық деңгейдің басталуы болса, оқу барысында жинақталған білім, тәжірибе және кәсіби дағдылар сандық өзгерістер ретінде көрінеді. Бұл өзгерістер біртіндеп жинақталып, белгілі бір шекке жеткенде жаңа сапалық деңгейге – кәсіби маман деңгейіне ауысуға алып келеді.</w:t>
      </w:r>
    </w:p>
    <w:p w14:paraId="182E5234" w14:textId="77777777" w:rsidR="003473BB" w:rsidRPr="00407514" w:rsidRDefault="003473BB" w:rsidP="00407514">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Болашақ бастауыш сынып мұғалімін даярлау үдерісінде де тек стандартқа сәйкес білім алу жеткіліксіз, мұнда кәсіби-дидактикалық құзыреттіліктің қалыптасуы маңызды сапалық өзгеріс ретінде қарастырылады. Яғни, студенттің кәсіби білімді меңгеруі, педагогикалық тәжірибе жинақтауы және рефлексиялық қабілеттерінің дамуы біртіндеп жаңа сапаға өтуге негіз болады.</w:t>
      </w:r>
    </w:p>
    <w:p w14:paraId="596B2CD8" w14:textId="450100A1" w:rsidR="003473BB" w:rsidRPr="00407514" w:rsidRDefault="003473BB" w:rsidP="00407514">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Бұл үдерісте «өлшем» ұғымы ерекше мәнге ие, себебі ол сандық өзгерістердің сапалық өзгеріске ауысу шегін білдіреді. Жоғары оқу орнына қабылданған сәттен бастап диплом алғанға дейінгі кезең – тұлғаның кәсіби қалыптасуындағы өлшемдік аралық ретінде қарастырылып, осы уақыт ішінде жинақталған өзгерістер нәтижесінде студент жаңа сапаға, яғни білікті маман деңгейіне көтеріледі.</w:t>
      </w:r>
      <w:r w:rsidR="004A438C" w:rsidRPr="00407514">
        <w:rPr>
          <w:rFonts w:ascii="Times New Roman" w:eastAsia="Times New Roman" w:hAnsi="Times New Roman" w:cs="Times New Roman"/>
          <w:sz w:val="28"/>
          <w:szCs w:val="28"/>
          <w:lang w:val="kk-KZ"/>
        </w:rPr>
        <w:t xml:space="preserve"> С</w:t>
      </w:r>
      <w:r w:rsidRPr="00407514">
        <w:rPr>
          <w:rFonts w:ascii="Times New Roman" w:eastAsia="Times New Roman" w:hAnsi="Times New Roman" w:cs="Times New Roman"/>
          <w:sz w:val="28"/>
          <w:szCs w:val="28"/>
          <w:lang w:val="kk-KZ"/>
        </w:rPr>
        <w:t>андық өзгерістердің сапалық өзгерістерге ауысу заңы болашақ мұғалімнің кәсіби дамуын түсіндіруде әдіснамалық негіз ретінде қызмет етеді және білім беру үдерісінің нәтижелілігін ғылыми тұрғыдан негіздеуге мүмкіндік береді.</w:t>
      </w:r>
      <w:r w:rsidR="004A438C" w:rsidRPr="00407514">
        <w:rPr>
          <w:rFonts w:ascii="Times New Roman" w:eastAsia="Times New Roman" w:hAnsi="Times New Roman" w:cs="Times New Roman"/>
          <w:sz w:val="28"/>
          <w:szCs w:val="28"/>
          <w:lang w:val="kk-KZ"/>
        </w:rPr>
        <w:t xml:space="preserve"> Ендеше жоғарыда түсіндірілген білім философиясының заңдылықтары білім берудің әрбір уақыттарда реформаланып, жаңа күшке ауысып отыруына және оның негізді екендігін дәлелдеп отыр. </w:t>
      </w:r>
    </w:p>
    <w:p w14:paraId="78815AAE" w14:textId="2DD293B9" w:rsidR="004A438C" w:rsidRPr="00407514" w:rsidRDefault="004A438C" w:rsidP="00407514">
      <w:pPr>
        <w:pStyle w:val="a6"/>
        <w:spacing w:before="0" w:beforeAutospacing="0" w:after="0" w:afterAutospacing="0"/>
        <w:ind w:firstLine="567"/>
        <w:jc w:val="both"/>
        <w:rPr>
          <w:sz w:val="28"/>
          <w:szCs w:val="28"/>
          <w:lang w:val="kk-KZ"/>
        </w:rPr>
      </w:pPr>
      <w:r w:rsidRPr="00407514">
        <w:rPr>
          <w:sz w:val="28"/>
          <w:szCs w:val="28"/>
          <w:lang w:val="kk-KZ"/>
        </w:rPr>
        <w:t xml:space="preserve">Осы орайда білім берудегі дәстүрлі мен жаңашылдықтың байланыс механизмдерінің рөлі салмақты, себебі жаңартылған білім беру мазмұнының енгізілуі білім беру жүйесінде дәстүрлі және инновациялық тәсілдердің өзара сабақтастығын қамтамасыз ететін жаңа педагогикалық механизмдердің </w:t>
      </w:r>
      <w:r w:rsidRPr="00407514">
        <w:rPr>
          <w:sz w:val="28"/>
          <w:szCs w:val="28"/>
          <w:lang w:val="kk-KZ"/>
        </w:rPr>
        <w:lastRenderedPageBreak/>
        <w:t>қалыптасуына негіз болды. Қазіргі жағдайда білім беру үдерісі тек жаңашыл әдістерді енгізумен шектелмей, дәстүрлі оқыту тәжірибесінің тиімді элементтерін сақтай отырып, оларды жаңа талаптарға бейімдеу арқылы жүзеге асырылады. Мұндай интегративті тәсіл білім беру сапасын арттыруға, оқыту мазмұнының икемділігін қамтамасыз етуге және білім алушылардың жан-жақты дамуына мүмкіндік береді.</w:t>
      </w:r>
    </w:p>
    <w:p w14:paraId="1580C21F" w14:textId="0C581616" w:rsidR="004A438C" w:rsidRPr="00407514" w:rsidRDefault="004A438C" w:rsidP="00407514">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Жаңартылған білім мазмұны жағдайында оқу үдерісі білім, білік және дағдыларды меңгерумен қатар, оларды практикада қолдануға бағытталады. Бұл тұрғыда білім алушы тек ақпаратты қабылдаушы емес, белсенді әрекет субъектісі ретінде қарастырылады. Оқыту барысында білім алушыларды шығармашылық іс-әрекетке тарту, олардың дербес ойлауын дамыту және өзін-өзі жүзеге асыруына жағдай жасау негізгі мақсаттардың бірі болып табылады [74].</w:t>
      </w:r>
    </w:p>
    <w:p w14:paraId="07A3CAF3" w14:textId="5024FEB9" w:rsidR="004A438C" w:rsidRPr="00407514" w:rsidRDefault="004A438C" w:rsidP="00407514">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Болашақ бастауыш сынып мұғалімдерінің кәсіби құзыреттілігін қалыптастыру үдерісі де осы әрекеттік тәсіл негізінде жүзеге асуы тиіс. Әрекеттік тұғыр білім алушының белсенді қатысуын, оның тәжірибе арқылы үйренуін және кәсіби іс-әрекетті меңгеруін қамтамасыз етеді. Бұл өз кезегінде болашақ мұғалімнің әлеуметтік белсенділігін арттырып, оны өзгермелі білім беру ортасына бейімделген бәсекеге қабілетті маман ретінде даярлаудың маңызды шарты.</w:t>
      </w:r>
    </w:p>
    <w:p w14:paraId="31AD7BC8" w14:textId="77777777" w:rsidR="004A438C" w:rsidRPr="00407514" w:rsidRDefault="004A438C" w:rsidP="00407514">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Осы үдерісте студент тек дайын білімді меңгеруші емес, оны қайта өңдеп, жаңғыртып, өз тәжірибесінде қолдана алатын субъект ретінде қалыптасады. Ол бұрынғы тәжірибені игере отырып, оны жаңа жағдайларға бейімдейді және өз кәсіби әрекетінде тиімді қолдануға үйренеді. Нәтижесінде студент өзінің кәсіби дамуының ішкі заңдылықтарын түсініп, үздіксіз өзін-өзі жетілдіруге бағытталған тұлға ретінде қалыптасады.</w:t>
      </w:r>
    </w:p>
    <w:p w14:paraId="6A10D4B3" w14:textId="77777777" w:rsidR="004A438C" w:rsidRPr="00407514" w:rsidRDefault="004A438C" w:rsidP="00407514">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Жаңартылған білім беру мазмұны жағдайында болашақ мұғалімнің кәсіби қалыптасуы сапалық өзгерістермен сипатталады. Бұл өзгерістер білімнің жинақталуымен ғана емес, тұлғаның кәсіби қасиеттерінің, құндылықтарының және әрекет ету тәсілдерінің жаңаруымен байланысты. Осылайша, болашақ мұғалім бір сапалық деңгейден екінші сапалық деңгейге өтетін, кәсіби тұрғыдан жетілген, шығармашылықпен әрекет ететін және білім беру үдерісін жетілдіруге қабілетті тұлға ретінде қалыптасады [75].</w:t>
      </w:r>
    </w:p>
    <w:p w14:paraId="3BF63E1C" w14:textId="77777777" w:rsidR="007D0684" w:rsidRPr="00407514" w:rsidRDefault="004A438C" w:rsidP="00407514">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Жоғарыда қарастырылған теориялық тұжырымдар мен әдіснамалық негіздерге сүйене отырып, болашақ бастауыш сынып мұғалімдерінің кәсіби құзыреттілігін қалыптастыру үдерісінде келесі заңдылықтарды ескеру қажеттігі айқындалады:</w:t>
      </w:r>
    </w:p>
    <w:p w14:paraId="2B94B03F" w14:textId="2C814AC0" w:rsidR="007D0684" w:rsidRPr="00407514" w:rsidRDefault="007D0684" w:rsidP="00407514">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 xml:space="preserve">- </w:t>
      </w:r>
      <w:r w:rsidRPr="00407514">
        <w:rPr>
          <w:rFonts w:ascii="Times New Roman" w:eastAsia="Times New Roman" w:hAnsi="Times New Roman" w:cs="Times New Roman"/>
          <w:i/>
          <w:sz w:val="28"/>
          <w:szCs w:val="28"/>
          <w:lang w:val="kk-KZ"/>
        </w:rPr>
        <w:t>біріншіден,</w:t>
      </w:r>
      <w:r w:rsidRPr="00407514">
        <w:rPr>
          <w:rFonts w:ascii="Times New Roman" w:eastAsia="Times New Roman" w:hAnsi="Times New Roman" w:cs="Times New Roman"/>
          <w:sz w:val="28"/>
          <w:szCs w:val="28"/>
          <w:lang w:val="kk-KZ"/>
        </w:rPr>
        <w:t xml:space="preserve"> б</w:t>
      </w:r>
      <w:r w:rsidR="004A438C" w:rsidRPr="00407514">
        <w:rPr>
          <w:rFonts w:ascii="Times New Roman" w:eastAsia="Times New Roman" w:hAnsi="Times New Roman" w:cs="Times New Roman"/>
          <w:sz w:val="28"/>
          <w:szCs w:val="28"/>
          <w:lang w:val="kk-KZ"/>
        </w:rPr>
        <w:t>олашақ мұғалімнің кәсіби құзыреттілігін қалыптастыру дәстүрлі педагогикалық сапаларды сақтай отырып, оларды жаңартылған білім беру талаптарына сәйкес жаңа мазмұнда қайта құруды қажет етеді. Яғни, мұғалімнің бұрыннан қалыптасқан кәсіби қасиеттері инновациялық педагогикалық тәсілдермен ұштасып, сапалық жаңа деңгейге көтерілуі ти</w:t>
      </w:r>
      <w:r w:rsidRPr="00407514">
        <w:rPr>
          <w:rFonts w:ascii="Times New Roman" w:eastAsia="Times New Roman" w:hAnsi="Times New Roman" w:cs="Times New Roman"/>
          <w:sz w:val="28"/>
          <w:szCs w:val="28"/>
          <w:lang w:val="kk-KZ"/>
        </w:rPr>
        <w:t>іс;</w:t>
      </w:r>
    </w:p>
    <w:p w14:paraId="1AE0A3A4" w14:textId="771D6244" w:rsidR="007D0684" w:rsidRPr="00407514" w:rsidRDefault="007D0684" w:rsidP="00407514">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 xml:space="preserve">- </w:t>
      </w:r>
      <w:r w:rsidRPr="00407514">
        <w:rPr>
          <w:rFonts w:ascii="Times New Roman" w:eastAsia="Times New Roman" w:hAnsi="Times New Roman" w:cs="Times New Roman"/>
          <w:i/>
          <w:sz w:val="28"/>
          <w:szCs w:val="28"/>
          <w:lang w:val="kk-KZ"/>
        </w:rPr>
        <w:t>екіншіден,</w:t>
      </w:r>
      <w:r w:rsidRPr="00407514">
        <w:rPr>
          <w:rFonts w:ascii="Times New Roman" w:eastAsia="Times New Roman" w:hAnsi="Times New Roman" w:cs="Times New Roman"/>
          <w:sz w:val="28"/>
          <w:szCs w:val="28"/>
          <w:lang w:val="kk-KZ"/>
        </w:rPr>
        <w:t xml:space="preserve"> к</w:t>
      </w:r>
      <w:r w:rsidR="004A438C" w:rsidRPr="00407514">
        <w:rPr>
          <w:rFonts w:ascii="Times New Roman" w:eastAsia="Times New Roman" w:hAnsi="Times New Roman" w:cs="Times New Roman"/>
          <w:sz w:val="28"/>
          <w:szCs w:val="28"/>
          <w:lang w:val="kk-KZ"/>
        </w:rPr>
        <w:t xml:space="preserve">әсіби құзыреттілікті қалыптастырудың тиімділігі тұлғаның психологиялық-педагогикалық, пәндік, әдістемелік және тұлғалық сапаларын </w:t>
      </w:r>
      <w:r w:rsidR="004A438C" w:rsidRPr="00407514">
        <w:rPr>
          <w:rFonts w:ascii="Times New Roman" w:eastAsia="Times New Roman" w:hAnsi="Times New Roman" w:cs="Times New Roman"/>
          <w:sz w:val="28"/>
          <w:szCs w:val="28"/>
          <w:lang w:val="kk-KZ"/>
        </w:rPr>
        <w:lastRenderedPageBreak/>
        <w:t>кешенді түрде қарастырумен анықталады. Бұл үдеріс мазмұн, әдіс-тәсілдер, педагогикалық құралдар мен заманауи технологиялардың өзара байланысы мен бірлігінде жүзег</w:t>
      </w:r>
      <w:r w:rsidRPr="00407514">
        <w:rPr>
          <w:rFonts w:ascii="Times New Roman" w:eastAsia="Times New Roman" w:hAnsi="Times New Roman" w:cs="Times New Roman"/>
          <w:sz w:val="28"/>
          <w:szCs w:val="28"/>
          <w:lang w:val="kk-KZ"/>
        </w:rPr>
        <w:t xml:space="preserve">е асқанда ғана нәтижелі болады; </w:t>
      </w:r>
    </w:p>
    <w:p w14:paraId="669E96FA" w14:textId="3D4FC596" w:rsidR="004A438C" w:rsidRPr="00407514" w:rsidRDefault="007D0684" w:rsidP="00407514">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 xml:space="preserve">- </w:t>
      </w:r>
      <w:r w:rsidRPr="00407514">
        <w:rPr>
          <w:rFonts w:ascii="Times New Roman" w:eastAsia="Times New Roman" w:hAnsi="Times New Roman" w:cs="Times New Roman"/>
          <w:i/>
          <w:sz w:val="28"/>
          <w:szCs w:val="28"/>
          <w:lang w:val="kk-KZ"/>
        </w:rPr>
        <w:t>үшіншіден,</w:t>
      </w:r>
      <w:r w:rsidRPr="00407514">
        <w:rPr>
          <w:rFonts w:ascii="Times New Roman" w:eastAsia="Times New Roman" w:hAnsi="Times New Roman" w:cs="Times New Roman"/>
          <w:sz w:val="28"/>
          <w:szCs w:val="28"/>
          <w:lang w:val="kk-KZ"/>
        </w:rPr>
        <w:t xml:space="preserve"> т</w:t>
      </w:r>
      <w:r w:rsidR="004A438C" w:rsidRPr="00407514">
        <w:rPr>
          <w:rFonts w:ascii="Times New Roman" w:eastAsia="Times New Roman" w:hAnsi="Times New Roman" w:cs="Times New Roman"/>
          <w:sz w:val="28"/>
          <w:szCs w:val="28"/>
          <w:lang w:val="kk-KZ"/>
        </w:rPr>
        <w:t>ұлғаның әлеуеттік мүмкіндіктері мен жеке қабілеттері кәсіби құзыреттілікті қалыптастырудың ішкі алғышарты ретінде маңызды рөл атқарады. Болашақ мұғалімнің өз кәсіби дамуының қажеттілігін саналы түрде түсінуі, оны қабылдауы және соған бейімделуі оның кәсіби қалыптасуыны</w:t>
      </w:r>
      <w:r w:rsidRPr="00407514">
        <w:rPr>
          <w:rFonts w:ascii="Times New Roman" w:eastAsia="Times New Roman" w:hAnsi="Times New Roman" w:cs="Times New Roman"/>
          <w:sz w:val="28"/>
          <w:szCs w:val="28"/>
          <w:lang w:val="kk-KZ"/>
        </w:rPr>
        <w:t>ң тиімділігін қамтамасыз етеді. Міне, бұлар</w:t>
      </w:r>
      <w:r w:rsidR="004A438C" w:rsidRPr="00407514">
        <w:rPr>
          <w:rFonts w:ascii="Times New Roman" w:eastAsia="Times New Roman" w:hAnsi="Times New Roman" w:cs="Times New Roman"/>
          <w:sz w:val="28"/>
          <w:szCs w:val="28"/>
          <w:lang w:val="kk-KZ"/>
        </w:rPr>
        <w:t xml:space="preserve"> аталған заңдылықтар болашақ бастауыш сынып мұғалімдерінің кәсіби құзыреттілігін қалыптастыру үдерісін ғылыми тұрғыдан негіздеуге және оны жүйелі түрде ұйымдастыруға мүмкіндік береді.</w:t>
      </w:r>
    </w:p>
    <w:p w14:paraId="2AE45BFA" w14:textId="77777777" w:rsidR="007D0684" w:rsidRPr="00407514" w:rsidRDefault="00D2481C" w:rsidP="00407514">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Ш. Құдайбердиев «Үш анық» атты философиялық еңбегінде: «Адамдағы ынсап, әділет, мейірім – үшеуі қосылып ұждан деген ұғым шығады. ... бұған нана алмаған адамның жүрегін ешбір ғылым, өнер, ешбір заң тазарта алмайды... ұжданы сол жанның азығы екеніне ақылмен сынап істесе, оның жүрегін ешнәрс</w:t>
      </w:r>
      <w:r w:rsidR="007D0684" w:rsidRPr="00407514">
        <w:rPr>
          <w:rFonts w:ascii="Times New Roman" w:hAnsi="Times New Roman" w:cs="Times New Roman"/>
          <w:sz w:val="28"/>
          <w:szCs w:val="28"/>
          <w:lang w:val="kk-KZ"/>
        </w:rPr>
        <w:t>е қарайта алмайды», - дейді [76] Ш. Құдайбердиевтің философиялық тұжырымдарында адамның ішкі рухани әлеміне ерекше мән беріледі. Ол адам бойындағы ынсап, әділет және мейірім қасиеттерінің бірлігі арқылы ұждан ұғымы қалыптасатынын негіздейді. Ғалымның пайымдауынша, егер адам осы ішкі моральдық тіректі мойындамаса, оны сыртқы ықпалдар – ғылым да, өнер де, заң да толыққанды жетілдіре алмайды. Ал керісінше, адам өз әрекеттерін ақыл сүзгісінен өткізіп, ұжданды жан дүниесінің тірегі ретінде қабылдаса, оның рухани тазалығы мен адамгершілік болмысы сақталады.</w:t>
      </w:r>
    </w:p>
    <w:p w14:paraId="5C4C4121" w14:textId="2E7C1C54" w:rsidR="007C16F0" w:rsidRPr="00407514" w:rsidRDefault="007C16F0" w:rsidP="00407514">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Педагогикалық білім беру теориясының көрнекті өкілдерінің бірі А.И. Пискунов болашақ мұғалімдерді даярлауда олардың шығармашылық тұлғасын қалыптастыруды басты міндеттердің бірі деп санайды. Оның пікірінше, мұғалім тек теориялық біліммен шектелмей, кәсіби мәдениетті меңгеруі тиіс. Бұл мәдениетке педагогикалық ойлау, педагогикалық әрекет, қарым-қатына</w:t>
      </w:r>
      <w:r w:rsidR="007D0684" w:rsidRPr="00407514">
        <w:rPr>
          <w:rFonts w:ascii="Times New Roman" w:hAnsi="Times New Roman" w:cs="Times New Roman"/>
          <w:sz w:val="28"/>
          <w:szCs w:val="28"/>
          <w:lang w:val="kk-KZ"/>
        </w:rPr>
        <w:t xml:space="preserve">с және сөйлеу мәдениеті жатады. </w:t>
      </w:r>
      <w:r w:rsidRPr="00407514">
        <w:rPr>
          <w:rFonts w:ascii="Times New Roman" w:hAnsi="Times New Roman" w:cs="Times New Roman"/>
          <w:sz w:val="28"/>
          <w:szCs w:val="28"/>
          <w:lang w:val="kk-KZ"/>
        </w:rPr>
        <w:t>Сонымен қатар ғалым мұғалім даярлығын үш негізгі құрамдасқа бөледі: іргелі теориялық білім (тәрбие мен оқытудың философиялық негіздері), технологиялық білім және базалық кәсіби-педагогикалық біліктер (диагностикалық, жобалау, конструктивтік, коммуникативтік, аналитикалық)</w:t>
      </w:r>
      <w:r w:rsidR="007D0684" w:rsidRPr="00407514">
        <w:rPr>
          <w:rFonts w:ascii="Times New Roman" w:hAnsi="Times New Roman" w:cs="Times New Roman"/>
          <w:sz w:val="28"/>
          <w:szCs w:val="28"/>
          <w:lang w:val="kk-KZ"/>
        </w:rPr>
        <w:t xml:space="preserve"> [77].</w:t>
      </w:r>
    </w:p>
    <w:p w14:paraId="6A12B22E" w14:textId="77777777" w:rsidR="0010021C" w:rsidRPr="00407514" w:rsidRDefault="00886156" w:rsidP="00407514">
      <w:pPr>
        <w:pStyle w:val="Default"/>
        <w:ind w:firstLine="567"/>
        <w:jc w:val="both"/>
        <w:rPr>
          <w:color w:val="auto"/>
          <w:sz w:val="28"/>
          <w:szCs w:val="28"/>
          <w:lang w:val="kk-KZ"/>
        </w:rPr>
      </w:pPr>
      <w:r w:rsidRPr="00407514">
        <w:rPr>
          <w:color w:val="auto"/>
          <w:sz w:val="28"/>
          <w:szCs w:val="28"/>
          <w:lang w:val="kk-KZ"/>
        </w:rPr>
        <w:t xml:space="preserve">Біз, жоғарыда тұлғаның дамуы, диалектикалық ойлау, білім берудегі заңдылықтарды талдадық. Бұл теориялық талдаулар көрсеткеніндей, жаңарылған білім мазмұнына дейінгі біршама көзқарастар </w:t>
      </w:r>
      <w:r w:rsidR="0010021C" w:rsidRPr="00407514">
        <w:rPr>
          <w:color w:val="auto"/>
          <w:sz w:val="28"/>
          <w:szCs w:val="28"/>
          <w:lang w:val="kk-KZ"/>
        </w:rPr>
        <w:t>қарастырылып отыр.</w:t>
      </w:r>
      <w:r w:rsidRPr="00407514">
        <w:rPr>
          <w:color w:val="auto"/>
          <w:sz w:val="28"/>
          <w:szCs w:val="28"/>
          <w:lang w:val="kk-KZ"/>
        </w:rPr>
        <w:t xml:space="preserve"> Біздің елімізде жаңартылған білім беру мазмұны бойынша бастауыш саласына қатысты </w:t>
      </w:r>
      <w:r w:rsidR="0010021C" w:rsidRPr="00407514">
        <w:rPr>
          <w:color w:val="auto"/>
          <w:sz w:val="28"/>
          <w:szCs w:val="28"/>
          <w:lang w:val="kk-KZ"/>
        </w:rPr>
        <w:t xml:space="preserve">тәжірибеге </w:t>
      </w:r>
      <w:r w:rsidRPr="00407514">
        <w:rPr>
          <w:color w:val="auto"/>
          <w:sz w:val="28"/>
          <w:szCs w:val="28"/>
          <w:lang w:val="kk-KZ"/>
        </w:rPr>
        <w:t xml:space="preserve">10 жылдан астам уақыт өтті. Әрбір 5-10 жылдық білімнің бәсекелестікке түсуі де заңдылық, яғни заман талабы. Жаңартылған білім беру мазмұны бастауыш білім беруде мамандар даярлау жағдайында, сондай-ақ бастауыш сынып оқушыларын тәрбиелеуде де </w:t>
      </w:r>
      <w:r w:rsidR="00067526" w:rsidRPr="00407514">
        <w:rPr>
          <w:color w:val="auto"/>
          <w:sz w:val="28"/>
          <w:szCs w:val="28"/>
          <w:lang w:val="kk-KZ"/>
        </w:rPr>
        <w:t>тәжірибе</w:t>
      </w:r>
      <w:r w:rsidR="0010021C" w:rsidRPr="00407514">
        <w:rPr>
          <w:color w:val="auto"/>
          <w:sz w:val="28"/>
          <w:szCs w:val="28"/>
          <w:lang w:val="kk-KZ"/>
        </w:rPr>
        <w:t>лер</w:t>
      </w:r>
      <w:r w:rsidR="00067526" w:rsidRPr="00407514">
        <w:rPr>
          <w:color w:val="auto"/>
          <w:sz w:val="28"/>
          <w:szCs w:val="28"/>
          <w:lang w:val="kk-KZ"/>
        </w:rPr>
        <w:t xml:space="preserve"> өз тиімділігін беріп келеді. </w:t>
      </w:r>
    </w:p>
    <w:p w14:paraId="45C761CE" w14:textId="3BAE2077" w:rsidR="0010021C" w:rsidRPr="00407514" w:rsidRDefault="0010021C" w:rsidP="00407514">
      <w:pPr>
        <w:pStyle w:val="Default"/>
        <w:ind w:firstLine="567"/>
        <w:jc w:val="both"/>
        <w:rPr>
          <w:color w:val="auto"/>
          <w:sz w:val="28"/>
          <w:szCs w:val="28"/>
          <w:lang w:val="kk-KZ"/>
        </w:rPr>
      </w:pPr>
      <w:r w:rsidRPr="00407514">
        <w:rPr>
          <w:color w:val="auto"/>
          <w:sz w:val="28"/>
          <w:szCs w:val="28"/>
          <w:lang w:val="kk-KZ"/>
        </w:rPr>
        <w:t xml:space="preserve">Барлығымызға белгілі, жаңартылған білім мазмұны бірнеше дағдыларды қамтиды. Олар: сын тұрғысынан ойлау, білімді шығармашылықта қолдану </w:t>
      </w:r>
      <w:r w:rsidRPr="00407514">
        <w:rPr>
          <w:color w:val="auto"/>
          <w:sz w:val="28"/>
          <w:szCs w:val="28"/>
          <w:lang w:val="kk-KZ"/>
        </w:rPr>
        <w:lastRenderedPageBreak/>
        <w:t>қабілеті, проблемаларды шешу қабілеті, зерттеушілік дағдылары, қарым-қатынас дағдылары, жеке және топтық жұмыс істей білу</w:t>
      </w:r>
      <w:r w:rsidR="00FE457D" w:rsidRPr="00407514">
        <w:rPr>
          <w:color w:val="auto"/>
          <w:sz w:val="28"/>
          <w:szCs w:val="28"/>
          <w:lang w:val="kk-KZ"/>
        </w:rPr>
        <w:t xml:space="preserve"> қабілеттілігі, АКТ-ға қатысты дағдылар болып саналады. Бұл дағдылар, қабілеттер кешені болашақ бастауыш сынып мұғалімдерінің кәсіби құзыреттілігін қалыптастыруды ұйымдастыруға басты дескрипторлар болады.</w:t>
      </w:r>
    </w:p>
    <w:p w14:paraId="26D1AC74" w14:textId="79D523AF" w:rsidR="00FE457D" w:rsidRPr="00407514" w:rsidRDefault="00FE457D" w:rsidP="00407514">
      <w:pPr>
        <w:pStyle w:val="Default"/>
        <w:ind w:firstLine="567"/>
        <w:jc w:val="both"/>
        <w:rPr>
          <w:color w:val="auto"/>
          <w:sz w:val="28"/>
          <w:szCs w:val="28"/>
          <w:lang w:val="kk-KZ"/>
        </w:rPr>
      </w:pPr>
      <w:r w:rsidRPr="00407514">
        <w:rPr>
          <w:color w:val="auto"/>
          <w:sz w:val="28"/>
          <w:szCs w:val="28"/>
          <w:lang w:val="kk-KZ"/>
        </w:rPr>
        <w:t>Осы ретте С.А.Фейзулдаеваның зерттеуінде осы көрсетілген дағдылар мен қабілеттерді келесідей:</w:t>
      </w:r>
    </w:p>
    <w:p w14:paraId="1977C65E" w14:textId="5079B9CF" w:rsidR="00FE457D" w:rsidRPr="00407514" w:rsidRDefault="00FE457D" w:rsidP="00407514">
      <w:pPr>
        <w:pStyle w:val="Default"/>
        <w:ind w:firstLine="567"/>
        <w:jc w:val="both"/>
        <w:rPr>
          <w:color w:val="auto"/>
          <w:sz w:val="28"/>
          <w:szCs w:val="28"/>
          <w:lang w:val="kk-KZ"/>
        </w:rPr>
      </w:pPr>
      <w:r w:rsidRPr="00407514">
        <w:rPr>
          <w:color w:val="auto"/>
          <w:sz w:val="28"/>
          <w:szCs w:val="28"/>
          <w:lang w:val="kk-KZ"/>
        </w:rPr>
        <w:t xml:space="preserve">- </w:t>
      </w:r>
      <w:r w:rsidRPr="00407514">
        <w:rPr>
          <w:i/>
          <w:color w:val="auto"/>
          <w:sz w:val="28"/>
          <w:szCs w:val="28"/>
          <w:lang w:val="kk-KZ"/>
        </w:rPr>
        <w:t>сыни ойлауға үйрену</w:t>
      </w:r>
      <w:r w:rsidRPr="00407514">
        <w:rPr>
          <w:color w:val="auto"/>
          <w:sz w:val="28"/>
          <w:szCs w:val="28"/>
          <w:lang w:val="kk-KZ"/>
        </w:rPr>
        <w:t xml:space="preserve"> қазіргі жоғары оқу орындары білімгерлері үшін қажетті сапа; </w:t>
      </w:r>
    </w:p>
    <w:p w14:paraId="5891D423" w14:textId="68DA1370" w:rsidR="00FE457D" w:rsidRPr="00407514" w:rsidRDefault="00FE457D" w:rsidP="00407514">
      <w:pPr>
        <w:pStyle w:val="Default"/>
        <w:ind w:firstLine="567"/>
        <w:jc w:val="both"/>
        <w:rPr>
          <w:color w:val="auto"/>
          <w:sz w:val="28"/>
          <w:szCs w:val="28"/>
          <w:lang w:val="kk-KZ"/>
        </w:rPr>
      </w:pPr>
      <w:r w:rsidRPr="00407514">
        <w:rPr>
          <w:color w:val="auto"/>
          <w:sz w:val="28"/>
          <w:szCs w:val="28"/>
          <w:lang w:val="kk-KZ"/>
        </w:rPr>
        <w:t xml:space="preserve">- берілетін білім күнделікті өмірдегі өзгерістерді есепке ала алатын, </w:t>
      </w:r>
      <w:r w:rsidRPr="00407514">
        <w:rPr>
          <w:i/>
          <w:color w:val="auto"/>
          <w:sz w:val="28"/>
          <w:szCs w:val="28"/>
          <w:lang w:val="kk-KZ"/>
        </w:rPr>
        <w:t>білімді алу еркіндігі, өздігінен білімді іздену, жетілдіру, ізденістерін шығармашылық бағытта ұсыну, дәлелдеу</w:t>
      </w:r>
      <w:r w:rsidRPr="00407514">
        <w:rPr>
          <w:color w:val="auto"/>
          <w:sz w:val="28"/>
          <w:szCs w:val="28"/>
          <w:lang w:val="kk-KZ"/>
        </w:rPr>
        <w:t xml:space="preserve"> арқылы; </w:t>
      </w:r>
    </w:p>
    <w:p w14:paraId="04D5076C" w14:textId="34BC8918" w:rsidR="00FE457D" w:rsidRPr="00407514" w:rsidRDefault="00FE457D" w:rsidP="00407514">
      <w:pPr>
        <w:pStyle w:val="Default"/>
        <w:ind w:firstLine="567"/>
        <w:jc w:val="both"/>
        <w:rPr>
          <w:color w:val="auto"/>
          <w:sz w:val="28"/>
          <w:szCs w:val="28"/>
          <w:lang w:val="kk-KZ"/>
        </w:rPr>
      </w:pPr>
      <w:r w:rsidRPr="00407514">
        <w:rPr>
          <w:color w:val="auto"/>
          <w:sz w:val="28"/>
          <w:szCs w:val="28"/>
          <w:lang w:val="kk-KZ"/>
        </w:rPr>
        <w:t xml:space="preserve">- </w:t>
      </w:r>
      <w:r w:rsidR="003B5CF6" w:rsidRPr="00407514">
        <w:rPr>
          <w:color w:val="auto"/>
          <w:sz w:val="28"/>
          <w:szCs w:val="28"/>
          <w:lang w:val="kk-KZ"/>
        </w:rPr>
        <w:t>болаш</w:t>
      </w:r>
      <w:r w:rsidRPr="00407514">
        <w:rPr>
          <w:color w:val="auto"/>
          <w:sz w:val="28"/>
          <w:szCs w:val="28"/>
          <w:lang w:val="kk-KZ"/>
        </w:rPr>
        <w:t xml:space="preserve">ақ бастауыш сынып мұғалімдерінің </w:t>
      </w:r>
      <w:r w:rsidR="003B5CF6" w:rsidRPr="00407514">
        <w:rPr>
          <w:color w:val="auto"/>
          <w:sz w:val="28"/>
          <w:szCs w:val="28"/>
          <w:lang w:val="kk-KZ"/>
        </w:rPr>
        <w:t xml:space="preserve">проблемалық пайымдауларды шешуде </w:t>
      </w:r>
      <w:r w:rsidR="003B5CF6" w:rsidRPr="00407514">
        <w:rPr>
          <w:i/>
          <w:color w:val="auto"/>
          <w:sz w:val="28"/>
          <w:szCs w:val="28"/>
          <w:lang w:val="kk-KZ"/>
        </w:rPr>
        <w:t>педагогикалық ойлаумен қатар, қарым-қатынастағы еркіндік</w:t>
      </w:r>
      <w:r w:rsidR="003B5CF6" w:rsidRPr="00407514">
        <w:rPr>
          <w:color w:val="auto"/>
          <w:sz w:val="28"/>
          <w:szCs w:val="28"/>
          <w:lang w:val="kk-KZ"/>
        </w:rPr>
        <w:t xml:space="preserve">, оны жүзеге асырудағы әртүрлі жағдайлар мен практикадағы әдістемелік қиындық туғызатын бірқатар қиыншылықтарды реттеудегі </w:t>
      </w:r>
      <w:r w:rsidR="003B5CF6" w:rsidRPr="00407514">
        <w:rPr>
          <w:i/>
          <w:color w:val="auto"/>
          <w:sz w:val="28"/>
          <w:szCs w:val="28"/>
          <w:lang w:val="kk-KZ"/>
        </w:rPr>
        <w:t>эмоционалдық тұрақтылық, яғни психологиялық бірқалыптылықты сақтай алу, мобильділік (өмірге ашықтық), төзімділік (толеранттылық) сияқты сапалардың</w:t>
      </w:r>
      <w:r w:rsidR="003B5CF6" w:rsidRPr="00407514">
        <w:rPr>
          <w:color w:val="auto"/>
          <w:sz w:val="28"/>
          <w:szCs w:val="28"/>
          <w:lang w:val="kk-KZ"/>
        </w:rPr>
        <w:t xml:space="preserve"> болуы шарт</w:t>
      </w:r>
      <w:r w:rsidRPr="00407514">
        <w:rPr>
          <w:color w:val="auto"/>
          <w:sz w:val="28"/>
          <w:szCs w:val="28"/>
          <w:lang w:val="kk-KZ"/>
        </w:rPr>
        <w:t xml:space="preserve">; </w:t>
      </w:r>
    </w:p>
    <w:p w14:paraId="57D77477" w14:textId="5D1C5B99" w:rsidR="00FE457D" w:rsidRPr="00407514" w:rsidRDefault="00FE457D" w:rsidP="00407514">
      <w:pPr>
        <w:pStyle w:val="Default"/>
        <w:ind w:firstLine="567"/>
        <w:jc w:val="both"/>
        <w:rPr>
          <w:color w:val="auto"/>
          <w:sz w:val="28"/>
          <w:szCs w:val="28"/>
          <w:lang w:val="kk-KZ"/>
        </w:rPr>
      </w:pPr>
      <w:r w:rsidRPr="00407514">
        <w:rPr>
          <w:color w:val="auto"/>
          <w:sz w:val="28"/>
          <w:szCs w:val="28"/>
          <w:lang w:val="kk-KZ"/>
        </w:rPr>
        <w:t xml:space="preserve">- </w:t>
      </w:r>
      <w:r w:rsidRPr="00407514">
        <w:rPr>
          <w:i/>
          <w:color w:val="auto"/>
          <w:sz w:val="28"/>
          <w:szCs w:val="28"/>
          <w:lang w:val="kk-KZ"/>
        </w:rPr>
        <w:t>ғ</w:t>
      </w:r>
      <w:r w:rsidR="003B5CF6" w:rsidRPr="00407514">
        <w:rPr>
          <w:i/>
          <w:color w:val="auto"/>
          <w:sz w:val="28"/>
          <w:szCs w:val="28"/>
          <w:lang w:val="kk-KZ"/>
        </w:rPr>
        <w:t>ылыми зерттеумен айналысу</w:t>
      </w:r>
      <w:r w:rsidR="003B5CF6" w:rsidRPr="00407514">
        <w:rPr>
          <w:color w:val="auto"/>
          <w:sz w:val="28"/>
          <w:szCs w:val="28"/>
          <w:lang w:val="kk-KZ"/>
        </w:rPr>
        <w:t xml:space="preserve"> – жоғарыда талдап өткен дағдыларды (сыни ойлау, білімді шығармашылық тұрғыда қолдана білу, проблемаларды шешуді) қамтамасыз ететін ой қызметімен тікелей байланысты</w:t>
      </w:r>
      <w:r w:rsidRPr="00407514">
        <w:rPr>
          <w:color w:val="auto"/>
          <w:sz w:val="28"/>
          <w:szCs w:val="28"/>
          <w:lang w:val="kk-KZ"/>
        </w:rPr>
        <w:t>;</w:t>
      </w:r>
    </w:p>
    <w:p w14:paraId="5A406B4A" w14:textId="77777777" w:rsidR="00FE457D" w:rsidRPr="00407514" w:rsidRDefault="00FE457D" w:rsidP="00407514">
      <w:pPr>
        <w:pStyle w:val="Default"/>
        <w:ind w:firstLine="567"/>
        <w:jc w:val="both"/>
        <w:rPr>
          <w:color w:val="auto"/>
          <w:sz w:val="28"/>
          <w:szCs w:val="28"/>
          <w:lang w:val="kk-KZ"/>
        </w:rPr>
      </w:pPr>
      <w:r w:rsidRPr="00407514">
        <w:rPr>
          <w:color w:val="auto"/>
          <w:sz w:val="28"/>
          <w:szCs w:val="28"/>
          <w:lang w:val="kk-KZ"/>
        </w:rPr>
        <w:t>- ж</w:t>
      </w:r>
      <w:r w:rsidR="003B5CF6" w:rsidRPr="00407514">
        <w:rPr>
          <w:color w:val="auto"/>
          <w:sz w:val="28"/>
          <w:szCs w:val="28"/>
          <w:lang w:val="kk-KZ"/>
        </w:rPr>
        <w:t xml:space="preserve">аңартылған білім беру бағдарламасы бойынша болашақ бастауыш сынып мамандарын кәсіби даярлауда ең басты қажеттілік – </w:t>
      </w:r>
      <w:r w:rsidR="003B5CF6" w:rsidRPr="00407514">
        <w:rPr>
          <w:i/>
          <w:color w:val="auto"/>
          <w:sz w:val="28"/>
          <w:szCs w:val="28"/>
          <w:lang w:val="kk-KZ"/>
        </w:rPr>
        <w:t>қарым</w:t>
      </w:r>
      <w:r w:rsidRPr="00407514">
        <w:rPr>
          <w:i/>
          <w:color w:val="auto"/>
          <w:sz w:val="28"/>
          <w:szCs w:val="28"/>
          <w:lang w:val="kk-KZ"/>
        </w:rPr>
        <w:t xml:space="preserve">-қатынас дағдыларының, яғни </w:t>
      </w:r>
      <w:r w:rsidR="003B5CF6" w:rsidRPr="00407514">
        <w:rPr>
          <w:color w:val="auto"/>
          <w:sz w:val="28"/>
          <w:szCs w:val="28"/>
          <w:lang w:val="kk-KZ"/>
        </w:rPr>
        <w:t>субъектілердің (оқытушы мен студент) арасындағы кәсіби-тұлғалық сапаларының жетілуінің педагогикалық қарым-қатынастағы өзара танымдық әрекеттестіктің құрылым</w:t>
      </w:r>
      <w:r w:rsidRPr="00407514">
        <w:rPr>
          <w:color w:val="auto"/>
          <w:sz w:val="28"/>
          <w:szCs w:val="28"/>
          <w:lang w:val="kk-KZ"/>
        </w:rPr>
        <w:t>ына байланыстылығының көрінісі;</w:t>
      </w:r>
    </w:p>
    <w:p w14:paraId="0E78AA75" w14:textId="39464E4A" w:rsidR="00FE457D" w:rsidRPr="00407514" w:rsidRDefault="00FE457D" w:rsidP="00407514">
      <w:pPr>
        <w:pStyle w:val="Default"/>
        <w:ind w:firstLine="567"/>
        <w:jc w:val="both"/>
        <w:rPr>
          <w:color w:val="auto"/>
          <w:sz w:val="28"/>
          <w:szCs w:val="28"/>
          <w:lang w:val="kk-KZ"/>
        </w:rPr>
      </w:pPr>
      <w:r w:rsidRPr="00407514">
        <w:rPr>
          <w:color w:val="auto"/>
          <w:sz w:val="28"/>
          <w:szCs w:val="28"/>
          <w:lang w:val="kk-KZ"/>
        </w:rPr>
        <w:t>- н</w:t>
      </w:r>
      <w:r w:rsidR="003B5CF6" w:rsidRPr="00407514">
        <w:rPr>
          <w:color w:val="auto"/>
          <w:sz w:val="28"/>
          <w:szCs w:val="28"/>
          <w:lang w:val="kk-KZ"/>
        </w:rPr>
        <w:t xml:space="preserve">егізгі тапсырмалар жүйесін топқа, жұпқа немесе жекеге орындату барысында </w:t>
      </w:r>
      <w:r w:rsidR="003B5CF6" w:rsidRPr="00407514">
        <w:rPr>
          <w:i/>
          <w:color w:val="auto"/>
          <w:sz w:val="28"/>
          <w:szCs w:val="28"/>
          <w:lang w:val="kk-KZ"/>
        </w:rPr>
        <w:t xml:space="preserve">бірін-бірі топ жұмысына жұмылдыру, идеялардың дербестігін табу, белсенді түрде тыңдау, негізін табу, астарлы мағынаны ажырату, тың идеяларды ұсыну </w:t>
      </w:r>
      <w:r w:rsidR="003B5CF6" w:rsidRPr="00407514">
        <w:rPr>
          <w:color w:val="auto"/>
          <w:sz w:val="28"/>
          <w:szCs w:val="28"/>
          <w:lang w:val="kk-KZ"/>
        </w:rPr>
        <w:t>белсенді жұмысқ</w:t>
      </w:r>
      <w:r w:rsidRPr="00407514">
        <w:rPr>
          <w:color w:val="auto"/>
          <w:sz w:val="28"/>
          <w:szCs w:val="28"/>
          <w:lang w:val="kk-KZ"/>
        </w:rPr>
        <w:t>а кірісуін қамтамасыз ете алады;</w:t>
      </w:r>
    </w:p>
    <w:p w14:paraId="5A4E473F" w14:textId="75C94A2E" w:rsidR="006F1919" w:rsidRPr="00407514" w:rsidRDefault="00FE457D" w:rsidP="00407514">
      <w:pPr>
        <w:pStyle w:val="Default"/>
        <w:ind w:firstLine="567"/>
        <w:jc w:val="both"/>
        <w:rPr>
          <w:rFonts w:eastAsia="Times New Roman"/>
          <w:color w:val="auto"/>
          <w:sz w:val="28"/>
          <w:szCs w:val="28"/>
          <w:lang w:val="kk-KZ"/>
        </w:rPr>
      </w:pPr>
      <w:r w:rsidRPr="00407514">
        <w:rPr>
          <w:color w:val="auto"/>
          <w:sz w:val="28"/>
          <w:szCs w:val="28"/>
          <w:lang w:val="kk-KZ"/>
        </w:rPr>
        <w:t>- а</w:t>
      </w:r>
      <w:r w:rsidR="003B5CF6" w:rsidRPr="00407514">
        <w:rPr>
          <w:color w:val="auto"/>
          <w:sz w:val="28"/>
          <w:szCs w:val="28"/>
          <w:lang w:val="kk-KZ"/>
        </w:rPr>
        <w:t xml:space="preserve">қпараттық-коммуникациялық технологиялар ЖОО-да </w:t>
      </w:r>
      <w:r w:rsidR="003B5CF6" w:rsidRPr="00407514">
        <w:rPr>
          <w:i/>
          <w:color w:val="auto"/>
          <w:sz w:val="28"/>
          <w:szCs w:val="28"/>
          <w:lang w:val="kk-KZ"/>
        </w:rPr>
        <w:t>«оқытушы – сенсорлық құралдар - студент»</w:t>
      </w:r>
      <w:r w:rsidR="003B5CF6" w:rsidRPr="00407514">
        <w:rPr>
          <w:color w:val="auto"/>
          <w:sz w:val="28"/>
          <w:szCs w:val="28"/>
          <w:lang w:val="kk-KZ"/>
        </w:rPr>
        <w:t xml:space="preserve"> жүйесінде ақпараттық, тренингтік, бақылаушы, дамытушы сияқты оқытудың түрлі бағдарламалары арқылы жүзеге асады</w:t>
      </w:r>
      <w:r w:rsidRPr="00407514">
        <w:rPr>
          <w:color w:val="auto"/>
          <w:sz w:val="28"/>
          <w:szCs w:val="28"/>
          <w:lang w:val="kk-KZ"/>
        </w:rPr>
        <w:t>, деп тұжырымдайды [78].</w:t>
      </w:r>
      <w:r w:rsidR="00B1450D" w:rsidRPr="00407514">
        <w:rPr>
          <w:color w:val="auto"/>
          <w:sz w:val="28"/>
          <w:szCs w:val="28"/>
          <w:lang w:val="kk-KZ"/>
        </w:rPr>
        <w:t xml:space="preserve"> </w:t>
      </w:r>
      <w:r w:rsidR="00B1450D" w:rsidRPr="00407514">
        <w:rPr>
          <w:rFonts w:eastAsia="Times New Roman"/>
          <w:color w:val="auto"/>
          <w:sz w:val="28"/>
          <w:szCs w:val="28"/>
          <w:lang w:val="kk-KZ"/>
        </w:rPr>
        <w:t>С.А. Фейзулдаеваның ұсынған дағдылар жүйесі жаңартылған білім беру мазмұнының бастапқы кезеңінде болашақ мұғалімдерді даярлаудың маңызды бағдарларының бірі ретінде қарастырылғаны белгілі. Алайда қазіргі білім беру кеңістігінің қарқынды өзгеруі, цифрландыру үдерісінің тереңдеуі және жаһандық білім беру трендтерінің ықпалы аталған дағдылардың мазмұны мен қолданылу аясын едәуір кеңейтіп, жаңа сапалық деңгейге көтерді.</w:t>
      </w:r>
      <w:r w:rsidR="006F1919" w:rsidRPr="00407514">
        <w:rPr>
          <w:rFonts w:eastAsia="Times New Roman"/>
          <w:color w:val="auto"/>
          <w:sz w:val="28"/>
          <w:szCs w:val="28"/>
          <w:lang w:val="kk-KZ"/>
        </w:rPr>
        <w:br w:type="page"/>
      </w:r>
    </w:p>
    <w:p w14:paraId="462FC15E" w14:textId="311A1A53" w:rsidR="00B1450D" w:rsidRPr="00407514" w:rsidRDefault="006F1919" w:rsidP="00407514">
      <w:pPr>
        <w:pStyle w:val="Default"/>
        <w:jc w:val="center"/>
        <w:rPr>
          <w:rFonts w:eastAsia="Times New Roman"/>
          <w:color w:val="auto"/>
          <w:sz w:val="28"/>
          <w:szCs w:val="28"/>
          <w:lang w:val="kk-KZ"/>
        </w:rPr>
      </w:pPr>
      <w:r w:rsidRPr="00407514">
        <w:rPr>
          <w:noProof/>
          <w:color w:val="auto"/>
          <w:lang w:eastAsia="ru-RU"/>
        </w:rPr>
        <w:lastRenderedPageBreak/>
        <w:drawing>
          <wp:inline distT="0" distB="0" distL="0" distR="0" wp14:anchorId="5170C090" wp14:editId="6D98290E">
            <wp:extent cx="4808220" cy="3155394"/>
            <wp:effectExtent l="0" t="0" r="0" b="698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32777" t="23457" r="27222" b="29876"/>
                    <a:stretch/>
                  </pic:blipFill>
                  <pic:spPr bwMode="auto">
                    <a:xfrm>
                      <a:off x="0" y="0"/>
                      <a:ext cx="4808220" cy="3155394"/>
                    </a:xfrm>
                    <a:prstGeom prst="rect">
                      <a:avLst/>
                    </a:prstGeom>
                    <a:ln>
                      <a:noFill/>
                    </a:ln>
                    <a:extLst>
                      <a:ext uri="{53640926-AAD7-44D8-BBD7-CCE9431645EC}">
                        <a14:shadowObscured xmlns:a14="http://schemas.microsoft.com/office/drawing/2010/main"/>
                      </a:ext>
                    </a:extLst>
                  </pic:spPr>
                </pic:pic>
              </a:graphicData>
            </a:graphic>
          </wp:inline>
        </w:drawing>
      </w:r>
    </w:p>
    <w:p w14:paraId="75ECC639" w14:textId="77777777" w:rsidR="00407514" w:rsidRDefault="00407514" w:rsidP="00B1450D">
      <w:pPr>
        <w:pStyle w:val="Default"/>
        <w:ind w:firstLine="567"/>
        <w:jc w:val="both"/>
        <w:rPr>
          <w:rFonts w:eastAsia="Times New Roman"/>
          <w:color w:val="auto"/>
          <w:sz w:val="28"/>
          <w:szCs w:val="28"/>
          <w:lang w:val="kk-KZ"/>
        </w:rPr>
      </w:pPr>
    </w:p>
    <w:p w14:paraId="016BE8A3" w14:textId="5D1C2F69" w:rsidR="006F1919" w:rsidRPr="00407514" w:rsidRDefault="00407514" w:rsidP="00407514">
      <w:pPr>
        <w:pStyle w:val="Default"/>
        <w:jc w:val="center"/>
        <w:rPr>
          <w:rFonts w:eastAsia="Times New Roman"/>
          <w:color w:val="auto"/>
          <w:sz w:val="28"/>
          <w:szCs w:val="28"/>
          <w:lang w:val="kk-KZ"/>
        </w:rPr>
      </w:pPr>
      <w:r w:rsidRPr="00407514">
        <w:rPr>
          <w:rFonts w:eastAsia="Times New Roman"/>
          <w:color w:val="auto"/>
          <w:sz w:val="28"/>
          <w:szCs w:val="28"/>
          <w:lang w:val="kk-KZ"/>
        </w:rPr>
        <w:t xml:space="preserve">Сурет </w:t>
      </w:r>
      <w:r w:rsidR="006F1919" w:rsidRPr="00407514">
        <w:rPr>
          <w:rFonts w:eastAsia="Times New Roman"/>
          <w:color w:val="auto"/>
          <w:sz w:val="28"/>
          <w:szCs w:val="28"/>
          <w:lang w:val="kk-KZ"/>
        </w:rPr>
        <w:t>1</w:t>
      </w:r>
      <w:r>
        <w:rPr>
          <w:rFonts w:eastAsia="Times New Roman"/>
          <w:color w:val="auto"/>
          <w:sz w:val="28"/>
          <w:szCs w:val="28"/>
          <w:lang w:val="kk-KZ"/>
        </w:rPr>
        <w:t xml:space="preserve"> </w:t>
      </w:r>
      <w:r w:rsidR="006F1919" w:rsidRPr="00407514">
        <w:rPr>
          <w:rFonts w:eastAsia="Times New Roman"/>
          <w:color w:val="auto"/>
          <w:sz w:val="28"/>
          <w:szCs w:val="28"/>
          <w:lang w:val="kk-KZ"/>
        </w:rPr>
        <w:t>-</w:t>
      </w:r>
      <w:r>
        <w:rPr>
          <w:rFonts w:eastAsia="Times New Roman"/>
          <w:color w:val="auto"/>
          <w:sz w:val="28"/>
          <w:szCs w:val="28"/>
          <w:lang w:val="kk-KZ"/>
        </w:rPr>
        <w:t xml:space="preserve"> </w:t>
      </w:r>
      <w:r w:rsidR="006F1919" w:rsidRPr="00407514">
        <w:rPr>
          <w:rFonts w:eastAsia="Times New Roman"/>
          <w:color w:val="auto"/>
          <w:sz w:val="28"/>
          <w:szCs w:val="28"/>
          <w:lang w:val="kk-KZ"/>
        </w:rPr>
        <w:t xml:space="preserve"> Жаңартылған білім беру мазмұнының трансформациялануы</w:t>
      </w:r>
    </w:p>
    <w:p w14:paraId="23C873EF" w14:textId="77777777" w:rsidR="006F1919" w:rsidRPr="00407514" w:rsidRDefault="006F1919" w:rsidP="00B1450D">
      <w:pPr>
        <w:pStyle w:val="Default"/>
        <w:ind w:firstLine="567"/>
        <w:jc w:val="both"/>
        <w:rPr>
          <w:rFonts w:eastAsia="Times New Roman"/>
          <w:color w:val="auto"/>
          <w:sz w:val="28"/>
          <w:szCs w:val="28"/>
          <w:lang w:val="kk-KZ"/>
        </w:rPr>
      </w:pPr>
    </w:p>
    <w:p w14:paraId="01291DB5" w14:textId="77777777" w:rsidR="006F1919" w:rsidRPr="00407514" w:rsidRDefault="00B1450D" w:rsidP="006F1919">
      <w:pPr>
        <w:pStyle w:val="Default"/>
        <w:ind w:firstLine="567"/>
        <w:jc w:val="both"/>
        <w:rPr>
          <w:rFonts w:eastAsia="Times New Roman"/>
          <w:color w:val="auto"/>
          <w:sz w:val="28"/>
          <w:szCs w:val="28"/>
          <w:lang w:val="kk-KZ"/>
        </w:rPr>
      </w:pPr>
      <w:r w:rsidRPr="00407514">
        <w:rPr>
          <w:rFonts w:eastAsia="Times New Roman"/>
          <w:color w:val="auto"/>
          <w:sz w:val="28"/>
          <w:szCs w:val="28"/>
          <w:lang w:val="kk-KZ"/>
        </w:rPr>
        <w:t>Қорыта келгенде, білім берудегі пост зерттеулерді қазіргі таңдағы қолданбалы білімнің транформациялануымен байланыстырып төмендегідей талдауды ұсынамыз.</w:t>
      </w:r>
      <w:r w:rsidR="006F1919" w:rsidRPr="00407514">
        <w:rPr>
          <w:rFonts w:eastAsia="Times New Roman"/>
          <w:color w:val="auto"/>
          <w:sz w:val="28"/>
          <w:szCs w:val="28"/>
          <w:lang w:val="kk-KZ"/>
        </w:rPr>
        <w:t xml:space="preserve"> </w:t>
      </w:r>
    </w:p>
    <w:p w14:paraId="3B004AB7" w14:textId="77777777" w:rsidR="006F1919" w:rsidRPr="00407514" w:rsidRDefault="00B1450D" w:rsidP="006F1919">
      <w:pPr>
        <w:pStyle w:val="Default"/>
        <w:ind w:firstLine="567"/>
        <w:jc w:val="both"/>
        <w:rPr>
          <w:rFonts w:eastAsia="Times New Roman"/>
          <w:color w:val="auto"/>
          <w:sz w:val="28"/>
          <w:szCs w:val="28"/>
          <w:lang w:val="kk-KZ"/>
        </w:rPr>
      </w:pPr>
      <w:r w:rsidRPr="00407514">
        <w:rPr>
          <w:rFonts w:eastAsia="Times New Roman"/>
          <w:color w:val="auto"/>
          <w:sz w:val="28"/>
          <w:szCs w:val="28"/>
          <w:lang w:val="kk-KZ"/>
        </w:rPr>
        <w:t xml:space="preserve">Біріншіден, сыни ойлау дағдысы бұрын тек ақпаратты талдау мен бағалауға бағытталса, қазіргі кезеңде ол </w:t>
      </w:r>
      <w:r w:rsidRPr="00407514">
        <w:rPr>
          <w:rFonts w:eastAsia="Times New Roman"/>
          <w:b/>
          <w:bCs/>
          <w:color w:val="auto"/>
          <w:sz w:val="28"/>
          <w:szCs w:val="28"/>
          <w:lang w:val="kk-KZ"/>
        </w:rPr>
        <w:t>цифрлық ортадағы ақпаратты сүзгіден өткізу, медиасауаттылық және деректерді интерпретациялау қабілеттерімен</w:t>
      </w:r>
      <w:r w:rsidRPr="00407514">
        <w:rPr>
          <w:rFonts w:eastAsia="Times New Roman"/>
          <w:color w:val="auto"/>
          <w:sz w:val="28"/>
          <w:szCs w:val="28"/>
          <w:lang w:val="kk-KZ"/>
        </w:rPr>
        <w:t xml:space="preserve"> толықты. Яғни, білім алушы тек ақпаратты қабылдаушы емес, оны сараптаушы, қайта өңдеуші және негізді шешім қабылдаушы субъект ретінде қалыптасуда.</w:t>
      </w:r>
    </w:p>
    <w:p w14:paraId="600551DA" w14:textId="77777777" w:rsidR="006F1919" w:rsidRPr="00407514" w:rsidRDefault="00B1450D" w:rsidP="006F1919">
      <w:pPr>
        <w:pStyle w:val="Default"/>
        <w:ind w:firstLine="567"/>
        <w:jc w:val="both"/>
        <w:rPr>
          <w:rFonts w:eastAsia="Times New Roman"/>
          <w:color w:val="auto"/>
          <w:sz w:val="28"/>
          <w:szCs w:val="28"/>
          <w:lang w:val="kk-KZ"/>
        </w:rPr>
      </w:pPr>
      <w:r w:rsidRPr="00407514">
        <w:rPr>
          <w:rFonts w:eastAsia="Times New Roman"/>
          <w:color w:val="auto"/>
          <w:sz w:val="28"/>
          <w:szCs w:val="28"/>
          <w:lang w:val="kk-KZ"/>
        </w:rPr>
        <w:t xml:space="preserve">Екіншіден, білімді өздігінен іздену және шығармашылық тұрғыда қолдану идеясы қазіргі таңда </w:t>
      </w:r>
      <w:r w:rsidRPr="00407514">
        <w:rPr>
          <w:rFonts w:eastAsia="Times New Roman"/>
          <w:b/>
          <w:bCs/>
          <w:color w:val="auto"/>
          <w:sz w:val="28"/>
          <w:szCs w:val="28"/>
          <w:lang w:val="kk-KZ"/>
        </w:rPr>
        <w:t>lifelong learning (өмір бойы білім алу)</w:t>
      </w:r>
      <w:r w:rsidRPr="00407514">
        <w:rPr>
          <w:rFonts w:eastAsia="Times New Roman"/>
          <w:color w:val="auto"/>
          <w:sz w:val="28"/>
          <w:szCs w:val="28"/>
          <w:lang w:val="kk-KZ"/>
        </w:rPr>
        <w:t xml:space="preserve"> тұжырымдамасымен ұштасып, білім алушының үздіксіз өзін-өзі дамыту қабілетін қалыптастыруға бағытталды. Бұл білімнің тұрақты емес, үнемі жаңарып отыратын құбылыс екенін көрсетеді.</w:t>
      </w:r>
    </w:p>
    <w:p w14:paraId="7686FADF" w14:textId="77777777" w:rsidR="006F1919" w:rsidRPr="00407514" w:rsidRDefault="00B1450D" w:rsidP="006F1919">
      <w:pPr>
        <w:pStyle w:val="Default"/>
        <w:ind w:firstLine="567"/>
        <w:jc w:val="both"/>
        <w:rPr>
          <w:rFonts w:eastAsia="Times New Roman"/>
          <w:color w:val="auto"/>
          <w:sz w:val="28"/>
          <w:szCs w:val="28"/>
          <w:lang w:val="kk-KZ"/>
        </w:rPr>
      </w:pPr>
      <w:r w:rsidRPr="00407514">
        <w:rPr>
          <w:rFonts w:eastAsia="Times New Roman"/>
          <w:color w:val="auto"/>
          <w:sz w:val="28"/>
          <w:szCs w:val="28"/>
          <w:lang w:val="kk-KZ"/>
        </w:rPr>
        <w:t xml:space="preserve">Үшіншіден, педагогикалық ойлау мен эмоционалдық тұрақтылыққа қойылатын талаптар да кеңейді. Қазіргі жағдайда болашақ мұғалім тек кәсіби мәселелерді шешуші ғана емес, сонымен қатар </w:t>
      </w:r>
      <w:r w:rsidRPr="00407514">
        <w:rPr>
          <w:rFonts w:eastAsia="Times New Roman"/>
          <w:b/>
          <w:bCs/>
          <w:color w:val="auto"/>
          <w:sz w:val="28"/>
          <w:szCs w:val="28"/>
          <w:lang w:val="kk-KZ"/>
        </w:rPr>
        <w:t>психологиялық тұрғыдан икемді, өзгермелі ортаға бейімделе алатын, стресске төзімді және эмоционалдық интеллекті жоғары тұлға</w:t>
      </w:r>
      <w:r w:rsidRPr="00407514">
        <w:rPr>
          <w:rFonts w:eastAsia="Times New Roman"/>
          <w:color w:val="auto"/>
          <w:sz w:val="28"/>
          <w:szCs w:val="28"/>
          <w:lang w:val="kk-KZ"/>
        </w:rPr>
        <w:t xml:space="preserve"> болуы қажет. Бұл білім беру үдерісінің күрделенуімен және оқушы тұлғасының өзгеруімен тікелей байланысты.</w:t>
      </w:r>
    </w:p>
    <w:p w14:paraId="3682627B" w14:textId="77777777" w:rsidR="006F1919" w:rsidRPr="00407514" w:rsidRDefault="00B1450D" w:rsidP="006F1919">
      <w:pPr>
        <w:pStyle w:val="Default"/>
        <w:ind w:firstLine="567"/>
        <w:jc w:val="both"/>
        <w:rPr>
          <w:rFonts w:eastAsia="Times New Roman"/>
          <w:color w:val="auto"/>
          <w:sz w:val="28"/>
          <w:szCs w:val="28"/>
          <w:lang w:val="kk-KZ"/>
        </w:rPr>
      </w:pPr>
      <w:r w:rsidRPr="00407514">
        <w:rPr>
          <w:rFonts w:eastAsia="Times New Roman"/>
          <w:color w:val="auto"/>
          <w:sz w:val="28"/>
          <w:szCs w:val="28"/>
          <w:lang w:val="kk-KZ"/>
        </w:rPr>
        <w:t xml:space="preserve">Төртіншіден, ғылыми-зерттеу дағдыларының маңызы арта түсті. Қазіргі жоғары білім беру жүйесінде студент тек білім алушы емес, </w:t>
      </w:r>
      <w:r w:rsidRPr="00407514">
        <w:rPr>
          <w:rFonts w:eastAsia="Times New Roman"/>
          <w:b/>
          <w:bCs/>
          <w:color w:val="auto"/>
          <w:sz w:val="28"/>
          <w:szCs w:val="28"/>
          <w:lang w:val="kk-KZ"/>
        </w:rPr>
        <w:t>зерттеуші субъект</w:t>
      </w:r>
      <w:r w:rsidRPr="00407514">
        <w:rPr>
          <w:rFonts w:eastAsia="Times New Roman"/>
          <w:color w:val="auto"/>
          <w:sz w:val="28"/>
          <w:szCs w:val="28"/>
          <w:lang w:val="kk-KZ"/>
        </w:rPr>
        <w:t xml:space="preserve"> ретінде қарастырылып, деректермен жұмыс істеу, зерттеу жүргізу және нәтижені дәлелдеу қабілеттерін меңгеруі талап етіледі. Бұл академиялық мәдениеттің дамуына ықпал етеді.</w:t>
      </w:r>
    </w:p>
    <w:p w14:paraId="3D2845DB" w14:textId="77777777" w:rsidR="006F1919" w:rsidRPr="00407514" w:rsidRDefault="00B1450D" w:rsidP="006F1919">
      <w:pPr>
        <w:pStyle w:val="Default"/>
        <w:ind w:firstLine="567"/>
        <w:jc w:val="both"/>
        <w:rPr>
          <w:rFonts w:eastAsia="Times New Roman"/>
          <w:color w:val="auto"/>
          <w:sz w:val="28"/>
          <w:szCs w:val="28"/>
          <w:lang w:val="kk-KZ"/>
        </w:rPr>
      </w:pPr>
      <w:r w:rsidRPr="00407514">
        <w:rPr>
          <w:rFonts w:eastAsia="Times New Roman"/>
          <w:color w:val="auto"/>
          <w:sz w:val="28"/>
          <w:szCs w:val="28"/>
          <w:lang w:val="kk-KZ"/>
        </w:rPr>
        <w:lastRenderedPageBreak/>
        <w:t xml:space="preserve">Бесіншіден, педагогикалық қарым-қатынас бұрынғыдай тек өзара әрекеттестік құралы емес, қазіргі таңда </w:t>
      </w:r>
      <w:r w:rsidRPr="00407514">
        <w:rPr>
          <w:rFonts w:eastAsia="Times New Roman"/>
          <w:b/>
          <w:bCs/>
          <w:color w:val="auto"/>
          <w:sz w:val="28"/>
          <w:szCs w:val="28"/>
          <w:lang w:val="kk-KZ"/>
        </w:rPr>
        <w:t>ынтымақтастыққа негізделген, цифрлық коммуникацияны қамтитын, тұлғалық-бағдарлы қатынас жүйесіне</w:t>
      </w:r>
      <w:r w:rsidRPr="00407514">
        <w:rPr>
          <w:rFonts w:eastAsia="Times New Roman"/>
          <w:color w:val="auto"/>
          <w:sz w:val="28"/>
          <w:szCs w:val="28"/>
          <w:lang w:val="kk-KZ"/>
        </w:rPr>
        <w:t xml:space="preserve"> айналды. Бұл мұғалім мен білім алушы арасындағы серіктестік қатынастың күшеюімен сипатталады.</w:t>
      </w:r>
    </w:p>
    <w:p w14:paraId="1A8DB0D3" w14:textId="67CC78D0" w:rsidR="006F1919" w:rsidRPr="00407514" w:rsidRDefault="00B1450D" w:rsidP="006F1919">
      <w:pPr>
        <w:pStyle w:val="Default"/>
        <w:ind w:firstLine="567"/>
        <w:jc w:val="both"/>
        <w:rPr>
          <w:rFonts w:eastAsia="Times New Roman"/>
          <w:color w:val="auto"/>
          <w:sz w:val="28"/>
          <w:szCs w:val="28"/>
          <w:lang w:val="kk-KZ"/>
        </w:rPr>
      </w:pPr>
      <w:r w:rsidRPr="00407514">
        <w:rPr>
          <w:rFonts w:eastAsia="Times New Roman"/>
          <w:color w:val="auto"/>
          <w:sz w:val="28"/>
          <w:szCs w:val="28"/>
          <w:lang w:val="kk-KZ"/>
        </w:rPr>
        <w:t xml:space="preserve">Алтыншыдан, топтық, жұптық және жеке жұмыстарды ұйымдастыру тәсілдері де өзгеріске ұшырады. Қазіргі таңда олар тек белсенділік құралы емес, </w:t>
      </w:r>
      <w:r w:rsidRPr="00407514">
        <w:rPr>
          <w:rFonts w:eastAsia="Times New Roman"/>
          <w:b/>
          <w:bCs/>
          <w:color w:val="auto"/>
          <w:sz w:val="28"/>
          <w:szCs w:val="28"/>
          <w:lang w:val="kk-KZ"/>
        </w:rPr>
        <w:t>коллаборативті оқыту, командалық жұмыс, көшбасшылық және креативтілік дағдыларын дамыту алаңы</w:t>
      </w:r>
      <w:r w:rsidRPr="00407514">
        <w:rPr>
          <w:rFonts w:eastAsia="Times New Roman"/>
          <w:color w:val="auto"/>
          <w:sz w:val="28"/>
          <w:szCs w:val="28"/>
          <w:lang w:val="kk-KZ"/>
        </w:rPr>
        <w:t xml:space="preserve"> ретінде қарастырылады</w:t>
      </w:r>
      <w:r w:rsidR="00777224" w:rsidRPr="00407514">
        <w:rPr>
          <w:rFonts w:eastAsia="Times New Roman"/>
          <w:color w:val="auto"/>
          <w:sz w:val="28"/>
          <w:szCs w:val="28"/>
          <w:lang w:val="kk-KZ"/>
        </w:rPr>
        <w:t xml:space="preserve"> [79]</w:t>
      </w:r>
      <w:r w:rsidRPr="00407514">
        <w:rPr>
          <w:rFonts w:eastAsia="Times New Roman"/>
          <w:color w:val="auto"/>
          <w:sz w:val="28"/>
          <w:szCs w:val="28"/>
          <w:lang w:val="kk-KZ"/>
        </w:rPr>
        <w:t>.</w:t>
      </w:r>
    </w:p>
    <w:p w14:paraId="7C2B6888" w14:textId="48C56019" w:rsidR="00B1450D" w:rsidRPr="00407514" w:rsidRDefault="00B1450D" w:rsidP="006F1919">
      <w:pPr>
        <w:pStyle w:val="Default"/>
        <w:ind w:firstLine="567"/>
        <w:jc w:val="both"/>
        <w:rPr>
          <w:rFonts w:eastAsia="Times New Roman"/>
          <w:color w:val="auto"/>
          <w:sz w:val="28"/>
          <w:szCs w:val="28"/>
          <w:lang w:val="kk-KZ"/>
        </w:rPr>
      </w:pPr>
      <w:r w:rsidRPr="00407514">
        <w:rPr>
          <w:rFonts w:eastAsia="Times New Roman"/>
          <w:color w:val="auto"/>
          <w:sz w:val="28"/>
          <w:szCs w:val="28"/>
          <w:lang w:val="kk-KZ"/>
        </w:rPr>
        <w:t xml:space="preserve">Жетіншіден, ақпараттық-коммуникациялық технологиялардың рөлі айтарлықтай кеңейді. Бұрын «оқытушы – құрал – студент» жүйесі шеңберінде қарастырылса, қазіргі уақытта бұл жүйе </w:t>
      </w:r>
      <w:r w:rsidRPr="00407514">
        <w:rPr>
          <w:rFonts w:eastAsia="Times New Roman"/>
          <w:b/>
          <w:bCs/>
          <w:color w:val="auto"/>
          <w:sz w:val="28"/>
          <w:szCs w:val="28"/>
          <w:lang w:val="kk-KZ"/>
        </w:rPr>
        <w:t>цифрлық білім беру экожүйесіне</w:t>
      </w:r>
      <w:r w:rsidRPr="00407514">
        <w:rPr>
          <w:rFonts w:eastAsia="Times New Roman"/>
          <w:color w:val="auto"/>
          <w:sz w:val="28"/>
          <w:szCs w:val="28"/>
          <w:lang w:val="kk-KZ"/>
        </w:rPr>
        <w:t xml:space="preserve"> айналып, жасанды интеллект, онлайн платформалар, адаптивті оқыту жүйелерімен толықты. Яғни, білім беру үдерісі тек технологиямен қамтамасыз етіліп қана қоймай, толық цифрлық трансформация кезеңіне өтті.</w:t>
      </w:r>
    </w:p>
    <w:p w14:paraId="7E639AA3" w14:textId="22ED7F11" w:rsidR="00B1450D" w:rsidRPr="00407514" w:rsidRDefault="00EE1672" w:rsidP="00FE457D">
      <w:pPr>
        <w:pStyle w:val="Default"/>
        <w:ind w:firstLine="567"/>
        <w:jc w:val="both"/>
        <w:rPr>
          <w:color w:val="auto"/>
          <w:sz w:val="28"/>
          <w:szCs w:val="28"/>
          <w:lang w:val="kk-KZ"/>
        </w:rPr>
      </w:pPr>
      <w:r w:rsidRPr="00407514">
        <w:rPr>
          <w:color w:val="auto"/>
          <w:sz w:val="28"/>
          <w:szCs w:val="28"/>
          <w:lang w:val="kk-KZ"/>
        </w:rPr>
        <w:t>Болашақ бастауыш сынып мұғалімдерінің кәсіби құзыреттілігін қалыптастыруда жаңартылған білім берудің трансформациялануы, басты құрал ретінде қызмет атқарады және оның маңызы білім беруге қойылатын талаптар артқан сайын жоғарылайды деген тұжырымға келеміз. Сондықтан келесі бөлімде зерттеуіміздің негізгі ұғым, түсініктерін талдап, нақтылауды жолға қоямыз.</w:t>
      </w:r>
    </w:p>
    <w:p w14:paraId="41DA054A" w14:textId="77777777" w:rsidR="00B1450D" w:rsidRPr="00407514" w:rsidRDefault="00B1450D" w:rsidP="00EE1672">
      <w:pPr>
        <w:pStyle w:val="Default"/>
        <w:jc w:val="both"/>
        <w:rPr>
          <w:color w:val="auto"/>
          <w:sz w:val="28"/>
          <w:szCs w:val="28"/>
          <w:lang w:val="kk-KZ"/>
        </w:rPr>
      </w:pPr>
    </w:p>
    <w:p w14:paraId="58474B04" w14:textId="56C44791" w:rsidR="00990968" w:rsidRPr="00407514" w:rsidRDefault="00990968" w:rsidP="00407514">
      <w:pPr>
        <w:spacing w:after="0" w:line="240" w:lineRule="auto"/>
        <w:ind w:firstLine="567"/>
        <w:jc w:val="both"/>
        <w:rPr>
          <w:rFonts w:ascii="Times New Roman" w:hAnsi="Times New Roman" w:cs="Times New Roman"/>
          <w:b/>
          <w:sz w:val="28"/>
          <w:szCs w:val="28"/>
          <w:lang w:val="kk-KZ"/>
        </w:rPr>
      </w:pPr>
      <w:r w:rsidRPr="00407514">
        <w:rPr>
          <w:rFonts w:ascii="Times New Roman" w:hAnsi="Times New Roman" w:cs="Times New Roman"/>
          <w:b/>
          <w:sz w:val="28"/>
          <w:szCs w:val="28"/>
          <w:lang w:val="kk-KZ"/>
        </w:rPr>
        <w:t xml:space="preserve">1.2 </w:t>
      </w:r>
      <w:r w:rsidR="007C4F9E" w:rsidRPr="00407514">
        <w:rPr>
          <w:rFonts w:ascii="Times New Roman" w:hAnsi="Times New Roman" w:cs="Times New Roman"/>
          <w:b/>
          <w:sz w:val="28"/>
          <w:szCs w:val="28"/>
          <w:lang w:val="kk-KZ"/>
        </w:rPr>
        <w:t>Б</w:t>
      </w:r>
      <w:r w:rsidRPr="00407514">
        <w:rPr>
          <w:rFonts w:ascii="Times New Roman" w:hAnsi="Times New Roman" w:cs="Times New Roman"/>
          <w:b/>
          <w:sz w:val="28"/>
          <w:szCs w:val="28"/>
          <w:lang w:val="kk-KZ"/>
        </w:rPr>
        <w:t>олашақ бастауыш сынып мұғалімдерінің кәсіби құзыреттілігін қалыптастырудың мазмұны мен құрылымы</w:t>
      </w:r>
    </w:p>
    <w:p w14:paraId="089CC8AE" w14:textId="77777777" w:rsidR="00EE1672" w:rsidRPr="00407514" w:rsidRDefault="00EE1672" w:rsidP="00407514">
      <w:pPr>
        <w:widowControl w:val="0"/>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 xml:space="preserve">Қазіргі білім беру жүйесінің жаңартылуы, оның мазмұны мен құрылымындағы түбегейлі өзгерістер педагог кадрларға қойылатын талаптардың жаңа деңгейге көтерілуіне себепші болды. Әсіресе бастауыш білім беру сатысында мұғалім тұлғасының кәсіби сапалары, оның педагогикалық әрекетті тиімді ұйымдастыру қабілеті мен кәсіби құзыреттілігі ерекше мәнге ие болып отыр. Осыған байланысты </w:t>
      </w:r>
      <w:r w:rsidRPr="00407514">
        <w:rPr>
          <w:rFonts w:ascii="Times New Roman" w:eastAsia="Times New Roman" w:hAnsi="Times New Roman" w:cs="Times New Roman"/>
          <w:i/>
          <w:sz w:val="28"/>
          <w:szCs w:val="28"/>
          <w:lang w:val="kk-KZ"/>
        </w:rPr>
        <w:t>«кәсіби құзыреттілік»</w:t>
      </w:r>
      <w:r w:rsidRPr="00407514">
        <w:rPr>
          <w:rFonts w:ascii="Times New Roman" w:eastAsia="Times New Roman" w:hAnsi="Times New Roman" w:cs="Times New Roman"/>
          <w:sz w:val="28"/>
          <w:szCs w:val="28"/>
          <w:lang w:val="kk-KZ"/>
        </w:rPr>
        <w:t xml:space="preserve"> ұғымын ғылыми тұрғыдан талдау, оның мазмұнын, құрылымын және қалыптасу ерекшеліктерін анықтау зерттеудің өзекті бағыттарының бірі болып табылады.</w:t>
      </w:r>
    </w:p>
    <w:p w14:paraId="76730FCF" w14:textId="5DA33B12" w:rsidR="00EE1672" w:rsidRPr="00407514" w:rsidRDefault="00EE1672" w:rsidP="00407514">
      <w:pPr>
        <w:widowControl w:val="0"/>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 xml:space="preserve">Кәсіби құзыреттілік ұғымы педагогика, психология және білім беру философиясы тоғысында қарастырылатын күрделі көпқырлы категория ретінде сипатталады. Ол тек білім, білік және дағдылар жиынтығын ғана емес, сонымен қатар тұлғаның құндылықтық бағдарларын, кәсіби мотивациясын, рефлексиялық қабілеттерін және әлеуметтік-мәдени тәжірибесін қамтитын интегративті құрылым болып табылады. Сондықтан кәсіби құзыреттілікті теориялық тұрғыдан талдау оның мәнін әртүрлі ғылыми тұғырлар негізінде кешенді қарастыруды талап етеді. Жаңартылған білім беру мазмұны жағдайында кәсіби құзыреттілікке деген көзқарас та өзгеріске ұшырап, ол мұғалімнің тек пәндік білімін меңгеруімен шектелмей, оқыту үдерісін ұйымдастыру, білім алушылардың танымдық белсенділігін арттыру, саралап оқыту мен қалыптастырушы бағалауды тиімді жүзеге асыру, сондай-ақ </w:t>
      </w:r>
      <w:r w:rsidRPr="00407514">
        <w:rPr>
          <w:rFonts w:ascii="Times New Roman" w:eastAsia="Times New Roman" w:hAnsi="Times New Roman" w:cs="Times New Roman"/>
          <w:sz w:val="28"/>
          <w:szCs w:val="28"/>
          <w:lang w:val="kk-KZ"/>
        </w:rPr>
        <w:lastRenderedPageBreak/>
        <w:t>цифрлық технологияларды қолдану қабілеттерімен толықтырылады. Бұл кәсіби құзыреттілікті динамикалық, үнемі дамып отыратын жүйе ретінде қарастыру қажеттігін көрсетеді.</w:t>
      </w:r>
    </w:p>
    <w:p w14:paraId="373280F2" w14:textId="51BF2B5C" w:rsidR="00EE1672" w:rsidRPr="00407514" w:rsidRDefault="00EE1672" w:rsidP="00407514">
      <w:pPr>
        <w:widowControl w:val="0"/>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Осы бөлімде кәсіби құзыреттілік ұғымының ғылыми әдебиеттердегі интерпретациясы талданып, оның құрылымдық компоненттері мен мазмұндық сипаттамалары анықталады. Сонымен қатар, болашақ бастауыш сынып мұғалімдерінің кәсіби құзыреттілігін қалыптастырудың теориялық негіздері жүйелен</w:t>
      </w:r>
      <w:r w:rsidR="00777224" w:rsidRPr="00407514">
        <w:rPr>
          <w:rFonts w:ascii="Times New Roman" w:eastAsia="Times New Roman" w:hAnsi="Times New Roman" w:cs="Times New Roman"/>
          <w:sz w:val="28"/>
          <w:szCs w:val="28"/>
          <w:lang w:val="kk-KZ"/>
        </w:rPr>
        <w:t>еді.</w:t>
      </w:r>
    </w:p>
    <w:p w14:paraId="7CF11AF5" w14:textId="2A43ACB0" w:rsidR="00EE1672" w:rsidRPr="00407514" w:rsidRDefault="00EE1672" w:rsidP="00407514">
      <w:pPr>
        <w:spacing w:after="0" w:line="240" w:lineRule="auto"/>
        <w:ind w:firstLine="567"/>
        <w:jc w:val="both"/>
        <w:rPr>
          <w:rStyle w:val="ypks7kbdpwfgdykd3qb9"/>
          <w:rFonts w:ascii="Times New Roman" w:hAnsi="Times New Roman" w:cs="Times New Roman"/>
          <w:sz w:val="28"/>
          <w:szCs w:val="28"/>
          <w:lang w:val="kk-KZ"/>
        </w:rPr>
      </w:pPr>
      <w:r w:rsidRPr="00407514">
        <w:rPr>
          <w:rStyle w:val="ypks7kbdpwfgdykd3qb9"/>
          <w:rFonts w:ascii="Times New Roman" w:hAnsi="Times New Roman" w:cs="Times New Roman"/>
          <w:b/>
          <w:sz w:val="28"/>
          <w:szCs w:val="28"/>
          <w:lang w:val="kk-KZ"/>
        </w:rPr>
        <w:t>Ашық Уикипедияда:</w:t>
      </w:r>
      <w:r w:rsidRPr="00407514">
        <w:rPr>
          <w:rStyle w:val="ypks7kbdpwfgdykd3qb9"/>
          <w:rFonts w:ascii="Times New Roman" w:hAnsi="Times New Roman" w:cs="Times New Roman"/>
          <w:sz w:val="28"/>
          <w:szCs w:val="28"/>
          <w:lang w:val="kk-KZ"/>
        </w:rPr>
        <w:t xml:space="preserve"> </w:t>
      </w:r>
      <w:r w:rsidRPr="00407514">
        <w:rPr>
          <w:rStyle w:val="ypks7kbdpwfgdykd3qb9"/>
          <w:rFonts w:ascii="Times New Roman" w:hAnsi="Times New Roman" w:cs="Times New Roman"/>
          <w:i/>
          <w:sz w:val="28"/>
          <w:szCs w:val="28"/>
          <w:lang w:val="kk-KZ"/>
        </w:rPr>
        <w:t>«кәсіби</w:t>
      </w:r>
      <w:r w:rsidRPr="00407514">
        <w:rPr>
          <w:rFonts w:ascii="Times New Roman" w:hAnsi="Times New Roman" w:cs="Times New Roman"/>
          <w:i/>
          <w:sz w:val="28"/>
          <w:szCs w:val="28"/>
          <w:lang w:val="kk-KZ"/>
        </w:rPr>
        <w:t xml:space="preserve"> </w:t>
      </w:r>
      <w:r w:rsidRPr="00407514">
        <w:rPr>
          <w:rStyle w:val="ypks7kbdpwfgdykd3qb9"/>
          <w:rFonts w:ascii="Times New Roman" w:hAnsi="Times New Roman" w:cs="Times New Roman"/>
          <w:i/>
          <w:sz w:val="28"/>
          <w:szCs w:val="28"/>
          <w:lang w:val="kk-KZ"/>
        </w:rPr>
        <w:t>құзыреттілік</w:t>
      </w:r>
      <w:r w:rsidRPr="00407514">
        <w:rPr>
          <w:rStyle w:val="ypks7kbdpwfgdykd3qb9"/>
          <w:rFonts w:ascii="Times New Roman" w:hAnsi="Times New Roman" w:cs="Times New Roman"/>
          <w:sz w:val="28"/>
          <w:szCs w:val="28"/>
          <w:lang w:val="kk-KZ"/>
        </w:rPr>
        <w:t xml:space="preserve"> – бұл</w:t>
      </w:r>
      <w:r w:rsidRPr="00407514">
        <w:rPr>
          <w:rFonts w:ascii="Times New Roman" w:hAnsi="Times New Roman" w:cs="Times New Roman"/>
          <w:sz w:val="28"/>
          <w:szCs w:val="28"/>
          <w:lang w:val="kk-KZ"/>
        </w:rPr>
        <w:t xml:space="preserve"> </w:t>
      </w:r>
      <w:r w:rsidRPr="00407514">
        <w:rPr>
          <w:rStyle w:val="ypks7kbdpwfgdykd3qb9"/>
          <w:rFonts w:ascii="Times New Roman" w:hAnsi="Times New Roman" w:cs="Times New Roman"/>
          <w:sz w:val="28"/>
          <w:szCs w:val="28"/>
          <w:lang w:val="kk-KZ"/>
        </w:rPr>
        <w:t>қызметкерге</w:t>
      </w:r>
      <w:r w:rsidRPr="00407514">
        <w:rPr>
          <w:rFonts w:ascii="Times New Roman" w:hAnsi="Times New Roman" w:cs="Times New Roman"/>
          <w:sz w:val="28"/>
          <w:szCs w:val="28"/>
          <w:lang w:val="kk-KZ"/>
        </w:rPr>
        <w:t xml:space="preserve"> </w:t>
      </w:r>
      <w:r w:rsidRPr="00407514">
        <w:rPr>
          <w:rStyle w:val="ypks7kbdpwfgdykd3qb9"/>
          <w:rFonts w:ascii="Times New Roman" w:hAnsi="Times New Roman" w:cs="Times New Roman"/>
          <w:sz w:val="28"/>
          <w:szCs w:val="28"/>
          <w:lang w:val="kk-KZ"/>
        </w:rPr>
        <w:t>жұмыс</w:t>
      </w:r>
      <w:r w:rsidRPr="00407514">
        <w:rPr>
          <w:rFonts w:ascii="Times New Roman" w:hAnsi="Times New Roman" w:cs="Times New Roman"/>
          <w:sz w:val="28"/>
          <w:szCs w:val="28"/>
          <w:lang w:val="kk-KZ"/>
        </w:rPr>
        <w:t xml:space="preserve"> </w:t>
      </w:r>
      <w:r w:rsidRPr="00407514">
        <w:rPr>
          <w:rStyle w:val="ypks7kbdpwfgdykd3qb9"/>
          <w:rFonts w:ascii="Times New Roman" w:hAnsi="Times New Roman" w:cs="Times New Roman"/>
          <w:sz w:val="28"/>
          <w:szCs w:val="28"/>
          <w:lang w:val="kk-KZ"/>
        </w:rPr>
        <w:t>міндеттерін</w:t>
      </w:r>
      <w:r w:rsidRPr="00407514">
        <w:rPr>
          <w:rFonts w:ascii="Times New Roman" w:hAnsi="Times New Roman" w:cs="Times New Roman"/>
          <w:sz w:val="28"/>
          <w:szCs w:val="28"/>
          <w:lang w:val="kk-KZ"/>
        </w:rPr>
        <w:t xml:space="preserve"> </w:t>
      </w:r>
      <w:r w:rsidRPr="00407514">
        <w:rPr>
          <w:rStyle w:val="ypks7kbdpwfgdykd3qb9"/>
          <w:rFonts w:ascii="Times New Roman" w:hAnsi="Times New Roman" w:cs="Times New Roman"/>
          <w:sz w:val="28"/>
          <w:szCs w:val="28"/>
          <w:lang w:val="kk-KZ"/>
        </w:rPr>
        <w:t>тиімді</w:t>
      </w:r>
      <w:r w:rsidRPr="00407514">
        <w:rPr>
          <w:rFonts w:ascii="Times New Roman" w:hAnsi="Times New Roman" w:cs="Times New Roman"/>
          <w:sz w:val="28"/>
          <w:szCs w:val="28"/>
          <w:lang w:val="kk-KZ"/>
        </w:rPr>
        <w:t xml:space="preserve"> </w:t>
      </w:r>
      <w:r w:rsidRPr="00407514">
        <w:rPr>
          <w:rStyle w:val="ypks7kbdpwfgdykd3qb9"/>
          <w:rFonts w:ascii="Times New Roman" w:hAnsi="Times New Roman" w:cs="Times New Roman"/>
          <w:sz w:val="28"/>
          <w:szCs w:val="28"/>
          <w:lang w:val="kk-KZ"/>
        </w:rPr>
        <w:t>орындауға</w:t>
      </w:r>
      <w:r w:rsidRPr="00407514">
        <w:rPr>
          <w:rFonts w:ascii="Times New Roman" w:hAnsi="Times New Roman" w:cs="Times New Roman"/>
          <w:sz w:val="28"/>
          <w:szCs w:val="28"/>
          <w:lang w:val="kk-KZ"/>
        </w:rPr>
        <w:t xml:space="preserve"> </w:t>
      </w:r>
      <w:r w:rsidRPr="00407514">
        <w:rPr>
          <w:rStyle w:val="ypks7kbdpwfgdykd3qb9"/>
          <w:rFonts w:ascii="Times New Roman" w:hAnsi="Times New Roman" w:cs="Times New Roman"/>
          <w:sz w:val="28"/>
          <w:szCs w:val="28"/>
          <w:lang w:val="kk-KZ"/>
        </w:rPr>
        <w:t>және</w:t>
      </w:r>
      <w:r w:rsidRPr="00407514">
        <w:rPr>
          <w:rFonts w:ascii="Times New Roman" w:hAnsi="Times New Roman" w:cs="Times New Roman"/>
          <w:sz w:val="28"/>
          <w:szCs w:val="28"/>
          <w:lang w:val="kk-KZ"/>
        </w:rPr>
        <w:t xml:space="preserve"> </w:t>
      </w:r>
      <w:r w:rsidRPr="00407514">
        <w:rPr>
          <w:rStyle w:val="ypks7kbdpwfgdykd3qb9"/>
          <w:rFonts w:ascii="Times New Roman" w:hAnsi="Times New Roman" w:cs="Times New Roman"/>
          <w:sz w:val="28"/>
          <w:szCs w:val="28"/>
          <w:lang w:val="kk-KZ"/>
        </w:rPr>
        <w:t>мамандық</w:t>
      </w:r>
      <w:r w:rsidRPr="00407514">
        <w:rPr>
          <w:rFonts w:ascii="Times New Roman" w:hAnsi="Times New Roman" w:cs="Times New Roman"/>
          <w:sz w:val="28"/>
          <w:szCs w:val="28"/>
          <w:lang w:val="kk-KZ"/>
        </w:rPr>
        <w:t xml:space="preserve"> бойынша </w:t>
      </w:r>
      <w:r w:rsidRPr="00407514">
        <w:rPr>
          <w:rStyle w:val="ypks7kbdpwfgdykd3qb9"/>
          <w:rFonts w:ascii="Times New Roman" w:hAnsi="Times New Roman" w:cs="Times New Roman"/>
          <w:sz w:val="28"/>
          <w:szCs w:val="28"/>
          <w:lang w:val="kk-KZ"/>
        </w:rPr>
        <w:t>міндеттерді</w:t>
      </w:r>
      <w:r w:rsidRPr="00407514">
        <w:rPr>
          <w:rFonts w:ascii="Times New Roman" w:hAnsi="Times New Roman" w:cs="Times New Roman"/>
          <w:sz w:val="28"/>
          <w:szCs w:val="28"/>
          <w:lang w:val="kk-KZ"/>
        </w:rPr>
        <w:t xml:space="preserve"> </w:t>
      </w:r>
      <w:r w:rsidRPr="00407514">
        <w:rPr>
          <w:rStyle w:val="ypks7kbdpwfgdykd3qb9"/>
          <w:rFonts w:ascii="Times New Roman" w:hAnsi="Times New Roman" w:cs="Times New Roman"/>
          <w:sz w:val="28"/>
          <w:szCs w:val="28"/>
          <w:lang w:val="kk-KZ"/>
        </w:rPr>
        <w:t>шешуге</w:t>
      </w:r>
      <w:r w:rsidRPr="00407514">
        <w:rPr>
          <w:rFonts w:ascii="Times New Roman" w:hAnsi="Times New Roman" w:cs="Times New Roman"/>
          <w:sz w:val="28"/>
          <w:szCs w:val="28"/>
          <w:lang w:val="kk-KZ"/>
        </w:rPr>
        <w:t xml:space="preserve"> </w:t>
      </w:r>
      <w:r w:rsidRPr="00407514">
        <w:rPr>
          <w:rStyle w:val="ypks7kbdpwfgdykd3qb9"/>
          <w:rFonts w:ascii="Times New Roman" w:hAnsi="Times New Roman" w:cs="Times New Roman"/>
          <w:sz w:val="28"/>
          <w:szCs w:val="28"/>
          <w:lang w:val="kk-KZ"/>
        </w:rPr>
        <w:t>мүмкіндік</w:t>
      </w:r>
      <w:r w:rsidRPr="00407514">
        <w:rPr>
          <w:rFonts w:ascii="Times New Roman" w:hAnsi="Times New Roman" w:cs="Times New Roman"/>
          <w:sz w:val="28"/>
          <w:szCs w:val="28"/>
          <w:lang w:val="kk-KZ"/>
        </w:rPr>
        <w:t xml:space="preserve"> беретін </w:t>
      </w:r>
      <w:r w:rsidRPr="00407514">
        <w:rPr>
          <w:rStyle w:val="ypks7kbdpwfgdykd3qb9"/>
          <w:rFonts w:ascii="Times New Roman" w:hAnsi="Times New Roman" w:cs="Times New Roman"/>
          <w:sz w:val="28"/>
          <w:szCs w:val="28"/>
          <w:lang w:val="kk-KZ"/>
        </w:rPr>
        <w:t>білім,</w:t>
      </w:r>
      <w:r w:rsidRPr="00407514">
        <w:rPr>
          <w:rFonts w:ascii="Times New Roman" w:hAnsi="Times New Roman" w:cs="Times New Roman"/>
          <w:sz w:val="28"/>
          <w:szCs w:val="28"/>
          <w:lang w:val="kk-KZ"/>
        </w:rPr>
        <w:t xml:space="preserve"> </w:t>
      </w:r>
      <w:r w:rsidRPr="00407514">
        <w:rPr>
          <w:rStyle w:val="ypks7kbdpwfgdykd3qb9"/>
          <w:rFonts w:ascii="Times New Roman" w:hAnsi="Times New Roman" w:cs="Times New Roman"/>
          <w:sz w:val="28"/>
          <w:szCs w:val="28"/>
          <w:lang w:val="kk-KZ"/>
        </w:rPr>
        <w:t>Дағдылар,</w:t>
      </w:r>
      <w:r w:rsidRPr="00407514">
        <w:rPr>
          <w:rFonts w:ascii="Times New Roman" w:hAnsi="Times New Roman" w:cs="Times New Roman"/>
          <w:sz w:val="28"/>
          <w:szCs w:val="28"/>
          <w:lang w:val="kk-KZ"/>
        </w:rPr>
        <w:t xml:space="preserve"> </w:t>
      </w:r>
      <w:r w:rsidRPr="00407514">
        <w:rPr>
          <w:rStyle w:val="ypks7kbdpwfgdykd3qb9"/>
          <w:rFonts w:ascii="Times New Roman" w:hAnsi="Times New Roman" w:cs="Times New Roman"/>
          <w:sz w:val="28"/>
          <w:szCs w:val="28"/>
          <w:lang w:val="kk-KZ"/>
        </w:rPr>
        <w:t>дағдылар,</w:t>
      </w:r>
      <w:r w:rsidRPr="00407514">
        <w:rPr>
          <w:rFonts w:ascii="Times New Roman" w:hAnsi="Times New Roman" w:cs="Times New Roman"/>
          <w:sz w:val="28"/>
          <w:szCs w:val="28"/>
          <w:lang w:val="kk-KZ"/>
        </w:rPr>
        <w:t xml:space="preserve"> </w:t>
      </w:r>
      <w:r w:rsidRPr="00407514">
        <w:rPr>
          <w:rStyle w:val="ypks7kbdpwfgdykd3qb9"/>
          <w:rFonts w:ascii="Times New Roman" w:hAnsi="Times New Roman" w:cs="Times New Roman"/>
          <w:sz w:val="28"/>
          <w:szCs w:val="28"/>
          <w:lang w:val="kk-KZ"/>
        </w:rPr>
        <w:t>тәжірибе</w:t>
      </w:r>
      <w:r w:rsidRPr="00407514">
        <w:rPr>
          <w:rFonts w:ascii="Times New Roman" w:hAnsi="Times New Roman" w:cs="Times New Roman"/>
          <w:sz w:val="28"/>
          <w:szCs w:val="28"/>
          <w:lang w:val="kk-KZ"/>
        </w:rPr>
        <w:t xml:space="preserve"> </w:t>
      </w:r>
      <w:r w:rsidRPr="00407514">
        <w:rPr>
          <w:rStyle w:val="ypks7kbdpwfgdykd3qb9"/>
          <w:rFonts w:ascii="Times New Roman" w:hAnsi="Times New Roman" w:cs="Times New Roman"/>
          <w:sz w:val="28"/>
          <w:szCs w:val="28"/>
          <w:lang w:val="kk-KZ"/>
        </w:rPr>
        <w:t>және</w:t>
      </w:r>
      <w:r w:rsidRPr="00407514">
        <w:rPr>
          <w:rFonts w:ascii="Times New Roman" w:hAnsi="Times New Roman" w:cs="Times New Roman"/>
          <w:sz w:val="28"/>
          <w:szCs w:val="28"/>
          <w:lang w:val="kk-KZ"/>
        </w:rPr>
        <w:t xml:space="preserve"> </w:t>
      </w:r>
      <w:r w:rsidRPr="00407514">
        <w:rPr>
          <w:rStyle w:val="ypks7kbdpwfgdykd3qb9"/>
          <w:rFonts w:ascii="Times New Roman" w:hAnsi="Times New Roman" w:cs="Times New Roman"/>
          <w:sz w:val="28"/>
          <w:szCs w:val="28"/>
          <w:lang w:val="kk-KZ"/>
        </w:rPr>
        <w:t>жеке</w:t>
      </w:r>
      <w:r w:rsidRPr="00407514">
        <w:rPr>
          <w:rFonts w:ascii="Times New Roman" w:hAnsi="Times New Roman" w:cs="Times New Roman"/>
          <w:sz w:val="28"/>
          <w:szCs w:val="28"/>
          <w:lang w:val="kk-KZ"/>
        </w:rPr>
        <w:t xml:space="preserve"> </w:t>
      </w:r>
      <w:r w:rsidRPr="00407514">
        <w:rPr>
          <w:rStyle w:val="ypks7kbdpwfgdykd3qb9"/>
          <w:rFonts w:ascii="Times New Roman" w:hAnsi="Times New Roman" w:cs="Times New Roman"/>
          <w:sz w:val="28"/>
          <w:szCs w:val="28"/>
          <w:lang w:val="kk-KZ"/>
        </w:rPr>
        <w:t>қасиеттер</w:t>
      </w:r>
      <w:r w:rsidRPr="00407514">
        <w:rPr>
          <w:rFonts w:ascii="Times New Roman" w:hAnsi="Times New Roman" w:cs="Times New Roman"/>
          <w:sz w:val="28"/>
          <w:szCs w:val="28"/>
          <w:lang w:val="kk-KZ"/>
        </w:rPr>
        <w:t xml:space="preserve"> </w:t>
      </w:r>
      <w:r w:rsidRPr="00407514">
        <w:rPr>
          <w:rStyle w:val="ypks7kbdpwfgdykd3qb9"/>
          <w:rFonts w:ascii="Times New Roman" w:hAnsi="Times New Roman" w:cs="Times New Roman"/>
          <w:sz w:val="28"/>
          <w:szCs w:val="28"/>
          <w:lang w:val="kk-KZ"/>
        </w:rPr>
        <w:t>жиынтығы».</w:t>
      </w:r>
      <w:r w:rsidRPr="00407514">
        <w:rPr>
          <w:rFonts w:ascii="Times New Roman" w:hAnsi="Times New Roman" w:cs="Times New Roman"/>
          <w:sz w:val="28"/>
          <w:szCs w:val="28"/>
          <w:lang w:val="kk-KZ"/>
        </w:rPr>
        <w:t xml:space="preserve"> </w:t>
      </w:r>
      <w:r w:rsidRPr="00407514">
        <w:rPr>
          <w:rStyle w:val="ypks7kbdpwfgdykd3qb9"/>
          <w:rFonts w:ascii="Times New Roman" w:hAnsi="Times New Roman" w:cs="Times New Roman"/>
          <w:sz w:val="28"/>
          <w:szCs w:val="28"/>
          <w:lang w:val="kk-KZ"/>
        </w:rPr>
        <w:t>Бұл</w:t>
      </w:r>
      <w:r w:rsidRPr="00407514">
        <w:rPr>
          <w:rFonts w:ascii="Times New Roman" w:hAnsi="Times New Roman" w:cs="Times New Roman"/>
          <w:sz w:val="28"/>
          <w:szCs w:val="28"/>
          <w:lang w:val="kk-KZ"/>
        </w:rPr>
        <w:t xml:space="preserve"> </w:t>
      </w:r>
      <w:r w:rsidRPr="00407514">
        <w:rPr>
          <w:rStyle w:val="ypks7kbdpwfgdykd3qb9"/>
          <w:rFonts w:ascii="Times New Roman" w:hAnsi="Times New Roman" w:cs="Times New Roman"/>
          <w:sz w:val="28"/>
          <w:szCs w:val="28"/>
          <w:lang w:val="kk-KZ"/>
        </w:rPr>
        <w:t>«қатты»</w:t>
      </w:r>
      <w:r w:rsidRPr="00407514">
        <w:rPr>
          <w:rFonts w:ascii="Times New Roman" w:hAnsi="Times New Roman" w:cs="Times New Roman"/>
          <w:sz w:val="28"/>
          <w:szCs w:val="28"/>
          <w:lang w:val="kk-KZ"/>
        </w:rPr>
        <w:t xml:space="preserve"> </w:t>
      </w:r>
      <w:r w:rsidRPr="00407514">
        <w:rPr>
          <w:rStyle w:val="ypks7kbdpwfgdykd3qb9"/>
          <w:rFonts w:ascii="Times New Roman" w:hAnsi="Times New Roman" w:cs="Times New Roman"/>
          <w:sz w:val="28"/>
          <w:szCs w:val="28"/>
          <w:lang w:val="kk-KZ"/>
        </w:rPr>
        <w:t>дағдылардың</w:t>
      </w:r>
      <w:r w:rsidRPr="00407514">
        <w:rPr>
          <w:rFonts w:ascii="Times New Roman" w:hAnsi="Times New Roman" w:cs="Times New Roman"/>
          <w:sz w:val="28"/>
          <w:szCs w:val="28"/>
          <w:lang w:val="kk-KZ"/>
        </w:rPr>
        <w:t xml:space="preserve"> </w:t>
      </w:r>
      <w:r w:rsidRPr="00407514">
        <w:rPr>
          <w:rStyle w:val="ypks7kbdpwfgdykd3qb9"/>
          <w:rFonts w:ascii="Times New Roman" w:hAnsi="Times New Roman" w:cs="Times New Roman"/>
          <w:sz w:val="28"/>
          <w:szCs w:val="28"/>
          <w:lang w:val="kk-KZ"/>
        </w:rPr>
        <w:t>(hard skills, қатты</w:t>
      </w:r>
      <w:r w:rsidRPr="00407514">
        <w:rPr>
          <w:rFonts w:ascii="Times New Roman" w:hAnsi="Times New Roman" w:cs="Times New Roman"/>
          <w:sz w:val="28"/>
          <w:szCs w:val="28"/>
          <w:lang w:val="kk-KZ"/>
        </w:rPr>
        <w:t xml:space="preserve"> дағдылар</w:t>
      </w:r>
      <w:r w:rsidRPr="00407514">
        <w:rPr>
          <w:rStyle w:val="ypks7kbdpwfgdykd3qb9"/>
          <w:rFonts w:ascii="Times New Roman" w:hAnsi="Times New Roman" w:cs="Times New Roman"/>
          <w:sz w:val="28"/>
          <w:szCs w:val="28"/>
          <w:lang w:val="kk-KZ"/>
        </w:rPr>
        <w:t>,</w:t>
      </w:r>
      <w:r w:rsidRPr="00407514">
        <w:rPr>
          <w:rFonts w:ascii="Times New Roman" w:hAnsi="Times New Roman" w:cs="Times New Roman"/>
          <w:sz w:val="28"/>
          <w:szCs w:val="28"/>
          <w:lang w:val="kk-KZ"/>
        </w:rPr>
        <w:t xml:space="preserve"> </w:t>
      </w:r>
      <w:r w:rsidRPr="00407514">
        <w:rPr>
          <w:rStyle w:val="ypks7kbdpwfgdykd3qb9"/>
          <w:rFonts w:ascii="Times New Roman" w:hAnsi="Times New Roman" w:cs="Times New Roman"/>
          <w:sz w:val="28"/>
          <w:szCs w:val="28"/>
          <w:lang w:val="kk-KZ"/>
        </w:rPr>
        <w:t>техникалық</w:t>
      </w:r>
      <w:r w:rsidRPr="00407514">
        <w:rPr>
          <w:rFonts w:ascii="Times New Roman" w:hAnsi="Times New Roman" w:cs="Times New Roman"/>
          <w:sz w:val="28"/>
          <w:szCs w:val="28"/>
          <w:lang w:val="kk-KZ"/>
        </w:rPr>
        <w:t xml:space="preserve"> </w:t>
      </w:r>
      <w:r w:rsidRPr="00407514">
        <w:rPr>
          <w:rStyle w:val="ypks7kbdpwfgdykd3qb9"/>
          <w:rFonts w:ascii="Times New Roman" w:hAnsi="Times New Roman" w:cs="Times New Roman"/>
          <w:sz w:val="28"/>
          <w:szCs w:val="28"/>
          <w:lang w:val="kk-KZ"/>
        </w:rPr>
        <w:t>дағдылар)</w:t>
      </w:r>
      <w:r w:rsidRPr="00407514">
        <w:rPr>
          <w:rFonts w:ascii="Times New Roman" w:hAnsi="Times New Roman" w:cs="Times New Roman"/>
          <w:sz w:val="28"/>
          <w:szCs w:val="28"/>
          <w:lang w:val="kk-KZ"/>
        </w:rPr>
        <w:t xml:space="preserve"> </w:t>
      </w:r>
      <w:r w:rsidRPr="00407514">
        <w:rPr>
          <w:rStyle w:val="ypks7kbdpwfgdykd3qb9"/>
          <w:rFonts w:ascii="Times New Roman" w:hAnsi="Times New Roman" w:cs="Times New Roman"/>
          <w:sz w:val="28"/>
          <w:szCs w:val="28"/>
          <w:lang w:val="kk-KZ"/>
        </w:rPr>
        <w:t>және</w:t>
      </w:r>
      <w:r w:rsidRPr="00407514">
        <w:rPr>
          <w:rFonts w:ascii="Times New Roman" w:hAnsi="Times New Roman" w:cs="Times New Roman"/>
          <w:sz w:val="28"/>
          <w:szCs w:val="28"/>
          <w:lang w:val="kk-KZ"/>
        </w:rPr>
        <w:t xml:space="preserve"> </w:t>
      </w:r>
      <w:r w:rsidRPr="00407514">
        <w:rPr>
          <w:rStyle w:val="ypks7kbdpwfgdykd3qb9"/>
          <w:rFonts w:ascii="Times New Roman" w:hAnsi="Times New Roman" w:cs="Times New Roman"/>
          <w:sz w:val="28"/>
          <w:szCs w:val="28"/>
          <w:lang w:val="kk-KZ"/>
        </w:rPr>
        <w:t>«жұмсақ»</w:t>
      </w:r>
      <w:r w:rsidRPr="00407514">
        <w:rPr>
          <w:rFonts w:ascii="Times New Roman" w:hAnsi="Times New Roman" w:cs="Times New Roman"/>
          <w:sz w:val="28"/>
          <w:szCs w:val="28"/>
          <w:lang w:val="kk-KZ"/>
        </w:rPr>
        <w:t xml:space="preserve"> </w:t>
      </w:r>
      <w:r w:rsidRPr="00407514">
        <w:rPr>
          <w:rStyle w:val="ypks7kbdpwfgdykd3qb9"/>
          <w:rFonts w:ascii="Times New Roman" w:hAnsi="Times New Roman" w:cs="Times New Roman"/>
          <w:sz w:val="28"/>
          <w:szCs w:val="28"/>
          <w:lang w:val="kk-KZ"/>
        </w:rPr>
        <w:t>дағдылардың</w:t>
      </w:r>
      <w:r w:rsidRPr="00407514">
        <w:rPr>
          <w:rFonts w:ascii="Times New Roman" w:hAnsi="Times New Roman" w:cs="Times New Roman"/>
          <w:sz w:val="28"/>
          <w:szCs w:val="28"/>
          <w:lang w:val="kk-KZ"/>
        </w:rPr>
        <w:t xml:space="preserve"> </w:t>
      </w:r>
      <w:r w:rsidRPr="00407514">
        <w:rPr>
          <w:rStyle w:val="ypks7kbdpwfgdykd3qb9"/>
          <w:rFonts w:ascii="Times New Roman" w:hAnsi="Times New Roman" w:cs="Times New Roman"/>
          <w:sz w:val="28"/>
          <w:szCs w:val="28"/>
          <w:lang w:val="kk-KZ"/>
        </w:rPr>
        <w:t>(soft skills, жұмсақ</w:t>
      </w:r>
      <w:r w:rsidRPr="00407514">
        <w:rPr>
          <w:rFonts w:ascii="Times New Roman" w:hAnsi="Times New Roman" w:cs="Times New Roman"/>
          <w:sz w:val="28"/>
          <w:szCs w:val="28"/>
          <w:lang w:val="kk-KZ"/>
        </w:rPr>
        <w:t xml:space="preserve"> дағдылар</w:t>
      </w:r>
      <w:r w:rsidRPr="00407514">
        <w:rPr>
          <w:rStyle w:val="ypks7kbdpwfgdykd3qb9"/>
          <w:rFonts w:ascii="Times New Roman" w:hAnsi="Times New Roman" w:cs="Times New Roman"/>
          <w:sz w:val="28"/>
          <w:szCs w:val="28"/>
          <w:lang w:val="kk-KZ"/>
        </w:rPr>
        <w:t>,</w:t>
      </w:r>
      <w:r w:rsidRPr="00407514">
        <w:rPr>
          <w:rFonts w:ascii="Times New Roman" w:hAnsi="Times New Roman" w:cs="Times New Roman"/>
          <w:sz w:val="28"/>
          <w:szCs w:val="28"/>
          <w:lang w:val="kk-KZ"/>
        </w:rPr>
        <w:t xml:space="preserve"> </w:t>
      </w:r>
      <w:r w:rsidRPr="00407514">
        <w:rPr>
          <w:rStyle w:val="ypks7kbdpwfgdykd3qb9"/>
          <w:rFonts w:ascii="Times New Roman" w:hAnsi="Times New Roman" w:cs="Times New Roman"/>
          <w:sz w:val="28"/>
          <w:szCs w:val="28"/>
          <w:lang w:val="kk-KZ"/>
        </w:rPr>
        <w:t>жеке</w:t>
      </w:r>
      <w:r w:rsidRPr="00407514">
        <w:rPr>
          <w:rFonts w:ascii="Times New Roman" w:hAnsi="Times New Roman" w:cs="Times New Roman"/>
          <w:sz w:val="28"/>
          <w:szCs w:val="28"/>
          <w:lang w:val="kk-KZ"/>
        </w:rPr>
        <w:t xml:space="preserve"> </w:t>
      </w:r>
      <w:r w:rsidRPr="00407514">
        <w:rPr>
          <w:rStyle w:val="ypks7kbdpwfgdykd3qb9"/>
          <w:rFonts w:ascii="Times New Roman" w:hAnsi="Times New Roman" w:cs="Times New Roman"/>
          <w:sz w:val="28"/>
          <w:szCs w:val="28"/>
          <w:lang w:val="kk-KZ"/>
        </w:rPr>
        <w:t>қасиеттер)</w:t>
      </w:r>
      <w:r w:rsidRPr="00407514">
        <w:rPr>
          <w:rFonts w:ascii="Times New Roman" w:hAnsi="Times New Roman" w:cs="Times New Roman"/>
          <w:sz w:val="28"/>
          <w:szCs w:val="28"/>
          <w:lang w:val="kk-KZ"/>
        </w:rPr>
        <w:t xml:space="preserve"> </w:t>
      </w:r>
      <w:r w:rsidRPr="00407514">
        <w:rPr>
          <w:rStyle w:val="ypks7kbdpwfgdykd3qb9"/>
          <w:rFonts w:ascii="Times New Roman" w:hAnsi="Times New Roman" w:cs="Times New Roman"/>
          <w:sz w:val="28"/>
          <w:szCs w:val="28"/>
          <w:lang w:val="kk-KZ"/>
        </w:rPr>
        <w:t>үйлесімі» деп түсіндіріледі [</w:t>
      </w:r>
      <w:r w:rsidR="00777224" w:rsidRPr="00407514">
        <w:rPr>
          <w:rStyle w:val="ypks7kbdpwfgdykd3qb9"/>
          <w:rFonts w:ascii="Times New Roman" w:hAnsi="Times New Roman" w:cs="Times New Roman"/>
          <w:sz w:val="28"/>
          <w:szCs w:val="28"/>
          <w:lang w:val="kk-KZ"/>
        </w:rPr>
        <w:t>80</w:t>
      </w:r>
      <w:r w:rsidRPr="00407514">
        <w:rPr>
          <w:rStyle w:val="ypks7kbdpwfgdykd3qb9"/>
          <w:rFonts w:ascii="Times New Roman" w:hAnsi="Times New Roman" w:cs="Times New Roman"/>
          <w:sz w:val="28"/>
          <w:szCs w:val="28"/>
          <w:lang w:val="kk-KZ"/>
        </w:rPr>
        <w:t>]</w:t>
      </w:r>
      <w:r w:rsidR="00777224" w:rsidRPr="00407514">
        <w:rPr>
          <w:rStyle w:val="ypks7kbdpwfgdykd3qb9"/>
          <w:rFonts w:ascii="Times New Roman" w:hAnsi="Times New Roman" w:cs="Times New Roman"/>
          <w:sz w:val="28"/>
          <w:szCs w:val="28"/>
          <w:lang w:val="kk-KZ"/>
        </w:rPr>
        <w:t>.</w:t>
      </w:r>
    </w:p>
    <w:p w14:paraId="45B4B40B" w14:textId="3241DD8D" w:rsidR="00EE1672" w:rsidRPr="00407514" w:rsidRDefault="008D7272" w:rsidP="00407514">
      <w:pPr>
        <w:spacing w:after="0" w:line="240" w:lineRule="auto"/>
        <w:ind w:firstLine="567"/>
        <w:jc w:val="both"/>
        <w:rPr>
          <w:rFonts w:ascii="Times New Roman" w:hAnsi="Times New Roman" w:cs="Times New Roman"/>
          <w:sz w:val="28"/>
          <w:szCs w:val="28"/>
          <w:lang w:val="kk-KZ"/>
        </w:rPr>
      </w:pPr>
      <w:hyperlink r:id="rId16" w:history="1">
        <w:r w:rsidR="00EE1672" w:rsidRPr="00407514">
          <w:rPr>
            <w:rStyle w:val="a3"/>
            <w:rFonts w:ascii="Times New Roman" w:hAnsi="Times New Roman" w:cs="Times New Roman"/>
            <w:color w:val="auto"/>
            <w:sz w:val="28"/>
            <w:szCs w:val="28"/>
            <w:u w:val="none"/>
            <w:lang w:val="kk-KZ"/>
          </w:rPr>
          <w:t>https://www.ispring.ru/elearning-insights/vidi-professionalnyh-kompetenciy</w:t>
        </w:r>
      </w:hyperlink>
      <w:r w:rsidR="00EE1672" w:rsidRPr="00407514">
        <w:rPr>
          <w:rStyle w:val="ypks7kbdpwfgdykd3qb9"/>
          <w:rFonts w:ascii="Times New Roman" w:hAnsi="Times New Roman" w:cs="Times New Roman"/>
          <w:sz w:val="28"/>
          <w:szCs w:val="28"/>
          <w:lang w:val="kk-KZ"/>
        </w:rPr>
        <w:t xml:space="preserve"> </w:t>
      </w:r>
    </w:p>
    <w:p w14:paraId="097B8D45" w14:textId="7BC36E7C" w:rsidR="00EE1672" w:rsidRPr="00407514" w:rsidRDefault="00EE1672" w:rsidP="00407514">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Қазақстанда құзыреттілікке негізделген білім беру мәселесі алғаш рет 2004 жылғы 11 қазанда қабылданған 2005–2010 жылдарға арналған білім беруді дамытудың Мемлекеттік бағдарламасында қарастырылды</w:t>
      </w:r>
      <w:r w:rsidR="00777224" w:rsidRPr="00407514">
        <w:rPr>
          <w:rFonts w:ascii="Times New Roman" w:hAnsi="Times New Roman" w:cs="Times New Roman"/>
          <w:sz w:val="28"/>
          <w:szCs w:val="28"/>
          <w:lang w:val="kk-KZ"/>
        </w:rPr>
        <w:t xml:space="preserve"> [81]</w:t>
      </w:r>
      <w:r w:rsidRPr="00407514">
        <w:rPr>
          <w:rFonts w:ascii="Times New Roman" w:hAnsi="Times New Roman" w:cs="Times New Roman"/>
          <w:sz w:val="28"/>
          <w:szCs w:val="28"/>
          <w:lang w:val="kk-KZ"/>
        </w:rPr>
        <w:t>.</w:t>
      </w:r>
    </w:p>
    <w:p w14:paraId="63E73BF9" w14:textId="0E8945A4" w:rsidR="00EE1672" w:rsidRPr="00407514" w:rsidRDefault="00EE1672" w:rsidP="00407514">
      <w:pPr>
        <w:spacing w:after="0" w:line="240" w:lineRule="auto"/>
        <w:ind w:firstLine="567"/>
        <w:jc w:val="both"/>
        <w:rPr>
          <w:rFonts w:ascii="Times New Roman" w:hAnsi="Times New Roman" w:cs="Times New Roman"/>
          <w:sz w:val="24"/>
          <w:szCs w:val="24"/>
          <w:lang w:val="kk-KZ"/>
        </w:rPr>
      </w:pPr>
      <w:r w:rsidRPr="00407514">
        <w:rPr>
          <w:rFonts w:ascii="Times New Roman" w:hAnsi="Times New Roman" w:cs="Times New Roman"/>
          <w:sz w:val="28"/>
          <w:szCs w:val="28"/>
          <w:lang w:val="kk-KZ"/>
        </w:rPr>
        <w:t xml:space="preserve">Қазақстан Республикасының мемлекеттік жалпыға міндетті білім беру стандарттарында «базалық құзырет» ұғымы кеңінен қолданылады. Бұл құзыреттіліктер – өмірлік түрлі жағдайлар мен мәселелерді шешуде әрекеттің тиімді әрі нәтижелі жүзеге асуын қамтамасыз ететін, тұлғаның тәжірибесінде қалыптасқан білім, білік, дағды және қабілеттердің тұтас жүйесі болып табылады. </w:t>
      </w:r>
      <w:r w:rsidRPr="00407514">
        <w:rPr>
          <w:rFonts w:ascii="Times New Roman" w:hAnsi="Times New Roman" w:cs="Times New Roman"/>
          <w:bCs/>
          <w:sz w:val="28"/>
          <w:szCs w:val="28"/>
          <w:lang w:val="kk-KZ"/>
        </w:rPr>
        <w:t>Сондықтан осы тұрғыда жоғары кәсіби білім беру базалық құзыреттіліктерді қалыптастыруға бағытталуы тиіс. Отандық педагогикада «құзыреттілік» ұғымы көбіне кәсіби дайындық, кәсіби шеберлік пен мамандықты меңгеру деңгейі ретінде қарастырылып келеді</w:t>
      </w:r>
      <w:r w:rsidR="00777224" w:rsidRPr="00407514">
        <w:rPr>
          <w:rFonts w:ascii="Times New Roman" w:hAnsi="Times New Roman" w:cs="Times New Roman"/>
          <w:bCs/>
          <w:sz w:val="28"/>
          <w:szCs w:val="28"/>
          <w:lang w:val="kk-KZ"/>
        </w:rPr>
        <w:t xml:space="preserve"> [82]</w:t>
      </w:r>
      <w:r w:rsidRPr="00407514">
        <w:rPr>
          <w:rFonts w:ascii="Times New Roman" w:hAnsi="Times New Roman" w:cs="Times New Roman"/>
          <w:bCs/>
          <w:sz w:val="28"/>
          <w:szCs w:val="28"/>
          <w:lang w:val="kk-KZ"/>
        </w:rPr>
        <w:t>.</w:t>
      </w:r>
    </w:p>
    <w:p w14:paraId="1D336D0E" w14:textId="4CFFAF15" w:rsidR="00EE1672" w:rsidRPr="00407514" w:rsidRDefault="00EE1672" w:rsidP="00407514">
      <w:pPr>
        <w:pStyle w:val="a8"/>
        <w:ind w:left="0" w:firstLine="567"/>
        <w:jc w:val="both"/>
        <w:rPr>
          <w:sz w:val="28"/>
          <w:szCs w:val="28"/>
          <w:lang w:val="kk-KZ"/>
        </w:rPr>
      </w:pPr>
      <w:r w:rsidRPr="00407514">
        <w:rPr>
          <w:sz w:val="28"/>
          <w:szCs w:val="28"/>
          <w:lang w:val="kk-KZ"/>
        </w:rPr>
        <w:t xml:space="preserve">«Құзырет», «құзыреттілік» ұғымдары бүгінгі педагогика ғылымында зерттеу деңгейінде ғана мәлім. Сондықтан осы күнге дейін бұл ұғымдардың нақты, соңғы анықтамасы қалыптаспаған. </w:t>
      </w:r>
      <w:r w:rsidR="00777224" w:rsidRPr="00407514">
        <w:rPr>
          <w:sz w:val="28"/>
          <w:szCs w:val="28"/>
          <w:lang w:val="kk-KZ"/>
        </w:rPr>
        <w:t>Ендеше б</w:t>
      </w:r>
      <w:r w:rsidRPr="00407514">
        <w:rPr>
          <w:sz w:val="28"/>
          <w:szCs w:val="28"/>
          <w:lang w:val="kk-KZ"/>
        </w:rPr>
        <w:t>ұл тұжырым біздің зерттеу жұмысымыздың өзектілігін айқындайтын негізгі дәлелдердің бірі болып табылады.</w:t>
      </w:r>
    </w:p>
    <w:p w14:paraId="58EB80D6" w14:textId="7B2EB41C" w:rsidR="00EE1672" w:rsidRPr="00407514" w:rsidRDefault="00EE1672" w:rsidP="00407514">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«Құзыреттілік» ұғымы алғашында еңбек саласында және өнеркәсіптік ортада қалыптасқан. Ал «түйінді құзыреттілік» термині 1992 жылы Еуропа Кеңесінің «Еуропадағы орта білім» атты жобасы аясында енгізілді. Аталған жобаның басты мақсаты – Еуропа Одағы елдеріндегі білім беру жүйесінің мақсаттары мен мазмұнын, сондай-ақ оқушылардың оқу жетістіктерін бағалау тетіктерін талдау болды</w:t>
      </w:r>
      <w:r w:rsidR="00777224" w:rsidRPr="00407514">
        <w:rPr>
          <w:rFonts w:ascii="Times New Roman" w:hAnsi="Times New Roman" w:cs="Times New Roman"/>
          <w:sz w:val="28"/>
          <w:szCs w:val="28"/>
          <w:lang w:val="kk-KZ"/>
        </w:rPr>
        <w:t xml:space="preserve"> [83]</w:t>
      </w:r>
      <w:r w:rsidRPr="00407514">
        <w:rPr>
          <w:rFonts w:ascii="Times New Roman" w:hAnsi="Times New Roman" w:cs="Times New Roman"/>
          <w:sz w:val="28"/>
          <w:szCs w:val="28"/>
          <w:lang w:val="kk-KZ"/>
        </w:rPr>
        <w:t>.</w:t>
      </w:r>
    </w:p>
    <w:p w14:paraId="5DBA67E9" w14:textId="054F64F6" w:rsidR="00EE1672" w:rsidRPr="00407514" w:rsidRDefault="00EE1672" w:rsidP="00407514">
      <w:pPr>
        <w:pStyle w:val="a8"/>
        <w:ind w:left="0" w:firstLine="567"/>
        <w:jc w:val="both"/>
        <w:rPr>
          <w:sz w:val="28"/>
          <w:szCs w:val="28"/>
          <w:lang w:val="kk-KZ"/>
        </w:rPr>
      </w:pPr>
      <w:r w:rsidRPr="00407514">
        <w:rPr>
          <w:sz w:val="28"/>
          <w:szCs w:val="28"/>
          <w:lang w:val="kk-KZ"/>
        </w:rPr>
        <w:t>Халықаралық еңбек ұйымы жоғары оқу орнынан кейінгі білім алу және басқарма кадрлардың біліктілігін арттыру жүйесінен өтетін мамандардың біліктілік талаптарының қатарына «түйінді құзыреттіліктер» ұғымын енгізген. Кәсіптік мектепте мамандарды даярлауда түйінді құзыреттіліктер 1990 жылдардан бастап айтылуда</w:t>
      </w:r>
      <w:r w:rsidR="00777224" w:rsidRPr="00407514">
        <w:rPr>
          <w:sz w:val="28"/>
          <w:szCs w:val="28"/>
          <w:lang w:val="kk-KZ"/>
        </w:rPr>
        <w:t xml:space="preserve"> [84]</w:t>
      </w:r>
      <w:r w:rsidRPr="00407514">
        <w:rPr>
          <w:sz w:val="28"/>
          <w:szCs w:val="28"/>
          <w:lang w:val="kk-KZ"/>
        </w:rPr>
        <w:t xml:space="preserve">. </w:t>
      </w:r>
    </w:p>
    <w:p w14:paraId="36ED0BB7" w14:textId="77777777" w:rsidR="00777224" w:rsidRPr="00407514" w:rsidRDefault="00777224" w:rsidP="00407514">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lastRenderedPageBreak/>
        <w:t>«Құзыреттілік» (competence) ұғымы ғылыми айналымға ХХ ғасырдың ортасында америкалық лингвист Ноам Хомский тарапынан енгізілді. Ол бұл терминді тіл білімінде қолдана отырып, адамның тілдік қабілетінің ішкі табиғатын түсіндіруге бағытталған теориялық тұжырым ұсынды.</w:t>
      </w:r>
    </w:p>
    <w:p w14:paraId="0E691CBD" w14:textId="7D9A3C5D" w:rsidR="00777224" w:rsidRPr="00407514" w:rsidRDefault="00777224" w:rsidP="00407514">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 xml:space="preserve">Н. Хомскийдің пайымдауынша, </w:t>
      </w:r>
      <w:r w:rsidRPr="00407514">
        <w:rPr>
          <w:rFonts w:ascii="Times New Roman" w:eastAsia="Times New Roman" w:hAnsi="Times New Roman" w:cs="Times New Roman"/>
          <w:bCs/>
          <w:i/>
          <w:sz w:val="28"/>
          <w:szCs w:val="28"/>
          <w:lang w:val="kk-KZ"/>
        </w:rPr>
        <w:t>«competence» (құзыреттілік)</w:t>
      </w:r>
      <w:r w:rsidRPr="00407514">
        <w:rPr>
          <w:rFonts w:ascii="Times New Roman" w:eastAsia="Times New Roman" w:hAnsi="Times New Roman" w:cs="Times New Roman"/>
          <w:sz w:val="28"/>
          <w:szCs w:val="28"/>
          <w:lang w:val="kk-KZ"/>
        </w:rPr>
        <w:t xml:space="preserve"> – адамның тілдің грамматикалық құрылымын, ережелерін ішкі деңгейде меңгеруі, яғни оның санасында қалыптасқан тілдік жүйе туралы білім. Бұл – тұлғаның тіл туралы идеалдық, теориялық білімі. Ал </w:t>
      </w:r>
      <w:r w:rsidRPr="00407514">
        <w:rPr>
          <w:rFonts w:ascii="Times New Roman" w:eastAsia="Times New Roman" w:hAnsi="Times New Roman" w:cs="Times New Roman"/>
          <w:bCs/>
          <w:i/>
          <w:sz w:val="28"/>
          <w:szCs w:val="28"/>
          <w:lang w:val="kk-KZ"/>
        </w:rPr>
        <w:t>«performance» (қолданыс, жүзеге асыру)</w:t>
      </w:r>
      <w:r w:rsidRPr="00407514">
        <w:rPr>
          <w:rFonts w:ascii="Times New Roman" w:eastAsia="Times New Roman" w:hAnsi="Times New Roman" w:cs="Times New Roman"/>
          <w:sz w:val="28"/>
          <w:szCs w:val="28"/>
          <w:lang w:val="kk-KZ"/>
        </w:rPr>
        <w:t xml:space="preserve"> – осы ішкі білімнің нақты сөйлеу әрекетінде көрініс табуы. Осы орайда ғалым бұл екі ұғымды нақты ажыратып көрсетеді:</w:t>
      </w:r>
    </w:p>
    <w:p w14:paraId="306D66D6" w14:textId="77777777" w:rsidR="00777224" w:rsidRPr="00407514" w:rsidRDefault="00777224" w:rsidP="00407514">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w:t>
      </w:r>
      <w:r w:rsidRPr="00407514">
        <w:rPr>
          <w:rFonts w:ascii="Times New Roman" w:eastAsia="Times New Roman" w:hAnsi="Times New Roman" w:cs="Times New Roman"/>
          <w:bCs/>
          <w:i/>
          <w:sz w:val="28"/>
          <w:szCs w:val="28"/>
          <w:lang w:val="kk-KZ"/>
        </w:rPr>
        <w:t>құзыреттілік (competence)</w:t>
      </w:r>
      <w:r w:rsidRPr="00407514">
        <w:rPr>
          <w:rFonts w:ascii="Times New Roman" w:eastAsia="Times New Roman" w:hAnsi="Times New Roman" w:cs="Times New Roman"/>
          <w:sz w:val="28"/>
          <w:szCs w:val="28"/>
          <w:lang w:val="kk-KZ"/>
        </w:rPr>
        <w:t xml:space="preserve"> – тілдік білімнің ішкі, психикалық жүйесі; </w:t>
      </w:r>
    </w:p>
    <w:p w14:paraId="704089D5" w14:textId="0A02555F" w:rsidR="00777224" w:rsidRPr="00407514" w:rsidRDefault="00777224" w:rsidP="00407514">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w:t>
      </w:r>
      <w:r w:rsidRPr="00407514">
        <w:rPr>
          <w:rFonts w:ascii="Times New Roman" w:eastAsia="Times New Roman" w:hAnsi="Times New Roman" w:cs="Times New Roman"/>
          <w:bCs/>
          <w:i/>
          <w:sz w:val="28"/>
          <w:szCs w:val="28"/>
          <w:lang w:val="kk-KZ"/>
        </w:rPr>
        <w:t>қолданыс (performance)</w:t>
      </w:r>
      <w:r w:rsidRPr="00407514">
        <w:rPr>
          <w:rFonts w:ascii="Times New Roman" w:eastAsia="Times New Roman" w:hAnsi="Times New Roman" w:cs="Times New Roman"/>
          <w:sz w:val="28"/>
          <w:szCs w:val="28"/>
          <w:lang w:val="kk-KZ"/>
        </w:rPr>
        <w:t xml:space="preserve"> – сол білімнің нақты жағдайда жүзеге асуы (сөйлеу, жазу). </w:t>
      </w:r>
    </w:p>
    <w:p w14:paraId="43D33C55" w14:textId="5EDB8E72" w:rsidR="00777224" w:rsidRPr="00407514" w:rsidRDefault="00777224" w:rsidP="00407514">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 xml:space="preserve">Н.Хомскийдің негізгі идеясы – адамның тілдік қабілеті тек сыртқы тәжірибе арқылы қалыптаспайды, ол </w:t>
      </w:r>
      <w:r w:rsidRPr="00407514">
        <w:rPr>
          <w:rFonts w:ascii="Times New Roman" w:eastAsia="Times New Roman" w:hAnsi="Times New Roman" w:cs="Times New Roman"/>
          <w:bCs/>
          <w:i/>
          <w:sz w:val="28"/>
          <w:szCs w:val="28"/>
          <w:lang w:val="kk-KZ"/>
        </w:rPr>
        <w:t>туа біткен (innate) әмбебап грамматикаға</w:t>
      </w:r>
      <w:r w:rsidRPr="00407514">
        <w:rPr>
          <w:rFonts w:ascii="Times New Roman" w:eastAsia="Times New Roman" w:hAnsi="Times New Roman" w:cs="Times New Roman"/>
          <w:sz w:val="28"/>
          <w:szCs w:val="28"/>
          <w:lang w:val="kk-KZ"/>
        </w:rPr>
        <w:t xml:space="preserve"> негізделеді. Яғни, адамда тіл меңгеруге табиғи бейімділік бар, ал тілдік орта осы қабілетті іске қосады. Бұл тұжырым кейін педагогика мен білім беру ғылымында кеңінен қолданылып, «құзыреттілік» ұғымының мазмұны кеңейтілді. Қазіргі педагогикада құзыреттілік тек білімді меңгеру емес, оны практикада қолдану, яғни </w:t>
      </w:r>
      <w:r w:rsidRPr="00407514">
        <w:rPr>
          <w:rFonts w:ascii="Times New Roman" w:eastAsia="Times New Roman" w:hAnsi="Times New Roman" w:cs="Times New Roman"/>
          <w:bCs/>
          <w:i/>
          <w:sz w:val="28"/>
          <w:szCs w:val="28"/>
          <w:lang w:val="kk-KZ"/>
        </w:rPr>
        <w:t>білім + дағды + тәжірибе + тұлғалық сапалардың интеграциясы</w:t>
      </w:r>
      <w:r w:rsidRPr="00407514">
        <w:rPr>
          <w:rFonts w:ascii="Times New Roman" w:eastAsia="Times New Roman" w:hAnsi="Times New Roman" w:cs="Times New Roman"/>
          <w:sz w:val="28"/>
          <w:szCs w:val="28"/>
          <w:lang w:val="kk-KZ"/>
        </w:rPr>
        <w:t xml:space="preserve"> ретінде қарастырылады. Осылайша, Н. Хомский енгізген «құзыреттілік» ұғымы бастапқыда тілдік қабілетті сипаттағанымен, кейіннен білім беру теориясында тұлғаның кәсіби және танымдық дамуын түсіндіретін негізгі категориялардың біріне айналды [85].</w:t>
      </w:r>
    </w:p>
    <w:p w14:paraId="0DA412D3" w14:textId="0D1B3939" w:rsidR="00777224" w:rsidRPr="00407514" w:rsidRDefault="00EE1672" w:rsidP="00407514">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Шетел сөздерінің түсіндірме сөздіктерінде «құзыретті» ұғымы белгілі бір құзыреттерге ие болу, яғни адамның немесе ұйымның өкілеттілік шеңберін, сондай-ақ оның жауапкершілігіне жататын мәселелер мен іс-әрекеттер аясын білдіреді.</w:t>
      </w:r>
      <w:r w:rsidR="00777224" w:rsidRPr="00407514">
        <w:rPr>
          <w:rFonts w:ascii="Times New Roman" w:hAnsi="Times New Roman" w:cs="Times New Roman"/>
          <w:sz w:val="28"/>
          <w:szCs w:val="28"/>
          <w:lang w:val="kk-KZ"/>
        </w:rPr>
        <w:t xml:space="preserve"> Құзырет (латынша </w:t>
      </w:r>
      <w:r w:rsidR="00777224" w:rsidRPr="00407514">
        <w:rPr>
          <w:rFonts w:ascii="Times New Roman" w:hAnsi="Times New Roman" w:cs="Times New Roman"/>
          <w:i/>
          <w:iCs/>
          <w:sz w:val="28"/>
          <w:szCs w:val="28"/>
          <w:lang w:val="kk-KZ"/>
        </w:rPr>
        <w:t>competens</w:t>
      </w:r>
      <w:r w:rsidR="00777224" w:rsidRPr="00407514">
        <w:rPr>
          <w:rFonts w:ascii="Times New Roman" w:hAnsi="Times New Roman" w:cs="Times New Roman"/>
          <w:sz w:val="28"/>
          <w:szCs w:val="28"/>
          <w:lang w:val="kk-KZ"/>
        </w:rPr>
        <w:t xml:space="preserve"> – «сәйкес», «қабілетті») – белгілі бір қызметтің мазмұнын, мақсатқа жету жолдары мен құралдарын терең меңгеру, сондай-ақ сол қызметті тиімді жүзеге асыруға қажетті білім, білік және дағдылардың жиынтығы [86]. </w:t>
      </w:r>
    </w:p>
    <w:p w14:paraId="1FE32E36" w14:textId="68FFCBBE" w:rsidR="00EE1672" w:rsidRPr="00407514" w:rsidRDefault="00777224" w:rsidP="00407514">
      <w:pPr>
        <w:pStyle w:val="a8"/>
        <w:ind w:left="0" w:firstLine="567"/>
        <w:jc w:val="both"/>
        <w:rPr>
          <w:sz w:val="28"/>
          <w:szCs w:val="28"/>
          <w:lang w:val="kk-KZ"/>
        </w:rPr>
      </w:pPr>
      <w:r w:rsidRPr="00407514">
        <w:rPr>
          <w:sz w:val="28"/>
          <w:szCs w:val="28"/>
          <w:lang w:val="kk-KZ"/>
        </w:rPr>
        <w:t>«</w:t>
      </w:r>
      <w:r w:rsidR="00EE1672" w:rsidRPr="00407514">
        <w:rPr>
          <w:sz w:val="28"/>
          <w:szCs w:val="28"/>
          <w:lang w:val="kk-KZ"/>
        </w:rPr>
        <w:t>Құзыреттілік</w:t>
      </w:r>
      <w:r w:rsidRPr="00407514">
        <w:rPr>
          <w:sz w:val="28"/>
          <w:szCs w:val="28"/>
          <w:lang w:val="kk-KZ"/>
        </w:rPr>
        <w:t>»</w:t>
      </w:r>
      <w:r w:rsidR="00EE1672" w:rsidRPr="00407514">
        <w:rPr>
          <w:sz w:val="28"/>
          <w:szCs w:val="28"/>
          <w:lang w:val="kk-KZ"/>
        </w:rPr>
        <w:t xml:space="preserve"> ұғымының анықтамаларына келетін болсақ, олар бір-біріне ұқсас және қайталанатын деп айтуға болады:</w:t>
      </w:r>
    </w:p>
    <w:p w14:paraId="6970A1C2" w14:textId="1963C4C2" w:rsidR="00EE1672" w:rsidRPr="00407514" w:rsidRDefault="00EE1672" w:rsidP="00407514">
      <w:pPr>
        <w:pStyle w:val="a8"/>
        <w:ind w:left="0" w:firstLine="567"/>
        <w:jc w:val="both"/>
        <w:rPr>
          <w:sz w:val="28"/>
          <w:szCs w:val="28"/>
          <w:lang w:val="kk-KZ"/>
        </w:rPr>
      </w:pPr>
      <w:r w:rsidRPr="00407514">
        <w:rPr>
          <w:sz w:val="28"/>
          <w:szCs w:val="28"/>
          <w:lang w:val="kk-KZ"/>
        </w:rPr>
        <w:t>- бір нәрсені бағалауға мүмкіндік беретін білімге ие болу [</w:t>
      </w:r>
      <w:r w:rsidR="00777224" w:rsidRPr="00407514">
        <w:rPr>
          <w:sz w:val="28"/>
          <w:szCs w:val="28"/>
          <w:lang w:val="kk-KZ"/>
        </w:rPr>
        <w:t>87</w:t>
      </w:r>
      <w:r w:rsidRPr="00407514">
        <w:rPr>
          <w:sz w:val="28"/>
          <w:szCs w:val="28"/>
          <w:lang w:val="kk-KZ"/>
        </w:rPr>
        <w:t>];</w:t>
      </w:r>
    </w:p>
    <w:p w14:paraId="20FA8F02" w14:textId="7BD5A712" w:rsidR="00EE1672" w:rsidRPr="00407514" w:rsidRDefault="00EE1672" w:rsidP="00407514">
      <w:pPr>
        <w:pStyle w:val="a8"/>
        <w:ind w:left="0" w:firstLine="567"/>
        <w:jc w:val="both"/>
        <w:rPr>
          <w:sz w:val="28"/>
          <w:szCs w:val="28"/>
          <w:lang w:val="kk-KZ"/>
        </w:rPr>
      </w:pPr>
      <w:r w:rsidRPr="00407514">
        <w:rPr>
          <w:sz w:val="28"/>
          <w:szCs w:val="28"/>
          <w:lang w:val="kk-KZ"/>
        </w:rPr>
        <w:t>- хабардарлық, өкілеттік [</w:t>
      </w:r>
      <w:r w:rsidR="00777224" w:rsidRPr="00407514">
        <w:rPr>
          <w:sz w:val="28"/>
          <w:szCs w:val="28"/>
          <w:lang w:val="kk-KZ"/>
        </w:rPr>
        <w:t>88, 89</w:t>
      </w:r>
      <w:r w:rsidRPr="00407514">
        <w:rPr>
          <w:sz w:val="28"/>
          <w:szCs w:val="28"/>
          <w:lang w:val="kk-KZ"/>
        </w:rPr>
        <w:t>];</w:t>
      </w:r>
    </w:p>
    <w:p w14:paraId="474CF90C" w14:textId="6A72FA9D" w:rsidR="00EE1672" w:rsidRPr="00407514" w:rsidRDefault="00EE1672" w:rsidP="00407514">
      <w:pPr>
        <w:pStyle w:val="a8"/>
        <w:ind w:left="0" w:firstLine="567"/>
        <w:jc w:val="both"/>
        <w:rPr>
          <w:sz w:val="28"/>
          <w:szCs w:val="28"/>
          <w:lang w:val="kk-KZ"/>
        </w:rPr>
      </w:pPr>
      <w:r w:rsidRPr="00407514">
        <w:rPr>
          <w:sz w:val="28"/>
          <w:szCs w:val="28"/>
          <w:lang w:val="kk-KZ"/>
        </w:rPr>
        <w:t>- билік, өкілеттік [</w:t>
      </w:r>
      <w:r w:rsidR="00777224" w:rsidRPr="00407514">
        <w:rPr>
          <w:sz w:val="28"/>
          <w:szCs w:val="28"/>
          <w:lang w:val="kk-KZ"/>
        </w:rPr>
        <w:t>90, 91, 92</w:t>
      </w:r>
      <w:r w:rsidRPr="00407514">
        <w:rPr>
          <w:sz w:val="28"/>
          <w:szCs w:val="28"/>
          <w:lang w:val="kk-KZ"/>
        </w:rPr>
        <w:t>].</w:t>
      </w:r>
    </w:p>
    <w:p w14:paraId="72ED1CFB" w14:textId="77777777" w:rsidR="00777224" w:rsidRPr="00407514" w:rsidRDefault="00EE1672" w:rsidP="00407514">
      <w:pPr>
        <w:pStyle w:val="a6"/>
        <w:spacing w:before="0" w:beforeAutospacing="0" w:after="0" w:afterAutospacing="0"/>
        <w:ind w:firstLine="567"/>
        <w:jc w:val="both"/>
        <w:rPr>
          <w:sz w:val="28"/>
          <w:szCs w:val="28"/>
          <w:lang w:val="kk-KZ"/>
        </w:rPr>
      </w:pPr>
      <w:r w:rsidRPr="00407514">
        <w:rPr>
          <w:sz w:val="28"/>
          <w:szCs w:val="28"/>
          <w:lang w:val="kk-KZ"/>
        </w:rPr>
        <w:t xml:space="preserve">Анықтамалық талдау көрсеткендей, </w:t>
      </w:r>
      <w:r w:rsidR="00777224" w:rsidRPr="00407514">
        <w:rPr>
          <w:sz w:val="28"/>
          <w:szCs w:val="28"/>
          <w:lang w:val="kk-KZ"/>
        </w:rPr>
        <w:t>«Құзырет» және «құзыреттілік» ұғымдарының арақатынасын нақтылауда В.Н. Введенский еңбектерінде маңызды теориялық негіздер ұсынылған. Ғалым бұл екі ұғымды бір-бірінен ажырата отырып, олардың мазмұндық айырмашылығын айқындайды.</w:t>
      </w:r>
    </w:p>
    <w:p w14:paraId="0D7DB229" w14:textId="77777777" w:rsidR="00777224" w:rsidRPr="00407514" w:rsidRDefault="00777224" w:rsidP="00407514">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 xml:space="preserve">В.Н. Введенскийдің пайымдауынша, </w:t>
      </w:r>
      <w:r w:rsidRPr="00407514">
        <w:rPr>
          <w:rFonts w:ascii="Times New Roman" w:eastAsia="Times New Roman" w:hAnsi="Times New Roman" w:cs="Times New Roman"/>
          <w:b/>
          <w:bCs/>
          <w:sz w:val="28"/>
          <w:szCs w:val="28"/>
          <w:lang w:val="kk-KZ"/>
        </w:rPr>
        <w:t>«құзырет» (компетенция)</w:t>
      </w:r>
      <w:r w:rsidRPr="00407514">
        <w:rPr>
          <w:rFonts w:ascii="Times New Roman" w:eastAsia="Times New Roman" w:hAnsi="Times New Roman" w:cs="Times New Roman"/>
          <w:sz w:val="28"/>
          <w:szCs w:val="28"/>
          <w:lang w:val="kk-KZ"/>
        </w:rPr>
        <w:t xml:space="preserve"> – белгілі бір кәсіби әрекет саласына қатысты нақты талаптар, функциялар мен міндеттердің жиынтығын сипаттайды. Яғни, құзырет – маманға қойылатын сыртқы әлеуметтік-кәсіби талаптардың, қызметтік сипаттамалардың, белгілі бір </w:t>
      </w:r>
      <w:r w:rsidRPr="00407514">
        <w:rPr>
          <w:rFonts w:ascii="Times New Roman" w:eastAsia="Times New Roman" w:hAnsi="Times New Roman" w:cs="Times New Roman"/>
          <w:sz w:val="28"/>
          <w:szCs w:val="28"/>
          <w:lang w:val="kk-KZ"/>
        </w:rPr>
        <w:lastRenderedPageBreak/>
        <w:t>әрекетті орындауға қажетті білім мен дағдылардың ауқымы. Бұл тұрғыда құзырет адамның не істеуі тиіс екенін, оның қызметтік өрісін айқындайтын нормативтік категория ретінде қарастырылады.</w:t>
      </w:r>
    </w:p>
    <w:p w14:paraId="5FA7A352" w14:textId="77777777" w:rsidR="00777224" w:rsidRPr="00407514" w:rsidRDefault="00777224" w:rsidP="00407514">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 xml:space="preserve">Ал </w:t>
      </w:r>
      <w:r w:rsidRPr="00407514">
        <w:rPr>
          <w:rFonts w:ascii="Times New Roman" w:eastAsia="Times New Roman" w:hAnsi="Times New Roman" w:cs="Times New Roman"/>
          <w:bCs/>
          <w:i/>
          <w:sz w:val="28"/>
          <w:szCs w:val="28"/>
          <w:lang w:val="kk-KZ"/>
        </w:rPr>
        <w:t>«құзыреттілік» (компетентность)</w:t>
      </w:r>
      <w:r w:rsidRPr="00407514">
        <w:rPr>
          <w:rFonts w:ascii="Times New Roman" w:eastAsia="Times New Roman" w:hAnsi="Times New Roman" w:cs="Times New Roman"/>
          <w:sz w:val="28"/>
          <w:szCs w:val="28"/>
          <w:lang w:val="kk-KZ"/>
        </w:rPr>
        <w:t xml:space="preserve"> ұғымы В.Н.Введенскийде тұлғаның ішкі сапалық сипаттамасымен байланыстырылады. Ол құзыреттілікті адамның белгілі бір кәсіби әрекетті тиімді жүзеге асыруға мүмкіндік беретін </w:t>
      </w:r>
      <w:r w:rsidRPr="00407514">
        <w:rPr>
          <w:rFonts w:ascii="Times New Roman" w:eastAsia="Times New Roman" w:hAnsi="Times New Roman" w:cs="Times New Roman"/>
          <w:bCs/>
          <w:i/>
          <w:sz w:val="28"/>
          <w:szCs w:val="28"/>
          <w:lang w:val="kk-KZ"/>
        </w:rPr>
        <w:t>интегративті қасиеті</w:t>
      </w:r>
      <w:r w:rsidRPr="00407514">
        <w:rPr>
          <w:rFonts w:ascii="Times New Roman" w:eastAsia="Times New Roman" w:hAnsi="Times New Roman" w:cs="Times New Roman"/>
          <w:sz w:val="28"/>
          <w:szCs w:val="28"/>
          <w:lang w:val="kk-KZ"/>
        </w:rPr>
        <w:t xml:space="preserve"> ретінде түсіндіреді. Бұл тек білімнің жиынтығы емес, сонымен қатар:</w:t>
      </w:r>
    </w:p>
    <w:p w14:paraId="487387EF" w14:textId="081F8514" w:rsidR="00777224" w:rsidRPr="00407514" w:rsidRDefault="00777224" w:rsidP="00407514">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 xml:space="preserve">- сол білімді практикада қолдана алу қабілеті; </w:t>
      </w:r>
    </w:p>
    <w:p w14:paraId="073597ED" w14:textId="3C4114FA" w:rsidR="00777224" w:rsidRPr="00407514" w:rsidRDefault="00777224" w:rsidP="00407514">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 xml:space="preserve">- кәсіби тәжірибе; </w:t>
      </w:r>
    </w:p>
    <w:p w14:paraId="22288A5A" w14:textId="27CE83F4" w:rsidR="00777224" w:rsidRPr="00407514" w:rsidRDefault="00777224" w:rsidP="00407514">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 xml:space="preserve">- тұлғалық қасиеттер (жауапкершілік, дербестік, рефлексия); </w:t>
      </w:r>
    </w:p>
    <w:p w14:paraId="5B003CDE" w14:textId="38A8E5E8" w:rsidR="00777224" w:rsidRPr="00407514" w:rsidRDefault="00777224" w:rsidP="00407514">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 кәсіби әрекетке дайындық сияқты құрамдастардың бірлігі ретінде қарастырылады. Сондай-ақ, ғалымның тұжырымында:</w:t>
      </w:r>
    </w:p>
    <w:p w14:paraId="45760778" w14:textId="6402E262" w:rsidR="00777224" w:rsidRPr="00407514" w:rsidRDefault="00777224" w:rsidP="00407514">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i/>
          <w:sz w:val="28"/>
          <w:szCs w:val="28"/>
          <w:lang w:val="kk-KZ"/>
        </w:rPr>
        <w:t xml:space="preserve">- </w:t>
      </w:r>
      <w:r w:rsidRPr="00407514">
        <w:rPr>
          <w:rFonts w:ascii="Times New Roman" w:eastAsia="Times New Roman" w:hAnsi="Times New Roman" w:cs="Times New Roman"/>
          <w:bCs/>
          <w:i/>
          <w:sz w:val="28"/>
          <w:szCs w:val="28"/>
          <w:lang w:val="kk-KZ"/>
        </w:rPr>
        <w:t>динамикалық сипатқа ие</w:t>
      </w:r>
      <w:r w:rsidRPr="00407514">
        <w:rPr>
          <w:rFonts w:ascii="Times New Roman" w:eastAsia="Times New Roman" w:hAnsi="Times New Roman" w:cs="Times New Roman"/>
          <w:sz w:val="28"/>
          <w:szCs w:val="28"/>
          <w:lang w:val="kk-KZ"/>
        </w:rPr>
        <w:t xml:space="preserve">, яғни тәжірибе барысында дамиды; </w:t>
      </w:r>
    </w:p>
    <w:p w14:paraId="4FE4AFBD" w14:textId="5DB3A949" w:rsidR="00777224" w:rsidRPr="00407514" w:rsidRDefault="00777224" w:rsidP="00407514">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i/>
          <w:sz w:val="28"/>
          <w:szCs w:val="28"/>
          <w:lang w:val="kk-KZ"/>
        </w:rPr>
        <w:t xml:space="preserve">- </w:t>
      </w:r>
      <w:r w:rsidRPr="00407514">
        <w:rPr>
          <w:rFonts w:ascii="Times New Roman" w:eastAsia="Times New Roman" w:hAnsi="Times New Roman" w:cs="Times New Roman"/>
          <w:bCs/>
          <w:i/>
          <w:sz w:val="28"/>
          <w:szCs w:val="28"/>
          <w:lang w:val="kk-KZ"/>
        </w:rPr>
        <w:t>әрекетте көрінеді</w:t>
      </w:r>
      <w:r w:rsidRPr="00407514">
        <w:rPr>
          <w:rFonts w:ascii="Times New Roman" w:eastAsia="Times New Roman" w:hAnsi="Times New Roman" w:cs="Times New Roman"/>
          <w:i/>
          <w:sz w:val="28"/>
          <w:szCs w:val="28"/>
          <w:lang w:val="kk-KZ"/>
        </w:rPr>
        <w:t>, тек</w:t>
      </w:r>
      <w:r w:rsidRPr="00407514">
        <w:rPr>
          <w:rFonts w:ascii="Times New Roman" w:eastAsia="Times New Roman" w:hAnsi="Times New Roman" w:cs="Times New Roman"/>
          <w:sz w:val="28"/>
          <w:szCs w:val="28"/>
          <w:lang w:val="kk-KZ"/>
        </w:rPr>
        <w:t xml:space="preserve"> теориялық біліммен шектелмейді; </w:t>
      </w:r>
    </w:p>
    <w:p w14:paraId="1254E514" w14:textId="50722DA2" w:rsidR="00777224" w:rsidRPr="00407514" w:rsidRDefault="00777224" w:rsidP="00407514">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 xml:space="preserve">- </w:t>
      </w:r>
      <w:r w:rsidRPr="00407514">
        <w:rPr>
          <w:rFonts w:ascii="Times New Roman" w:eastAsia="Times New Roman" w:hAnsi="Times New Roman" w:cs="Times New Roman"/>
          <w:bCs/>
          <w:i/>
          <w:sz w:val="28"/>
          <w:szCs w:val="28"/>
          <w:lang w:val="kk-KZ"/>
        </w:rPr>
        <w:t>интегративті құрылым</w:t>
      </w:r>
      <w:r w:rsidRPr="00407514">
        <w:rPr>
          <w:rFonts w:ascii="Times New Roman" w:eastAsia="Times New Roman" w:hAnsi="Times New Roman" w:cs="Times New Roman"/>
          <w:i/>
          <w:sz w:val="28"/>
          <w:szCs w:val="28"/>
          <w:lang w:val="kk-KZ"/>
        </w:rPr>
        <w:t>,</w:t>
      </w:r>
      <w:r w:rsidRPr="00407514">
        <w:rPr>
          <w:rFonts w:ascii="Times New Roman" w:eastAsia="Times New Roman" w:hAnsi="Times New Roman" w:cs="Times New Roman"/>
          <w:sz w:val="28"/>
          <w:szCs w:val="28"/>
          <w:lang w:val="kk-KZ"/>
        </w:rPr>
        <w:t xml:space="preserve"> бірнеше компоненттердің бірлігінен тұрады. </w:t>
      </w:r>
    </w:p>
    <w:p w14:paraId="3140FEDA" w14:textId="639BCC26" w:rsidR="00777224" w:rsidRPr="00407514" w:rsidRDefault="00777224" w:rsidP="00407514">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 xml:space="preserve">Осы тұрғыдан алғанда, </w:t>
      </w:r>
      <w:r w:rsidR="009638EE" w:rsidRPr="00407514">
        <w:rPr>
          <w:rFonts w:ascii="Times New Roman" w:eastAsia="Times New Roman" w:hAnsi="Times New Roman" w:cs="Times New Roman"/>
          <w:sz w:val="28"/>
          <w:szCs w:val="28"/>
          <w:lang w:val="kk-KZ"/>
        </w:rPr>
        <w:t>біздің пайымдауыңызды</w:t>
      </w:r>
      <w:r w:rsidRPr="00407514">
        <w:rPr>
          <w:rFonts w:ascii="Times New Roman" w:eastAsia="Times New Roman" w:hAnsi="Times New Roman" w:cs="Times New Roman"/>
          <w:sz w:val="28"/>
          <w:szCs w:val="28"/>
          <w:lang w:val="kk-KZ"/>
        </w:rPr>
        <w:t xml:space="preserve"> ғылыми негізде кеңейте отырып, «құзырет» – кәсіби әрекеттің сыртқы шеңберін, талаптарын білдірсе, ал «құзыреттілік» – сол талаптарды жүзеге асыруға мүмкіндік беретін тұлғаның ішкі әлеуеті, жүйеленген білімдер мен қабілеттердің бірлігі деп тұжырымдауға болады.</w:t>
      </w:r>
      <w:r w:rsidR="009638EE" w:rsidRPr="00407514">
        <w:rPr>
          <w:rFonts w:ascii="Times New Roman" w:eastAsia="Times New Roman" w:hAnsi="Times New Roman" w:cs="Times New Roman"/>
          <w:sz w:val="28"/>
          <w:szCs w:val="28"/>
          <w:lang w:val="kk-KZ"/>
        </w:rPr>
        <w:t xml:space="preserve"> </w:t>
      </w:r>
      <w:r w:rsidRPr="00407514">
        <w:rPr>
          <w:rFonts w:ascii="Times New Roman" w:eastAsia="Times New Roman" w:hAnsi="Times New Roman" w:cs="Times New Roman"/>
          <w:sz w:val="28"/>
          <w:szCs w:val="28"/>
          <w:lang w:val="kk-KZ"/>
        </w:rPr>
        <w:t>Қорытындылай келе, В.Н. Введенскийдің теориясы құзыреттілікті тек білім жиынтығы емес, кәсіби әрекетте іске асатын, тұлғаның ішкі құрылымына негізделген кешенді сапа ретінде қарастыру қажеттігін дәлелдейді</w:t>
      </w:r>
      <w:r w:rsidR="009638EE" w:rsidRPr="00407514">
        <w:rPr>
          <w:rFonts w:ascii="Times New Roman" w:eastAsia="Times New Roman" w:hAnsi="Times New Roman" w:cs="Times New Roman"/>
          <w:sz w:val="28"/>
          <w:szCs w:val="28"/>
          <w:lang w:val="kk-KZ"/>
        </w:rPr>
        <w:t xml:space="preserve"> [93]</w:t>
      </w:r>
      <w:r w:rsidRPr="00407514">
        <w:rPr>
          <w:rFonts w:ascii="Times New Roman" w:eastAsia="Times New Roman" w:hAnsi="Times New Roman" w:cs="Times New Roman"/>
          <w:sz w:val="24"/>
          <w:szCs w:val="24"/>
          <w:lang w:val="kk-KZ"/>
        </w:rPr>
        <w:t>.</w:t>
      </w:r>
    </w:p>
    <w:p w14:paraId="46876DFA" w14:textId="1D886FAB" w:rsidR="0055509D" w:rsidRPr="00407514" w:rsidRDefault="00D2481C" w:rsidP="00407514">
      <w:pPr>
        <w:pStyle w:val="a8"/>
        <w:ind w:left="0" w:firstLine="567"/>
        <w:jc w:val="both"/>
        <w:rPr>
          <w:sz w:val="28"/>
          <w:szCs w:val="28"/>
          <w:lang w:val="kk-KZ"/>
        </w:rPr>
      </w:pPr>
      <w:r w:rsidRPr="00407514">
        <w:rPr>
          <w:sz w:val="28"/>
          <w:szCs w:val="28"/>
          <w:lang w:val="kk-KZ"/>
        </w:rPr>
        <w:t>Дж. Равеннің тұжырымдамасы кәсіби құзыреттілікті қалыптастырудың ішкі және сыртқы шарттарын жасау, кәсіби маман тұлғасын тәрбиелеу мәселелерін қарастырады. Құзыреттіліктің жетекші ко</w:t>
      </w:r>
      <w:r w:rsidR="00EE1672" w:rsidRPr="00407514">
        <w:rPr>
          <w:sz w:val="28"/>
          <w:szCs w:val="28"/>
          <w:lang w:val="kk-KZ"/>
        </w:rPr>
        <w:t>мпоненттерін анықтай отырып, ол</w:t>
      </w:r>
      <w:r w:rsidRPr="00407514">
        <w:rPr>
          <w:sz w:val="28"/>
          <w:szCs w:val="28"/>
          <w:lang w:val="kk-KZ"/>
        </w:rPr>
        <w:t xml:space="preserve"> адамның алдына қойған мақсатын орындауға көмектесетін қырыққа жуық сипаты мен икемділігін атайды [</w:t>
      </w:r>
      <w:r w:rsidR="009638EE" w:rsidRPr="00407514">
        <w:rPr>
          <w:sz w:val="28"/>
          <w:szCs w:val="28"/>
          <w:lang w:val="kk-KZ"/>
        </w:rPr>
        <w:t>94</w:t>
      </w:r>
      <w:r w:rsidRPr="00407514">
        <w:rPr>
          <w:sz w:val="28"/>
          <w:szCs w:val="28"/>
          <w:lang w:val="kk-KZ"/>
        </w:rPr>
        <w:t xml:space="preserve">]. </w:t>
      </w:r>
      <w:r w:rsidR="0055509D" w:rsidRPr="00407514">
        <w:rPr>
          <w:rFonts w:eastAsiaTheme="minorEastAsia"/>
          <w:sz w:val="28"/>
          <w:szCs w:val="28"/>
          <w:lang w:val="kk-KZ"/>
        </w:rPr>
        <w:t>Джон Равен құзыреттілік құрылымына келесі маңызды қасиеттер мен қабілеттерді жатқызады:</w:t>
      </w:r>
    </w:p>
    <w:p w14:paraId="5492DF8B" w14:textId="77777777" w:rsidR="0055509D" w:rsidRPr="00407514" w:rsidRDefault="0055509D">
      <w:pPr>
        <w:numPr>
          <w:ilvl w:val="0"/>
          <w:numId w:val="12"/>
        </w:numPr>
        <w:tabs>
          <w:tab w:val="clear" w:pos="720"/>
          <w:tab w:val="num" w:pos="360"/>
          <w:tab w:val="left" w:pos="851"/>
        </w:tabs>
        <w:spacing w:after="0" w:line="240" w:lineRule="auto"/>
        <w:ind w:left="0"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құндылықтарды және олардың нақты мақсаттармен байланысын терең түсіну;</w:t>
      </w:r>
    </w:p>
    <w:p w14:paraId="2196BB87" w14:textId="77777777" w:rsidR="0055509D" w:rsidRPr="00407514" w:rsidRDefault="0055509D">
      <w:pPr>
        <w:numPr>
          <w:ilvl w:val="0"/>
          <w:numId w:val="12"/>
        </w:numPr>
        <w:tabs>
          <w:tab w:val="clear" w:pos="720"/>
          <w:tab w:val="num" w:pos="360"/>
          <w:tab w:val="left" w:pos="851"/>
        </w:tabs>
        <w:spacing w:after="0" w:line="240" w:lineRule="auto"/>
        <w:ind w:left="0"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өз іс-әрекетін үнемі бақылап, реттеп отыру;</w:t>
      </w:r>
    </w:p>
    <w:p w14:paraId="2EA4F054" w14:textId="77777777" w:rsidR="0055509D" w:rsidRPr="00407514" w:rsidRDefault="0055509D">
      <w:pPr>
        <w:numPr>
          <w:ilvl w:val="0"/>
          <w:numId w:val="12"/>
        </w:numPr>
        <w:tabs>
          <w:tab w:val="clear" w:pos="720"/>
          <w:tab w:val="num" w:pos="360"/>
          <w:tab w:val="left" w:pos="851"/>
        </w:tabs>
        <w:spacing w:after="0" w:line="240" w:lineRule="auto"/>
        <w:ind w:left="0" w:firstLine="567"/>
        <w:jc w:val="both"/>
        <w:rPr>
          <w:rFonts w:ascii="Times New Roman" w:hAnsi="Times New Roman" w:cs="Times New Roman"/>
          <w:sz w:val="28"/>
          <w:szCs w:val="28"/>
        </w:rPr>
      </w:pPr>
      <w:r w:rsidRPr="00407514">
        <w:rPr>
          <w:rFonts w:ascii="Times New Roman" w:hAnsi="Times New Roman" w:cs="Times New Roman"/>
          <w:sz w:val="28"/>
          <w:szCs w:val="28"/>
        </w:rPr>
        <w:t>әрекет барысында эмоциялық қатысу;</w:t>
      </w:r>
    </w:p>
    <w:p w14:paraId="08A48888" w14:textId="77777777" w:rsidR="0055509D" w:rsidRPr="00407514" w:rsidRDefault="0055509D">
      <w:pPr>
        <w:numPr>
          <w:ilvl w:val="0"/>
          <w:numId w:val="12"/>
        </w:numPr>
        <w:tabs>
          <w:tab w:val="clear" w:pos="720"/>
          <w:tab w:val="num" w:pos="360"/>
          <w:tab w:val="left" w:pos="851"/>
        </w:tabs>
        <w:spacing w:after="0" w:line="240" w:lineRule="auto"/>
        <w:ind w:left="0" w:firstLine="567"/>
        <w:jc w:val="both"/>
        <w:rPr>
          <w:rFonts w:ascii="Times New Roman" w:hAnsi="Times New Roman" w:cs="Times New Roman"/>
          <w:sz w:val="28"/>
          <w:szCs w:val="28"/>
        </w:rPr>
      </w:pPr>
      <w:r w:rsidRPr="00407514">
        <w:rPr>
          <w:rFonts w:ascii="Times New Roman" w:hAnsi="Times New Roman" w:cs="Times New Roman"/>
          <w:sz w:val="28"/>
          <w:szCs w:val="28"/>
        </w:rPr>
        <w:t>өздігінен білім алуға дайындық және икемділік;</w:t>
      </w:r>
    </w:p>
    <w:p w14:paraId="2B167DDC" w14:textId="77777777" w:rsidR="0055509D" w:rsidRPr="00407514" w:rsidRDefault="0055509D">
      <w:pPr>
        <w:numPr>
          <w:ilvl w:val="0"/>
          <w:numId w:val="12"/>
        </w:numPr>
        <w:tabs>
          <w:tab w:val="clear" w:pos="720"/>
          <w:tab w:val="num" w:pos="360"/>
          <w:tab w:val="left" w:pos="851"/>
        </w:tabs>
        <w:spacing w:after="0" w:line="240" w:lineRule="auto"/>
        <w:ind w:left="0" w:firstLine="567"/>
        <w:jc w:val="both"/>
        <w:rPr>
          <w:rFonts w:ascii="Times New Roman" w:hAnsi="Times New Roman" w:cs="Times New Roman"/>
          <w:sz w:val="28"/>
          <w:szCs w:val="28"/>
        </w:rPr>
      </w:pPr>
      <w:r w:rsidRPr="00407514">
        <w:rPr>
          <w:rFonts w:ascii="Times New Roman" w:hAnsi="Times New Roman" w:cs="Times New Roman"/>
          <w:sz w:val="28"/>
          <w:szCs w:val="28"/>
        </w:rPr>
        <w:t>кері байланысты іздеу және оны тиімді пайдалану;</w:t>
      </w:r>
    </w:p>
    <w:p w14:paraId="18E71A18" w14:textId="77777777" w:rsidR="0055509D" w:rsidRPr="00407514" w:rsidRDefault="0055509D">
      <w:pPr>
        <w:numPr>
          <w:ilvl w:val="0"/>
          <w:numId w:val="12"/>
        </w:numPr>
        <w:tabs>
          <w:tab w:val="clear" w:pos="720"/>
          <w:tab w:val="num" w:pos="360"/>
          <w:tab w:val="left" w:pos="851"/>
        </w:tabs>
        <w:spacing w:after="0" w:line="240" w:lineRule="auto"/>
        <w:ind w:left="0" w:firstLine="567"/>
        <w:jc w:val="both"/>
        <w:rPr>
          <w:rFonts w:ascii="Times New Roman" w:hAnsi="Times New Roman" w:cs="Times New Roman"/>
          <w:sz w:val="28"/>
          <w:szCs w:val="28"/>
        </w:rPr>
      </w:pPr>
      <w:r w:rsidRPr="00407514">
        <w:rPr>
          <w:rFonts w:ascii="Times New Roman" w:hAnsi="Times New Roman" w:cs="Times New Roman"/>
          <w:sz w:val="28"/>
          <w:szCs w:val="28"/>
        </w:rPr>
        <w:t>өзіне деген сенімділік пен өзін-өзі бақылау;</w:t>
      </w:r>
    </w:p>
    <w:p w14:paraId="74E0D4E5" w14:textId="77777777" w:rsidR="0055509D" w:rsidRPr="00407514" w:rsidRDefault="0055509D">
      <w:pPr>
        <w:numPr>
          <w:ilvl w:val="0"/>
          <w:numId w:val="12"/>
        </w:numPr>
        <w:tabs>
          <w:tab w:val="clear" w:pos="720"/>
          <w:tab w:val="num" w:pos="360"/>
          <w:tab w:val="left" w:pos="851"/>
        </w:tabs>
        <w:spacing w:after="0" w:line="240" w:lineRule="auto"/>
        <w:ind w:left="0" w:firstLine="567"/>
        <w:jc w:val="both"/>
        <w:rPr>
          <w:rFonts w:ascii="Times New Roman" w:hAnsi="Times New Roman" w:cs="Times New Roman"/>
          <w:sz w:val="28"/>
          <w:szCs w:val="28"/>
        </w:rPr>
      </w:pPr>
      <w:r w:rsidRPr="00407514">
        <w:rPr>
          <w:rFonts w:ascii="Times New Roman" w:hAnsi="Times New Roman" w:cs="Times New Roman"/>
          <w:sz w:val="28"/>
          <w:szCs w:val="28"/>
        </w:rPr>
        <w:t>бейімделгіштік;</w:t>
      </w:r>
    </w:p>
    <w:p w14:paraId="70544EA6" w14:textId="77777777" w:rsidR="0055509D" w:rsidRPr="00407514" w:rsidRDefault="0055509D">
      <w:pPr>
        <w:numPr>
          <w:ilvl w:val="0"/>
          <w:numId w:val="12"/>
        </w:numPr>
        <w:tabs>
          <w:tab w:val="clear" w:pos="720"/>
          <w:tab w:val="num" w:pos="360"/>
          <w:tab w:val="left" w:pos="851"/>
        </w:tabs>
        <w:spacing w:after="0" w:line="240" w:lineRule="auto"/>
        <w:ind w:left="0" w:firstLine="567"/>
        <w:jc w:val="both"/>
        <w:rPr>
          <w:rFonts w:ascii="Times New Roman" w:hAnsi="Times New Roman" w:cs="Times New Roman"/>
          <w:sz w:val="28"/>
          <w:szCs w:val="28"/>
        </w:rPr>
      </w:pPr>
      <w:r w:rsidRPr="00407514">
        <w:rPr>
          <w:rFonts w:ascii="Times New Roman" w:hAnsi="Times New Roman" w:cs="Times New Roman"/>
          <w:sz w:val="28"/>
          <w:szCs w:val="28"/>
        </w:rPr>
        <w:t>дәрменсіздік сезімінің болмауы;</w:t>
      </w:r>
    </w:p>
    <w:p w14:paraId="6D5A2113" w14:textId="77777777" w:rsidR="0055509D" w:rsidRPr="00407514" w:rsidRDefault="0055509D">
      <w:pPr>
        <w:numPr>
          <w:ilvl w:val="0"/>
          <w:numId w:val="12"/>
        </w:numPr>
        <w:tabs>
          <w:tab w:val="clear" w:pos="720"/>
          <w:tab w:val="num" w:pos="360"/>
          <w:tab w:val="left" w:pos="851"/>
        </w:tabs>
        <w:spacing w:after="0" w:line="240" w:lineRule="auto"/>
        <w:ind w:left="0" w:firstLine="567"/>
        <w:jc w:val="both"/>
        <w:rPr>
          <w:rFonts w:ascii="Times New Roman" w:hAnsi="Times New Roman" w:cs="Times New Roman"/>
          <w:sz w:val="28"/>
          <w:szCs w:val="28"/>
        </w:rPr>
      </w:pPr>
      <w:r w:rsidRPr="00407514">
        <w:rPr>
          <w:rFonts w:ascii="Times New Roman" w:hAnsi="Times New Roman" w:cs="Times New Roman"/>
          <w:sz w:val="28"/>
          <w:szCs w:val="28"/>
        </w:rPr>
        <w:t>болашақты жоспарлауға бейімділік;</w:t>
      </w:r>
    </w:p>
    <w:p w14:paraId="35B3CFF6" w14:textId="77777777" w:rsidR="0055509D" w:rsidRPr="00407514" w:rsidRDefault="0055509D">
      <w:pPr>
        <w:numPr>
          <w:ilvl w:val="0"/>
          <w:numId w:val="12"/>
        </w:numPr>
        <w:tabs>
          <w:tab w:val="clear" w:pos="720"/>
          <w:tab w:val="num" w:pos="360"/>
          <w:tab w:val="left" w:pos="851"/>
        </w:tabs>
        <w:spacing w:after="0" w:line="240" w:lineRule="auto"/>
        <w:ind w:left="0" w:firstLine="567"/>
        <w:jc w:val="both"/>
        <w:rPr>
          <w:rFonts w:ascii="Times New Roman" w:hAnsi="Times New Roman" w:cs="Times New Roman"/>
          <w:sz w:val="28"/>
          <w:szCs w:val="28"/>
        </w:rPr>
      </w:pPr>
      <w:r w:rsidRPr="00407514">
        <w:rPr>
          <w:rFonts w:ascii="Times New Roman" w:hAnsi="Times New Roman" w:cs="Times New Roman"/>
          <w:sz w:val="28"/>
          <w:szCs w:val="28"/>
        </w:rPr>
        <w:t>мақсатқа жетуге қатысты мәселелерге шоғырлана білу;</w:t>
      </w:r>
    </w:p>
    <w:p w14:paraId="4E3DE629" w14:textId="77777777" w:rsidR="0055509D" w:rsidRPr="00407514" w:rsidRDefault="0055509D">
      <w:pPr>
        <w:numPr>
          <w:ilvl w:val="0"/>
          <w:numId w:val="12"/>
        </w:numPr>
        <w:tabs>
          <w:tab w:val="clear" w:pos="720"/>
          <w:tab w:val="num" w:pos="360"/>
          <w:tab w:val="left" w:pos="851"/>
        </w:tabs>
        <w:spacing w:after="0" w:line="240" w:lineRule="auto"/>
        <w:ind w:left="0" w:firstLine="567"/>
        <w:jc w:val="both"/>
        <w:rPr>
          <w:rFonts w:ascii="Times New Roman" w:hAnsi="Times New Roman" w:cs="Times New Roman"/>
          <w:sz w:val="28"/>
          <w:szCs w:val="28"/>
        </w:rPr>
      </w:pPr>
      <w:r w:rsidRPr="00407514">
        <w:rPr>
          <w:rFonts w:ascii="Times New Roman" w:hAnsi="Times New Roman" w:cs="Times New Roman"/>
          <w:sz w:val="28"/>
          <w:szCs w:val="28"/>
        </w:rPr>
        <w:t>дербес ойлау және жеке ұстанымның болуы;</w:t>
      </w:r>
    </w:p>
    <w:p w14:paraId="37B38BE9" w14:textId="77777777" w:rsidR="0055509D" w:rsidRPr="00407514" w:rsidRDefault="0055509D">
      <w:pPr>
        <w:numPr>
          <w:ilvl w:val="0"/>
          <w:numId w:val="12"/>
        </w:numPr>
        <w:tabs>
          <w:tab w:val="clear" w:pos="720"/>
          <w:tab w:val="num" w:pos="360"/>
          <w:tab w:val="left" w:pos="851"/>
        </w:tabs>
        <w:spacing w:after="0" w:line="240" w:lineRule="auto"/>
        <w:ind w:left="0" w:firstLine="567"/>
        <w:jc w:val="both"/>
        <w:rPr>
          <w:rFonts w:ascii="Times New Roman" w:hAnsi="Times New Roman" w:cs="Times New Roman"/>
          <w:sz w:val="28"/>
          <w:szCs w:val="28"/>
        </w:rPr>
      </w:pPr>
      <w:r w:rsidRPr="00407514">
        <w:rPr>
          <w:rFonts w:ascii="Times New Roman" w:hAnsi="Times New Roman" w:cs="Times New Roman"/>
          <w:sz w:val="28"/>
          <w:szCs w:val="28"/>
        </w:rPr>
        <w:t>сын тұрғысынан ойлау қабілеті;</w:t>
      </w:r>
    </w:p>
    <w:p w14:paraId="7E0B3B63" w14:textId="77777777" w:rsidR="0055509D" w:rsidRPr="00407514" w:rsidRDefault="0055509D">
      <w:pPr>
        <w:numPr>
          <w:ilvl w:val="0"/>
          <w:numId w:val="12"/>
        </w:numPr>
        <w:tabs>
          <w:tab w:val="clear" w:pos="720"/>
          <w:tab w:val="num" w:pos="360"/>
          <w:tab w:val="left" w:pos="851"/>
        </w:tabs>
        <w:spacing w:after="0" w:line="240" w:lineRule="auto"/>
        <w:ind w:left="0" w:firstLine="567"/>
        <w:jc w:val="both"/>
        <w:rPr>
          <w:rFonts w:ascii="Times New Roman" w:hAnsi="Times New Roman" w:cs="Times New Roman"/>
          <w:sz w:val="28"/>
          <w:szCs w:val="28"/>
        </w:rPr>
      </w:pPr>
      <w:r w:rsidRPr="00407514">
        <w:rPr>
          <w:rFonts w:ascii="Times New Roman" w:hAnsi="Times New Roman" w:cs="Times New Roman"/>
          <w:sz w:val="28"/>
          <w:szCs w:val="28"/>
        </w:rPr>
        <w:t>күрделі және даулы мәселелерді шешуге дайын болу;</w:t>
      </w:r>
    </w:p>
    <w:p w14:paraId="0FF24BB0" w14:textId="77777777" w:rsidR="0055509D" w:rsidRPr="00407514" w:rsidRDefault="0055509D">
      <w:pPr>
        <w:numPr>
          <w:ilvl w:val="0"/>
          <w:numId w:val="12"/>
        </w:numPr>
        <w:tabs>
          <w:tab w:val="clear" w:pos="720"/>
          <w:tab w:val="num" w:pos="360"/>
          <w:tab w:val="left" w:pos="851"/>
        </w:tabs>
        <w:spacing w:after="0" w:line="240" w:lineRule="auto"/>
        <w:ind w:left="0" w:firstLine="567"/>
        <w:jc w:val="both"/>
        <w:rPr>
          <w:rFonts w:ascii="Times New Roman" w:hAnsi="Times New Roman" w:cs="Times New Roman"/>
          <w:sz w:val="28"/>
          <w:szCs w:val="28"/>
        </w:rPr>
      </w:pPr>
      <w:r w:rsidRPr="00407514">
        <w:rPr>
          <w:rFonts w:ascii="Times New Roman" w:hAnsi="Times New Roman" w:cs="Times New Roman"/>
          <w:sz w:val="28"/>
          <w:szCs w:val="28"/>
        </w:rPr>
        <w:lastRenderedPageBreak/>
        <w:t>қоршаған ортаның мүмкіндіктері мен ресурстарын (материалдық, адами) анықтай білу;</w:t>
      </w:r>
    </w:p>
    <w:p w14:paraId="5D4E690A" w14:textId="77777777" w:rsidR="0055509D" w:rsidRPr="00407514" w:rsidRDefault="0055509D">
      <w:pPr>
        <w:numPr>
          <w:ilvl w:val="0"/>
          <w:numId w:val="12"/>
        </w:numPr>
        <w:tabs>
          <w:tab w:val="clear" w:pos="720"/>
          <w:tab w:val="num" w:pos="360"/>
          <w:tab w:val="left" w:pos="851"/>
        </w:tabs>
        <w:spacing w:after="0" w:line="240" w:lineRule="auto"/>
        <w:ind w:left="0" w:firstLine="567"/>
        <w:jc w:val="both"/>
        <w:rPr>
          <w:rFonts w:ascii="Times New Roman" w:hAnsi="Times New Roman" w:cs="Times New Roman"/>
          <w:sz w:val="28"/>
          <w:szCs w:val="28"/>
        </w:rPr>
      </w:pPr>
      <w:r w:rsidRPr="00407514">
        <w:rPr>
          <w:rFonts w:ascii="Times New Roman" w:hAnsi="Times New Roman" w:cs="Times New Roman"/>
          <w:sz w:val="28"/>
          <w:szCs w:val="28"/>
        </w:rPr>
        <w:t>жаңа идеялар мен инновацияларды қолдануға ұмтылу;</w:t>
      </w:r>
    </w:p>
    <w:p w14:paraId="24209720" w14:textId="77777777" w:rsidR="0055509D" w:rsidRPr="00407514" w:rsidRDefault="0055509D">
      <w:pPr>
        <w:numPr>
          <w:ilvl w:val="0"/>
          <w:numId w:val="12"/>
        </w:numPr>
        <w:tabs>
          <w:tab w:val="clear" w:pos="720"/>
          <w:tab w:val="num" w:pos="360"/>
          <w:tab w:val="left" w:pos="851"/>
        </w:tabs>
        <w:spacing w:after="0" w:line="240" w:lineRule="auto"/>
        <w:ind w:left="0" w:firstLine="567"/>
        <w:jc w:val="both"/>
        <w:rPr>
          <w:rFonts w:ascii="Times New Roman" w:hAnsi="Times New Roman" w:cs="Times New Roman"/>
          <w:sz w:val="28"/>
          <w:szCs w:val="28"/>
        </w:rPr>
      </w:pPr>
      <w:r w:rsidRPr="00407514">
        <w:rPr>
          <w:rFonts w:ascii="Times New Roman" w:hAnsi="Times New Roman" w:cs="Times New Roman"/>
          <w:sz w:val="28"/>
          <w:szCs w:val="28"/>
        </w:rPr>
        <w:t>табандылық пен қайсарлық;</w:t>
      </w:r>
    </w:p>
    <w:p w14:paraId="11526F15" w14:textId="77777777" w:rsidR="0055509D" w:rsidRPr="00407514" w:rsidRDefault="0055509D">
      <w:pPr>
        <w:numPr>
          <w:ilvl w:val="0"/>
          <w:numId w:val="12"/>
        </w:numPr>
        <w:tabs>
          <w:tab w:val="clear" w:pos="720"/>
          <w:tab w:val="num" w:pos="360"/>
          <w:tab w:val="left" w:pos="851"/>
        </w:tabs>
        <w:spacing w:after="0" w:line="240" w:lineRule="auto"/>
        <w:ind w:left="0" w:firstLine="567"/>
        <w:jc w:val="both"/>
        <w:rPr>
          <w:rFonts w:ascii="Times New Roman" w:hAnsi="Times New Roman" w:cs="Times New Roman"/>
          <w:sz w:val="28"/>
          <w:szCs w:val="28"/>
        </w:rPr>
      </w:pPr>
      <w:r w:rsidRPr="00407514">
        <w:rPr>
          <w:rFonts w:ascii="Times New Roman" w:hAnsi="Times New Roman" w:cs="Times New Roman"/>
          <w:sz w:val="28"/>
          <w:szCs w:val="28"/>
        </w:rPr>
        <w:t>ресурстарды тиімді пайдалану;</w:t>
      </w:r>
    </w:p>
    <w:p w14:paraId="227C44E8" w14:textId="77777777" w:rsidR="0055509D" w:rsidRPr="00407514" w:rsidRDefault="0055509D">
      <w:pPr>
        <w:numPr>
          <w:ilvl w:val="0"/>
          <w:numId w:val="12"/>
        </w:numPr>
        <w:tabs>
          <w:tab w:val="clear" w:pos="720"/>
          <w:tab w:val="num" w:pos="360"/>
          <w:tab w:val="left" w:pos="851"/>
        </w:tabs>
        <w:spacing w:after="0" w:line="240" w:lineRule="auto"/>
        <w:ind w:left="0" w:firstLine="567"/>
        <w:jc w:val="both"/>
        <w:rPr>
          <w:rFonts w:ascii="Times New Roman" w:hAnsi="Times New Roman" w:cs="Times New Roman"/>
          <w:sz w:val="28"/>
          <w:szCs w:val="28"/>
        </w:rPr>
      </w:pPr>
      <w:r w:rsidRPr="00407514">
        <w:rPr>
          <w:rFonts w:ascii="Times New Roman" w:hAnsi="Times New Roman" w:cs="Times New Roman"/>
          <w:sz w:val="28"/>
          <w:szCs w:val="28"/>
        </w:rPr>
        <w:t>шешім қабылдай алу қабілеті;</w:t>
      </w:r>
    </w:p>
    <w:p w14:paraId="146C4EAD" w14:textId="77777777" w:rsidR="0055509D" w:rsidRPr="00407514" w:rsidRDefault="0055509D">
      <w:pPr>
        <w:numPr>
          <w:ilvl w:val="0"/>
          <w:numId w:val="12"/>
        </w:numPr>
        <w:tabs>
          <w:tab w:val="clear" w:pos="720"/>
          <w:tab w:val="num" w:pos="360"/>
          <w:tab w:val="left" w:pos="851"/>
        </w:tabs>
        <w:spacing w:after="0" w:line="240" w:lineRule="auto"/>
        <w:ind w:left="0" w:firstLine="567"/>
        <w:jc w:val="both"/>
        <w:rPr>
          <w:rFonts w:ascii="Times New Roman" w:hAnsi="Times New Roman" w:cs="Times New Roman"/>
          <w:sz w:val="28"/>
          <w:szCs w:val="28"/>
        </w:rPr>
      </w:pPr>
      <w:r w:rsidRPr="00407514">
        <w:rPr>
          <w:rFonts w:ascii="Times New Roman" w:hAnsi="Times New Roman" w:cs="Times New Roman"/>
          <w:sz w:val="28"/>
          <w:szCs w:val="28"/>
        </w:rPr>
        <w:t>жеке жауапкершілік;</w:t>
      </w:r>
    </w:p>
    <w:p w14:paraId="1A1306E3" w14:textId="77777777" w:rsidR="0055509D" w:rsidRPr="00407514" w:rsidRDefault="0055509D">
      <w:pPr>
        <w:numPr>
          <w:ilvl w:val="0"/>
          <w:numId w:val="12"/>
        </w:numPr>
        <w:tabs>
          <w:tab w:val="clear" w:pos="720"/>
          <w:tab w:val="num" w:pos="360"/>
          <w:tab w:val="left" w:pos="851"/>
        </w:tabs>
        <w:spacing w:after="0" w:line="240" w:lineRule="auto"/>
        <w:ind w:left="0" w:firstLine="567"/>
        <w:jc w:val="both"/>
        <w:rPr>
          <w:rFonts w:ascii="Times New Roman" w:hAnsi="Times New Roman" w:cs="Times New Roman"/>
          <w:sz w:val="28"/>
          <w:szCs w:val="28"/>
        </w:rPr>
      </w:pPr>
      <w:r w:rsidRPr="00407514">
        <w:rPr>
          <w:rFonts w:ascii="Times New Roman" w:hAnsi="Times New Roman" w:cs="Times New Roman"/>
          <w:sz w:val="28"/>
          <w:szCs w:val="28"/>
        </w:rPr>
        <w:t>бірлесіп жұмыс істей білу;</w:t>
      </w:r>
    </w:p>
    <w:p w14:paraId="66FBE33E" w14:textId="77777777" w:rsidR="0055509D" w:rsidRPr="00407514" w:rsidRDefault="0055509D">
      <w:pPr>
        <w:numPr>
          <w:ilvl w:val="0"/>
          <w:numId w:val="12"/>
        </w:numPr>
        <w:tabs>
          <w:tab w:val="clear" w:pos="720"/>
          <w:tab w:val="num" w:pos="360"/>
          <w:tab w:val="left" w:pos="851"/>
        </w:tabs>
        <w:spacing w:after="0" w:line="240" w:lineRule="auto"/>
        <w:ind w:left="0" w:firstLine="567"/>
        <w:jc w:val="both"/>
        <w:rPr>
          <w:rFonts w:ascii="Times New Roman" w:hAnsi="Times New Roman" w:cs="Times New Roman"/>
          <w:sz w:val="28"/>
          <w:szCs w:val="28"/>
        </w:rPr>
      </w:pPr>
      <w:r w:rsidRPr="00407514">
        <w:rPr>
          <w:rFonts w:ascii="Times New Roman" w:hAnsi="Times New Roman" w:cs="Times New Roman"/>
          <w:sz w:val="28"/>
          <w:szCs w:val="28"/>
        </w:rPr>
        <w:t>өзгелерді тыңдай алу және олардың әлеуетін бағалай білу;</w:t>
      </w:r>
    </w:p>
    <w:p w14:paraId="6849A4E0" w14:textId="77777777" w:rsidR="0055509D" w:rsidRPr="00407514" w:rsidRDefault="0055509D">
      <w:pPr>
        <w:numPr>
          <w:ilvl w:val="0"/>
          <w:numId w:val="12"/>
        </w:numPr>
        <w:tabs>
          <w:tab w:val="clear" w:pos="720"/>
          <w:tab w:val="num" w:pos="360"/>
          <w:tab w:val="left" w:pos="851"/>
        </w:tabs>
        <w:spacing w:after="0" w:line="240" w:lineRule="auto"/>
        <w:ind w:left="0" w:firstLine="567"/>
        <w:jc w:val="both"/>
        <w:rPr>
          <w:rFonts w:ascii="Times New Roman" w:hAnsi="Times New Roman" w:cs="Times New Roman"/>
          <w:sz w:val="28"/>
          <w:szCs w:val="28"/>
        </w:rPr>
      </w:pPr>
      <w:r w:rsidRPr="00407514">
        <w:rPr>
          <w:rFonts w:ascii="Times New Roman" w:hAnsi="Times New Roman" w:cs="Times New Roman"/>
          <w:sz w:val="28"/>
          <w:szCs w:val="28"/>
        </w:rPr>
        <w:t>басқаларға дербес шешім қабылдауға мүмкіндік беру;</w:t>
      </w:r>
    </w:p>
    <w:p w14:paraId="6C472008" w14:textId="77777777" w:rsidR="0055509D" w:rsidRPr="00407514" w:rsidRDefault="0055509D">
      <w:pPr>
        <w:numPr>
          <w:ilvl w:val="0"/>
          <w:numId w:val="12"/>
        </w:numPr>
        <w:tabs>
          <w:tab w:val="clear" w:pos="720"/>
          <w:tab w:val="num" w:pos="360"/>
          <w:tab w:val="left" w:pos="851"/>
        </w:tabs>
        <w:spacing w:after="0" w:line="240" w:lineRule="auto"/>
        <w:ind w:left="0" w:firstLine="567"/>
        <w:jc w:val="both"/>
        <w:rPr>
          <w:rFonts w:ascii="Times New Roman" w:hAnsi="Times New Roman" w:cs="Times New Roman"/>
          <w:sz w:val="28"/>
          <w:szCs w:val="28"/>
        </w:rPr>
      </w:pPr>
      <w:r w:rsidRPr="00407514">
        <w:rPr>
          <w:rFonts w:ascii="Times New Roman" w:hAnsi="Times New Roman" w:cs="Times New Roman"/>
          <w:sz w:val="28"/>
          <w:szCs w:val="28"/>
        </w:rPr>
        <w:t>дау-жанжалдарды шешу және түрлі көзқарастарды үйлестіру;</w:t>
      </w:r>
    </w:p>
    <w:p w14:paraId="7FA4BA01" w14:textId="77777777" w:rsidR="0055509D" w:rsidRPr="00407514" w:rsidRDefault="0055509D">
      <w:pPr>
        <w:numPr>
          <w:ilvl w:val="0"/>
          <w:numId w:val="12"/>
        </w:numPr>
        <w:tabs>
          <w:tab w:val="clear" w:pos="720"/>
          <w:tab w:val="num" w:pos="360"/>
          <w:tab w:val="left" w:pos="851"/>
        </w:tabs>
        <w:spacing w:after="0" w:line="240" w:lineRule="auto"/>
        <w:ind w:left="0" w:firstLine="567"/>
        <w:jc w:val="both"/>
        <w:rPr>
          <w:rFonts w:ascii="Times New Roman" w:hAnsi="Times New Roman" w:cs="Times New Roman"/>
          <w:sz w:val="28"/>
          <w:szCs w:val="28"/>
        </w:rPr>
      </w:pPr>
      <w:r w:rsidRPr="00407514">
        <w:rPr>
          <w:rFonts w:ascii="Times New Roman" w:hAnsi="Times New Roman" w:cs="Times New Roman"/>
          <w:sz w:val="28"/>
          <w:szCs w:val="28"/>
        </w:rPr>
        <w:t>бағыныштылық жағдайында тиімді әрекет ету;</w:t>
      </w:r>
    </w:p>
    <w:p w14:paraId="6D80B62A" w14:textId="77777777" w:rsidR="0055509D" w:rsidRPr="00407514" w:rsidRDefault="0055509D">
      <w:pPr>
        <w:numPr>
          <w:ilvl w:val="0"/>
          <w:numId w:val="12"/>
        </w:numPr>
        <w:tabs>
          <w:tab w:val="clear" w:pos="720"/>
          <w:tab w:val="num" w:pos="360"/>
          <w:tab w:val="left" w:pos="851"/>
        </w:tabs>
        <w:spacing w:after="0" w:line="240" w:lineRule="auto"/>
        <w:ind w:left="0" w:firstLine="567"/>
        <w:jc w:val="both"/>
        <w:rPr>
          <w:rFonts w:ascii="Times New Roman" w:hAnsi="Times New Roman" w:cs="Times New Roman"/>
          <w:sz w:val="28"/>
          <w:szCs w:val="28"/>
        </w:rPr>
      </w:pPr>
      <w:r w:rsidRPr="00407514">
        <w:rPr>
          <w:rFonts w:ascii="Times New Roman" w:hAnsi="Times New Roman" w:cs="Times New Roman"/>
          <w:sz w:val="28"/>
          <w:szCs w:val="28"/>
        </w:rPr>
        <w:t>өзге адамдардың өмір салтына төзімділікпен қарау;</w:t>
      </w:r>
    </w:p>
    <w:p w14:paraId="7DD9688F" w14:textId="77777777" w:rsidR="0055509D" w:rsidRPr="00407514" w:rsidRDefault="0055509D">
      <w:pPr>
        <w:numPr>
          <w:ilvl w:val="0"/>
          <w:numId w:val="12"/>
        </w:numPr>
        <w:tabs>
          <w:tab w:val="clear" w:pos="720"/>
          <w:tab w:val="num" w:pos="360"/>
          <w:tab w:val="left" w:pos="851"/>
        </w:tabs>
        <w:spacing w:after="0" w:line="240" w:lineRule="auto"/>
        <w:ind w:left="0" w:firstLine="567"/>
        <w:jc w:val="both"/>
        <w:rPr>
          <w:rFonts w:ascii="Times New Roman" w:hAnsi="Times New Roman" w:cs="Times New Roman"/>
          <w:sz w:val="28"/>
          <w:szCs w:val="28"/>
        </w:rPr>
      </w:pPr>
      <w:r w:rsidRPr="00407514">
        <w:rPr>
          <w:rFonts w:ascii="Times New Roman" w:hAnsi="Times New Roman" w:cs="Times New Roman"/>
          <w:sz w:val="28"/>
          <w:szCs w:val="28"/>
        </w:rPr>
        <w:t>ұйымдастырушылық және қоғамдық жоспарлауға қатысуға дайындық.</w:t>
      </w:r>
    </w:p>
    <w:p w14:paraId="7C203668" w14:textId="77777777" w:rsidR="009638EE" w:rsidRPr="00407514" w:rsidRDefault="0055509D" w:rsidP="00407514">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rPr>
        <w:t>Бұл қасиеттер тұлғаның жан-жақты дамыған, икемді және кәсіби тұрғыдан құзыретті болуын қамтамасыз ететін кешенді сипаттамалар ретінде қарастырылады.</w:t>
      </w:r>
    </w:p>
    <w:p w14:paraId="0DD9D6F5" w14:textId="77777777" w:rsidR="00B5134B" w:rsidRPr="00407514" w:rsidRDefault="00B5134B" w:rsidP="00407514">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Л.М. Митина еңбектерінде мұғалімнің кәсіби дамуы тұлғаның ішкі психологиялық ресурстарымен, оның кәсіби бағыттылығымен және өзін-өзі жетілдіруге ұмтылысымен тығыз байланыста қарастырылады. Ғалым мұғалімнің кәсіби қалыптасуын тек сыртқы талаптармен емес, оның ішкі мотивациялық, тұлғалық және рефлексиялық факторларымен анықталатын динамикалық үдеріс ретінде түсіндіреді.</w:t>
      </w:r>
    </w:p>
    <w:p w14:paraId="791821F5" w14:textId="77777777" w:rsidR="00B5134B" w:rsidRPr="00407514" w:rsidRDefault="00B5134B" w:rsidP="00407514">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Л.М. Митинаның пайымдауынша, мұғалімнің кәсіби дамуының негізгі қозғаушы күштеріне:</w:t>
      </w:r>
    </w:p>
    <w:p w14:paraId="2DDBB39C" w14:textId="77777777" w:rsidR="00B5134B" w:rsidRPr="00407514" w:rsidRDefault="00B5134B">
      <w:pPr>
        <w:numPr>
          <w:ilvl w:val="0"/>
          <w:numId w:val="13"/>
        </w:numPr>
        <w:tabs>
          <w:tab w:val="clear" w:pos="720"/>
          <w:tab w:val="num" w:pos="360"/>
        </w:tabs>
        <w:spacing w:after="0" w:line="240" w:lineRule="auto"/>
        <w:ind w:left="0"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 xml:space="preserve">кәсіби бағыттылық (педагогикалық қызметке тұрақты қызығушылық, құндылықтық бағдарлар); </w:t>
      </w:r>
    </w:p>
    <w:p w14:paraId="60862809" w14:textId="77777777" w:rsidR="00B5134B" w:rsidRPr="00407514" w:rsidRDefault="00B5134B">
      <w:pPr>
        <w:numPr>
          <w:ilvl w:val="0"/>
          <w:numId w:val="13"/>
        </w:numPr>
        <w:tabs>
          <w:tab w:val="clear" w:pos="720"/>
          <w:tab w:val="num" w:pos="360"/>
        </w:tabs>
        <w:spacing w:after="0" w:line="240" w:lineRule="auto"/>
        <w:ind w:left="0"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 xml:space="preserve">өзін-өзі дамытуға деген ішкі қажеттілік; </w:t>
      </w:r>
    </w:p>
    <w:p w14:paraId="15BABC3C" w14:textId="2F69556F" w:rsidR="00B5134B" w:rsidRPr="00407514" w:rsidRDefault="00B5134B">
      <w:pPr>
        <w:numPr>
          <w:ilvl w:val="0"/>
          <w:numId w:val="13"/>
        </w:numPr>
        <w:tabs>
          <w:tab w:val="clear" w:pos="720"/>
          <w:tab w:val="num" w:pos="360"/>
        </w:tabs>
        <w:spacing w:after="0" w:line="240" w:lineRule="auto"/>
        <w:ind w:left="0"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 xml:space="preserve">рефлексия және кәсіби өзіндік сана жатады. </w:t>
      </w:r>
    </w:p>
    <w:p w14:paraId="37D410E8" w14:textId="77777777" w:rsidR="00B5134B" w:rsidRPr="00407514" w:rsidRDefault="00B5134B" w:rsidP="006241BE">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Осы контексте ол педагогтік құзыреттілікті мұғалімнің кәсіби дамуының маңызды факторларының бірі ретінде бөліп көрсетеді. Ғалым педагогтік құзыреттілікті тар мағынада тек кәсіби әрекетті орындау қабілеті ретінде емес, кең мағынада мұғалім тұлғасының тұтас сипаттамасы ретінде қарастырады.</w:t>
      </w:r>
    </w:p>
    <w:p w14:paraId="5D995637" w14:textId="77777777" w:rsidR="00B5134B" w:rsidRPr="00407514" w:rsidRDefault="00B5134B" w:rsidP="006241BE">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Л.М. Митина бойынша педагогтік құзыреттілік:</w:t>
      </w:r>
    </w:p>
    <w:p w14:paraId="5E8D7630" w14:textId="77777777" w:rsidR="00B5134B" w:rsidRPr="00407514" w:rsidRDefault="00B5134B">
      <w:pPr>
        <w:numPr>
          <w:ilvl w:val="0"/>
          <w:numId w:val="14"/>
        </w:numPr>
        <w:spacing w:after="0" w:line="240" w:lineRule="auto"/>
        <w:ind w:left="0" w:firstLine="567"/>
        <w:jc w:val="both"/>
        <w:rPr>
          <w:rFonts w:ascii="Times New Roman" w:eastAsia="Times New Roman" w:hAnsi="Times New Roman" w:cs="Times New Roman"/>
          <w:sz w:val="28"/>
          <w:szCs w:val="28"/>
        </w:rPr>
      </w:pPr>
      <w:r w:rsidRPr="00407514">
        <w:rPr>
          <w:rFonts w:ascii="Times New Roman" w:eastAsia="Times New Roman" w:hAnsi="Times New Roman" w:cs="Times New Roman"/>
          <w:sz w:val="28"/>
          <w:szCs w:val="28"/>
        </w:rPr>
        <w:t xml:space="preserve">мұғалімнің пәндік білімін; </w:t>
      </w:r>
    </w:p>
    <w:p w14:paraId="73FBF317" w14:textId="77777777" w:rsidR="00B5134B" w:rsidRPr="00407514" w:rsidRDefault="00B5134B">
      <w:pPr>
        <w:numPr>
          <w:ilvl w:val="0"/>
          <w:numId w:val="14"/>
        </w:numPr>
        <w:spacing w:after="0" w:line="240" w:lineRule="auto"/>
        <w:ind w:left="0" w:firstLine="567"/>
        <w:jc w:val="both"/>
        <w:rPr>
          <w:rFonts w:ascii="Times New Roman" w:eastAsia="Times New Roman" w:hAnsi="Times New Roman" w:cs="Times New Roman"/>
          <w:sz w:val="28"/>
          <w:szCs w:val="28"/>
        </w:rPr>
      </w:pPr>
      <w:r w:rsidRPr="00407514">
        <w:rPr>
          <w:rFonts w:ascii="Times New Roman" w:eastAsia="Times New Roman" w:hAnsi="Times New Roman" w:cs="Times New Roman"/>
          <w:sz w:val="28"/>
          <w:szCs w:val="28"/>
        </w:rPr>
        <w:t xml:space="preserve">оқыту әдістемесін меңгеру деңгейін; </w:t>
      </w:r>
    </w:p>
    <w:p w14:paraId="23A9A986" w14:textId="77777777" w:rsidR="00B5134B" w:rsidRPr="00407514" w:rsidRDefault="00B5134B">
      <w:pPr>
        <w:numPr>
          <w:ilvl w:val="0"/>
          <w:numId w:val="14"/>
        </w:numPr>
        <w:spacing w:after="0" w:line="240" w:lineRule="auto"/>
        <w:ind w:left="0" w:firstLine="567"/>
        <w:jc w:val="both"/>
        <w:rPr>
          <w:rFonts w:ascii="Times New Roman" w:eastAsia="Times New Roman" w:hAnsi="Times New Roman" w:cs="Times New Roman"/>
          <w:sz w:val="28"/>
          <w:szCs w:val="28"/>
        </w:rPr>
      </w:pPr>
      <w:r w:rsidRPr="00407514">
        <w:rPr>
          <w:rFonts w:ascii="Times New Roman" w:eastAsia="Times New Roman" w:hAnsi="Times New Roman" w:cs="Times New Roman"/>
          <w:sz w:val="28"/>
          <w:szCs w:val="28"/>
        </w:rPr>
        <w:t xml:space="preserve">педагогикалық қарым-қатынас мәдениетін; </w:t>
      </w:r>
    </w:p>
    <w:p w14:paraId="3ED9505F" w14:textId="77777777" w:rsidR="00B5134B" w:rsidRPr="00407514" w:rsidRDefault="00B5134B">
      <w:pPr>
        <w:numPr>
          <w:ilvl w:val="0"/>
          <w:numId w:val="14"/>
        </w:numPr>
        <w:spacing w:after="0" w:line="240" w:lineRule="auto"/>
        <w:ind w:left="0" w:firstLine="567"/>
        <w:jc w:val="both"/>
        <w:rPr>
          <w:rFonts w:ascii="Times New Roman" w:eastAsia="Times New Roman" w:hAnsi="Times New Roman" w:cs="Times New Roman"/>
          <w:sz w:val="28"/>
          <w:szCs w:val="28"/>
        </w:rPr>
      </w:pPr>
      <w:r w:rsidRPr="00407514">
        <w:rPr>
          <w:rFonts w:ascii="Times New Roman" w:eastAsia="Times New Roman" w:hAnsi="Times New Roman" w:cs="Times New Roman"/>
          <w:sz w:val="28"/>
          <w:szCs w:val="28"/>
        </w:rPr>
        <w:t xml:space="preserve">кәсіби іс-әрекетті ұйымдастыру тәсілдерін; </w:t>
      </w:r>
    </w:p>
    <w:p w14:paraId="31ED2C6C" w14:textId="6F367ED1" w:rsidR="00B5134B" w:rsidRPr="00407514" w:rsidRDefault="00B5134B">
      <w:pPr>
        <w:numPr>
          <w:ilvl w:val="0"/>
          <w:numId w:val="14"/>
        </w:numPr>
        <w:spacing w:after="0" w:line="240" w:lineRule="auto"/>
        <w:ind w:left="0" w:firstLine="567"/>
        <w:jc w:val="both"/>
        <w:rPr>
          <w:rFonts w:ascii="Times New Roman" w:eastAsia="Times New Roman" w:hAnsi="Times New Roman" w:cs="Times New Roman"/>
          <w:sz w:val="28"/>
          <w:szCs w:val="28"/>
        </w:rPr>
      </w:pPr>
      <w:r w:rsidRPr="00407514">
        <w:rPr>
          <w:rFonts w:ascii="Times New Roman" w:eastAsia="Times New Roman" w:hAnsi="Times New Roman" w:cs="Times New Roman"/>
          <w:sz w:val="28"/>
          <w:szCs w:val="28"/>
        </w:rPr>
        <w:t>тұлғалық дамуын және өзін-өзі жетілдіру қабілетін</w:t>
      </w:r>
      <w:r w:rsidRPr="00407514">
        <w:rPr>
          <w:rFonts w:ascii="Times New Roman" w:eastAsia="Times New Roman" w:hAnsi="Times New Roman" w:cs="Times New Roman"/>
          <w:sz w:val="28"/>
          <w:szCs w:val="28"/>
          <w:lang w:val="kk-KZ"/>
        </w:rPr>
        <w:t xml:space="preserve"> қ</w:t>
      </w:r>
      <w:r w:rsidRPr="00407514">
        <w:rPr>
          <w:rFonts w:ascii="Times New Roman" w:eastAsia="Times New Roman" w:hAnsi="Times New Roman" w:cs="Times New Roman"/>
          <w:sz w:val="28"/>
          <w:szCs w:val="28"/>
        </w:rPr>
        <w:t xml:space="preserve">амтитын </w:t>
      </w:r>
      <w:r w:rsidRPr="00407514">
        <w:rPr>
          <w:rFonts w:ascii="Times New Roman" w:eastAsia="Times New Roman" w:hAnsi="Times New Roman" w:cs="Times New Roman"/>
          <w:b/>
          <w:bCs/>
          <w:sz w:val="28"/>
          <w:szCs w:val="28"/>
        </w:rPr>
        <w:t>интегративті құрылым</w:t>
      </w:r>
      <w:r w:rsidRPr="00407514">
        <w:rPr>
          <w:rFonts w:ascii="Times New Roman" w:eastAsia="Times New Roman" w:hAnsi="Times New Roman" w:cs="Times New Roman"/>
          <w:sz w:val="28"/>
          <w:szCs w:val="28"/>
        </w:rPr>
        <w:t xml:space="preserve"> болып табылады. </w:t>
      </w:r>
    </w:p>
    <w:p w14:paraId="61C59CAE" w14:textId="5E7B99BB" w:rsidR="00B5134B" w:rsidRPr="00407514" w:rsidRDefault="00B5134B" w:rsidP="006241BE">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 xml:space="preserve">Біздің ойымызша, автордың бұл түсіндірмесі </w:t>
      </w:r>
      <w:r w:rsidRPr="00407514">
        <w:rPr>
          <w:rFonts w:ascii="Times New Roman" w:eastAsia="Times New Roman" w:hAnsi="Times New Roman" w:cs="Times New Roman"/>
          <w:sz w:val="28"/>
          <w:szCs w:val="28"/>
        </w:rPr>
        <w:t xml:space="preserve">педагогтік құзыреттілік тек «не біледі?» деген сұрақпен шектелмей, «қалай оқытады?», «қалай қарым-қатынас жасайды?», «қалай дамиды?» деген аспектілерді де біріктіреді. Бұл тұрғыда мұғалімнің кәсіби әрекеті оның тұлғалық қасиеттерімен, </w:t>
      </w:r>
      <w:r w:rsidRPr="00407514">
        <w:rPr>
          <w:rFonts w:ascii="Times New Roman" w:eastAsia="Times New Roman" w:hAnsi="Times New Roman" w:cs="Times New Roman"/>
          <w:sz w:val="28"/>
          <w:szCs w:val="28"/>
        </w:rPr>
        <w:lastRenderedPageBreak/>
        <w:t>құндылықтарымен және рефлексиясымен тығыз байланыста қарастырылады.</w:t>
      </w:r>
      <w:r w:rsidRPr="00407514">
        <w:rPr>
          <w:rFonts w:ascii="Times New Roman" w:eastAsia="Times New Roman" w:hAnsi="Times New Roman" w:cs="Times New Roman"/>
          <w:sz w:val="28"/>
          <w:szCs w:val="28"/>
          <w:lang w:val="kk-KZ"/>
        </w:rPr>
        <w:t xml:space="preserve"> Л.М.Митина мұғалімнің кәсіби дамуын үздіксіз, сатылы үдеріс ретінде сипаттай отырып, оның тиімділігі педагогтің өзіндік дамуға дайындығына, кәсіби рефлексия деңгейіне және инновацияларды қабылдау қабілетіне тәуелді екенін атап көрсетеді [95].</w:t>
      </w:r>
    </w:p>
    <w:p w14:paraId="7BACD448" w14:textId="77777777" w:rsidR="00B5134B" w:rsidRPr="00407514" w:rsidRDefault="00B5134B" w:rsidP="006241BE">
      <w:pPr>
        <w:pStyle w:val="a6"/>
        <w:spacing w:before="0" w:beforeAutospacing="0" w:after="0" w:afterAutospacing="0"/>
        <w:ind w:firstLine="567"/>
        <w:jc w:val="both"/>
        <w:rPr>
          <w:sz w:val="28"/>
          <w:szCs w:val="28"/>
          <w:lang w:val="kk-KZ"/>
        </w:rPr>
      </w:pPr>
      <w:r w:rsidRPr="00407514">
        <w:rPr>
          <w:sz w:val="28"/>
          <w:szCs w:val="28"/>
          <w:lang w:val="kk-KZ"/>
        </w:rPr>
        <w:t xml:space="preserve">Мұғалімнің кәсіби құзыреттілігінің психологиялық табиғатын ғылыми тұрғыдан негіздеуде </w:t>
      </w:r>
      <w:r w:rsidRPr="00407514">
        <w:rPr>
          <w:rStyle w:val="whitespace-normal"/>
          <w:sz w:val="28"/>
          <w:szCs w:val="28"/>
          <w:lang w:val="kk-KZ"/>
        </w:rPr>
        <w:t>А.К. Маркова</w:t>
      </w:r>
      <w:r w:rsidRPr="00407514">
        <w:rPr>
          <w:sz w:val="28"/>
          <w:szCs w:val="28"/>
          <w:lang w:val="kk-KZ"/>
        </w:rPr>
        <w:t xml:space="preserve"> тұжырымдамасы ерекше мәнге ие. Ғалым кәсіби құзыреттілікті мұғалімнің кәсіби қызметті тиімді жүзеге асыруына мүмкіндік беретін кешенді психологиялық-педагогикалық құрылым ретінде қарастырады. Бұл құрылым тек пәндік білім мен әдістемелік біліктерді меңгерумен шектелмей, сонымен қатар кәсіби әрекетті нормативтік талаптарға сәйкес ұйымдастыруға мүмкіндік беретін тұлғалық және психологиялық сапалардың жиынтығын қамтиды.</w:t>
      </w:r>
    </w:p>
    <w:p w14:paraId="3058C48B" w14:textId="77777777" w:rsidR="00B5134B" w:rsidRPr="00407514" w:rsidRDefault="00B5134B" w:rsidP="006241BE">
      <w:pPr>
        <w:pStyle w:val="a6"/>
        <w:spacing w:before="0" w:beforeAutospacing="0" w:after="0" w:afterAutospacing="0"/>
        <w:ind w:firstLine="567"/>
        <w:jc w:val="both"/>
        <w:rPr>
          <w:sz w:val="28"/>
          <w:szCs w:val="28"/>
          <w:lang w:val="kk-KZ"/>
        </w:rPr>
      </w:pPr>
      <w:r w:rsidRPr="00407514">
        <w:rPr>
          <w:sz w:val="28"/>
          <w:szCs w:val="28"/>
          <w:lang w:val="kk-KZ"/>
        </w:rPr>
        <w:t>А.К. Маркова кәсіби құзыреттілікті анықтауда оны мұғалімнің кәсіби әрекетті орындауға даярлығын сипаттайтын интегративті сапа ретінде негіздей отырып, оның құрамына:</w:t>
      </w:r>
    </w:p>
    <w:p w14:paraId="5878E209" w14:textId="77777777" w:rsidR="00B5134B" w:rsidRPr="00407514" w:rsidRDefault="00B5134B">
      <w:pPr>
        <w:numPr>
          <w:ilvl w:val="0"/>
          <w:numId w:val="15"/>
        </w:numPr>
        <w:tabs>
          <w:tab w:val="clear" w:pos="720"/>
          <w:tab w:val="num" w:pos="360"/>
        </w:tabs>
        <w:spacing w:after="0" w:line="240" w:lineRule="auto"/>
        <w:ind w:left="0"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xml:space="preserve">кәсіби білім мен біліктерді меңгеру; </w:t>
      </w:r>
    </w:p>
    <w:p w14:paraId="30844F6F" w14:textId="77777777" w:rsidR="00B5134B" w:rsidRPr="00407514" w:rsidRDefault="00B5134B">
      <w:pPr>
        <w:numPr>
          <w:ilvl w:val="0"/>
          <w:numId w:val="15"/>
        </w:numPr>
        <w:tabs>
          <w:tab w:val="clear" w:pos="720"/>
          <w:tab w:val="num" w:pos="360"/>
        </w:tabs>
        <w:spacing w:after="0" w:line="240" w:lineRule="auto"/>
        <w:ind w:left="0"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xml:space="preserve">педагогикалық қызметтің нормативтік талаптарын игеру; </w:t>
      </w:r>
    </w:p>
    <w:p w14:paraId="5EE818D5" w14:textId="77777777" w:rsidR="00B5134B" w:rsidRPr="00407514" w:rsidRDefault="00B5134B">
      <w:pPr>
        <w:numPr>
          <w:ilvl w:val="0"/>
          <w:numId w:val="15"/>
        </w:numPr>
        <w:tabs>
          <w:tab w:val="clear" w:pos="720"/>
          <w:tab w:val="num" w:pos="360"/>
        </w:tabs>
        <w:spacing w:after="0" w:line="240" w:lineRule="auto"/>
        <w:ind w:left="0"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кәсіби іс-әрекетті жүзеге асыруға қажетті психологиялық қасиеттер (рефлексия, жауапкершілік, коммуникативтік икемділік, эмпатия)</w:t>
      </w:r>
      <w:r w:rsidRPr="00407514">
        <w:rPr>
          <w:rFonts w:ascii="Times New Roman" w:hAnsi="Times New Roman" w:cs="Times New Roman"/>
          <w:sz w:val="28"/>
          <w:szCs w:val="28"/>
          <w:lang w:val="kk-KZ"/>
        </w:rPr>
        <w:br/>
        <w:t xml:space="preserve">енетінін атап көрсетеді. </w:t>
      </w:r>
    </w:p>
    <w:p w14:paraId="090D9679" w14:textId="77777777" w:rsidR="00B5134B" w:rsidRPr="00407514" w:rsidRDefault="00B5134B" w:rsidP="006241BE">
      <w:pPr>
        <w:pStyle w:val="a6"/>
        <w:tabs>
          <w:tab w:val="left" w:pos="993"/>
        </w:tabs>
        <w:spacing w:before="0" w:beforeAutospacing="0" w:after="0" w:afterAutospacing="0"/>
        <w:ind w:firstLine="567"/>
        <w:jc w:val="both"/>
        <w:rPr>
          <w:sz w:val="28"/>
          <w:szCs w:val="28"/>
          <w:lang w:val="kk-KZ"/>
        </w:rPr>
      </w:pPr>
      <w:r w:rsidRPr="00407514">
        <w:rPr>
          <w:sz w:val="28"/>
          <w:szCs w:val="28"/>
          <w:lang w:val="kk-KZ"/>
        </w:rPr>
        <w:t xml:space="preserve">Ғалымның концепциясында кәсіби құзыреттілік мазмұны екі негізгі өлшем арқылы сипатталады: </w:t>
      </w:r>
      <w:r w:rsidRPr="00407514">
        <w:rPr>
          <w:rStyle w:val="aa"/>
          <w:sz w:val="28"/>
          <w:szCs w:val="28"/>
          <w:lang w:val="kk-KZ"/>
        </w:rPr>
        <w:t>процессуалдық</w:t>
      </w:r>
      <w:r w:rsidRPr="00407514">
        <w:rPr>
          <w:sz w:val="28"/>
          <w:szCs w:val="28"/>
          <w:lang w:val="kk-KZ"/>
        </w:rPr>
        <w:t xml:space="preserve"> және </w:t>
      </w:r>
      <w:r w:rsidRPr="00407514">
        <w:rPr>
          <w:rStyle w:val="aa"/>
          <w:sz w:val="28"/>
          <w:szCs w:val="28"/>
          <w:lang w:val="kk-KZ"/>
        </w:rPr>
        <w:t>нәтижелік</w:t>
      </w:r>
      <w:r w:rsidRPr="00407514">
        <w:rPr>
          <w:sz w:val="28"/>
          <w:szCs w:val="28"/>
          <w:lang w:val="kk-KZ"/>
        </w:rPr>
        <w:t xml:space="preserve"> көрсеткіштер.</w:t>
      </w:r>
    </w:p>
    <w:p w14:paraId="6952536E" w14:textId="77777777" w:rsidR="00B5134B" w:rsidRPr="00407514" w:rsidRDefault="00B5134B" w:rsidP="006241BE">
      <w:pPr>
        <w:pStyle w:val="a6"/>
        <w:tabs>
          <w:tab w:val="left" w:pos="993"/>
        </w:tabs>
        <w:spacing w:before="0" w:beforeAutospacing="0" w:after="0" w:afterAutospacing="0"/>
        <w:ind w:firstLine="567"/>
        <w:jc w:val="both"/>
        <w:rPr>
          <w:sz w:val="28"/>
          <w:szCs w:val="28"/>
          <w:lang w:val="kk-KZ"/>
        </w:rPr>
      </w:pPr>
      <w:r w:rsidRPr="00407514">
        <w:rPr>
          <w:rStyle w:val="aa"/>
          <w:sz w:val="28"/>
          <w:szCs w:val="28"/>
          <w:lang w:val="kk-KZ"/>
        </w:rPr>
        <w:t>Процессуалдық көрсеткіш</w:t>
      </w:r>
      <w:r w:rsidRPr="00407514">
        <w:rPr>
          <w:sz w:val="28"/>
          <w:szCs w:val="28"/>
          <w:lang w:val="kk-KZ"/>
        </w:rPr>
        <w:t xml:space="preserve"> мұғалімнің кәсіби әрекетті жүзеге асыру үдерісін сипаттайды және үш өзара байланысты блоктан тұрады:</w:t>
      </w:r>
    </w:p>
    <w:p w14:paraId="16579B00" w14:textId="77777777" w:rsidR="00B5134B" w:rsidRPr="00407514" w:rsidRDefault="00B5134B">
      <w:pPr>
        <w:numPr>
          <w:ilvl w:val="0"/>
          <w:numId w:val="10"/>
        </w:numPr>
        <w:tabs>
          <w:tab w:val="left" w:pos="993"/>
        </w:tabs>
        <w:spacing w:after="0" w:line="240" w:lineRule="auto"/>
        <w:ind w:left="0" w:firstLine="567"/>
        <w:jc w:val="both"/>
        <w:rPr>
          <w:rFonts w:ascii="Times New Roman" w:hAnsi="Times New Roman" w:cs="Times New Roman"/>
          <w:sz w:val="28"/>
          <w:szCs w:val="28"/>
          <w:lang w:val="kk-KZ"/>
        </w:rPr>
      </w:pPr>
      <w:r w:rsidRPr="00407514">
        <w:rPr>
          <w:rStyle w:val="aa"/>
          <w:rFonts w:ascii="Times New Roman" w:hAnsi="Times New Roman" w:cs="Times New Roman"/>
          <w:sz w:val="28"/>
          <w:szCs w:val="28"/>
          <w:lang w:val="kk-KZ"/>
        </w:rPr>
        <w:t>педагогикалық қызмет</w:t>
      </w:r>
      <w:r w:rsidRPr="00407514">
        <w:rPr>
          <w:rFonts w:ascii="Times New Roman" w:hAnsi="Times New Roman" w:cs="Times New Roman"/>
          <w:sz w:val="28"/>
          <w:szCs w:val="28"/>
          <w:lang w:val="kk-KZ"/>
        </w:rPr>
        <w:t xml:space="preserve"> – оқыту мен тәрбиелеуді ұйымдастыру, оқу мазмұнын меңгерту, әдістерді таңдау; </w:t>
      </w:r>
    </w:p>
    <w:p w14:paraId="39E20207" w14:textId="77777777" w:rsidR="00B5134B" w:rsidRPr="00407514" w:rsidRDefault="00B5134B">
      <w:pPr>
        <w:numPr>
          <w:ilvl w:val="0"/>
          <w:numId w:val="10"/>
        </w:numPr>
        <w:tabs>
          <w:tab w:val="left" w:pos="993"/>
        </w:tabs>
        <w:spacing w:after="0" w:line="240" w:lineRule="auto"/>
        <w:ind w:left="0" w:firstLine="567"/>
        <w:jc w:val="both"/>
        <w:rPr>
          <w:rFonts w:ascii="Times New Roman" w:hAnsi="Times New Roman" w:cs="Times New Roman"/>
          <w:sz w:val="28"/>
          <w:szCs w:val="28"/>
          <w:lang w:val="kk-KZ"/>
        </w:rPr>
      </w:pPr>
      <w:r w:rsidRPr="00407514">
        <w:rPr>
          <w:rStyle w:val="aa"/>
          <w:rFonts w:ascii="Times New Roman" w:hAnsi="Times New Roman" w:cs="Times New Roman"/>
          <w:sz w:val="28"/>
          <w:szCs w:val="28"/>
          <w:lang w:val="kk-KZ"/>
        </w:rPr>
        <w:t>педагогикалық қарым-қатынас</w:t>
      </w:r>
      <w:r w:rsidRPr="00407514">
        <w:rPr>
          <w:rFonts w:ascii="Times New Roman" w:hAnsi="Times New Roman" w:cs="Times New Roman"/>
          <w:sz w:val="28"/>
          <w:szCs w:val="28"/>
          <w:lang w:val="kk-KZ"/>
        </w:rPr>
        <w:t xml:space="preserve"> – мұғалім мен білім алушы арасындағы тиімді өзара әрекеттестік, диалогтік қатынас, ынтымақтастық; </w:t>
      </w:r>
    </w:p>
    <w:p w14:paraId="2E7494C5" w14:textId="77777777" w:rsidR="00B5134B" w:rsidRPr="00407514" w:rsidRDefault="00B5134B">
      <w:pPr>
        <w:numPr>
          <w:ilvl w:val="0"/>
          <w:numId w:val="10"/>
        </w:numPr>
        <w:tabs>
          <w:tab w:val="left" w:pos="993"/>
        </w:tabs>
        <w:spacing w:after="0" w:line="240" w:lineRule="auto"/>
        <w:ind w:left="0" w:firstLine="567"/>
        <w:jc w:val="both"/>
        <w:rPr>
          <w:rFonts w:ascii="Times New Roman" w:hAnsi="Times New Roman" w:cs="Times New Roman"/>
          <w:sz w:val="28"/>
          <w:szCs w:val="28"/>
          <w:lang w:val="kk-KZ"/>
        </w:rPr>
      </w:pPr>
      <w:r w:rsidRPr="00407514">
        <w:rPr>
          <w:rStyle w:val="aa"/>
          <w:rFonts w:ascii="Times New Roman" w:hAnsi="Times New Roman" w:cs="Times New Roman"/>
          <w:sz w:val="28"/>
          <w:szCs w:val="28"/>
          <w:lang w:val="kk-KZ"/>
        </w:rPr>
        <w:t>мұғалім тұлғасы</w:t>
      </w:r>
      <w:r w:rsidRPr="00407514">
        <w:rPr>
          <w:rFonts w:ascii="Times New Roman" w:hAnsi="Times New Roman" w:cs="Times New Roman"/>
          <w:sz w:val="28"/>
          <w:szCs w:val="28"/>
          <w:lang w:val="kk-KZ"/>
        </w:rPr>
        <w:t xml:space="preserve"> – кәсіби маңызды тұлғалық қасиеттердің (мотивация, құндылықтық бағдар, рефлексия, өзін-өзі дамытуға ұмтылыс) жиынтығы. </w:t>
      </w:r>
    </w:p>
    <w:p w14:paraId="497C1552" w14:textId="77777777" w:rsidR="00B5134B" w:rsidRPr="00407514" w:rsidRDefault="00B5134B" w:rsidP="006241BE">
      <w:pPr>
        <w:pStyle w:val="a6"/>
        <w:tabs>
          <w:tab w:val="left" w:pos="993"/>
        </w:tabs>
        <w:spacing w:before="0" w:beforeAutospacing="0" w:after="0" w:afterAutospacing="0"/>
        <w:ind w:firstLine="567"/>
        <w:jc w:val="both"/>
        <w:rPr>
          <w:sz w:val="28"/>
          <w:szCs w:val="28"/>
          <w:lang w:val="kk-KZ"/>
        </w:rPr>
      </w:pPr>
      <w:r w:rsidRPr="00407514">
        <w:rPr>
          <w:sz w:val="28"/>
          <w:szCs w:val="28"/>
          <w:lang w:val="kk-KZ"/>
        </w:rPr>
        <w:t>Аталған блоктар теориялық тұрғыдан дербес қарастырылғанымен, практикалық қызметте олар өзара тығыз байланыста жүзеге асып, мұғалім еңбегінің тұтастығын қамтамасыз етеді.</w:t>
      </w:r>
    </w:p>
    <w:p w14:paraId="384AB6C4" w14:textId="77777777" w:rsidR="00B5134B" w:rsidRPr="00407514" w:rsidRDefault="00B5134B" w:rsidP="006241BE">
      <w:pPr>
        <w:pStyle w:val="a6"/>
        <w:tabs>
          <w:tab w:val="left" w:pos="993"/>
        </w:tabs>
        <w:spacing w:before="0" w:beforeAutospacing="0" w:after="0" w:afterAutospacing="0"/>
        <w:ind w:firstLine="567"/>
        <w:jc w:val="both"/>
        <w:rPr>
          <w:sz w:val="28"/>
          <w:szCs w:val="28"/>
          <w:lang w:val="kk-KZ"/>
        </w:rPr>
      </w:pPr>
      <w:r w:rsidRPr="00407514">
        <w:rPr>
          <w:rStyle w:val="aa"/>
          <w:sz w:val="28"/>
          <w:szCs w:val="28"/>
          <w:lang w:val="kk-KZ"/>
        </w:rPr>
        <w:t>Нәтижелік көрсеткіш</w:t>
      </w:r>
      <w:r w:rsidRPr="00407514">
        <w:rPr>
          <w:sz w:val="28"/>
          <w:szCs w:val="28"/>
          <w:lang w:val="kk-KZ"/>
        </w:rPr>
        <w:t xml:space="preserve"> педагогикалық қызметтің нәтижелілігін сипаттайды және екі негізгі блокты қамтиды:</w:t>
      </w:r>
    </w:p>
    <w:p w14:paraId="25525E16" w14:textId="77777777" w:rsidR="00B5134B" w:rsidRPr="00407514" w:rsidRDefault="00B5134B">
      <w:pPr>
        <w:numPr>
          <w:ilvl w:val="0"/>
          <w:numId w:val="11"/>
        </w:numPr>
        <w:tabs>
          <w:tab w:val="left" w:pos="993"/>
        </w:tabs>
        <w:spacing w:after="0" w:line="240" w:lineRule="auto"/>
        <w:ind w:left="0" w:firstLine="567"/>
        <w:jc w:val="both"/>
        <w:rPr>
          <w:rFonts w:ascii="Times New Roman" w:hAnsi="Times New Roman" w:cs="Times New Roman"/>
          <w:sz w:val="28"/>
          <w:szCs w:val="28"/>
          <w:lang w:val="kk-KZ"/>
        </w:rPr>
      </w:pPr>
      <w:r w:rsidRPr="00407514">
        <w:rPr>
          <w:rStyle w:val="aa"/>
          <w:rFonts w:ascii="Times New Roman" w:hAnsi="Times New Roman" w:cs="Times New Roman"/>
          <w:sz w:val="28"/>
          <w:szCs w:val="28"/>
          <w:lang w:val="kk-KZ"/>
        </w:rPr>
        <w:t>оқыту нәтижелері</w:t>
      </w:r>
      <w:r w:rsidRPr="00407514">
        <w:rPr>
          <w:rFonts w:ascii="Times New Roman" w:hAnsi="Times New Roman" w:cs="Times New Roman"/>
          <w:sz w:val="28"/>
          <w:szCs w:val="28"/>
          <w:lang w:val="kk-KZ"/>
        </w:rPr>
        <w:t xml:space="preserve"> – білім алушылардың білім, білік, дағдыларды меңгеру деңгейі, танымдық дамуы; </w:t>
      </w:r>
    </w:p>
    <w:p w14:paraId="63F04682" w14:textId="77777777" w:rsidR="00B5134B" w:rsidRPr="00407514" w:rsidRDefault="00B5134B">
      <w:pPr>
        <w:numPr>
          <w:ilvl w:val="0"/>
          <w:numId w:val="11"/>
        </w:numPr>
        <w:tabs>
          <w:tab w:val="left" w:pos="993"/>
        </w:tabs>
        <w:spacing w:after="0" w:line="240" w:lineRule="auto"/>
        <w:ind w:left="0" w:firstLine="567"/>
        <w:jc w:val="both"/>
        <w:rPr>
          <w:rFonts w:ascii="Times New Roman" w:hAnsi="Times New Roman" w:cs="Times New Roman"/>
          <w:sz w:val="28"/>
          <w:szCs w:val="28"/>
          <w:lang w:val="kk-KZ"/>
        </w:rPr>
      </w:pPr>
      <w:r w:rsidRPr="00407514">
        <w:rPr>
          <w:rStyle w:val="aa"/>
          <w:rFonts w:ascii="Times New Roman" w:hAnsi="Times New Roman" w:cs="Times New Roman"/>
          <w:sz w:val="28"/>
          <w:szCs w:val="28"/>
          <w:lang w:val="kk-KZ"/>
        </w:rPr>
        <w:t>тәрбиелік нәтижелер</w:t>
      </w:r>
      <w:r w:rsidRPr="00407514">
        <w:rPr>
          <w:rFonts w:ascii="Times New Roman" w:hAnsi="Times New Roman" w:cs="Times New Roman"/>
          <w:sz w:val="28"/>
          <w:szCs w:val="28"/>
          <w:lang w:val="kk-KZ"/>
        </w:rPr>
        <w:t xml:space="preserve"> – тұлғаның құндылықтық бағдарларының, әлеуметтік мінез-құлқының және жеке қасиеттерінің қалыптасуы. </w:t>
      </w:r>
    </w:p>
    <w:p w14:paraId="2F26AA26" w14:textId="6F0CC123" w:rsidR="00B5134B" w:rsidRPr="00407514" w:rsidRDefault="00D463E6" w:rsidP="006241BE">
      <w:pPr>
        <w:pStyle w:val="a6"/>
        <w:tabs>
          <w:tab w:val="left" w:pos="993"/>
        </w:tabs>
        <w:spacing w:before="0" w:beforeAutospacing="0" w:after="0" w:afterAutospacing="0"/>
        <w:ind w:firstLine="567"/>
        <w:jc w:val="both"/>
        <w:rPr>
          <w:sz w:val="28"/>
          <w:szCs w:val="28"/>
          <w:lang w:val="kk-KZ"/>
        </w:rPr>
      </w:pPr>
      <w:r w:rsidRPr="00407514">
        <w:rPr>
          <w:sz w:val="28"/>
          <w:szCs w:val="28"/>
          <w:lang w:val="kk-KZ"/>
        </w:rPr>
        <w:t xml:space="preserve">Бұдан шығатын қорытынды, </w:t>
      </w:r>
      <w:r w:rsidR="00B5134B" w:rsidRPr="00407514">
        <w:rPr>
          <w:sz w:val="28"/>
          <w:szCs w:val="28"/>
          <w:lang w:val="kk-KZ"/>
        </w:rPr>
        <w:t xml:space="preserve">А.К. Маркова ұсынған бұл құрылым мұғалімнің кәсіби құзыреттілігін тек әрекет нәтижесі арқылы емес, сонымен қатар сол нәтижеге жеткізетін үдеріс арқылы бағалау қажеттігін негіздейді. Осы тұрғыдан алғанда, кәсіби құзыреттілік – мұғалімнің кәсіби іс-әрекетінің </w:t>
      </w:r>
      <w:r w:rsidR="00B5134B" w:rsidRPr="00407514">
        <w:rPr>
          <w:sz w:val="28"/>
          <w:szCs w:val="28"/>
          <w:lang w:val="kk-KZ"/>
        </w:rPr>
        <w:lastRenderedPageBreak/>
        <w:t>сапасын айқындайтын, оның тұлғалық және әрекеттік компоненттерінің бі</w:t>
      </w:r>
      <w:r w:rsidRPr="00407514">
        <w:rPr>
          <w:sz w:val="28"/>
          <w:szCs w:val="28"/>
          <w:lang w:val="kk-KZ"/>
        </w:rPr>
        <w:t>рлігінде көрінетін күрделі жүйе</w:t>
      </w:r>
      <w:r w:rsidR="00B5134B" w:rsidRPr="00407514">
        <w:rPr>
          <w:sz w:val="28"/>
          <w:szCs w:val="28"/>
          <w:lang w:val="kk-KZ"/>
        </w:rPr>
        <w:t xml:space="preserve"> [96]. </w:t>
      </w:r>
    </w:p>
    <w:p w14:paraId="3561304E" w14:textId="66847394" w:rsidR="00D463E6" w:rsidRPr="00407514" w:rsidRDefault="00D463E6" w:rsidP="006241BE">
      <w:pPr>
        <w:tabs>
          <w:tab w:val="left" w:pos="993"/>
        </w:tabs>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К.С.Құдайбергенева құзыреттілік мәселесін елімізде алғаш зерттеген ғалымдардың бірі. Өзінің еңбегінде құзыреттілікті категория ретінде тани келе, оның ситуациялық қызметін: «...ойлану дәрежесіндегі әрекеттің әртүрлі нұсқаларын алуға бағыттау; әдейіоеп ойластырылған шынайы ситуациялар арқылы тұлғаны мінез-құлық факторларымен сипаттау; мотив, үдеріс, әрекет, мінез-құлық, мақсат, нәтиже арасындағы байланысты орнату; стандартты оқу-таным үдерісінде оқушының дамуына тұлғалық, дамытушылық сипат беру; тәжірибені қалыптастыруға субъективті сипат беру секілді әрекеттермен сипатталады» деп түсіндіреді [97]. Біздің тұжырымдауымыз бойынша, К.С. Құдайбергенева ұсынған құзыреттіліктің ситуациялық қызметі тұлғаның оқу-танымдық әрекетін жандандыратын, оны нақты өмірлік жағдаяттарда шешім қабылдай алатын субъект ретінде қалыптастыруға бағытталғанын көрсетеді. Бұл көзқарас құзыреттілікті тек білім жиынтығы емес, әрекет барысында жүзеге асатын, мотив пен нәтиженің өзара байланысына негізделген динамикалық жүйе ретінде түсіндіруге мүмкіндік береді. Сонымен қатар, мұндай тәсіл білім алушының тәжірибесіне субъективті мән беріп, оның тұлғалық дамуын қамтамасыз ететін маңызды педагогикалық механизм ретінде қарастырылады.</w:t>
      </w:r>
    </w:p>
    <w:p w14:paraId="6ABEBDD4" w14:textId="1A59E676" w:rsidR="00D2481C" w:rsidRPr="00407514" w:rsidRDefault="00D2481C" w:rsidP="006241BE">
      <w:pPr>
        <w:tabs>
          <w:tab w:val="left" w:pos="993"/>
        </w:tabs>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xml:space="preserve">Осындай көзқарасты кәсіби құзыреттілікке мұғалімнің алға қойылған  педагогикалық міндеттерді тиімді шешудегі жеке мүмкіндіктері деп анықтама бере отырып, «Введение в педагогическую профессию» оқу құралының авторлары В.А. Мижериков және М.Н. Ермоленко да қолдайды. Бұл үшін мұғалімге педагогикалық теорияны жете білумен қатар оны практикада қолдана білу қажет, сондықтан педагогтік құзыреттілікті оның теориялық және практикалық даярлығының педагогтік қызметті жүзеге асырудағы </w:t>
      </w:r>
      <w:r w:rsidR="009638EE" w:rsidRPr="00407514">
        <w:rPr>
          <w:rFonts w:ascii="Times New Roman" w:hAnsi="Times New Roman" w:cs="Times New Roman"/>
          <w:sz w:val="28"/>
          <w:szCs w:val="28"/>
          <w:lang w:val="kk-KZ"/>
        </w:rPr>
        <w:t>бірлігі деп түсінуге болады [</w:t>
      </w:r>
      <w:r w:rsidR="00D463E6" w:rsidRPr="00407514">
        <w:rPr>
          <w:rFonts w:ascii="Times New Roman" w:hAnsi="Times New Roman" w:cs="Times New Roman"/>
          <w:sz w:val="28"/>
          <w:szCs w:val="28"/>
          <w:lang w:val="kk-KZ"/>
        </w:rPr>
        <w:t>98</w:t>
      </w:r>
      <w:r w:rsidRPr="00407514">
        <w:rPr>
          <w:rFonts w:ascii="Times New Roman" w:hAnsi="Times New Roman" w:cs="Times New Roman"/>
          <w:sz w:val="28"/>
          <w:szCs w:val="28"/>
          <w:lang w:val="kk-KZ"/>
        </w:rPr>
        <w:t xml:space="preserve">].  </w:t>
      </w:r>
    </w:p>
    <w:p w14:paraId="617331C7" w14:textId="289150F4" w:rsidR="00D2481C" w:rsidRPr="00407514" w:rsidRDefault="00D2481C" w:rsidP="006241BE">
      <w:pPr>
        <w:pStyle w:val="a8"/>
        <w:tabs>
          <w:tab w:val="left" w:pos="993"/>
        </w:tabs>
        <w:ind w:left="0" w:firstLine="567"/>
        <w:jc w:val="both"/>
        <w:rPr>
          <w:sz w:val="28"/>
          <w:szCs w:val="28"/>
          <w:lang w:val="kk-KZ"/>
        </w:rPr>
      </w:pPr>
      <w:r w:rsidRPr="00407514">
        <w:rPr>
          <w:sz w:val="28"/>
          <w:szCs w:val="28"/>
          <w:lang w:val="kk-KZ"/>
        </w:rPr>
        <w:t>Психологиялық-педагогикалық зерттеулерде құзыреттілікт</w:t>
      </w:r>
      <w:r w:rsidR="00D463E6" w:rsidRPr="00407514">
        <w:rPr>
          <w:sz w:val="28"/>
          <w:szCs w:val="28"/>
          <w:lang w:val="kk-KZ"/>
        </w:rPr>
        <w:t xml:space="preserve">ің әртүрлі түсіндірмелері бар </w:t>
      </w:r>
      <w:r w:rsidR="00357A43">
        <w:rPr>
          <w:sz w:val="28"/>
          <w:szCs w:val="28"/>
          <w:lang w:val="kk-KZ"/>
        </w:rPr>
        <w:t xml:space="preserve">(кесте   </w:t>
      </w:r>
      <w:r w:rsidR="006241BE">
        <w:rPr>
          <w:sz w:val="28"/>
          <w:szCs w:val="28"/>
          <w:lang w:val="kk-KZ"/>
        </w:rPr>
        <w:t>2</w:t>
      </w:r>
      <w:r w:rsidRPr="00407514">
        <w:rPr>
          <w:sz w:val="28"/>
          <w:szCs w:val="28"/>
          <w:lang w:val="kk-KZ"/>
        </w:rPr>
        <w:t>).</w:t>
      </w:r>
    </w:p>
    <w:p w14:paraId="1B497ED4" w14:textId="77777777" w:rsidR="00743AF2" w:rsidRPr="00407514" w:rsidRDefault="00743AF2" w:rsidP="007B4260">
      <w:pPr>
        <w:pStyle w:val="a8"/>
        <w:ind w:left="0" w:firstLine="709"/>
        <w:jc w:val="both"/>
        <w:rPr>
          <w:sz w:val="28"/>
          <w:szCs w:val="28"/>
          <w:lang w:val="kk-KZ"/>
        </w:rPr>
      </w:pPr>
    </w:p>
    <w:p w14:paraId="6D935531" w14:textId="372E5C39" w:rsidR="00D2481C" w:rsidRPr="00407514" w:rsidRDefault="00D463E6" w:rsidP="006241BE">
      <w:pPr>
        <w:pStyle w:val="a8"/>
        <w:ind w:left="0"/>
        <w:jc w:val="both"/>
        <w:rPr>
          <w:sz w:val="28"/>
          <w:szCs w:val="28"/>
          <w:lang w:val="kk-KZ"/>
        </w:rPr>
      </w:pPr>
      <w:r w:rsidRPr="00407514">
        <w:rPr>
          <w:sz w:val="28"/>
          <w:szCs w:val="28"/>
          <w:lang w:val="kk-KZ"/>
        </w:rPr>
        <w:t>Кесте 2</w:t>
      </w:r>
      <w:r w:rsidR="00D2481C" w:rsidRPr="00407514">
        <w:rPr>
          <w:sz w:val="28"/>
          <w:szCs w:val="28"/>
          <w:lang w:val="kk-KZ"/>
        </w:rPr>
        <w:t xml:space="preserve"> - «Құзыреттілік» ұғымының анықтамасы (психологиялық-педагогикалық әдебиеттер негізінде)</w:t>
      </w:r>
    </w:p>
    <w:p w14:paraId="48383242" w14:textId="77777777" w:rsidR="00D2481C" w:rsidRPr="00407514" w:rsidRDefault="00D2481C" w:rsidP="007B4260">
      <w:pPr>
        <w:pStyle w:val="a8"/>
        <w:ind w:left="0" w:firstLine="709"/>
        <w:jc w:val="both"/>
        <w:rPr>
          <w:sz w:val="28"/>
          <w:szCs w:val="28"/>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1"/>
        <w:gridCol w:w="7478"/>
      </w:tblGrid>
      <w:tr w:rsidR="00407514" w:rsidRPr="00407514" w14:paraId="79145842" w14:textId="77777777" w:rsidTr="006241BE">
        <w:tc>
          <w:tcPr>
            <w:tcW w:w="2161" w:type="dxa"/>
          </w:tcPr>
          <w:p w14:paraId="2EECF8C0" w14:textId="77777777" w:rsidR="00D2481C" w:rsidRPr="00407514" w:rsidRDefault="00D2481C" w:rsidP="006241BE">
            <w:pPr>
              <w:pStyle w:val="a4"/>
              <w:jc w:val="center"/>
              <w:rPr>
                <w:rFonts w:ascii="Times New Roman" w:hAnsi="Times New Roman"/>
                <w:sz w:val="24"/>
                <w:szCs w:val="24"/>
                <w:lang w:val="kk-KZ"/>
              </w:rPr>
            </w:pPr>
            <w:r w:rsidRPr="00407514">
              <w:rPr>
                <w:rFonts w:ascii="Times New Roman" w:hAnsi="Times New Roman"/>
                <w:sz w:val="24"/>
                <w:szCs w:val="24"/>
                <w:lang w:val="kk-KZ"/>
              </w:rPr>
              <w:t>Ғалымның аты-жөні</w:t>
            </w:r>
          </w:p>
        </w:tc>
        <w:tc>
          <w:tcPr>
            <w:tcW w:w="7478" w:type="dxa"/>
          </w:tcPr>
          <w:p w14:paraId="540FB15E" w14:textId="079545E1" w:rsidR="00D2481C" w:rsidRPr="00407514" w:rsidRDefault="00D463E6" w:rsidP="006241BE">
            <w:pPr>
              <w:pStyle w:val="a4"/>
              <w:jc w:val="center"/>
              <w:rPr>
                <w:rFonts w:ascii="Times New Roman" w:hAnsi="Times New Roman"/>
                <w:sz w:val="24"/>
                <w:szCs w:val="24"/>
                <w:lang w:val="kk-KZ"/>
              </w:rPr>
            </w:pPr>
            <w:r w:rsidRPr="00407514">
              <w:rPr>
                <w:rFonts w:ascii="Times New Roman" w:hAnsi="Times New Roman"/>
                <w:sz w:val="24"/>
                <w:szCs w:val="24"/>
                <w:lang w:val="kk-KZ"/>
              </w:rPr>
              <w:t>Ан</w:t>
            </w:r>
            <w:r w:rsidR="00D2481C" w:rsidRPr="00407514">
              <w:rPr>
                <w:rFonts w:ascii="Times New Roman" w:hAnsi="Times New Roman"/>
                <w:sz w:val="24"/>
                <w:szCs w:val="24"/>
                <w:lang w:val="kk-KZ"/>
              </w:rPr>
              <w:t>ықтамасы</w:t>
            </w:r>
          </w:p>
        </w:tc>
      </w:tr>
      <w:tr w:rsidR="006241BE" w:rsidRPr="00407514" w14:paraId="7D6BF735" w14:textId="77777777" w:rsidTr="006241BE">
        <w:tc>
          <w:tcPr>
            <w:tcW w:w="2161" w:type="dxa"/>
          </w:tcPr>
          <w:p w14:paraId="035565A3" w14:textId="31F7A244" w:rsidR="006241BE" w:rsidRPr="00407514" w:rsidRDefault="006241BE" w:rsidP="006241BE">
            <w:pPr>
              <w:pStyle w:val="a4"/>
              <w:jc w:val="center"/>
              <w:rPr>
                <w:rFonts w:ascii="Times New Roman" w:hAnsi="Times New Roman"/>
                <w:sz w:val="24"/>
                <w:szCs w:val="24"/>
                <w:lang w:val="kk-KZ"/>
              </w:rPr>
            </w:pPr>
            <w:r>
              <w:rPr>
                <w:rFonts w:ascii="Times New Roman" w:hAnsi="Times New Roman"/>
                <w:sz w:val="24"/>
                <w:szCs w:val="24"/>
                <w:lang w:val="kk-KZ"/>
              </w:rPr>
              <w:t>1</w:t>
            </w:r>
          </w:p>
        </w:tc>
        <w:tc>
          <w:tcPr>
            <w:tcW w:w="7478" w:type="dxa"/>
          </w:tcPr>
          <w:p w14:paraId="7E28C71F" w14:textId="0418E7D8" w:rsidR="006241BE" w:rsidRPr="00407514" w:rsidRDefault="006241BE" w:rsidP="006241BE">
            <w:pPr>
              <w:pStyle w:val="a4"/>
              <w:jc w:val="center"/>
              <w:rPr>
                <w:rFonts w:ascii="Times New Roman" w:hAnsi="Times New Roman"/>
                <w:sz w:val="24"/>
                <w:szCs w:val="24"/>
                <w:lang w:val="kk-KZ"/>
              </w:rPr>
            </w:pPr>
            <w:r>
              <w:rPr>
                <w:rFonts w:ascii="Times New Roman" w:hAnsi="Times New Roman"/>
                <w:sz w:val="24"/>
                <w:szCs w:val="24"/>
                <w:lang w:val="kk-KZ"/>
              </w:rPr>
              <w:t>2</w:t>
            </w:r>
          </w:p>
        </w:tc>
      </w:tr>
      <w:tr w:rsidR="00407514" w:rsidRPr="00D31EBD" w14:paraId="3DC2F258" w14:textId="77777777" w:rsidTr="006241BE">
        <w:tc>
          <w:tcPr>
            <w:tcW w:w="2161" w:type="dxa"/>
          </w:tcPr>
          <w:p w14:paraId="1C8AD883" w14:textId="77777777" w:rsidR="00D2481C" w:rsidRPr="00407514" w:rsidRDefault="00D2481C" w:rsidP="0004208A">
            <w:pPr>
              <w:pStyle w:val="a4"/>
              <w:jc w:val="both"/>
              <w:rPr>
                <w:rFonts w:ascii="Times New Roman" w:hAnsi="Times New Roman"/>
                <w:sz w:val="24"/>
                <w:szCs w:val="24"/>
                <w:lang w:val="kk-KZ"/>
              </w:rPr>
            </w:pPr>
            <w:r w:rsidRPr="00407514">
              <w:rPr>
                <w:rFonts w:ascii="Times New Roman" w:hAnsi="Times New Roman"/>
                <w:sz w:val="24"/>
                <w:szCs w:val="24"/>
                <w:lang w:val="kk-KZ"/>
              </w:rPr>
              <w:t>Болотов В.А.,</w:t>
            </w:r>
          </w:p>
          <w:p w14:paraId="15A0C8DF" w14:textId="77777777" w:rsidR="00D2481C" w:rsidRPr="00407514" w:rsidRDefault="00D2481C" w:rsidP="007B4260">
            <w:pPr>
              <w:pStyle w:val="a4"/>
              <w:ind w:firstLine="709"/>
              <w:jc w:val="both"/>
              <w:rPr>
                <w:rFonts w:ascii="Times New Roman" w:hAnsi="Times New Roman"/>
                <w:sz w:val="24"/>
                <w:szCs w:val="24"/>
                <w:lang w:val="kk-KZ"/>
              </w:rPr>
            </w:pPr>
          </w:p>
        </w:tc>
        <w:tc>
          <w:tcPr>
            <w:tcW w:w="7478" w:type="dxa"/>
          </w:tcPr>
          <w:p w14:paraId="5446DE17" w14:textId="77777777" w:rsidR="00D2481C" w:rsidRPr="00407514" w:rsidRDefault="00D2481C" w:rsidP="0004208A">
            <w:pPr>
              <w:pStyle w:val="a4"/>
              <w:jc w:val="both"/>
              <w:rPr>
                <w:rFonts w:ascii="Times New Roman" w:hAnsi="Times New Roman"/>
                <w:sz w:val="24"/>
                <w:szCs w:val="24"/>
                <w:lang w:val="kk-KZ"/>
              </w:rPr>
            </w:pPr>
            <w:r w:rsidRPr="00407514">
              <w:rPr>
                <w:rFonts w:ascii="Times New Roman" w:hAnsi="Times New Roman"/>
                <w:sz w:val="24"/>
                <w:szCs w:val="24"/>
                <w:lang w:val="kk-KZ"/>
              </w:rPr>
              <w:t>Танымдық, пәндік-практикалық және жеке тұлғаның күрделі синтезі; білімнің, дағдылардың, білімнің болу тәсілі</w:t>
            </w:r>
          </w:p>
        </w:tc>
      </w:tr>
      <w:tr w:rsidR="00407514" w:rsidRPr="00D31EBD" w14:paraId="1872B621" w14:textId="77777777" w:rsidTr="006241BE">
        <w:tc>
          <w:tcPr>
            <w:tcW w:w="2161" w:type="dxa"/>
          </w:tcPr>
          <w:p w14:paraId="7AD7F993" w14:textId="77777777" w:rsidR="00D2481C" w:rsidRPr="00407514" w:rsidRDefault="00D2481C" w:rsidP="0004208A">
            <w:pPr>
              <w:pStyle w:val="a4"/>
              <w:jc w:val="both"/>
              <w:rPr>
                <w:rFonts w:ascii="Times New Roman" w:hAnsi="Times New Roman"/>
                <w:sz w:val="24"/>
                <w:szCs w:val="24"/>
                <w:lang w:val="kk-KZ"/>
              </w:rPr>
            </w:pPr>
            <w:r w:rsidRPr="00407514">
              <w:rPr>
                <w:rFonts w:ascii="Times New Roman" w:hAnsi="Times New Roman"/>
                <w:sz w:val="24"/>
                <w:szCs w:val="24"/>
                <w:lang w:val="kk-KZ"/>
              </w:rPr>
              <w:t>Варданян Ю.В.,</w:t>
            </w:r>
          </w:p>
          <w:p w14:paraId="4A8E73EA" w14:textId="77777777" w:rsidR="00D2481C" w:rsidRPr="00407514" w:rsidRDefault="00D2481C" w:rsidP="007B4260">
            <w:pPr>
              <w:pStyle w:val="a4"/>
              <w:ind w:firstLine="709"/>
              <w:jc w:val="both"/>
              <w:rPr>
                <w:rFonts w:ascii="Times New Roman" w:hAnsi="Times New Roman"/>
                <w:sz w:val="24"/>
                <w:szCs w:val="24"/>
                <w:lang w:val="kk-KZ"/>
              </w:rPr>
            </w:pPr>
          </w:p>
        </w:tc>
        <w:tc>
          <w:tcPr>
            <w:tcW w:w="7478" w:type="dxa"/>
          </w:tcPr>
          <w:p w14:paraId="5601A70E" w14:textId="77777777" w:rsidR="00D2481C" w:rsidRPr="00407514" w:rsidRDefault="00D2481C" w:rsidP="0004208A">
            <w:pPr>
              <w:pStyle w:val="a4"/>
              <w:jc w:val="both"/>
              <w:rPr>
                <w:rFonts w:ascii="Times New Roman" w:hAnsi="Times New Roman"/>
                <w:sz w:val="24"/>
                <w:szCs w:val="24"/>
                <w:lang w:val="kk-KZ"/>
              </w:rPr>
            </w:pPr>
            <w:r w:rsidRPr="00407514">
              <w:rPr>
                <w:rFonts w:ascii="Times New Roman" w:hAnsi="Times New Roman"/>
                <w:sz w:val="24"/>
                <w:szCs w:val="24"/>
                <w:lang w:val="kk-KZ"/>
              </w:rPr>
              <w:t>Жеке тұлғаның белгілі бір міндеттерді шешу үшін теориялық білім мен практикалық тәжірибені қолдануға дайындығы мен қабілеті</w:t>
            </w:r>
          </w:p>
        </w:tc>
      </w:tr>
      <w:tr w:rsidR="00407514" w:rsidRPr="00D31EBD" w14:paraId="7C81545E" w14:textId="77777777" w:rsidTr="006241BE">
        <w:tc>
          <w:tcPr>
            <w:tcW w:w="2161" w:type="dxa"/>
          </w:tcPr>
          <w:p w14:paraId="03C1D500" w14:textId="77777777" w:rsidR="00D2481C" w:rsidRPr="00407514" w:rsidRDefault="00D2481C" w:rsidP="0004208A">
            <w:pPr>
              <w:pStyle w:val="a4"/>
              <w:jc w:val="both"/>
              <w:rPr>
                <w:rFonts w:ascii="Times New Roman" w:hAnsi="Times New Roman"/>
                <w:sz w:val="24"/>
                <w:szCs w:val="24"/>
                <w:lang w:val="kk-KZ"/>
              </w:rPr>
            </w:pPr>
            <w:r w:rsidRPr="00407514">
              <w:rPr>
                <w:rFonts w:ascii="Times New Roman" w:hAnsi="Times New Roman"/>
                <w:sz w:val="24"/>
                <w:szCs w:val="24"/>
                <w:lang w:val="kk-KZ"/>
              </w:rPr>
              <w:t>Дмитриева Н.Л,</w:t>
            </w:r>
          </w:p>
          <w:p w14:paraId="3E151FA4" w14:textId="77777777" w:rsidR="00D2481C" w:rsidRPr="00407514" w:rsidRDefault="00D2481C" w:rsidP="007B4260">
            <w:pPr>
              <w:pStyle w:val="a4"/>
              <w:ind w:firstLine="709"/>
              <w:jc w:val="both"/>
              <w:rPr>
                <w:rFonts w:ascii="Times New Roman" w:hAnsi="Times New Roman"/>
                <w:sz w:val="24"/>
                <w:szCs w:val="24"/>
                <w:lang w:val="kk-KZ"/>
              </w:rPr>
            </w:pPr>
          </w:p>
        </w:tc>
        <w:tc>
          <w:tcPr>
            <w:tcW w:w="7478" w:type="dxa"/>
          </w:tcPr>
          <w:p w14:paraId="4B6BAAB9" w14:textId="77777777" w:rsidR="00D2481C" w:rsidRPr="00407514" w:rsidRDefault="00D2481C" w:rsidP="0004208A">
            <w:pPr>
              <w:pStyle w:val="a8"/>
              <w:ind w:left="0"/>
              <w:jc w:val="both"/>
              <w:rPr>
                <w:rFonts w:eastAsia="Calibri"/>
                <w:sz w:val="24"/>
                <w:szCs w:val="24"/>
                <w:lang w:val="kk-KZ"/>
              </w:rPr>
            </w:pPr>
            <w:r w:rsidRPr="00407514">
              <w:rPr>
                <w:rFonts w:eastAsia="Calibri"/>
                <w:sz w:val="24"/>
                <w:szCs w:val="24"/>
                <w:lang w:val="kk-KZ"/>
              </w:rPr>
              <w:t>Қазірдің өзінде оның (адам) жеке сапа немесе олардың жиынтығы және берілген саладағы қызметке қатысты минималды тәжірибе</w:t>
            </w:r>
          </w:p>
        </w:tc>
      </w:tr>
      <w:tr w:rsidR="00407514" w:rsidRPr="00D31EBD" w14:paraId="49416910" w14:textId="77777777" w:rsidTr="006241BE">
        <w:tc>
          <w:tcPr>
            <w:tcW w:w="2161" w:type="dxa"/>
            <w:tcBorders>
              <w:bottom w:val="single" w:sz="4" w:space="0" w:color="auto"/>
            </w:tcBorders>
          </w:tcPr>
          <w:p w14:paraId="088EA033" w14:textId="77777777" w:rsidR="00D2481C" w:rsidRPr="00407514" w:rsidRDefault="00D2481C" w:rsidP="0004208A">
            <w:pPr>
              <w:pStyle w:val="a4"/>
              <w:jc w:val="both"/>
              <w:rPr>
                <w:rFonts w:ascii="Times New Roman" w:hAnsi="Times New Roman"/>
                <w:sz w:val="24"/>
                <w:szCs w:val="24"/>
                <w:lang w:val="kk-KZ"/>
              </w:rPr>
            </w:pPr>
            <w:r w:rsidRPr="00407514">
              <w:rPr>
                <w:rFonts w:ascii="Times New Roman" w:hAnsi="Times New Roman"/>
                <w:sz w:val="24"/>
                <w:szCs w:val="24"/>
                <w:lang w:val="kk-KZ"/>
              </w:rPr>
              <w:t>Равен Дж.,</w:t>
            </w:r>
          </w:p>
          <w:p w14:paraId="62A4765A" w14:textId="77777777" w:rsidR="00D2481C" w:rsidRPr="00407514" w:rsidRDefault="00D2481C" w:rsidP="007B4260">
            <w:pPr>
              <w:pStyle w:val="a4"/>
              <w:ind w:firstLine="709"/>
              <w:jc w:val="both"/>
              <w:rPr>
                <w:rFonts w:ascii="Times New Roman" w:hAnsi="Times New Roman"/>
                <w:sz w:val="24"/>
                <w:szCs w:val="24"/>
                <w:lang w:val="kk-KZ"/>
              </w:rPr>
            </w:pPr>
          </w:p>
        </w:tc>
        <w:tc>
          <w:tcPr>
            <w:tcW w:w="7478" w:type="dxa"/>
            <w:tcBorders>
              <w:bottom w:val="single" w:sz="4" w:space="0" w:color="auto"/>
            </w:tcBorders>
          </w:tcPr>
          <w:p w14:paraId="5A5D52E1" w14:textId="77777777" w:rsidR="00D2481C" w:rsidRPr="00407514" w:rsidRDefault="00D2481C" w:rsidP="0004208A">
            <w:pPr>
              <w:pStyle w:val="a8"/>
              <w:ind w:left="0"/>
              <w:jc w:val="both"/>
              <w:rPr>
                <w:rFonts w:eastAsia="Calibri"/>
                <w:sz w:val="24"/>
                <w:szCs w:val="24"/>
                <w:lang w:val="kk-KZ"/>
              </w:rPr>
            </w:pPr>
            <w:r w:rsidRPr="00407514">
              <w:rPr>
                <w:rFonts w:eastAsia="Calibri"/>
                <w:sz w:val="24"/>
                <w:szCs w:val="24"/>
                <w:lang w:val="kk-KZ"/>
              </w:rPr>
              <w:t>Жеке өзінің оған және қызмет тақырыбына жеке көзқараста көрінетін білім, дағдылар мен қабілеттердің жиынтығы</w:t>
            </w:r>
          </w:p>
        </w:tc>
      </w:tr>
      <w:tr w:rsidR="00407514" w:rsidRPr="00D31EBD" w14:paraId="0022ECD2" w14:textId="77777777" w:rsidTr="006241BE">
        <w:tc>
          <w:tcPr>
            <w:tcW w:w="2161" w:type="dxa"/>
            <w:tcBorders>
              <w:bottom w:val="nil"/>
            </w:tcBorders>
          </w:tcPr>
          <w:p w14:paraId="6D687728" w14:textId="77777777" w:rsidR="00D2481C" w:rsidRPr="00407514" w:rsidRDefault="00D2481C" w:rsidP="0004208A">
            <w:pPr>
              <w:pStyle w:val="a4"/>
              <w:jc w:val="both"/>
              <w:rPr>
                <w:rFonts w:ascii="Times New Roman" w:hAnsi="Times New Roman"/>
                <w:sz w:val="24"/>
                <w:szCs w:val="24"/>
                <w:lang w:val="kk-KZ"/>
              </w:rPr>
            </w:pPr>
            <w:r w:rsidRPr="00407514">
              <w:rPr>
                <w:rFonts w:ascii="Times New Roman" w:hAnsi="Times New Roman"/>
                <w:sz w:val="24"/>
                <w:szCs w:val="24"/>
                <w:lang w:val="kk-KZ"/>
              </w:rPr>
              <w:t>Хуторской А.В.</w:t>
            </w:r>
          </w:p>
        </w:tc>
        <w:tc>
          <w:tcPr>
            <w:tcW w:w="7478" w:type="dxa"/>
            <w:tcBorders>
              <w:bottom w:val="nil"/>
            </w:tcBorders>
          </w:tcPr>
          <w:p w14:paraId="10A40A11" w14:textId="6AC1BC1B" w:rsidR="00D2481C" w:rsidRPr="006241BE" w:rsidRDefault="00D2481C" w:rsidP="006241BE">
            <w:pPr>
              <w:pStyle w:val="a8"/>
              <w:ind w:left="0"/>
              <w:jc w:val="both"/>
              <w:rPr>
                <w:rFonts w:eastAsia="Calibri"/>
                <w:sz w:val="24"/>
                <w:szCs w:val="24"/>
                <w:lang w:val="kk-KZ"/>
              </w:rPr>
            </w:pPr>
            <w:r w:rsidRPr="00407514">
              <w:rPr>
                <w:rFonts w:eastAsia="Calibri"/>
                <w:sz w:val="24"/>
                <w:szCs w:val="24"/>
                <w:lang w:val="kk-KZ"/>
              </w:rPr>
              <w:t>Адамның өзіне және қызмет нысанасына жеке көзқарасын қамтитын тиісті құзыреттілікке ие болуы, иеленуі</w:t>
            </w:r>
          </w:p>
        </w:tc>
      </w:tr>
    </w:tbl>
    <w:p w14:paraId="73BA50C3" w14:textId="0D462005" w:rsidR="006241BE" w:rsidRDefault="00C72244" w:rsidP="006241BE">
      <w:p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lastRenderedPageBreak/>
        <w:t>2</w:t>
      </w:r>
      <w:r w:rsidR="006241BE">
        <w:rPr>
          <w:rFonts w:ascii="Times New Roman" w:eastAsia="Calibri" w:hAnsi="Times New Roman" w:cs="Times New Roman"/>
          <w:sz w:val="28"/>
          <w:szCs w:val="28"/>
          <w:lang w:val="kk-KZ"/>
        </w:rPr>
        <w:t xml:space="preserve"> </w:t>
      </w:r>
      <w:r w:rsidR="006241BE" w:rsidRPr="006241BE">
        <w:rPr>
          <w:rFonts w:ascii="Times New Roman" w:eastAsia="Calibri" w:hAnsi="Times New Roman" w:cs="Times New Roman"/>
          <w:sz w:val="28"/>
          <w:szCs w:val="28"/>
          <w:lang w:val="kk-KZ"/>
        </w:rPr>
        <w:t>-</w:t>
      </w:r>
      <w:r w:rsidR="006241BE">
        <w:rPr>
          <w:rFonts w:ascii="Times New Roman" w:eastAsia="Calibri" w:hAnsi="Times New Roman" w:cs="Times New Roman"/>
          <w:sz w:val="28"/>
          <w:szCs w:val="28"/>
          <w:lang w:val="kk-KZ"/>
        </w:rPr>
        <w:t xml:space="preserve"> </w:t>
      </w:r>
      <w:r w:rsidR="006241BE" w:rsidRPr="006241BE">
        <w:rPr>
          <w:rFonts w:ascii="Times New Roman" w:eastAsia="Calibri" w:hAnsi="Times New Roman" w:cs="Times New Roman"/>
          <w:sz w:val="28"/>
          <w:szCs w:val="28"/>
          <w:lang w:val="kk-KZ"/>
        </w:rPr>
        <w:t>кестенің жалғасы</w:t>
      </w:r>
    </w:p>
    <w:p w14:paraId="37AD8174" w14:textId="77777777" w:rsidR="006241BE" w:rsidRPr="006241BE" w:rsidRDefault="006241BE" w:rsidP="006241BE">
      <w:pPr>
        <w:spacing w:after="0" w:line="240" w:lineRule="auto"/>
        <w:rPr>
          <w:sz w:val="28"/>
          <w:szCs w:val="28"/>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1"/>
        <w:gridCol w:w="7478"/>
      </w:tblGrid>
      <w:tr w:rsidR="006241BE" w:rsidRPr="00407514" w14:paraId="0B83B170" w14:textId="77777777" w:rsidTr="006241BE">
        <w:tc>
          <w:tcPr>
            <w:tcW w:w="2161" w:type="dxa"/>
          </w:tcPr>
          <w:p w14:paraId="321D5A2F" w14:textId="7AB43B7F" w:rsidR="006241BE" w:rsidRPr="00407514" w:rsidRDefault="006241BE" w:rsidP="006241BE">
            <w:pPr>
              <w:pStyle w:val="a4"/>
              <w:jc w:val="center"/>
              <w:rPr>
                <w:rFonts w:ascii="Times New Roman" w:hAnsi="Times New Roman"/>
                <w:sz w:val="24"/>
                <w:szCs w:val="24"/>
                <w:lang w:val="kk-KZ"/>
              </w:rPr>
            </w:pPr>
            <w:r>
              <w:rPr>
                <w:rFonts w:ascii="Times New Roman" w:hAnsi="Times New Roman"/>
                <w:sz w:val="24"/>
                <w:szCs w:val="24"/>
                <w:lang w:val="kk-KZ"/>
              </w:rPr>
              <w:t>1</w:t>
            </w:r>
          </w:p>
        </w:tc>
        <w:tc>
          <w:tcPr>
            <w:tcW w:w="7478" w:type="dxa"/>
          </w:tcPr>
          <w:p w14:paraId="2B197AAB" w14:textId="6F5B608F" w:rsidR="006241BE" w:rsidRPr="00407514" w:rsidRDefault="006241BE" w:rsidP="006241BE">
            <w:pPr>
              <w:pStyle w:val="a8"/>
              <w:ind w:left="0"/>
              <w:jc w:val="center"/>
              <w:rPr>
                <w:rFonts w:eastAsia="Calibri"/>
                <w:sz w:val="24"/>
                <w:szCs w:val="24"/>
                <w:lang w:val="kk-KZ"/>
              </w:rPr>
            </w:pPr>
            <w:r>
              <w:rPr>
                <w:sz w:val="24"/>
                <w:szCs w:val="24"/>
                <w:lang w:val="kk-KZ"/>
              </w:rPr>
              <w:t>2</w:t>
            </w:r>
          </w:p>
        </w:tc>
      </w:tr>
      <w:tr w:rsidR="006241BE" w:rsidRPr="00D31EBD" w14:paraId="5335D876" w14:textId="77777777" w:rsidTr="006241BE">
        <w:tc>
          <w:tcPr>
            <w:tcW w:w="2161" w:type="dxa"/>
          </w:tcPr>
          <w:p w14:paraId="56E3E212" w14:textId="034B1D93" w:rsidR="006241BE" w:rsidRPr="00407514" w:rsidRDefault="006241BE" w:rsidP="006241BE">
            <w:pPr>
              <w:pStyle w:val="a4"/>
              <w:jc w:val="both"/>
              <w:rPr>
                <w:rFonts w:ascii="Times New Roman" w:hAnsi="Times New Roman"/>
                <w:sz w:val="24"/>
                <w:szCs w:val="24"/>
                <w:lang w:val="kk-KZ"/>
              </w:rPr>
            </w:pPr>
            <w:r w:rsidRPr="00407514">
              <w:rPr>
                <w:rFonts w:ascii="Times New Roman" w:hAnsi="Times New Roman"/>
                <w:sz w:val="24"/>
                <w:szCs w:val="24"/>
                <w:lang w:val="kk-KZ"/>
              </w:rPr>
              <w:t>Митина Л. М.</w:t>
            </w:r>
          </w:p>
        </w:tc>
        <w:tc>
          <w:tcPr>
            <w:tcW w:w="7478" w:type="dxa"/>
          </w:tcPr>
          <w:p w14:paraId="7F64A5B4" w14:textId="77777777" w:rsidR="006241BE" w:rsidRPr="00407514" w:rsidRDefault="006241BE" w:rsidP="006241BE">
            <w:pPr>
              <w:pStyle w:val="a8"/>
              <w:ind w:left="0"/>
              <w:jc w:val="both"/>
              <w:rPr>
                <w:rFonts w:eastAsia="Calibri"/>
                <w:sz w:val="24"/>
                <w:szCs w:val="24"/>
                <w:lang w:val="kk-KZ"/>
              </w:rPr>
            </w:pPr>
            <w:r w:rsidRPr="00407514">
              <w:rPr>
                <w:rFonts w:eastAsia="Calibri"/>
                <w:sz w:val="24"/>
                <w:szCs w:val="24"/>
                <w:lang w:val="kk-KZ"/>
              </w:rPr>
              <w:t>Білім, дағды, білік, сонымен қатар практикада, тілдесімде, жеке тұлғаның өзін-өзі дамытуда қолданатын тәсілдері</w:t>
            </w:r>
          </w:p>
        </w:tc>
      </w:tr>
      <w:tr w:rsidR="006241BE" w:rsidRPr="00D31EBD" w14:paraId="60EC2963" w14:textId="77777777" w:rsidTr="0018702B">
        <w:trPr>
          <w:trHeight w:val="1380"/>
        </w:trPr>
        <w:tc>
          <w:tcPr>
            <w:tcW w:w="2161" w:type="dxa"/>
          </w:tcPr>
          <w:p w14:paraId="53BDFA43" w14:textId="77777777" w:rsidR="006241BE" w:rsidRPr="00407514" w:rsidRDefault="006241BE" w:rsidP="006241BE">
            <w:pPr>
              <w:pStyle w:val="a4"/>
              <w:jc w:val="both"/>
              <w:rPr>
                <w:rFonts w:ascii="Times New Roman" w:hAnsi="Times New Roman"/>
                <w:sz w:val="24"/>
                <w:szCs w:val="24"/>
                <w:lang w:val="kk-KZ"/>
              </w:rPr>
            </w:pPr>
            <w:r w:rsidRPr="00407514">
              <w:rPr>
                <w:rFonts w:ascii="Times New Roman" w:hAnsi="Times New Roman"/>
                <w:bCs/>
                <w:sz w:val="24"/>
                <w:szCs w:val="24"/>
                <w:lang w:val="kk-KZ"/>
              </w:rPr>
              <w:t>Ниязова Г.</w:t>
            </w:r>
          </w:p>
        </w:tc>
        <w:tc>
          <w:tcPr>
            <w:tcW w:w="7478" w:type="dxa"/>
          </w:tcPr>
          <w:p w14:paraId="1B78661D" w14:textId="77777777" w:rsidR="006241BE" w:rsidRPr="00407514" w:rsidRDefault="006241BE" w:rsidP="006241BE">
            <w:pPr>
              <w:pStyle w:val="a8"/>
              <w:ind w:left="0"/>
              <w:jc w:val="both"/>
              <w:rPr>
                <w:rFonts w:eastAsia="Calibri"/>
                <w:sz w:val="24"/>
                <w:szCs w:val="24"/>
                <w:lang w:val="kk-KZ"/>
              </w:rPr>
            </w:pPr>
            <w:r w:rsidRPr="00407514">
              <w:rPr>
                <w:rFonts w:eastAsia="Calibri"/>
                <w:sz w:val="24"/>
                <w:szCs w:val="24"/>
                <w:lang w:val="kk-KZ"/>
              </w:rPr>
              <w:t xml:space="preserve">Білім беру құзырлары - бұл студенттің мағыналық бағдарлары, білімдері, біліктіліктері мен тұлғалық және әлеуметтік іс-әрекетін жүзеге асыруына қажетті нақты </w:t>
            </w:r>
          </w:p>
          <w:p w14:paraId="3A36BC8C" w14:textId="74F230C9" w:rsidR="006241BE" w:rsidRPr="00407514" w:rsidRDefault="006241BE" w:rsidP="006241BE">
            <w:pPr>
              <w:pStyle w:val="a8"/>
              <w:ind w:left="0"/>
              <w:jc w:val="both"/>
              <w:rPr>
                <w:rFonts w:eastAsia="Calibri"/>
                <w:sz w:val="24"/>
                <w:szCs w:val="24"/>
                <w:lang w:val="kk-KZ"/>
              </w:rPr>
            </w:pPr>
            <w:r w:rsidRPr="00407514">
              <w:rPr>
                <w:rFonts w:eastAsia="Calibri"/>
                <w:sz w:val="24"/>
                <w:szCs w:val="24"/>
                <w:lang w:val="kk-KZ"/>
              </w:rPr>
              <w:t>анықталған объектілер шеңберіне қатысты тәжірибелерінің жиынтығы</w:t>
            </w:r>
          </w:p>
        </w:tc>
      </w:tr>
      <w:tr w:rsidR="006241BE" w:rsidRPr="00D31EBD" w14:paraId="10053134" w14:textId="77777777" w:rsidTr="006241BE">
        <w:tc>
          <w:tcPr>
            <w:tcW w:w="2161" w:type="dxa"/>
          </w:tcPr>
          <w:p w14:paraId="63D9BBCB" w14:textId="672EA0AF" w:rsidR="006241BE" w:rsidRPr="00407514" w:rsidRDefault="006241BE" w:rsidP="006241BE">
            <w:pPr>
              <w:pStyle w:val="a4"/>
              <w:jc w:val="both"/>
              <w:rPr>
                <w:rFonts w:ascii="Times New Roman" w:hAnsi="Times New Roman"/>
                <w:bCs/>
                <w:sz w:val="24"/>
                <w:szCs w:val="24"/>
                <w:lang w:val="kk-KZ"/>
              </w:rPr>
            </w:pPr>
            <w:r w:rsidRPr="00407514">
              <w:rPr>
                <w:rFonts w:ascii="Times New Roman" w:hAnsi="Times New Roman"/>
                <w:sz w:val="24"/>
                <w:szCs w:val="24"/>
                <w:lang w:val="kk-KZ"/>
              </w:rPr>
              <w:t xml:space="preserve">Жадрина М.Ж. </w:t>
            </w:r>
          </w:p>
        </w:tc>
        <w:tc>
          <w:tcPr>
            <w:tcW w:w="7478" w:type="dxa"/>
          </w:tcPr>
          <w:p w14:paraId="330633FD" w14:textId="77777777" w:rsidR="006241BE" w:rsidRPr="00407514" w:rsidRDefault="006241BE" w:rsidP="006241BE">
            <w:pPr>
              <w:pStyle w:val="a8"/>
              <w:ind w:left="0"/>
              <w:jc w:val="both"/>
              <w:rPr>
                <w:rFonts w:eastAsia="Calibri"/>
                <w:sz w:val="24"/>
                <w:szCs w:val="24"/>
                <w:lang w:val="kk-KZ"/>
              </w:rPr>
            </w:pPr>
            <w:r w:rsidRPr="00407514">
              <w:rPr>
                <w:rFonts w:eastAsia="Calibri"/>
                <w:sz w:val="24"/>
                <w:szCs w:val="24"/>
                <w:lang w:val="kk-KZ"/>
              </w:rPr>
              <w:t>Құзырет – дара тұлғаның бойындағы өзара байланысты сапалардың (білім, іскерлік, дағды, әрекет тәсілі) жиынтығы болса, құзыреттілік – адамның сол әрекетке, оның пәніне деген жеке қатынасын қамтитын сәйкес құрауыштарды меңгеруі</w:t>
            </w:r>
          </w:p>
        </w:tc>
      </w:tr>
      <w:tr w:rsidR="006241BE" w:rsidRPr="00D31EBD" w14:paraId="0046DC36" w14:textId="77777777" w:rsidTr="006241BE">
        <w:tc>
          <w:tcPr>
            <w:tcW w:w="2161" w:type="dxa"/>
          </w:tcPr>
          <w:p w14:paraId="323D4586" w14:textId="77777777" w:rsidR="006241BE" w:rsidRPr="00407514" w:rsidRDefault="006241BE" w:rsidP="006241BE">
            <w:pPr>
              <w:pStyle w:val="a4"/>
              <w:jc w:val="both"/>
              <w:rPr>
                <w:rFonts w:ascii="Times New Roman" w:hAnsi="Times New Roman"/>
                <w:sz w:val="24"/>
                <w:szCs w:val="24"/>
                <w:lang w:val="kk-KZ"/>
              </w:rPr>
            </w:pPr>
            <w:r w:rsidRPr="00407514">
              <w:rPr>
                <w:rFonts w:ascii="Times New Roman" w:hAnsi="Times New Roman"/>
                <w:sz w:val="24"/>
                <w:szCs w:val="24"/>
                <w:lang w:val="kk-KZ"/>
              </w:rPr>
              <w:t>Кенжебеков Б.Т.</w:t>
            </w:r>
          </w:p>
        </w:tc>
        <w:tc>
          <w:tcPr>
            <w:tcW w:w="7478" w:type="dxa"/>
          </w:tcPr>
          <w:p w14:paraId="73A0F0E8" w14:textId="77777777" w:rsidR="006241BE" w:rsidRPr="00407514" w:rsidRDefault="006241BE" w:rsidP="006241BE">
            <w:pPr>
              <w:pStyle w:val="a8"/>
              <w:ind w:left="0"/>
              <w:jc w:val="both"/>
              <w:rPr>
                <w:rFonts w:eastAsia="Calibri"/>
                <w:sz w:val="24"/>
                <w:szCs w:val="24"/>
                <w:lang w:val="kk-KZ"/>
              </w:rPr>
            </w:pPr>
            <w:r w:rsidRPr="00407514">
              <w:rPr>
                <w:rFonts w:eastAsia="Calibri"/>
                <w:sz w:val="24"/>
                <w:szCs w:val="24"/>
                <w:lang w:val="kk-KZ"/>
              </w:rPr>
              <w:t>Құзыреттіліктің бар-жоғын адам еңбегiнiң нәтижесiне қарап пайымдау кажет. Кез - келген қызметкер, өз әрекетiмен кәсiби iс-әрекеттiң түпкi нәтижесiне сай талаптарға жауап беретiн жұмыстарды орындаса ғана, кәсiби кұзыреттi болып саналады</w:t>
            </w:r>
          </w:p>
        </w:tc>
      </w:tr>
      <w:tr w:rsidR="006241BE" w:rsidRPr="00D31EBD" w14:paraId="76036FBF" w14:textId="77777777" w:rsidTr="006241BE">
        <w:tc>
          <w:tcPr>
            <w:tcW w:w="2161" w:type="dxa"/>
          </w:tcPr>
          <w:p w14:paraId="397AB4B2" w14:textId="77777777" w:rsidR="006241BE" w:rsidRPr="00407514" w:rsidRDefault="006241BE" w:rsidP="006241BE">
            <w:pPr>
              <w:pStyle w:val="a4"/>
              <w:jc w:val="both"/>
              <w:rPr>
                <w:rFonts w:ascii="Times New Roman" w:hAnsi="Times New Roman"/>
                <w:sz w:val="24"/>
                <w:szCs w:val="24"/>
                <w:lang w:val="kk-KZ"/>
              </w:rPr>
            </w:pPr>
            <w:r w:rsidRPr="00407514">
              <w:rPr>
                <w:rFonts w:ascii="Times New Roman" w:hAnsi="Times New Roman"/>
                <w:sz w:val="24"/>
                <w:szCs w:val="24"/>
                <w:lang w:val="kk-KZ"/>
              </w:rPr>
              <w:t>Таубаева Ш.Т</w:t>
            </w:r>
          </w:p>
        </w:tc>
        <w:tc>
          <w:tcPr>
            <w:tcW w:w="7478" w:type="dxa"/>
          </w:tcPr>
          <w:p w14:paraId="5A75D89A" w14:textId="255A4BBA" w:rsidR="006241BE" w:rsidRPr="00407514" w:rsidRDefault="006241BE" w:rsidP="006241BE">
            <w:pPr>
              <w:pStyle w:val="a8"/>
              <w:ind w:left="0"/>
              <w:jc w:val="both"/>
              <w:rPr>
                <w:rFonts w:eastAsia="Calibri"/>
                <w:sz w:val="24"/>
                <w:szCs w:val="24"/>
                <w:lang w:val="kk-KZ"/>
              </w:rPr>
            </w:pPr>
            <w:r w:rsidRPr="00407514">
              <w:rPr>
                <w:rFonts w:eastAsia="Calibri"/>
                <w:sz w:val="24"/>
                <w:szCs w:val="24"/>
                <w:lang w:val="kk-KZ"/>
              </w:rPr>
              <w:t>Құзыреттілік – ол тұлғаның оқыту және әлеуметтену процестері барысында меңгерген білім мен тәжірибеге негізделген, оның жалпы қабілеті мен іс- әрекетке даярлығы ретінде айқындалатын, тұлғаның кіріктірілген қасиеті</w:t>
            </w:r>
          </w:p>
        </w:tc>
      </w:tr>
      <w:tr w:rsidR="006241BE" w:rsidRPr="00D31EBD" w14:paraId="2C8774A2" w14:textId="77777777" w:rsidTr="006241BE">
        <w:tc>
          <w:tcPr>
            <w:tcW w:w="2161" w:type="dxa"/>
          </w:tcPr>
          <w:p w14:paraId="7CE2F07D" w14:textId="271DCB4A" w:rsidR="006241BE" w:rsidRPr="00407514" w:rsidRDefault="006241BE" w:rsidP="006241BE">
            <w:pPr>
              <w:pStyle w:val="a4"/>
              <w:jc w:val="both"/>
              <w:rPr>
                <w:rFonts w:ascii="Times New Roman" w:eastAsia="Arial" w:hAnsi="Times New Roman"/>
                <w:sz w:val="24"/>
                <w:szCs w:val="24"/>
                <w:lang w:val="kk-KZ"/>
              </w:rPr>
            </w:pPr>
            <w:r w:rsidRPr="00407514">
              <w:rPr>
                <w:rFonts w:ascii="Times New Roman" w:hAnsi="Times New Roman"/>
                <w:sz w:val="24"/>
                <w:szCs w:val="24"/>
                <w:lang w:val="kk-KZ"/>
              </w:rPr>
              <w:t>Құдайбергенева К.С.</w:t>
            </w:r>
          </w:p>
        </w:tc>
        <w:tc>
          <w:tcPr>
            <w:tcW w:w="7478" w:type="dxa"/>
          </w:tcPr>
          <w:p w14:paraId="5316CB70" w14:textId="1417D1F9" w:rsidR="006241BE" w:rsidRPr="006241BE" w:rsidRDefault="006241BE" w:rsidP="006241BE">
            <w:pPr>
              <w:pStyle w:val="a8"/>
              <w:ind w:left="0"/>
              <w:jc w:val="both"/>
              <w:rPr>
                <w:sz w:val="24"/>
                <w:szCs w:val="24"/>
                <w:lang w:val="kk-KZ"/>
              </w:rPr>
            </w:pPr>
            <w:r w:rsidRPr="00407514">
              <w:rPr>
                <w:sz w:val="24"/>
                <w:szCs w:val="24"/>
                <w:lang w:val="kk-KZ"/>
              </w:rPr>
              <w:t>Адамның өздік даму жолындағы ізгілік идеялар мен ұстанымдарға негізделген кіріктірілген сипаттамасы, ол құзыр – адамның тұлға болып қалыптасуындағы қызмет барысында байқалатын мінез – құлқы</w:t>
            </w:r>
          </w:p>
        </w:tc>
      </w:tr>
    </w:tbl>
    <w:p w14:paraId="639248BC" w14:textId="77777777" w:rsidR="00D2481C" w:rsidRPr="00407514" w:rsidRDefault="00D2481C" w:rsidP="007B4260">
      <w:pPr>
        <w:pStyle w:val="a8"/>
        <w:ind w:left="0" w:firstLine="709"/>
        <w:jc w:val="both"/>
        <w:rPr>
          <w:sz w:val="28"/>
          <w:szCs w:val="28"/>
          <w:lang w:val="kk-KZ"/>
        </w:rPr>
      </w:pPr>
    </w:p>
    <w:p w14:paraId="784C7EF0" w14:textId="3299EF9B" w:rsidR="00D2481C" w:rsidRPr="00407514" w:rsidRDefault="00D463E6" w:rsidP="006241BE">
      <w:pPr>
        <w:pStyle w:val="a8"/>
        <w:ind w:left="0" w:firstLine="567"/>
        <w:jc w:val="both"/>
        <w:rPr>
          <w:sz w:val="28"/>
          <w:szCs w:val="28"/>
          <w:lang w:val="kk-KZ"/>
        </w:rPr>
      </w:pPr>
      <w:r w:rsidRPr="00407514">
        <w:rPr>
          <w:sz w:val="28"/>
          <w:szCs w:val="28"/>
          <w:lang w:val="kk-KZ"/>
        </w:rPr>
        <w:t>2</w:t>
      </w:r>
      <w:r w:rsidR="00D2481C" w:rsidRPr="00407514">
        <w:rPr>
          <w:sz w:val="28"/>
          <w:szCs w:val="28"/>
          <w:lang w:val="kk-KZ"/>
        </w:rPr>
        <w:t xml:space="preserve">-кестеден көріп отырғаныңыздай, кейбір авторлар осы тұжырымдаманың белгілерін келтіреді: табысты іс-әрекет үшін белгілі бір білімнің болуы, тәжірибе үшін осы білімді түсіну және т.б. басқалары; құзыреттілік – бұл орындау мағынасында емес, іс-әрекетке байланысты барлық мәселелерді ұйымдастыру және жүйелі түсіну мағынасында шеберлік деп санайды; бұл күрделі ішкі жүйе маман тұлғасының психологиялық компоненттері мен қасиеттері, оның ішінде білім, білік және т.б. Бұл анықтамалардың мұндай екіжақтылығы, біздің ойымызша, құзыреттілік ұғымының педагогикалық және психологиялық компонентімен байланысты. </w:t>
      </w:r>
    </w:p>
    <w:p w14:paraId="29AEC615" w14:textId="77777777" w:rsidR="00A302A1" w:rsidRPr="00407514" w:rsidRDefault="00A302A1" w:rsidP="007B4260">
      <w:pPr>
        <w:spacing w:after="0" w:line="240" w:lineRule="auto"/>
        <w:ind w:firstLine="709"/>
        <w:jc w:val="both"/>
        <w:rPr>
          <w:rFonts w:ascii="Times New Roman" w:hAnsi="Times New Roman" w:cs="Times New Roman"/>
          <w:sz w:val="28"/>
          <w:szCs w:val="28"/>
          <w:lang w:val="kk-KZ"/>
        </w:rPr>
      </w:pPr>
    </w:p>
    <w:p w14:paraId="60D3CFF7" w14:textId="5E68ED98" w:rsidR="00D2481C" w:rsidRDefault="00D2481C" w:rsidP="006241BE">
      <w:pPr>
        <w:spacing w:after="0" w:line="240" w:lineRule="auto"/>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xml:space="preserve">Кесте </w:t>
      </w:r>
      <w:r w:rsidR="00D463E6" w:rsidRPr="00407514">
        <w:rPr>
          <w:rFonts w:ascii="Times New Roman" w:hAnsi="Times New Roman" w:cs="Times New Roman"/>
          <w:sz w:val="28"/>
          <w:szCs w:val="28"/>
          <w:lang w:val="kk-KZ"/>
        </w:rPr>
        <w:t>3</w:t>
      </w:r>
      <w:r w:rsidRPr="00407514">
        <w:rPr>
          <w:rFonts w:ascii="Times New Roman" w:hAnsi="Times New Roman" w:cs="Times New Roman"/>
          <w:sz w:val="28"/>
          <w:szCs w:val="28"/>
          <w:lang w:val="kk-KZ"/>
        </w:rPr>
        <w:t xml:space="preserve"> – «Кәсіби құ</w:t>
      </w:r>
      <w:r w:rsidR="00D463E6" w:rsidRPr="00407514">
        <w:rPr>
          <w:rFonts w:ascii="Times New Roman" w:hAnsi="Times New Roman" w:cs="Times New Roman"/>
          <w:sz w:val="28"/>
          <w:szCs w:val="28"/>
          <w:lang w:val="kk-KZ"/>
        </w:rPr>
        <w:t xml:space="preserve">зыреттілік» ұғымының анықтамасы </w:t>
      </w:r>
      <w:r w:rsidRPr="00407514">
        <w:rPr>
          <w:rFonts w:ascii="Times New Roman" w:hAnsi="Times New Roman" w:cs="Times New Roman"/>
          <w:sz w:val="28"/>
          <w:szCs w:val="28"/>
          <w:lang w:val="kk-KZ"/>
        </w:rPr>
        <w:t>(психологиялық-педагогикалық әдебиетте)</w:t>
      </w:r>
    </w:p>
    <w:p w14:paraId="7B941C41" w14:textId="77777777" w:rsidR="006241BE" w:rsidRPr="00407514" w:rsidRDefault="006241BE" w:rsidP="006241BE">
      <w:pPr>
        <w:spacing w:after="0" w:line="240" w:lineRule="auto"/>
        <w:jc w:val="both"/>
        <w:rPr>
          <w:rFonts w:ascii="Times New Roman" w:hAnsi="Times New Roman" w:cs="Times New Roman"/>
          <w:sz w:val="28"/>
          <w:szCs w:val="28"/>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7229"/>
      </w:tblGrid>
      <w:tr w:rsidR="00407514" w:rsidRPr="00407514" w14:paraId="5A861BD5" w14:textId="77777777" w:rsidTr="006241BE">
        <w:tc>
          <w:tcPr>
            <w:tcW w:w="2410" w:type="dxa"/>
          </w:tcPr>
          <w:p w14:paraId="38DE1058" w14:textId="77777777" w:rsidR="00D2481C" w:rsidRPr="00407514" w:rsidRDefault="00D2481C" w:rsidP="006241BE">
            <w:pPr>
              <w:pStyle w:val="a4"/>
              <w:jc w:val="center"/>
              <w:rPr>
                <w:rFonts w:ascii="Times New Roman" w:hAnsi="Times New Roman"/>
                <w:sz w:val="24"/>
                <w:szCs w:val="24"/>
                <w:lang w:val="kk-KZ"/>
              </w:rPr>
            </w:pPr>
            <w:r w:rsidRPr="00407514">
              <w:rPr>
                <w:rFonts w:ascii="Times New Roman" w:hAnsi="Times New Roman"/>
                <w:sz w:val="24"/>
                <w:szCs w:val="24"/>
                <w:lang w:val="kk-KZ"/>
              </w:rPr>
              <w:t>Ғалымның аты-жөні</w:t>
            </w:r>
          </w:p>
        </w:tc>
        <w:tc>
          <w:tcPr>
            <w:tcW w:w="7229" w:type="dxa"/>
          </w:tcPr>
          <w:p w14:paraId="3A25E319" w14:textId="77777777" w:rsidR="00D2481C" w:rsidRPr="00407514" w:rsidRDefault="00D2481C" w:rsidP="006241BE">
            <w:pPr>
              <w:pStyle w:val="a4"/>
              <w:ind w:firstLine="709"/>
              <w:jc w:val="center"/>
              <w:rPr>
                <w:rFonts w:ascii="Times New Roman" w:hAnsi="Times New Roman"/>
                <w:sz w:val="24"/>
                <w:szCs w:val="24"/>
                <w:lang w:val="kk-KZ"/>
              </w:rPr>
            </w:pPr>
            <w:r w:rsidRPr="00407514">
              <w:rPr>
                <w:rFonts w:ascii="Times New Roman" w:hAnsi="Times New Roman"/>
                <w:sz w:val="24"/>
                <w:szCs w:val="24"/>
                <w:lang w:val="kk-KZ"/>
              </w:rPr>
              <w:t>Аңықтамасы</w:t>
            </w:r>
          </w:p>
        </w:tc>
      </w:tr>
      <w:tr w:rsidR="006241BE" w:rsidRPr="00407514" w14:paraId="5D373B66" w14:textId="77777777" w:rsidTr="006241BE">
        <w:tc>
          <w:tcPr>
            <w:tcW w:w="2410" w:type="dxa"/>
          </w:tcPr>
          <w:p w14:paraId="30BFFCB2" w14:textId="2AEE9258" w:rsidR="006241BE" w:rsidRPr="00407514" w:rsidRDefault="006241BE" w:rsidP="006241BE">
            <w:pPr>
              <w:pStyle w:val="a4"/>
              <w:jc w:val="center"/>
              <w:rPr>
                <w:rFonts w:ascii="Times New Roman" w:hAnsi="Times New Roman"/>
                <w:sz w:val="24"/>
                <w:szCs w:val="24"/>
                <w:lang w:val="kk-KZ"/>
              </w:rPr>
            </w:pPr>
            <w:r>
              <w:rPr>
                <w:rFonts w:ascii="Times New Roman" w:hAnsi="Times New Roman"/>
                <w:sz w:val="24"/>
                <w:szCs w:val="24"/>
                <w:lang w:val="kk-KZ"/>
              </w:rPr>
              <w:t>1</w:t>
            </w:r>
          </w:p>
        </w:tc>
        <w:tc>
          <w:tcPr>
            <w:tcW w:w="7229" w:type="dxa"/>
          </w:tcPr>
          <w:p w14:paraId="504E0C35" w14:textId="1D710F17" w:rsidR="006241BE" w:rsidRPr="00407514" w:rsidRDefault="006241BE" w:rsidP="006241BE">
            <w:pPr>
              <w:pStyle w:val="a4"/>
              <w:jc w:val="center"/>
              <w:rPr>
                <w:rFonts w:ascii="Times New Roman" w:hAnsi="Times New Roman"/>
                <w:sz w:val="24"/>
                <w:szCs w:val="24"/>
                <w:lang w:val="kk-KZ"/>
              </w:rPr>
            </w:pPr>
            <w:r>
              <w:rPr>
                <w:rFonts w:ascii="Times New Roman" w:hAnsi="Times New Roman"/>
                <w:sz w:val="24"/>
                <w:szCs w:val="24"/>
                <w:lang w:val="kk-KZ"/>
              </w:rPr>
              <w:t>2</w:t>
            </w:r>
          </w:p>
        </w:tc>
      </w:tr>
      <w:tr w:rsidR="00407514" w:rsidRPr="00D31EBD" w14:paraId="1325BB74" w14:textId="77777777" w:rsidTr="006241BE">
        <w:tc>
          <w:tcPr>
            <w:tcW w:w="2410" w:type="dxa"/>
            <w:tcBorders>
              <w:bottom w:val="single" w:sz="4" w:space="0" w:color="auto"/>
            </w:tcBorders>
          </w:tcPr>
          <w:p w14:paraId="65E6ADD7" w14:textId="77777777" w:rsidR="00D2481C" w:rsidRPr="00407514" w:rsidRDefault="00D2481C" w:rsidP="0004208A">
            <w:pPr>
              <w:pStyle w:val="a4"/>
              <w:jc w:val="both"/>
              <w:rPr>
                <w:rFonts w:ascii="Times New Roman" w:hAnsi="Times New Roman"/>
                <w:sz w:val="24"/>
                <w:szCs w:val="24"/>
                <w:lang w:val="kk-KZ"/>
              </w:rPr>
            </w:pPr>
            <w:r w:rsidRPr="00407514">
              <w:rPr>
                <w:rFonts w:ascii="Times New Roman" w:hAnsi="Times New Roman"/>
                <w:sz w:val="24"/>
                <w:szCs w:val="24"/>
                <w:lang w:val="kk-KZ"/>
              </w:rPr>
              <w:t xml:space="preserve">Ахулкова А.И., </w:t>
            </w:r>
          </w:p>
        </w:tc>
        <w:tc>
          <w:tcPr>
            <w:tcW w:w="7229" w:type="dxa"/>
            <w:tcBorders>
              <w:bottom w:val="single" w:sz="4" w:space="0" w:color="auto"/>
            </w:tcBorders>
          </w:tcPr>
          <w:p w14:paraId="5DA80DC9" w14:textId="77777777" w:rsidR="00D2481C" w:rsidRPr="00407514" w:rsidRDefault="00D2481C" w:rsidP="009C469C">
            <w:pPr>
              <w:pStyle w:val="a4"/>
              <w:jc w:val="both"/>
              <w:rPr>
                <w:rFonts w:ascii="Times New Roman" w:hAnsi="Times New Roman"/>
                <w:sz w:val="24"/>
                <w:szCs w:val="24"/>
                <w:lang w:val="kk-KZ"/>
              </w:rPr>
            </w:pPr>
            <w:r w:rsidRPr="00407514">
              <w:rPr>
                <w:rFonts w:ascii="Times New Roman" w:hAnsi="Times New Roman"/>
                <w:sz w:val="24"/>
                <w:szCs w:val="24"/>
                <w:lang w:val="kk-KZ"/>
              </w:rPr>
              <w:t>Еңбек субъектісінің (маман мен ұжымның) күнделікті қызметтің міндеттері мен міндеттерін орындауға кәсіби дайындығы мен қабілеті</w:t>
            </w:r>
          </w:p>
        </w:tc>
      </w:tr>
      <w:tr w:rsidR="00407514" w:rsidRPr="00D31EBD" w14:paraId="3759AEDA" w14:textId="77777777" w:rsidTr="006241BE">
        <w:tc>
          <w:tcPr>
            <w:tcW w:w="2410" w:type="dxa"/>
            <w:tcBorders>
              <w:bottom w:val="nil"/>
            </w:tcBorders>
          </w:tcPr>
          <w:p w14:paraId="2995060B" w14:textId="77777777" w:rsidR="00D2481C" w:rsidRPr="00407514" w:rsidRDefault="00D2481C" w:rsidP="0004208A">
            <w:pPr>
              <w:pStyle w:val="a4"/>
              <w:jc w:val="both"/>
              <w:rPr>
                <w:rFonts w:ascii="Times New Roman" w:hAnsi="Times New Roman"/>
                <w:sz w:val="24"/>
                <w:szCs w:val="24"/>
                <w:lang w:val="kk-KZ"/>
              </w:rPr>
            </w:pPr>
            <w:r w:rsidRPr="00407514">
              <w:rPr>
                <w:rFonts w:ascii="Times New Roman" w:hAnsi="Times New Roman"/>
                <w:sz w:val="24"/>
                <w:szCs w:val="24"/>
                <w:lang w:val="kk-KZ"/>
              </w:rPr>
              <w:t>Безрукова В.С.,</w:t>
            </w:r>
          </w:p>
        </w:tc>
        <w:tc>
          <w:tcPr>
            <w:tcW w:w="7229" w:type="dxa"/>
            <w:tcBorders>
              <w:bottom w:val="nil"/>
            </w:tcBorders>
          </w:tcPr>
          <w:p w14:paraId="5515909D" w14:textId="77777777" w:rsidR="00D2481C" w:rsidRPr="00407514" w:rsidRDefault="00D2481C" w:rsidP="0004208A">
            <w:pPr>
              <w:pStyle w:val="a4"/>
              <w:jc w:val="both"/>
              <w:rPr>
                <w:rFonts w:ascii="Times New Roman" w:hAnsi="Times New Roman"/>
                <w:sz w:val="24"/>
                <w:szCs w:val="24"/>
                <w:lang w:val="kk-KZ"/>
              </w:rPr>
            </w:pPr>
            <w:r w:rsidRPr="00407514">
              <w:rPr>
                <w:rFonts w:ascii="Times New Roman" w:hAnsi="Times New Roman"/>
                <w:sz w:val="24"/>
                <w:szCs w:val="24"/>
                <w:lang w:val="kk-KZ"/>
              </w:rPr>
              <w:t>Кәсіби сауатты пайымдаулар, бағалар, пікірлер айтуға мүмкіндік беретін білім мен дағдыларды меңгеру</w:t>
            </w:r>
          </w:p>
        </w:tc>
      </w:tr>
    </w:tbl>
    <w:p w14:paraId="18BECE70" w14:textId="77777777" w:rsidR="006241BE" w:rsidRDefault="006241BE">
      <w:pPr>
        <w:rPr>
          <w:lang w:val="kk-KZ"/>
        </w:rPr>
      </w:pPr>
      <w:r w:rsidRPr="00C72244">
        <w:rPr>
          <w:lang w:val="kk-KZ"/>
        </w:rPr>
        <w:br w:type="page"/>
      </w:r>
    </w:p>
    <w:p w14:paraId="520E89D4" w14:textId="67188792" w:rsidR="006241BE" w:rsidRDefault="006241BE" w:rsidP="006241BE">
      <w:pPr>
        <w:spacing w:after="0" w:line="240" w:lineRule="auto"/>
        <w:rPr>
          <w:rFonts w:ascii="Times New Roman" w:hAnsi="Times New Roman" w:cs="Times New Roman"/>
          <w:sz w:val="28"/>
          <w:szCs w:val="28"/>
          <w:lang w:val="kk-KZ"/>
        </w:rPr>
      </w:pPr>
      <w:r w:rsidRPr="006241BE">
        <w:rPr>
          <w:rFonts w:ascii="Times New Roman" w:hAnsi="Times New Roman" w:cs="Times New Roman"/>
          <w:sz w:val="28"/>
          <w:szCs w:val="28"/>
          <w:lang w:val="kk-KZ"/>
        </w:rPr>
        <w:lastRenderedPageBreak/>
        <w:t>3</w:t>
      </w:r>
      <w:r>
        <w:rPr>
          <w:rFonts w:ascii="Times New Roman" w:hAnsi="Times New Roman" w:cs="Times New Roman"/>
          <w:sz w:val="28"/>
          <w:szCs w:val="28"/>
          <w:lang w:val="kk-KZ"/>
        </w:rPr>
        <w:t xml:space="preserve"> </w:t>
      </w:r>
      <w:r w:rsidRPr="006241BE">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6241BE">
        <w:rPr>
          <w:rFonts w:ascii="Times New Roman" w:hAnsi="Times New Roman" w:cs="Times New Roman"/>
          <w:sz w:val="28"/>
          <w:szCs w:val="28"/>
          <w:lang w:val="kk-KZ"/>
        </w:rPr>
        <w:t>кестенің жалғасы</w:t>
      </w:r>
    </w:p>
    <w:p w14:paraId="7989BB98" w14:textId="77777777" w:rsidR="006241BE" w:rsidRPr="006241BE" w:rsidRDefault="006241BE" w:rsidP="006241BE">
      <w:pPr>
        <w:spacing w:after="0" w:line="240" w:lineRule="auto"/>
        <w:rPr>
          <w:sz w:val="28"/>
          <w:szCs w:val="28"/>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7512"/>
      </w:tblGrid>
      <w:tr w:rsidR="006241BE" w:rsidRPr="00407514" w14:paraId="477213A7" w14:textId="77777777" w:rsidTr="006241BE">
        <w:tc>
          <w:tcPr>
            <w:tcW w:w="2127" w:type="dxa"/>
          </w:tcPr>
          <w:p w14:paraId="37857B2E" w14:textId="1E48E30A" w:rsidR="006241BE" w:rsidRPr="00407514" w:rsidRDefault="006241BE" w:rsidP="006241BE">
            <w:pPr>
              <w:pStyle w:val="a4"/>
              <w:jc w:val="center"/>
              <w:rPr>
                <w:rFonts w:ascii="Times New Roman" w:hAnsi="Times New Roman"/>
                <w:sz w:val="24"/>
                <w:szCs w:val="24"/>
                <w:lang w:val="kk-KZ"/>
              </w:rPr>
            </w:pPr>
            <w:r>
              <w:rPr>
                <w:rFonts w:ascii="Times New Roman" w:hAnsi="Times New Roman"/>
                <w:sz w:val="24"/>
                <w:szCs w:val="24"/>
                <w:lang w:val="kk-KZ"/>
              </w:rPr>
              <w:t>1</w:t>
            </w:r>
          </w:p>
        </w:tc>
        <w:tc>
          <w:tcPr>
            <w:tcW w:w="7512" w:type="dxa"/>
          </w:tcPr>
          <w:p w14:paraId="16D3690F" w14:textId="6D3AC681" w:rsidR="006241BE" w:rsidRPr="00407514" w:rsidRDefault="006241BE" w:rsidP="006241BE">
            <w:pPr>
              <w:pStyle w:val="a4"/>
              <w:jc w:val="center"/>
              <w:rPr>
                <w:rFonts w:ascii="Times New Roman" w:hAnsi="Times New Roman"/>
                <w:sz w:val="24"/>
                <w:szCs w:val="24"/>
                <w:lang w:val="kk-KZ"/>
              </w:rPr>
            </w:pPr>
            <w:r>
              <w:rPr>
                <w:rFonts w:ascii="Times New Roman" w:hAnsi="Times New Roman"/>
                <w:sz w:val="24"/>
                <w:szCs w:val="24"/>
                <w:lang w:val="kk-KZ"/>
              </w:rPr>
              <w:t>2</w:t>
            </w:r>
          </w:p>
        </w:tc>
      </w:tr>
      <w:tr w:rsidR="006241BE" w:rsidRPr="00D31EBD" w14:paraId="3FC11E9C" w14:textId="77777777" w:rsidTr="006241BE">
        <w:tc>
          <w:tcPr>
            <w:tcW w:w="2127" w:type="dxa"/>
          </w:tcPr>
          <w:p w14:paraId="0695B68B" w14:textId="02D74D58" w:rsidR="006241BE" w:rsidRPr="00407514" w:rsidRDefault="006241BE" w:rsidP="006241BE">
            <w:pPr>
              <w:pStyle w:val="a4"/>
              <w:jc w:val="both"/>
              <w:rPr>
                <w:rFonts w:ascii="Times New Roman" w:hAnsi="Times New Roman"/>
                <w:sz w:val="24"/>
                <w:szCs w:val="24"/>
                <w:lang w:val="kk-KZ"/>
              </w:rPr>
            </w:pPr>
            <w:r w:rsidRPr="00407514">
              <w:rPr>
                <w:rFonts w:ascii="Times New Roman" w:hAnsi="Times New Roman"/>
                <w:sz w:val="24"/>
                <w:szCs w:val="24"/>
                <w:lang w:val="kk-KZ"/>
              </w:rPr>
              <w:t>ВарданянЮ.В.,</w:t>
            </w:r>
          </w:p>
          <w:p w14:paraId="3888A1B4" w14:textId="77777777" w:rsidR="006241BE" w:rsidRPr="00407514" w:rsidRDefault="006241BE" w:rsidP="006241BE">
            <w:pPr>
              <w:pStyle w:val="a4"/>
              <w:ind w:firstLine="709"/>
              <w:jc w:val="both"/>
              <w:rPr>
                <w:rFonts w:ascii="Times New Roman" w:hAnsi="Times New Roman"/>
                <w:sz w:val="24"/>
                <w:szCs w:val="24"/>
                <w:lang w:val="kk-KZ"/>
              </w:rPr>
            </w:pPr>
          </w:p>
        </w:tc>
        <w:tc>
          <w:tcPr>
            <w:tcW w:w="7512" w:type="dxa"/>
          </w:tcPr>
          <w:p w14:paraId="6CB03A7F" w14:textId="77777777" w:rsidR="006241BE" w:rsidRPr="00407514" w:rsidRDefault="006241BE" w:rsidP="006241BE">
            <w:pPr>
              <w:pStyle w:val="a4"/>
              <w:jc w:val="both"/>
              <w:rPr>
                <w:rFonts w:ascii="Times New Roman" w:hAnsi="Times New Roman"/>
                <w:sz w:val="24"/>
                <w:szCs w:val="24"/>
                <w:lang w:val="kk-KZ"/>
              </w:rPr>
            </w:pPr>
            <w:r w:rsidRPr="00407514">
              <w:rPr>
                <w:rFonts w:ascii="Times New Roman" w:hAnsi="Times New Roman"/>
                <w:sz w:val="24"/>
                <w:szCs w:val="24"/>
                <w:lang w:val="kk-KZ"/>
              </w:rPr>
              <w:t>Жағдайды танудың жеткіліктілігі, міндеттерді қою және шешу, осы тұжырымдағы нормаларды сақтау (құзыреттіліктің проблемалық-практикалық аспектісі)</w:t>
            </w:r>
          </w:p>
        </w:tc>
      </w:tr>
      <w:tr w:rsidR="006241BE" w:rsidRPr="00D31EBD" w14:paraId="77399301" w14:textId="77777777" w:rsidTr="006241BE">
        <w:tc>
          <w:tcPr>
            <w:tcW w:w="2127" w:type="dxa"/>
          </w:tcPr>
          <w:p w14:paraId="6EC025E7" w14:textId="77777777" w:rsidR="006241BE" w:rsidRPr="00407514" w:rsidRDefault="006241BE" w:rsidP="006241BE">
            <w:pPr>
              <w:pStyle w:val="a4"/>
              <w:jc w:val="both"/>
              <w:rPr>
                <w:rFonts w:ascii="Times New Roman" w:hAnsi="Times New Roman"/>
                <w:sz w:val="24"/>
                <w:szCs w:val="24"/>
                <w:lang w:val="kk-KZ"/>
              </w:rPr>
            </w:pPr>
            <w:r w:rsidRPr="00407514">
              <w:rPr>
                <w:rFonts w:ascii="Times New Roman" w:hAnsi="Times New Roman"/>
                <w:sz w:val="24"/>
                <w:szCs w:val="24"/>
                <w:lang w:val="kk-KZ"/>
              </w:rPr>
              <w:t xml:space="preserve">Гершунский Б.С., </w:t>
            </w:r>
          </w:p>
        </w:tc>
        <w:tc>
          <w:tcPr>
            <w:tcW w:w="7512" w:type="dxa"/>
          </w:tcPr>
          <w:p w14:paraId="5C7B09F3" w14:textId="77777777" w:rsidR="006241BE" w:rsidRPr="00407514" w:rsidRDefault="006241BE" w:rsidP="006241BE">
            <w:pPr>
              <w:pStyle w:val="a4"/>
              <w:jc w:val="both"/>
              <w:rPr>
                <w:rFonts w:ascii="Times New Roman" w:hAnsi="Times New Roman"/>
                <w:sz w:val="24"/>
                <w:szCs w:val="24"/>
                <w:lang w:val="kk-KZ"/>
              </w:rPr>
            </w:pPr>
            <w:r w:rsidRPr="00407514">
              <w:rPr>
                <w:rFonts w:ascii="Times New Roman" w:hAnsi="Times New Roman"/>
                <w:sz w:val="24"/>
                <w:szCs w:val="24"/>
                <w:lang w:val="kk-KZ"/>
              </w:rPr>
              <w:t>Ол адамның кәсіби білім деңгейімен, тәжірибесімен және жеке қабілеттерімен, оның үздіксіз өзін-өзі тәрбиелеуге және өзін-өзі жетілдіруге деген ұмтылысымен, іске шығармашылық көзқарасымен анықталады</w:t>
            </w:r>
          </w:p>
        </w:tc>
      </w:tr>
      <w:tr w:rsidR="006241BE" w:rsidRPr="00D31EBD" w14:paraId="66B7128C" w14:textId="77777777" w:rsidTr="006241BE">
        <w:tc>
          <w:tcPr>
            <w:tcW w:w="2127" w:type="dxa"/>
          </w:tcPr>
          <w:p w14:paraId="76C9847F" w14:textId="77777777" w:rsidR="006241BE" w:rsidRPr="00407514" w:rsidRDefault="006241BE" w:rsidP="006241BE">
            <w:pPr>
              <w:pStyle w:val="a4"/>
              <w:jc w:val="both"/>
              <w:rPr>
                <w:rFonts w:ascii="Times New Roman" w:hAnsi="Times New Roman"/>
                <w:sz w:val="24"/>
                <w:szCs w:val="24"/>
                <w:lang w:val="kk-KZ"/>
              </w:rPr>
            </w:pPr>
            <w:r w:rsidRPr="00407514">
              <w:rPr>
                <w:rFonts w:ascii="Times New Roman" w:hAnsi="Times New Roman"/>
                <w:sz w:val="24"/>
                <w:szCs w:val="24"/>
                <w:lang w:val="kk-KZ"/>
              </w:rPr>
              <w:t xml:space="preserve">Запрудский Н.И., </w:t>
            </w:r>
          </w:p>
        </w:tc>
        <w:tc>
          <w:tcPr>
            <w:tcW w:w="7512" w:type="dxa"/>
          </w:tcPr>
          <w:p w14:paraId="3C8573C5" w14:textId="0E5A2454" w:rsidR="006241BE" w:rsidRPr="00407514" w:rsidRDefault="006241BE" w:rsidP="006241BE">
            <w:pPr>
              <w:pStyle w:val="a4"/>
              <w:jc w:val="both"/>
              <w:rPr>
                <w:rFonts w:ascii="Times New Roman" w:hAnsi="Times New Roman"/>
                <w:sz w:val="24"/>
                <w:szCs w:val="24"/>
                <w:lang w:val="kk-KZ"/>
              </w:rPr>
            </w:pPr>
            <w:r w:rsidRPr="00407514">
              <w:rPr>
                <w:rFonts w:ascii="Times New Roman" w:hAnsi="Times New Roman"/>
                <w:sz w:val="24"/>
                <w:szCs w:val="24"/>
                <w:lang w:val="kk-KZ"/>
              </w:rPr>
              <w:t>Белгілі бір деңгейдегі кәсіби міндеттерді орындау мүмкіндігін қамтамасыз ететін білім, білік және дағды жүйесі, тұлғаның кәсіби маңызды қасиеттері</w:t>
            </w:r>
          </w:p>
        </w:tc>
      </w:tr>
      <w:tr w:rsidR="006241BE" w:rsidRPr="00D31EBD" w14:paraId="10CF90D3" w14:textId="77777777" w:rsidTr="006241BE">
        <w:tc>
          <w:tcPr>
            <w:tcW w:w="2127" w:type="dxa"/>
          </w:tcPr>
          <w:p w14:paraId="184F77BA" w14:textId="77777777" w:rsidR="006241BE" w:rsidRPr="00407514" w:rsidRDefault="006241BE" w:rsidP="006241BE">
            <w:pPr>
              <w:pStyle w:val="a4"/>
              <w:jc w:val="both"/>
              <w:rPr>
                <w:rFonts w:ascii="Times New Roman" w:hAnsi="Times New Roman"/>
                <w:sz w:val="24"/>
                <w:szCs w:val="24"/>
                <w:lang w:val="kk-KZ"/>
              </w:rPr>
            </w:pPr>
            <w:r w:rsidRPr="00407514">
              <w:rPr>
                <w:rFonts w:ascii="Times New Roman" w:hAnsi="Times New Roman"/>
                <w:sz w:val="24"/>
                <w:szCs w:val="24"/>
                <w:lang w:val="kk-KZ"/>
              </w:rPr>
              <w:t>Зеер Э.Ф.,</w:t>
            </w:r>
          </w:p>
          <w:p w14:paraId="3BB0DF81" w14:textId="77777777" w:rsidR="006241BE" w:rsidRPr="00407514" w:rsidRDefault="006241BE" w:rsidP="006241BE">
            <w:pPr>
              <w:pStyle w:val="a4"/>
              <w:ind w:firstLine="709"/>
              <w:jc w:val="both"/>
              <w:rPr>
                <w:rFonts w:ascii="Times New Roman" w:hAnsi="Times New Roman"/>
                <w:sz w:val="24"/>
                <w:szCs w:val="24"/>
                <w:lang w:val="kk-KZ"/>
              </w:rPr>
            </w:pPr>
          </w:p>
        </w:tc>
        <w:tc>
          <w:tcPr>
            <w:tcW w:w="7512" w:type="dxa"/>
          </w:tcPr>
          <w:p w14:paraId="0B7B35E7" w14:textId="77777777" w:rsidR="006241BE" w:rsidRPr="00407514" w:rsidRDefault="006241BE" w:rsidP="006241BE">
            <w:pPr>
              <w:pStyle w:val="a4"/>
              <w:jc w:val="both"/>
              <w:rPr>
                <w:rFonts w:ascii="Times New Roman" w:hAnsi="Times New Roman"/>
                <w:sz w:val="24"/>
                <w:szCs w:val="24"/>
                <w:lang w:val="kk-KZ"/>
              </w:rPr>
            </w:pPr>
            <w:r w:rsidRPr="00407514">
              <w:rPr>
                <w:rFonts w:ascii="Times New Roman" w:hAnsi="Times New Roman"/>
                <w:sz w:val="24"/>
                <w:szCs w:val="24"/>
                <w:lang w:val="kk-KZ"/>
              </w:rPr>
              <w:t>Кәсіби білім мен дағдылардың, сондай-ақ кәсіби қызметті орындау қабілеттерінің жиынтығы</w:t>
            </w:r>
          </w:p>
        </w:tc>
      </w:tr>
      <w:tr w:rsidR="006241BE" w:rsidRPr="00D31EBD" w14:paraId="499FCB7B" w14:textId="77777777" w:rsidTr="006241BE">
        <w:tc>
          <w:tcPr>
            <w:tcW w:w="2127" w:type="dxa"/>
          </w:tcPr>
          <w:p w14:paraId="05F3A115" w14:textId="77777777" w:rsidR="006241BE" w:rsidRPr="00407514" w:rsidRDefault="006241BE" w:rsidP="006241BE">
            <w:pPr>
              <w:pStyle w:val="a4"/>
              <w:jc w:val="both"/>
              <w:rPr>
                <w:rFonts w:ascii="Times New Roman" w:hAnsi="Times New Roman"/>
                <w:sz w:val="24"/>
                <w:szCs w:val="24"/>
                <w:lang w:val="kk-KZ"/>
              </w:rPr>
            </w:pPr>
            <w:r w:rsidRPr="00407514">
              <w:rPr>
                <w:rFonts w:ascii="Times New Roman" w:hAnsi="Times New Roman"/>
                <w:sz w:val="24"/>
                <w:szCs w:val="24"/>
                <w:lang w:val="kk-KZ"/>
              </w:rPr>
              <w:t>Майер А.А.,</w:t>
            </w:r>
          </w:p>
          <w:p w14:paraId="6E775F78" w14:textId="77777777" w:rsidR="006241BE" w:rsidRPr="00407514" w:rsidRDefault="006241BE" w:rsidP="006241BE">
            <w:pPr>
              <w:pStyle w:val="a4"/>
              <w:ind w:firstLine="709"/>
              <w:jc w:val="both"/>
              <w:rPr>
                <w:rFonts w:ascii="Times New Roman" w:hAnsi="Times New Roman"/>
                <w:sz w:val="24"/>
                <w:szCs w:val="24"/>
                <w:lang w:val="kk-KZ"/>
              </w:rPr>
            </w:pPr>
          </w:p>
        </w:tc>
        <w:tc>
          <w:tcPr>
            <w:tcW w:w="7512" w:type="dxa"/>
          </w:tcPr>
          <w:p w14:paraId="74966B50" w14:textId="77777777" w:rsidR="006241BE" w:rsidRPr="00407514" w:rsidRDefault="006241BE" w:rsidP="006241BE">
            <w:pPr>
              <w:pStyle w:val="a4"/>
              <w:jc w:val="both"/>
              <w:rPr>
                <w:rFonts w:ascii="Times New Roman" w:hAnsi="Times New Roman"/>
                <w:sz w:val="24"/>
                <w:szCs w:val="24"/>
                <w:lang w:val="kk-KZ"/>
              </w:rPr>
            </w:pPr>
            <w:r w:rsidRPr="00407514">
              <w:rPr>
                <w:rFonts w:ascii="Times New Roman" w:hAnsi="Times New Roman"/>
                <w:sz w:val="24"/>
                <w:szCs w:val="24"/>
                <w:lang w:val="kk-KZ"/>
              </w:rPr>
              <w:t>Субъектінің еңбек объектісімен және объектісімен өзара әрекеттесу кеңістігінде оның жеке және іс-әрекеттік дамуын бейнелейтін тұлғаның интегративті қасиеті</w:t>
            </w:r>
          </w:p>
        </w:tc>
      </w:tr>
      <w:tr w:rsidR="006241BE" w:rsidRPr="00D31EBD" w14:paraId="4E865BC3" w14:textId="77777777" w:rsidTr="006241BE">
        <w:tc>
          <w:tcPr>
            <w:tcW w:w="2127" w:type="dxa"/>
          </w:tcPr>
          <w:p w14:paraId="124E0B6C" w14:textId="77777777" w:rsidR="006241BE" w:rsidRPr="00407514" w:rsidRDefault="006241BE" w:rsidP="006241BE">
            <w:pPr>
              <w:pStyle w:val="a4"/>
              <w:jc w:val="both"/>
              <w:rPr>
                <w:rFonts w:ascii="Times New Roman" w:hAnsi="Times New Roman"/>
                <w:sz w:val="24"/>
                <w:szCs w:val="24"/>
                <w:lang w:val="kk-KZ"/>
              </w:rPr>
            </w:pPr>
            <w:r w:rsidRPr="00407514">
              <w:rPr>
                <w:rFonts w:ascii="Times New Roman" w:hAnsi="Times New Roman"/>
                <w:sz w:val="24"/>
                <w:szCs w:val="24"/>
                <w:lang w:val="kk-KZ"/>
              </w:rPr>
              <w:t>Маркова А.А.,</w:t>
            </w:r>
          </w:p>
          <w:p w14:paraId="5718EAA0" w14:textId="77777777" w:rsidR="006241BE" w:rsidRPr="00407514" w:rsidRDefault="006241BE" w:rsidP="006241BE">
            <w:pPr>
              <w:pStyle w:val="a4"/>
              <w:ind w:firstLine="709"/>
              <w:jc w:val="both"/>
              <w:rPr>
                <w:rFonts w:ascii="Times New Roman" w:hAnsi="Times New Roman"/>
                <w:sz w:val="24"/>
                <w:szCs w:val="24"/>
                <w:lang w:val="kk-KZ"/>
              </w:rPr>
            </w:pPr>
          </w:p>
        </w:tc>
        <w:tc>
          <w:tcPr>
            <w:tcW w:w="7512" w:type="dxa"/>
          </w:tcPr>
          <w:p w14:paraId="71EDE566" w14:textId="77777777" w:rsidR="006241BE" w:rsidRPr="00407514" w:rsidRDefault="006241BE" w:rsidP="006241BE">
            <w:pPr>
              <w:pStyle w:val="a4"/>
              <w:jc w:val="both"/>
              <w:rPr>
                <w:rFonts w:ascii="Times New Roman" w:hAnsi="Times New Roman"/>
                <w:sz w:val="24"/>
                <w:szCs w:val="24"/>
                <w:lang w:val="kk-KZ"/>
              </w:rPr>
            </w:pPr>
            <w:r w:rsidRPr="00407514">
              <w:rPr>
                <w:rFonts w:ascii="Times New Roman" w:hAnsi="Times New Roman"/>
                <w:sz w:val="24"/>
                <w:szCs w:val="24"/>
                <w:lang w:val="kk-KZ"/>
              </w:rPr>
              <w:t>Өз бетінше және жауапкершілікпен әрекет етуге мүмкіндік беретін психологиялық жағдай; адамның адам еңбегінің нәтижелерінен тұратын белгілі бір еңбек функцияларын орындау қабілеті мен қабілетіне ие болуы</w:t>
            </w:r>
          </w:p>
        </w:tc>
      </w:tr>
      <w:tr w:rsidR="006241BE" w:rsidRPr="00D31EBD" w14:paraId="66D84579" w14:textId="77777777" w:rsidTr="006241BE">
        <w:tc>
          <w:tcPr>
            <w:tcW w:w="2127" w:type="dxa"/>
          </w:tcPr>
          <w:p w14:paraId="137B1C49" w14:textId="77777777" w:rsidR="006241BE" w:rsidRPr="00407514" w:rsidRDefault="006241BE" w:rsidP="006241BE">
            <w:pPr>
              <w:pStyle w:val="a4"/>
              <w:jc w:val="both"/>
              <w:rPr>
                <w:rFonts w:ascii="Times New Roman" w:hAnsi="Times New Roman"/>
                <w:sz w:val="24"/>
                <w:szCs w:val="24"/>
                <w:lang w:val="kk-KZ"/>
              </w:rPr>
            </w:pPr>
            <w:r w:rsidRPr="00407514">
              <w:rPr>
                <w:rFonts w:ascii="Times New Roman" w:hAnsi="Times New Roman"/>
                <w:sz w:val="24"/>
                <w:szCs w:val="24"/>
                <w:lang w:val="kk-KZ"/>
              </w:rPr>
              <w:t>Никитина Л.,</w:t>
            </w:r>
          </w:p>
          <w:p w14:paraId="74F8EB31" w14:textId="77777777" w:rsidR="006241BE" w:rsidRPr="00407514" w:rsidRDefault="006241BE" w:rsidP="006241BE">
            <w:pPr>
              <w:pStyle w:val="a4"/>
              <w:ind w:firstLine="709"/>
              <w:jc w:val="both"/>
              <w:rPr>
                <w:rFonts w:ascii="Times New Roman" w:hAnsi="Times New Roman"/>
                <w:sz w:val="24"/>
                <w:szCs w:val="24"/>
                <w:lang w:val="kk-KZ"/>
              </w:rPr>
            </w:pPr>
          </w:p>
        </w:tc>
        <w:tc>
          <w:tcPr>
            <w:tcW w:w="7512" w:type="dxa"/>
          </w:tcPr>
          <w:p w14:paraId="0C63AC5E" w14:textId="77777777" w:rsidR="006241BE" w:rsidRPr="00407514" w:rsidRDefault="006241BE" w:rsidP="006241BE">
            <w:pPr>
              <w:pStyle w:val="a4"/>
              <w:jc w:val="both"/>
              <w:rPr>
                <w:rFonts w:ascii="Times New Roman" w:hAnsi="Times New Roman"/>
                <w:sz w:val="24"/>
                <w:szCs w:val="24"/>
                <w:lang w:val="kk-KZ"/>
              </w:rPr>
            </w:pPr>
            <w:r w:rsidRPr="00407514">
              <w:rPr>
                <w:rFonts w:ascii="Times New Roman" w:hAnsi="Times New Roman"/>
                <w:sz w:val="24"/>
                <w:szCs w:val="24"/>
                <w:lang w:val="kk-KZ"/>
              </w:rPr>
              <w:t>Кәсіби қызметтің барлық түрлерін жүзеге асыру қабілетінің теориялық білімінің, практикалық дайындығының бірлігінде көрсетілген маманның жеке басының сипаттамасы; құрамдас бөліктердің танымдық және іс-әрекетінің, жеке сипаттамалары мен тәжірибесінің жүйелі интеграцияланған бірлігі</w:t>
            </w:r>
          </w:p>
        </w:tc>
      </w:tr>
      <w:tr w:rsidR="006241BE" w:rsidRPr="00D31EBD" w14:paraId="48AF240F" w14:textId="77777777" w:rsidTr="006241BE">
        <w:tc>
          <w:tcPr>
            <w:tcW w:w="2127" w:type="dxa"/>
          </w:tcPr>
          <w:p w14:paraId="11EE1D0F" w14:textId="77777777" w:rsidR="006241BE" w:rsidRPr="00407514" w:rsidRDefault="006241BE" w:rsidP="006241BE">
            <w:pPr>
              <w:pStyle w:val="a4"/>
              <w:jc w:val="both"/>
              <w:rPr>
                <w:rFonts w:ascii="Times New Roman" w:hAnsi="Times New Roman"/>
                <w:sz w:val="24"/>
                <w:szCs w:val="24"/>
                <w:lang w:val="kk-KZ"/>
              </w:rPr>
            </w:pPr>
            <w:r w:rsidRPr="00407514">
              <w:rPr>
                <w:rFonts w:ascii="Times New Roman" w:hAnsi="Times New Roman"/>
                <w:sz w:val="24"/>
                <w:szCs w:val="24"/>
                <w:lang w:val="kk-KZ"/>
              </w:rPr>
              <w:t>Сенько Ю.В.,</w:t>
            </w:r>
          </w:p>
          <w:p w14:paraId="76DD83B7" w14:textId="77777777" w:rsidR="006241BE" w:rsidRPr="00407514" w:rsidRDefault="006241BE" w:rsidP="006241BE">
            <w:pPr>
              <w:pStyle w:val="a4"/>
              <w:ind w:firstLine="709"/>
              <w:jc w:val="both"/>
              <w:rPr>
                <w:rFonts w:ascii="Times New Roman" w:hAnsi="Times New Roman"/>
                <w:sz w:val="24"/>
                <w:szCs w:val="24"/>
                <w:lang w:val="kk-KZ"/>
              </w:rPr>
            </w:pPr>
          </w:p>
        </w:tc>
        <w:tc>
          <w:tcPr>
            <w:tcW w:w="7512" w:type="dxa"/>
          </w:tcPr>
          <w:p w14:paraId="11A6D7BD" w14:textId="33305C32" w:rsidR="006241BE" w:rsidRPr="00407514" w:rsidRDefault="006241BE" w:rsidP="006241BE">
            <w:pPr>
              <w:pStyle w:val="a4"/>
              <w:jc w:val="both"/>
              <w:rPr>
                <w:rFonts w:ascii="Times New Roman" w:hAnsi="Times New Roman"/>
                <w:sz w:val="24"/>
                <w:szCs w:val="24"/>
                <w:lang w:val="kk-KZ"/>
              </w:rPr>
            </w:pPr>
            <w:r w:rsidRPr="00407514">
              <w:rPr>
                <w:rFonts w:ascii="Times New Roman" w:hAnsi="Times New Roman"/>
                <w:sz w:val="24"/>
                <w:szCs w:val="24"/>
                <w:lang w:val="kk-KZ"/>
              </w:rPr>
              <w:t>Кәсіби қызметтің жеке стилімен сипатталатын кәсіби қызметке дайындықтың жоғары деңгейі; кәсіби қызметке инновациялық шығармашылық көзқарас, дамыған рефлексия</w:t>
            </w:r>
          </w:p>
        </w:tc>
      </w:tr>
      <w:tr w:rsidR="006241BE" w:rsidRPr="00D31EBD" w14:paraId="07F57133" w14:textId="77777777" w:rsidTr="006241BE">
        <w:tc>
          <w:tcPr>
            <w:tcW w:w="2127" w:type="dxa"/>
          </w:tcPr>
          <w:p w14:paraId="02072859" w14:textId="77777777" w:rsidR="006241BE" w:rsidRPr="00407514" w:rsidRDefault="006241BE" w:rsidP="006241BE">
            <w:pPr>
              <w:pStyle w:val="a4"/>
              <w:jc w:val="both"/>
              <w:rPr>
                <w:rFonts w:ascii="Times New Roman" w:hAnsi="Times New Roman"/>
                <w:sz w:val="24"/>
                <w:szCs w:val="24"/>
                <w:lang w:val="kk-KZ"/>
              </w:rPr>
            </w:pPr>
            <w:r w:rsidRPr="00407514">
              <w:rPr>
                <w:rFonts w:ascii="Times New Roman" w:hAnsi="Times New Roman"/>
                <w:sz w:val="24"/>
                <w:szCs w:val="24"/>
                <w:lang w:val="kk-KZ"/>
              </w:rPr>
              <w:t>Щекатунова А.Д.,</w:t>
            </w:r>
            <w:r w:rsidRPr="00407514">
              <w:rPr>
                <w:rFonts w:ascii="Times New Roman" w:hAnsi="Times New Roman"/>
                <w:sz w:val="24"/>
                <w:szCs w:val="24"/>
                <w:lang w:val="en-US"/>
              </w:rPr>
              <w:t xml:space="preserve"> </w:t>
            </w:r>
          </w:p>
        </w:tc>
        <w:tc>
          <w:tcPr>
            <w:tcW w:w="7512" w:type="dxa"/>
          </w:tcPr>
          <w:p w14:paraId="67A38A17" w14:textId="77777777" w:rsidR="006241BE" w:rsidRPr="00407514" w:rsidRDefault="006241BE" w:rsidP="006241BE">
            <w:pPr>
              <w:pStyle w:val="a4"/>
              <w:jc w:val="both"/>
              <w:rPr>
                <w:rFonts w:ascii="Times New Roman" w:hAnsi="Times New Roman"/>
                <w:sz w:val="24"/>
                <w:szCs w:val="24"/>
                <w:lang w:val="kk-KZ"/>
              </w:rPr>
            </w:pPr>
            <w:r w:rsidRPr="00407514">
              <w:rPr>
                <w:rFonts w:ascii="Times New Roman" w:hAnsi="Times New Roman"/>
                <w:sz w:val="24"/>
                <w:szCs w:val="24"/>
                <w:lang w:val="kk-KZ"/>
              </w:rPr>
              <w:t xml:space="preserve">Танымдық және практикалық іс-әрекеттің теориялық құралдарының болуымен сипатталатын білім деңгейі және жеке тұлғаның жалпы мәдениеті </w:t>
            </w:r>
          </w:p>
        </w:tc>
      </w:tr>
      <w:tr w:rsidR="006241BE" w:rsidRPr="00D31EBD" w14:paraId="53586BD5" w14:textId="77777777" w:rsidTr="006241BE">
        <w:tc>
          <w:tcPr>
            <w:tcW w:w="2127" w:type="dxa"/>
          </w:tcPr>
          <w:p w14:paraId="29A2F71F" w14:textId="77777777" w:rsidR="006241BE" w:rsidRPr="00407514" w:rsidRDefault="006241BE" w:rsidP="006241BE">
            <w:pPr>
              <w:pStyle w:val="a4"/>
              <w:jc w:val="both"/>
              <w:rPr>
                <w:rFonts w:ascii="Times New Roman" w:hAnsi="Times New Roman"/>
                <w:sz w:val="24"/>
                <w:szCs w:val="24"/>
                <w:lang w:val="kk-KZ"/>
              </w:rPr>
            </w:pPr>
            <w:r w:rsidRPr="00407514">
              <w:rPr>
                <w:rFonts w:ascii="Times New Roman" w:hAnsi="Times New Roman"/>
                <w:sz w:val="24"/>
                <w:szCs w:val="24"/>
                <w:lang w:val="kk-KZ"/>
              </w:rPr>
              <w:t>Кенжебеков Б.Т.</w:t>
            </w:r>
          </w:p>
        </w:tc>
        <w:tc>
          <w:tcPr>
            <w:tcW w:w="7512" w:type="dxa"/>
          </w:tcPr>
          <w:p w14:paraId="6BEF3886" w14:textId="0B42026D" w:rsidR="006241BE" w:rsidRPr="00407514" w:rsidRDefault="006241BE" w:rsidP="006241BE">
            <w:pPr>
              <w:pStyle w:val="a6"/>
              <w:spacing w:before="0" w:beforeAutospacing="0" w:after="0" w:afterAutospacing="0"/>
              <w:jc w:val="both"/>
              <w:rPr>
                <w:lang w:val="kk-KZ"/>
              </w:rPr>
            </w:pPr>
            <w:r w:rsidRPr="00407514">
              <w:rPr>
                <w:lang w:val="kk-KZ"/>
              </w:rPr>
              <w:t>Бұл – іргелі білімдердің, тұлғаның қабілеттері мен жинақталған біліктерінің, кәсіби маңызы бар сапаларының, технологияларды жоғары деңгейде меңгеруінің, мәдениеті мен шеберлігінің, сондай-ақ ұйымдастырудағы шығармашылық іс-әрекетінің және өзін-өзі дамытуға дайындығының өзара үйлесімді бірлігі</w:t>
            </w:r>
          </w:p>
        </w:tc>
      </w:tr>
      <w:tr w:rsidR="006241BE" w:rsidRPr="00D31EBD" w14:paraId="1D0C077F" w14:textId="77777777" w:rsidTr="006241BE">
        <w:tc>
          <w:tcPr>
            <w:tcW w:w="2127" w:type="dxa"/>
          </w:tcPr>
          <w:p w14:paraId="2314C13F" w14:textId="77777777" w:rsidR="006241BE" w:rsidRPr="00407514" w:rsidRDefault="006241BE" w:rsidP="006241BE">
            <w:pPr>
              <w:pStyle w:val="a4"/>
              <w:jc w:val="both"/>
              <w:rPr>
                <w:rFonts w:ascii="Times New Roman" w:hAnsi="Times New Roman"/>
                <w:sz w:val="24"/>
                <w:szCs w:val="24"/>
                <w:lang w:val="kk-KZ"/>
              </w:rPr>
            </w:pPr>
            <w:r w:rsidRPr="00407514">
              <w:rPr>
                <w:rFonts w:ascii="Times New Roman" w:hAnsi="Times New Roman"/>
                <w:sz w:val="24"/>
                <w:szCs w:val="24"/>
                <w:lang w:val="kk-KZ"/>
              </w:rPr>
              <w:t>Ферхо С.И.</w:t>
            </w:r>
          </w:p>
        </w:tc>
        <w:tc>
          <w:tcPr>
            <w:tcW w:w="7512" w:type="dxa"/>
          </w:tcPr>
          <w:p w14:paraId="6E466134" w14:textId="77777777" w:rsidR="006241BE" w:rsidRPr="00407514" w:rsidRDefault="006241BE" w:rsidP="006241BE">
            <w:pPr>
              <w:pStyle w:val="a4"/>
              <w:jc w:val="both"/>
              <w:rPr>
                <w:rFonts w:ascii="Times New Roman" w:hAnsi="Times New Roman"/>
                <w:sz w:val="24"/>
                <w:szCs w:val="24"/>
                <w:lang w:val="kk-KZ"/>
              </w:rPr>
            </w:pPr>
            <w:r w:rsidRPr="00407514">
              <w:rPr>
                <w:rFonts w:ascii="Times New Roman" w:hAnsi="Times New Roman"/>
                <w:sz w:val="24"/>
                <w:szCs w:val="24"/>
                <w:lang w:val="kk-KZ"/>
              </w:rPr>
              <w:t>Тұлғаның когнитивтік, тәртіптік және мотивациялық дамуының бірлігі арқылы көрінетін күрделі тұлғалық білім</w:t>
            </w:r>
          </w:p>
        </w:tc>
      </w:tr>
      <w:tr w:rsidR="006241BE" w:rsidRPr="00D31EBD" w14:paraId="6D680C7C" w14:textId="77777777" w:rsidTr="006241BE">
        <w:tc>
          <w:tcPr>
            <w:tcW w:w="2127" w:type="dxa"/>
          </w:tcPr>
          <w:p w14:paraId="7188537F" w14:textId="77777777" w:rsidR="006241BE" w:rsidRPr="00407514" w:rsidRDefault="006241BE" w:rsidP="006241BE">
            <w:pPr>
              <w:pStyle w:val="a4"/>
              <w:jc w:val="both"/>
              <w:rPr>
                <w:rFonts w:ascii="Times New Roman" w:hAnsi="Times New Roman"/>
                <w:sz w:val="24"/>
                <w:szCs w:val="24"/>
                <w:lang w:val="kk-KZ"/>
              </w:rPr>
            </w:pPr>
            <w:r w:rsidRPr="00407514">
              <w:rPr>
                <w:rFonts w:ascii="Times New Roman" w:hAnsi="Times New Roman"/>
                <w:sz w:val="24"/>
                <w:szCs w:val="24"/>
                <w:lang w:val="kk-KZ"/>
              </w:rPr>
              <w:t>Семёнова М.В.</w:t>
            </w:r>
          </w:p>
        </w:tc>
        <w:tc>
          <w:tcPr>
            <w:tcW w:w="7512" w:type="dxa"/>
          </w:tcPr>
          <w:p w14:paraId="15F83077" w14:textId="77777777" w:rsidR="006241BE" w:rsidRPr="00407514" w:rsidRDefault="006241BE" w:rsidP="006241BE">
            <w:pPr>
              <w:pStyle w:val="a4"/>
              <w:jc w:val="both"/>
              <w:rPr>
                <w:rFonts w:ascii="Times New Roman" w:hAnsi="Times New Roman"/>
                <w:sz w:val="24"/>
                <w:szCs w:val="24"/>
                <w:lang w:val="kk-KZ"/>
              </w:rPr>
            </w:pPr>
            <w:r w:rsidRPr="00407514">
              <w:rPr>
                <w:rFonts w:ascii="Times New Roman" w:hAnsi="Times New Roman"/>
                <w:sz w:val="24"/>
                <w:szCs w:val="24"/>
                <w:lang w:val="kk-KZ"/>
              </w:rPr>
              <w:t>Кәсіби қызметтің субъектісі ретіндегі болашақ педагог тұлғасының  гностикалық, әрекеттік, тұлғалық, коммуникативтік, шығармашылық және рефлексивтік компоненттерде көрінетін сапаларының сипаты</w:t>
            </w:r>
          </w:p>
        </w:tc>
      </w:tr>
      <w:tr w:rsidR="006241BE" w:rsidRPr="00D31EBD" w14:paraId="1369F469" w14:textId="77777777" w:rsidTr="006241BE">
        <w:tc>
          <w:tcPr>
            <w:tcW w:w="2127" w:type="dxa"/>
          </w:tcPr>
          <w:p w14:paraId="4BB3E749" w14:textId="77777777" w:rsidR="006241BE" w:rsidRPr="00407514" w:rsidRDefault="006241BE" w:rsidP="006241BE">
            <w:pPr>
              <w:pStyle w:val="a4"/>
              <w:jc w:val="both"/>
              <w:rPr>
                <w:rFonts w:ascii="Times New Roman" w:hAnsi="Times New Roman"/>
                <w:sz w:val="24"/>
                <w:szCs w:val="24"/>
                <w:lang w:val="kk-KZ"/>
              </w:rPr>
            </w:pPr>
            <w:r w:rsidRPr="00407514">
              <w:rPr>
                <w:rFonts w:ascii="Times New Roman" w:hAnsi="Times New Roman"/>
                <w:sz w:val="24"/>
                <w:szCs w:val="24"/>
                <w:lang w:val="kk-KZ"/>
              </w:rPr>
              <w:t>Барсай Б.Т.</w:t>
            </w:r>
          </w:p>
        </w:tc>
        <w:tc>
          <w:tcPr>
            <w:tcW w:w="7512" w:type="dxa"/>
          </w:tcPr>
          <w:p w14:paraId="4FBCA745" w14:textId="77777777" w:rsidR="006241BE" w:rsidRPr="00407514" w:rsidRDefault="006241BE" w:rsidP="006241BE">
            <w:pPr>
              <w:spacing w:after="0" w:line="240" w:lineRule="auto"/>
              <w:jc w:val="both"/>
              <w:rPr>
                <w:rFonts w:ascii="Times New Roman" w:hAnsi="Times New Roman" w:cs="Times New Roman"/>
                <w:sz w:val="24"/>
                <w:szCs w:val="24"/>
                <w:lang w:val="kk-KZ"/>
              </w:rPr>
            </w:pPr>
            <w:r w:rsidRPr="00407514">
              <w:rPr>
                <w:rFonts w:ascii="Times New Roman" w:hAnsi="Times New Roman" w:cs="Times New Roman"/>
                <w:sz w:val="24"/>
                <w:szCs w:val="24"/>
                <w:lang w:val="kk-KZ"/>
              </w:rPr>
              <w:t>Оқу мен өмір жағдаяттарын шешу кезінде білім алушылардың білімді, іскерлікті, дағдыны және қызметтің  әмбебап тәсілдерін меңгеруі көрінетін білім берудің нәтижесі</w:t>
            </w:r>
          </w:p>
        </w:tc>
      </w:tr>
      <w:tr w:rsidR="006241BE" w:rsidRPr="00D31EBD" w14:paraId="41BE3970" w14:textId="77777777" w:rsidTr="006241BE">
        <w:tc>
          <w:tcPr>
            <w:tcW w:w="2127" w:type="dxa"/>
          </w:tcPr>
          <w:p w14:paraId="62D21AA9" w14:textId="77777777" w:rsidR="006241BE" w:rsidRPr="00407514" w:rsidRDefault="006241BE" w:rsidP="006241BE">
            <w:pPr>
              <w:pStyle w:val="a4"/>
              <w:jc w:val="both"/>
              <w:rPr>
                <w:rFonts w:ascii="Times New Roman" w:hAnsi="Times New Roman"/>
                <w:sz w:val="24"/>
                <w:szCs w:val="24"/>
                <w:lang w:val="kk-KZ"/>
              </w:rPr>
            </w:pPr>
            <w:r w:rsidRPr="00407514">
              <w:rPr>
                <w:rFonts w:ascii="Times New Roman" w:hAnsi="Times New Roman"/>
                <w:sz w:val="24"/>
                <w:szCs w:val="24"/>
                <w:lang w:val="kk-KZ"/>
              </w:rPr>
              <w:t>Тұрғынбаева Б.А.</w:t>
            </w:r>
          </w:p>
        </w:tc>
        <w:tc>
          <w:tcPr>
            <w:tcW w:w="7512" w:type="dxa"/>
          </w:tcPr>
          <w:p w14:paraId="3155C047" w14:textId="77777777" w:rsidR="006241BE" w:rsidRPr="00407514" w:rsidRDefault="006241BE" w:rsidP="006241BE">
            <w:pPr>
              <w:pStyle w:val="a4"/>
              <w:jc w:val="both"/>
              <w:rPr>
                <w:rFonts w:ascii="Times New Roman" w:hAnsi="Times New Roman"/>
                <w:sz w:val="24"/>
                <w:szCs w:val="24"/>
                <w:lang w:val="kk-KZ"/>
              </w:rPr>
            </w:pPr>
            <w:r w:rsidRPr="00407514">
              <w:rPr>
                <w:rFonts w:ascii="Times New Roman" w:hAnsi="Times New Roman"/>
                <w:sz w:val="24"/>
                <w:szCs w:val="24"/>
                <w:lang w:val="kk-KZ"/>
              </w:rPr>
              <w:t>Педагогикалық ақиқаттағы проблеманы көре білу; оны тиімді шешу үшін қажетті ақпаратты тез арада таба білу, ондағы негізгіні анықтай алу; нәтижені болжай білу; жаңалықты тәжірибеге енгізе алу; әрекетін зерттеп талдай алу; нәтижеге шығармашылықпен сыни баға бере алу</w:t>
            </w:r>
          </w:p>
        </w:tc>
      </w:tr>
    </w:tbl>
    <w:p w14:paraId="39AE48C4" w14:textId="77777777" w:rsidR="00D2481C" w:rsidRPr="00407514" w:rsidRDefault="00D2481C" w:rsidP="007B4260">
      <w:pPr>
        <w:spacing w:after="0" w:line="240" w:lineRule="auto"/>
        <w:ind w:firstLine="709"/>
        <w:jc w:val="both"/>
        <w:rPr>
          <w:rFonts w:ascii="Times New Roman" w:hAnsi="Times New Roman" w:cs="Times New Roman"/>
          <w:sz w:val="28"/>
          <w:szCs w:val="28"/>
          <w:lang w:val="kk-KZ"/>
        </w:rPr>
      </w:pPr>
    </w:p>
    <w:p w14:paraId="24CA4FE5" w14:textId="78001540" w:rsidR="00D2481C" w:rsidRPr="00407514" w:rsidRDefault="00D463E6"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lastRenderedPageBreak/>
        <w:t>3</w:t>
      </w:r>
      <w:r w:rsidR="00D2481C" w:rsidRPr="00407514">
        <w:rPr>
          <w:rFonts w:ascii="Times New Roman" w:hAnsi="Times New Roman" w:cs="Times New Roman"/>
          <w:sz w:val="28"/>
          <w:szCs w:val="28"/>
          <w:lang w:val="kk-KZ"/>
        </w:rPr>
        <w:t>-кестеден көріп отырғанымыздай, көптеген авторлар кәсіби құзыреттілікті белгілі бір деңгейдегі кәсіби міндеттерді орындау мүмкіндігін қамтамасыз ететін білім, білік және дағдылар жүйесі, жеке тұлғаның кәсіби маңызды қаси</w:t>
      </w:r>
      <w:r w:rsidRPr="00407514">
        <w:rPr>
          <w:rFonts w:ascii="Times New Roman" w:hAnsi="Times New Roman" w:cs="Times New Roman"/>
          <w:sz w:val="28"/>
          <w:szCs w:val="28"/>
          <w:lang w:val="kk-KZ"/>
        </w:rPr>
        <w:t>еттері ретінде анықтайды [99</w:t>
      </w:r>
      <w:r w:rsidR="00D2481C" w:rsidRPr="00407514">
        <w:rPr>
          <w:rFonts w:ascii="Times New Roman" w:hAnsi="Times New Roman" w:cs="Times New Roman"/>
          <w:sz w:val="28"/>
          <w:szCs w:val="28"/>
          <w:lang w:val="kk-KZ"/>
        </w:rPr>
        <w:t>]. Біз кәсіби құзыреттіліктің мұндай интерпретациясын қабылдаймыз, өйткені ол тек білімді, дағдыларды ғана емес, сонымен қатар кәсіби қызметте маңызды рөл атқаратын тұлғаның кәсіби маңызды қасиеттерін де қамтиды.</w:t>
      </w:r>
    </w:p>
    <w:p w14:paraId="0067BA4B" w14:textId="44C983A3" w:rsidR="00D2481C" w:rsidRPr="00407514" w:rsidRDefault="00D463E6"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2</w:t>
      </w:r>
      <w:r w:rsidR="00D2481C" w:rsidRPr="00407514">
        <w:rPr>
          <w:rFonts w:ascii="Times New Roman" w:hAnsi="Times New Roman" w:cs="Times New Roman"/>
          <w:sz w:val="28"/>
          <w:szCs w:val="28"/>
          <w:lang w:val="kk-KZ"/>
        </w:rPr>
        <w:t xml:space="preserve"> және </w:t>
      </w:r>
      <w:r w:rsidRPr="00407514">
        <w:rPr>
          <w:rFonts w:ascii="Times New Roman" w:hAnsi="Times New Roman" w:cs="Times New Roman"/>
          <w:sz w:val="28"/>
          <w:szCs w:val="28"/>
          <w:lang w:val="kk-KZ"/>
        </w:rPr>
        <w:t>3</w:t>
      </w:r>
      <w:r w:rsidR="00D2481C" w:rsidRPr="00407514">
        <w:rPr>
          <w:rFonts w:ascii="Times New Roman" w:hAnsi="Times New Roman" w:cs="Times New Roman"/>
          <w:sz w:val="28"/>
          <w:szCs w:val="28"/>
          <w:lang w:val="kk-KZ"/>
        </w:rPr>
        <w:t>-кестелердегі анықтамаларды талдау кейбір авторлардың «кәсіби құзыреттілік» ұғымын кәсіби қызметті жүзеге асыру қабілеті мен дайындығымен педагогикалық қызметпен [</w:t>
      </w:r>
      <w:r w:rsidRPr="00407514">
        <w:rPr>
          <w:rFonts w:ascii="Times New Roman" w:hAnsi="Times New Roman" w:cs="Times New Roman"/>
          <w:sz w:val="28"/>
          <w:szCs w:val="28"/>
          <w:lang w:val="kk-KZ"/>
        </w:rPr>
        <w:t>100</w:t>
      </w:r>
      <w:r w:rsidR="00D2481C" w:rsidRPr="00407514">
        <w:rPr>
          <w:rFonts w:ascii="Times New Roman" w:hAnsi="Times New Roman" w:cs="Times New Roman"/>
          <w:sz w:val="28"/>
          <w:szCs w:val="28"/>
          <w:lang w:val="kk-KZ"/>
        </w:rPr>
        <w:t>] байланыстыратынын көрсетті [</w:t>
      </w:r>
      <w:r w:rsidRPr="00407514">
        <w:rPr>
          <w:rFonts w:ascii="Times New Roman" w:hAnsi="Times New Roman" w:cs="Times New Roman"/>
          <w:sz w:val="28"/>
          <w:szCs w:val="28"/>
          <w:lang w:val="kk-KZ"/>
        </w:rPr>
        <w:t>101</w:t>
      </w:r>
      <w:r w:rsidR="00D2481C" w:rsidRPr="00407514">
        <w:rPr>
          <w:rFonts w:ascii="Times New Roman" w:hAnsi="Times New Roman" w:cs="Times New Roman"/>
          <w:sz w:val="28"/>
          <w:szCs w:val="28"/>
          <w:lang w:val="kk-KZ"/>
        </w:rPr>
        <w:t xml:space="preserve">]. </w:t>
      </w:r>
    </w:p>
    <w:p w14:paraId="26628845" w14:textId="77777777" w:rsidR="00D2481C" w:rsidRPr="00407514" w:rsidRDefault="00D2481C"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xml:space="preserve">Осылайша, берілген анықтамаларды қорытындылай келе, «құзыреттілік» ұғымын субъектінің іс-әрекеттің мақсаты мен оны жүзеге асырудың құралын саналы түрде ұғынумен байланыстырылады. Құзыреттілік – бұл ситуацияға сәйкес құзыреттерді (іскерлік пен дағды) пайдалану үшін таңдау. Түйінді құзыреттіліктер жөнінде айтылғанда жаңа ситуацияларды меңгеруге «есікті» ашатын құралдар, «кілттер» деп түсіндіруге болады. Түйінді құзыреттілік – бұл анықтаушы құзыреттілік, себебі жүзеге асыру жағдайларына сәйкес келеді, олар шектелмеген, спецификалық емес, бірақ белгілі бір дәрежеде әмбебап болып келеді. </w:t>
      </w:r>
    </w:p>
    <w:p w14:paraId="2D127B50" w14:textId="3BEEC080" w:rsidR="00D2481C" w:rsidRPr="00407514" w:rsidRDefault="00D2481C"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xml:space="preserve">Ш.Т.Таубаеваның осы мәселеге байланысты пікірін қолдаймыз: «Құзыреттілік – ол тұлғаның оқыту және әлеуметтену процестері барысында меңгерген білім мен тәжірибеге негізделген, оның жалпы қабілеті мен іс- әрекетке даярлығы ретінде айқындалатын, тұлғаның кіріктірілген қасиеті» – деп қарастырады. «Құзыреттілік – білімдер мен іскерліктерді, іс-әрекет тәжірибесін меңгеру нәтижесінде белгілі бір іс-әрекет түрін табысты жүзеге асыруға қабілеттілігін сипаттайтын тұлғаның кіріктірілген қасиеттері». Өйткені, қазіргі кезеңдегі жоғары білімнің даму тенденциялары және негізгі бағыттары, жаңартылған білім беру мазмұны, әлемдік білім беру кеңістігін даму тенденциясында өтіп жатқан интеграциялық үдерісте жоғары оқу орнындағы білім берудегі көп мәдениеттілігі және көп тілдік даярлығына болжам жасауға бағдарлана білуді, ақпарат құралдарын, </w:t>
      </w:r>
      <w:r w:rsidR="005A38D3" w:rsidRPr="00407514">
        <w:rPr>
          <w:rFonts w:ascii="Times New Roman" w:hAnsi="Times New Roman" w:cs="Times New Roman"/>
          <w:sz w:val="28"/>
          <w:szCs w:val="28"/>
          <w:lang w:val="kk-KZ"/>
        </w:rPr>
        <w:t xml:space="preserve">цифрлық </w:t>
      </w:r>
      <w:r w:rsidRPr="00407514">
        <w:rPr>
          <w:rFonts w:ascii="Times New Roman" w:hAnsi="Times New Roman" w:cs="Times New Roman"/>
          <w:sz w:val="28"/>
          <w:szCs w:val="28"/>
          <w:lang w:val="kk-KZ"/>
        </w:rPr>
        <w:t>технологиялар мен интернет мәліметтерін тиімді пайдалану туралы көзқарасты қалыптастыруды көздейді және жоғары мектептегі оқу үдерісін кредиттік білім беру жүйесі негізінде ұйымдастыруды талап етеді</w:t>
      </w:r>
      <w:r w:rsidR="00D463E6" w:rsidRPr="00407514">
        <w:rPr>
          <w:rFonts w:ascii="Times New Roman" w:hAnsi="Times New Roman" w:cs="Times New Roman"/>
          <w:sz w:val="28"/>
          <w:szCs w:val="28"/>
          <w:lang w:val="kk-KZ"/>
        </w:rPr>
        <w:t xml:space="preserve"> [</w:t>
      </w:r>
      <w:r w:rsidR="00916922" w:rsidRPr="00407514">
        <w:rPr>
          <w:rFonts w:ascii="Times New Roman" w:hAnsi="Times New Roman" w:cs="Times New Roman"/>
          <w:sz w:val="28"/>
          <w:szCs w:val="28"/>
          <w:lang w:val="kk-KZ"/>
        </w:rPr>
        <w:t>102</w:t>
      </w:r>
      <w:r w:rsidR="00D463E6" w:rsidRPr="00407514">
        <w:rPr>
          <w:rFonts w:ascii="Times New Roman" w:hAnsi="Times New Roman" w:cs="Times New Roman"/>
          <w:sz w:val="28"/>
          <w:szCs w:val="28"/>
          <w:lang w:val="kk-KZ"/>
        </w:rPr>
        <w:t>]</w:t>
      </w:r>
      <w:r w:rsidRPr="00407514">
        <w:rPr>
          <w:rFonts w:ascii="Times New Roman" w:hAnsi="Times New Roman" w:cs="Times New Roman"/>
          <w:sz w:val="28"/>
          <w:szCs w:val="28"/>
          <w:lang w:val="kk-KZ"/>
        </w:rPr>
        <w:t>.</w:t>
      </w:r>
    </w:p>
    <w:p w14:paraId="39116F6C" w14:textId="77777777" w:rsidR="00D2481C" w:rsidRPr="00407514" w:rsidRDefault="00D2481C"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Осы факторларды есктере отырып ғалым Б.Кенжебеков құзыреттіліктердің түрлерін былайша бөледі:</w:t>
      </w:r>
    </w:p>
    <w:p w14:paraId="6CEC6763" w14:textId="1B9E2943" w:rsidR="00D2481C" w:rsidRPr="00407514" w:rsidRDefault="005A38D3"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арнайы қ</w:t>
      </w:r>
      <w:r w:rsidR="00D2481C" w:rsidRPr="00407514">
        <w:rPr>
          <w:rFonts w:ascii="Times New Roman" w:hAnsi="Times New Roman" w:cs="Times New Roman"/>
          <w:sz w:val="28"/>
          <w:szCs w:val="28"/>
          <w:lang w:val="kk-KZ"/>
        </w:rPr>
        <w:t>ұзыреттiлiк — өзiнiң кәсiби iс-әрекетiн жеткiлiктi дәрежеде</w:t>
      </w:r>
      <w:r w:rsidRPr="00407514">
        <w:rPr>
          <w:rFonts w:ascii="Times New Roman" w:hAnsi="Times New Roman" w:cs="Times New Roman"/>
          <w:sz w:val="28"/>
          <w:szCs w:val="28"/>
          <w:lang w:val="kk-KZ"/>
        </w:rPr>
        <w:t xml:space="preserve"> меңгеру, өзiнiң кәсiби қалып</w:t>
      </w:r>
      <w:r w:rsidR="00D2481C" w:rsidRPr="00407514">
        <w:rPr>
          <w:rFonts w:ascii="Times New Roman" w:hAnsi="Times New Roman" w:cs="Times New Roman"/>
          <w:sz w:val="28"/>
          <w:szCs w:val="28"/>
          <w:lang w:val="kk-KZ"/>
        </w:rPr>
        <w:t>тасуын жобалай бiлу;</w:t>
      </w:r>
    </w:p>
    <w:p w14:paraId="4447230C" w14:textId="569B205E" w:rsidR="00D2481C" w:rsidRPr="00407514" w:rsidRDefault="005A38D3"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әлеуметтiк қ</w:t>
      </w:r>
      <w:r w:rsidR="00D2481C" w:rsidRPr="00407514">
        <w:rPr>
          <w:rFonts w:ascii="Times New Roman" w:hAnsi="Times New Roman" w:cs="Times New Roman"/>
          <w:sz w:val="28"/>
          <w:szCs w:val="28"/>
          <w:lang w:val="kk-KZ"/>
        </w:rPr>
        <w:t>ұзыреттiлiк — бiрлесе (топпен, кооперативпен) кәсi</w:t>
      </w:r>
      <w:r w:rsidRPr="00407514">
        <w:rPr>
          <w:rFonts w:ascii="Times New Roman" w:hAnsi="Times New Roman" w:cs="Times New Roman"/>
          <w:sz w:val="28"/>
          <w:szCs w:val="28"/>
          <w:lang w:val="kk-KZ"/>
        </w:rPr>
        <w:t>би iс-әрекеттi атқаруды, ынтымақ</w:t>
      </w:r>
      <w:r w:rsidR="00D2481C" w:rsidRPr="00407514">
        <w:rPr>
          <w:rFonts w:ascii="Times New Roman" w:hAnsi="Times New Roman" w:cs="Times New Roman"/>
          <w:sz w:val="28"/>
          <w:szCs w:val="28"/>
          <w:lang w:val="kk-KZ"/>
        </w:rPr>
        <w:t>тасуды,</w:t>
      </w:r>
      <w:r w:rsidRPr="00407514">
        <w:rPr>
          <w:rFonts w:ascii="Times New Roman" w:hAnsi="Times New Roman" w:cs="Times New Roman"/>
          <w:sz w:val="28"/>
          <w:szCs w:val="28"/>
          <w:lang w:val="kk-KZ"/>
        </w:rPr>
        <w:t xml:space="preserve"> сондай-ақ осы кәсiпке қарасты қ</w:t>
      </w:r>
      <w:r w:rsidR="00D2481C" w:rsidRPr="00407514">
        <w:rPr>
          <w:rFonts w:ascii="Times New Roman" w:hAnsi="Times New Roman" w:cs="Times New Roman"/>
          <w:sz w:val="28"/>
          <w:szCs w:val="28"/>
          <w:lang w:val="kk-KZ"/>
        </w:rPr>
        <w:t>атыс</w:t>
      </w:r>
      <w:r w:rsidRPr="00407514">
        <w:rPr>
          <w:rFonts w:ascii="Times New Roman" w:hAnsi="Times New Roman" w:cs="Times New Roman"/>
          <w:sz w:val="28"/>
          <w:szCs w:val="28"/>
          <w:lang w:val="kk-KZ"/>
        </w:rPr>
        <w:t>ымды меңгеру; өзiнiң кәсiби еңбе</w:t>
      </w:r>
      <w:r w:rsidR="00D2481C" w:rsidRPr="00407514">
        <w:rPr>
          <w:rFonts w:ascii="Times New Roman" w:hAnsi="Times New Roman" w:cs="Times New Roman"/>
          <w:sz w:val="28"/>
          <w:szCs w:val="28"/>
          <w:lang w:val="kk-KZ"/>
        </w:rPr>
        <w:t>гiнiң көрсеткіштерi үшiн әлеуметтiк жауапкершiлiк;</w:t>
      </w:r>
    </w:p>
    <w:p w14:paraId="7818545B" w14:textId="77777777" w:rsidR="00D2481C" w:rsidRPr="00407514" w:rsidRDefault="00D2481C"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lastRenderedPageBreak/>
        <w:t>- жеке тұлға құзыреттлiгi — өзiн көрсете бiлу мен қалыптастырудың амалдарын, жеке тұлғаның кәсiби деформацияларына қарсы тұру құралдарын игеру;</w:t>
      </w:r>
    </w:p>
    <w:p w14:paraId="58690E75" w14:textId="72CFD3DD" w:rsidR="00D2481C" w:rsidRPr="00407514" w:rsidRDefault="005A38D3"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дара қ</w:t>
      </w:r>
      <w:r w:rsidR="00D2481C" w:rsidRPr="00407514">
        <w:rPr>
          <w:rFonts w:ascii="Times New Roman" w:hAnsi="Times New Roman" w:cs="Times New Roman"/>
          <w:sz w:val="28"/>
          <w:szCs w:val="28"/>
          <w:lang w:val="kk-KZ"/>
        </w:rPr>
        <w:t xml:space="preserve">ұзыреттiлiк — өзiнiң қабiлетiн жүзеге асыру және кәсiп аясында өз </w:t>
      </w:r>
      <w:r w:rsidRPr="00407514">
        <w:rPr>
          <w:rFonts w:ascii="Times New Roman" w:hAnsi="Times New Roman" w:cs="Times New Roman"/>
          <w:sz w:val="28"/>
          <w:szCs w:val="28"/>
          <w:lang w:val="kk-KZ"/>
        </w:rPr>
        <w:t>даралығын қ</w:t>
      </w:r>
      <w:r w:rsidR="00D2481C" w:rsidRPr="00407514">
        <w:rPr>
          <w:rFonts w:ascii="Times New Roman" w:hAnsi="Times New Roman" w:cs="Times New Roman"/>
          <w:sz w:val="28"/>
          <w:szCs w:val="28"/>
          <w:lang w:val="kk-KZ"/>
        </w:rPr>
        <w:t>алыптастыруға қабiлеттiлiк, өзiнiң даралығын сақтауға деген қабiлетi</w:t>
      </w:r>
      <w:r w:rsidR="00B5134B" w:rsidRPr="00407514">
        <w:rPr>
          <w:rFonts w:ascii="Times New Roman" w:hAnsi="Times New Roman" w:cs="Times New Roman"/>
          <w:sz w:val="28"/>
          <w:szCs w:val="28"/>
          <w:lang w:val="kk-KZ"/>
        </w:rPr>
        <w:t xml:space="preserve"> </w:t>
      </w:r>
      <w:r w:rsidR="00D2481C" w:rsidRPr="00407514">
        <w:rPr>
          <w:rFonts w:ascii="Times New Roman" w:hAnsi="Times New Roman" w:cs="Times New Roman"/>
          <w:bCs/>
          <w:sz w:val="28"/>
          <w:szCs w:val="28"/>
          <w:lang w:val="kk-KZ"/>
        </w:rPr>
        <w:t>[</w:t>
      </w:r>
      <w:r w:rsidR="00916922" w:rsidRPr="00407514">
        <w:rPr>
          <w:rFonts w:ascii="Times New Roman" w:hAnsi="Times New Roman" w:cs="Times New Roman"/>
          <w:bCs/>
          <w:sz w:val="28"/>
          <w:szCs w:val="28"/>
          <w:lang w:val="kk-KZ"/>
        </w:rPr>
        <w:t>103</w:t>
      </w:r>
      <w:r w:rsidR="00D2481C" w:rsidRPr="00407514">
        <w:rPr>
          <w:rFonts w:ascii="Times New Roman" w:hAnsi="Times New Roman" w:cs="Times New Roman"/>
          <w:bCs/>
          <w:sz w:val="28"/>
          <w:szCs w:val="28"/>
          <w:lang w:val="kk-KZ"/>
        </w:rPr>
        <w:t>].</w:t>
      </w:r>
    </w:p>
    <w:p w14:paraId="515C91D1" w14:textId="28A1B632" w:rsidR="00D2481C" w:rsidRPr="00407514" w:rsidRDefault="00D2481C" w:rsidP="006241BE">
      <w:pPr>
        <w:tabs>
          <w:tab w:val="left" w:pos="0"/>
        </w:tabs>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Ал, К.М.Арапова</w:t>
      </w:r>
      <w:r w:rsidRPr="00407514">
        <w:rPr>
          <w:rFonts w:ascii="Times New Roman" w:hAnsi="Times New Roman" w:cs="Times New Roman"/>
          <w:noProof/>
          <w:sz w:val="28"/>
          <w:szCs w:val="28"/>
          <w:lang w:val="kk-KZ"/>
        </w:rPr>
        <w:t xml:space="preserve"> құзыреттілікті келесі сипаттық белгілеріне қарап негізгі деп қарастыруға болатынын айта келе, құзыреттіліктердің жіктелуіне мынадай пікір білдіреді :</w:t>
      </w:r>
    </w:p>
    <w:p w14:paraId="6752EDAB" w14:textId="77777777" w:rsidR="00D2481C" w:rsidRPr="00407514" w:rsidRDefault="00D2481C"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noProof/>
          <w:sz w:val="28"/>
          <w:szCs w:val="28"/>
          <w:lang w:val="kk-KZ"/>
        </w:rPr>
        <w:t>- интегративтік табиғатының болуы, яғни өзіне біртекті немесе жақын келетін білім мен іскерліктерді, мәдениет пен іс-әрекеттің ауқымын (ақпараттық, құқықтық және т.б.) өзіне қамтып алады.</w:t>
      </w:r>
    </w:p>
    <w:p w14:paraId="7374A4CA" w14:textId="77777777" w:rsidR="00D2481C" w:rsidRPr="00407514" w:rsidRDefault="00D2481C" w:rsidP="006241BE">
      <w:pPr>
        <w:shd w:val="clear" w:color="auto" w:fill="FFFFFF"/>
        <w:autoSpaceDE w:val="0"/>
        <w:autoSpaceDN w:val="0"/>
        <w:adjustRightInd w:val="0"/>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noProof/>
          <w:sz w:val="28"/>
          <w:szCs w:val="28"/>
          <w:lang w:val="kk-KZ"/>
        </w:rPr>
        <w:t>- көпқызметтік, яғни оны меңгеру күнделікті өмірде әртүрлі проблемаларды шешуге мүмкіндік береді;</w:t>
      </w:r>
    </w:p>
    <w:p w14:paraId="5CE2DA42" w14:textId="516DFF01" w:rsidR="00D2481C" w:rsidRPr="00407514" w:rsidRDefault="005A38D3" w:rsidP="006241BE">
      <w:pPr>
        <w:shd w:val="clear" w:color="auto" w:fill="FFFFFF"/>
        <w:autoSpaceDE w:val="0"/>
        <w:autoSpaceDN w:val="0"/>
        <w:adjustRightInd w:val="0"/>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noProof/>
          <w:sz w:val="28"/>
          <w:szCs w:val="28"/>
          <w:lang w:val="kk-KZ"/>
        </w:rPr>
        <w:t xml:space="preserve">- </w:t>
      </w:r>
      <w:r w:rsidR="00D2481C" w:rsidRPr="00407514">
        <w:rPr>
          <w:rFonts w:ascii="Times New Roman" w:hAnsi="Times New Roman" w:cs="Times New Roman"/>
          <w:noProof/>
          <w:sz w:val="28"/>
          <w:szCs w:val="28"/>
          <w:lang w:val="kk-KZ"/>
        </w:rPr>
        <w:t>пәнаралық сипатта, әртүрлі жағдаяттарда қолданылады;</w:t>
      </w:r>
    </w:p>
    <w:p w14:paraId="05DC0001" w14:textId="77777777" w:rsidR="00D2481C" w:rsidRPr="00407514" w:rsidRDefault="00D2481C" w:rsidP="006241BE">
      <w:pPr>
        <w:shd w:val="clear" w:color="auto" w:fill="FFFFFF"/>
        <w:autoSpaceDE w:val="0"/>
        <w:autoSpaceDN w:val="0"/>
        <w:adjustRightInd w:val="0"/>
        <w:spacing w:after="0" w:line="240" w:lineRule="auto"/>
        <w:ind w:firstLine="567"/>
        <w:jc w:val="both"/>
        <w:rPr>
          <w:rFonts w:ascii="Times New Roman" w:hAnsi="Times New Roman" w:cs="Times New Roman"/>
          <w:sz w:val="28"/>
          <w:szCs w:val="28"/>
        </w:rPr>
      </w:pPr>
      <w:r w:rsidRPr="00407514">
        <w:rPr>
          <w:rFonts w:ascii="Times New Roman" w:hAnsi="Times New Roman" w:cs="Times New Roman"/>
          <w:noProof/>
          <w:sz w:val="28"/>
          <w:szCs w:val="28"/>
        </w:rPr>
        <w:t>-  белгілі дәрежеде интеллектуалдық дамуды талап етеді;</w:t>
      </w:r>
    </w:p>
    <w:p w14:paraId="63F8DAA9" w14:textId="61A1206B" w:rsidR="00D2481C" w:rsidRPr="00407514" w:rsidRDefault="00D2481C" w:rsidP="006241BE">
      <w:pPr>
        <w:spacing w:after="0" w:line="240" w:lineRule="auto"/>
        <w:ind w:firstLine="567"/>
        <w:jc w:val="both"/>
        <w:rPr>
          <w:rFonts w:ascii="Times New Roman" w:hAnsi="Times New Roman" w:cs="Times New Roman"/>
          <w:bCs/>
          <w:sz w:val="28"/>
          <w:szCs w:val="28"/>
          <w:lang w:val="kk-KZ"/>
        </w:rPr>
      </w:pPr>
      <w:r w:rsidRPr="00407514">
        <w:rPr>
          <w:rFonts w:ascii="Times New Roman" w:hAnsi="Times New Roman" w:cs="Times New Roman"/>
          <w:noProof/>
          <w:sz w:val="28"/>
          <w:szCs w:val="28"/>
        </w:rPr>
        <w:t>- көпөлшемдік (сиымдылығы), яғни әртүрлі ойлау процестері мен интеллектуалдық икемділіктерді қамтиды</w:t>
      </w:r>
      <w:r w:rsidRPr="00407514">
        <w:rPr>
          <w:rFonts w:ascii="Times New Roman" w:hAnsi="Times New Roman" w:cs="Times New Roman"/>
          <w:noProof/>
          <w:sz w:val="28"/>
          <w:szCs w:val="28"/>
          <w:lang w:val="kk-KZ"/>
        </w:rPr>
        <w:t xml:space="preserve">» </w:t>
      </w:r>
      <w:r w:rsidRPr="00407514">
        <w:rPr>
          <w:rFonts w:ascii="Times New Roman" w:hAnsi="Times New Roman" w:cs="Times New Roman"/>
          <w:bCs/>
          <w:sz w:val="28"/>
          <w:szCs w:val="28"/>
          <w:lang w:val="kk-KZ"/>
        </w:rPr>
        <w:t>[</w:t>
      </w:r>
      <w:r w:rsidR="00916922" w:rsidRPr="00407514">
        <w:rPr>
          <w:rFonts w:ascii="Times New Roman" w:hAnsi="Times New Roman" w:cs="Times New Roman"/>
          <w:bCs/>
          <w:sz w:val="28"/>
          <w:szCs w:val="28"/>
          <w:lang w:val="kk-KZ"/>
        </w:rPr>
        <w:t>104</w:t>
      </w:r>
      <w:r w:rsidRPr="00407514">
        <w:rPr>
          <w:rFonts w:ascii="Times New Roman" w:hAnsi="Times New Roman" w:cs="Times New Roman"/>
          <w:bCs/>
          <w:sz w:val="28"/>
          <w:szCs w:val="28"/>
          <w:lang w:val="kk-KZ"/>
        </w:rPr>
        <w:t>].</w:t>
      </w:r>
    </w:p>
    <w:p w14:paraId="5CE97D5A" w14:textId="3D4E0ADC" w:rsidR="00D2481C" w:rsidRPr="00407514" w:rsidRDefault="00D2481C"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Ғалымдардың пікірлерін басшылыққа ала отырып, біріншіден, біз  «құзыреттілік» ұғымына – студенттердің жеке тұлғалық психологиялық ерекшеліктеріне байланысты меңгерген білімдерін, дағдылары мен біліктерін, танымдық</w:t>
      </w:r>
      <w:r w:rsidR="005A38D3" w:rsidRPr="00407514">
        <w:rPr>
          <w:rFonts w:ascii="Times New Roman" w:hAnsi="Times New Roman" w:cs="Times New Roman"/>
          <w:sz w:val="28"/>
          <w:szCs w:val="28"/>
          <w:lang w:val="kk-KZ"/>
        </w:rPr>
        <w:t xml:space="preserve"> және тәжірибелік іскерлігін </w:t>
      </w:r>
      <w:r w:rsidRPr="00407514">
        <w:rPr>
          <w:rFonts w:ascii="Times New Roman" w:hAnsi="Times New Roman" w:cs="Times New Roman"/>
          <w:sz w:val="28"/>
          <w:szCs w:val="28"/>
          <w:lang w:val="kk-KZ"/>
        </w:rPr>
        <w:t>өмірде дұрыс қолдануы деген анықтама бере аламыз.</w:t>
      </w:r>
    </w:p>
    <w:p w14:paraId="047ADE7C" w14:textId="77777777" w:rsidR="00D2481C" w:rsidRPr="00407514" w:rsidRDefault="00D2481C" w:rsidP="006241BE">
      <w:pPr>
        <w:spacing w:after="0" w:line="240" w:lineRule="auto"/>
        <w:ind w:firstLine="567"/>
        <w:jc w:val="both"/>
        <w:rPr>
          <w:rFonts w:ascii="Times New Roman" w:hAnsi="Times New Roman" w:cs="Times New Roman"/>
          <w:bCs/>
          <w:sz w:val="28"/>
          <w:szCs w:val="28"/>
          <w:lang w:val="kk-KZ"/>
        </w:rPr>
      </w:pPr>
      <w:r w:rsidRPr="00407514">
        <w:rPr>
          <w:rFonts w:ascii="Times New Roman" w:hAnsi="Times New Roman" w:cs="Times New Roman"/>
          <w:bCs/>
          <w:sz w:val="28"/>
          <w:szCs w:val="28"/>
          <w:lang w:val="kk-KZ"/>
        </w:rPr>
        <w:t xml:space="preserve">Екіншіден, </w:t>
      </w:r>
      <w:r w:rsidRPr="00407514">
        <w:rPr>
          <w:rFonts w:ascii="Times New Roman" w:hAnsi="Times New Roman" w:cs="Times New Roman"/>
          <w:sz w:val="28"/>
          <w:szCs w:val="28"/>
          <w:lang w:val="kk-KZ"/>
        </w:rPr>
        <w:t xml:space="preserve">«кәсіби құзыреттілік – студенттердің жеке бас сапалары мен оның психологиялық-педагогикалық және теориялық білімінің, дидактикалық біліктілігі мен қабілетінің, кәсіби біліктілігі мен дағдысының, тәжірибесінің жиынтығы» деп анықтама беруімізге болады. Үшіншіден, </w:t>
      </w:r>
      <w:r w:rsidRPr="00407514">
        <w:rPr>
          <w:rFonts w:ascii="Times New Roman" w:hAnsi="Times New Roman" w:cs="Times New Roman"/>
          <w:bCs/>
          <w:sz w:val="28"/>
          <w:szCs w:val="28"/>
          <w:lang w:val="kk-KZ"/>
        </w:rPr>
        <w:t xml:space="preserve"> мұғалімнің кәсіби құзыреттілігін қажетті психологиялық-педагогикалық, пәндік және әдістемелік білім мен дағдылардың жиынтығы, оларды практикалық қолдануға дайындық ретінде қарастырамыз. Сонымен қатар, «дайындық» ұғымын біз психикалық күй ретінде де, тұлғаның қалыптасқан сапасы ретінде де түсінеміз.</w:t>
      </w:r>
    </w:p>
    <w:p w14:paraId="78B5E707" w14:textId="77777777" w:rsidR="00D2481C" w:rsidRPr="00407514" w:rsidRDefault="00D2481C" w:rsidP="006241BE">
      <w:pPr>
        <w:spacing w:after="0" w:line="240" w:lineRule="auto"/>
        <w:ind w:firstLine="567"/>
        <w:jc w:val="both"/>
        <w:rPr>
          <w:rFonts w:ascii="Times New Roman" w:hAnsi="Times New Roman" w:cs="Times New Roman"/>
          <w:bCs/>
          <w:sz w:val="28"/>
          <w:szCs w:val="28"/>
          <w:lang w:val="kk-KZ"/>
        </w:rPr>
      </w:pPr>
      <w:r w:rsidRPr="00407514">
        <w:rPr>
          <w:rFonts w:ascii="Times New Roman" w:hAnsi="Times New Roman" w:cs="Times New Roman"/>
          <w:bCs/>
          <w:sz w:val="28"/>
          <w:szCs w:val="28"/>
          <w:lang w:val="kk-KZ"/>
        </w:rPr>
        <w:t>Әдебиеттерді талдау және тәжірибе көрсеткендей, маманның кәсіби құзыреттілігін қалыптастыру және дамыту оның бүкіл кәсіби өмірінде жүреді. Алайда, оның қалыптасуының ең маңызды кезеңі - университетте мамандықты игеру кезеңі.</w:t>
      </w:r>
    </w:p>
    <w:p w14:paraId="756CE948" w14:textId="77777777" w:rsidR="00D2481C" w:rsidRPr="00407514" w:rsidRDefault="00D2481C" w:rsidP="006241BE">
      <w:pPr>
        <w:pStyle w:val="a8"/>
        <w:ind w:left="0" w:firstLine="567"/>
        <w:jc w:val="both"/>
        <w:rPr>
          <w:sz w:val="28"/>
          <w:szCs w:val="28"/>
          <w:lang w:val="kk-KZ"/>
        </w:rPr>
      </w:pPr>
      <w:r w:rsidRPr="00407514">
        <w:rPr>
          <w:sz w:val="28"/>
          <w:szCs w:val="28"/>
          <w:lang w:val="kk-KZ"/>
        </w:rPr>
        <w:t xml:space="preserve">Бүгінгі қазақстандық білім беру сипатындағы айрықша өзгерістер оны «адамның еркін дамуына» оның жоғары мәдениетін, шығармашылық белсенділігін, дербестігін, бәсекеге қабілеттілігін, бейімделгіштігін дамытуға бағыт береді. Бұл бағыт өз алдына оқушы тұлғасын қалыптастыруда жаңа тұрғыдан келуді қажет етеді. </w:t>
      </w:r>
    </w:p>
    <w:p w14:paraId="7D65A28D" w14:textId="77777777" w:rsidR="00916922" w:rsidRPr="00407514" w:rsidRDefault="00916922" w:rsidP="007B4260">
      <w:pPr>
        <w:pStyle w:val="a8"/>
        <w:ind w:left="0" w:firstLine="709"/>
        <w:jc w:val="both"/>
        <w:rPr>
          <w:sz w:val="28"/>
          <w:szCs w:val="28"/>
          <w:lang w:val="kk-KZ"/>
        </w:rPr>
      </w:pPr>
    </w:p>
    <w:p w14:paraId="23B956D1" w14:textId="77777777" w:rsidR="006241BE" w:rsidRDefault="006241BE" w:rsidP="006241B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br w:type="page"/>
      </w:r>
    </w:p>
    <w:p w14:paraId="61DA0F3B" w14:textId="0006E62F" w:rsidR="00D2481C" w:rsidRDefault="00916922" w:rsidP="006241BE">
      <w:pPr>
        <w:spacing w:after="0" w:line="240" w:lineRule="auto"/>
        <w:jc w:val="both"/>
        <w:rPr>
          <w:rFonts w:ascii="Times New Roman" w:hAnsi="Times New Roman" w:cs="Times New Roman"/>
          <w:sz w:val="28"/>
          <w:szCs w:val="28"/>
          <w:lang w:val="kk-KZ"/>
        </w:rPr>
      </w:pPr>
      <w:r w:rsidRPr="006241BE">
        <w:rPr>
          <w:rFonts w:ascii="Times New Roman" w:hAnsi="Times New Roman" w:cs="Times New Roman"/>
          <w:sz w:val="28"/>
          <w:szCs w:val="28"/>
          <w:lang w:val="kk-KZ"/>
        </w:rPr>
        <w:lastRenderedPageBreak/>
        <w:t>Кесте 4 – Құзыреттілік түрлерінің жіктемесі</w:t>
      </w:r>
    </w:p>
    <w:p w14:paraId="619978BA" w14:textId="77777777" w:rsidR="006241BE" w:rsidRPr="006241BE" w:rsidRDefault="006241BE" w:rsidP="006241BE">
      <w:pPr>
        <w:spacing w:after="0" w:line="240" w:lineRule="auto"/>
        <w:jc w:val="both"/>
        <w:rPr>
          <w:rFonts w:ascii="Times New Roman" w:hAnsi="Times New Roman" w:cs="Times New Roman"/>
          <w:sz w:val="28"/>
          <w:szCs w:val="28"/>
          <w:lang w:val="kk-KZ"/>
        </w:rPr>
      </w:pPr>
    </w:p>
    <w:tbl>
      <w:tblPr>
        <w:tblStyle w:val="ab"/>
        <w:tblW w:w="0" w:type="auto"/>
        <w:tblInd w:w="108" w:type="dxa"/>
        <w:tblLook w:val="04A0" w:firstRow="1" w:lastRow="0" w:firstColumn="1" w:lastColumn="0" w:noHBand="0" w:noVBand="1"/>
      </w:tblPr>
      <w:tblGrid>
        <w:gridCol w:w="2467"/>
        <w:gridCol w:w="3981"/>
        <w:gridCol w:w="3298"/>
      </w:tblGrid>
      <w:tr w:rsidR="00407514" w:rsidRPr="00407514" w14:paraId="52961E54" w14:textId="77777777" w:rsidTr="006241BE">
        <w:tc>
          <w:tcPr>
            <w:tcW w:w="2467" w:type="dxa"/>
            <w:hideMark/>
          </w:tcPr>
          <w:p w14:paraId="4FF04742" w14:textId="77777777" w:rsidR="00500A66" w:rsidRPr="00407514" w:rsidRDefault="00500A66" w:rsidP="00500A66">
            <w:pPr>
              <w:jc w:val="center"/>
              <w:rPr>
                <w:rFonts w:ascii="Times New Roman" w:eastAsia="Times New Roman" w:hAnsi="Times New Roman"/>
                <w:bCs/>
                <w:sz w:val="24"/>
                <w:szCs w:val="24"/>
              </w:rPr>
            </w:pPr>
            <w:r w:rsidRPr="00407514">
              <w:rPr>
                <w:rFonts w:ascii="Times New Roman" w:eastAsia="Times New Roman" w:hAnsi="Times New Roman"/>
                <w:bCs/>
                <w:sz w:val="24"/>
                <w:szCs w:val="24"/>
              </w:rPr>
              <w:t>Базалық құзыреттіліктер</w:t>
            </w:r>
          </w:p>
        </w:tc>
        <w:tc>
          <w:tcPr>
            <w:tcW w:w="0" w:type="auto"/>
            <w:hideMark/>
          </w:tcPr>
          <w:p w14:paraId="4FEAA13E" w14:textId="77777777" w:rsidR="00500A66" w:rsidRPr="00407514" w:rsidRDefault="00500A66" w:rsidP="00500A66">
            <w:pPr>
              <w:jc w:val="center"/>
              <w:rPr>
                <w:rFonts w:ascii="Times New Roman" w:eastAsia="Times New Roman" w:hAnsi="Times New Roman"/>
                <w:bCs/>
                <w:sz w:val="24"/>
                <w:szCs w:val="24"/>
              </w:rPr>
            </w:pPr>
            <w:r w:rsidRPr="00407514">
              <w:rPr>
                <w:rFonts w:ascii="Times New Roman" w:eastAsia="Times New Roman" w:hAnsi="Times New Roman"/>
                <w:bCs/>
                <w:sz w:val="24"/>
                <w:szCs w:val="24"/>
              </w:rPr>
              <w:t>Коммуникативтік құзыреттілік</w:t>
            </w:r>
          </w:p>
        </w:tc>
        <w:tc>
          <w:tcPr>
            <w:tcW w:w="0" w:type="auto"/>
            <w:hideMark/>
          </w:tcPr>
          <w:p w14:paraId="7738A16F" w14:textId="77777777" w:rsidR="00500A66" w:rsidRPr="00407514" w:rsidRDefault="00500A66" w:rsidP="00500A66">
            <w:pPr>
              <w:jc w:val="center"/>
              <w:rPr>
                <w:rFonts w:ascii="Times New Roman" w:eastAsia="Times New Roman" w:hAnsi="Times New Roman"/>
                <w:bCs/>
                <w:sz w:val="24"/>
                <w:szCs w:val="24"/>
              </w:rPr>
            </w:pPr>
            <w:r w:rsidRPr="00407514">
              <w:rPr>
                <w:rFonts w:ascii="Times New Roman" w:eastAsia="Times New Roman" w:hAnsi="Times New Roman"/>
                <w:bCs/>
                <w:sz w:val="24"/>
                <w:szCs w:val="24"/>
              </w:rPr>
              <w:t>Түйінді құзыреттіліктер</w:t>
            </w:r>
          </w:p>
        </w:tc>
      </w:tr>
      <w:tr w:rsidR="006241BE" w:rsidRPr="00407514" w14:paraId="11217B20" w14:textId="77777777" w:rsidTr="006241BE">
        <w:tc>
          <w:tcPr>
            <w:tcW w:w="2467" w:type="dxa"/>
          </w:tcPr>
          <w:p w14:paraId="593C0BC8" w14:textId="4C7D354B" w:rsidR="006241BE" w:rsidRPr="006241BE" w:rsidRDefault="006241BE" w:rsidP="006241BE">
            <w:pPr>
              <w:jc w:val="center"/>
              <w:rPr>
                <w:rFonts w:ascii="Times New Roman" w:eastAsia="Times New Roman" w:hAnsi="Times New Roman"/>
                <w:bCs/>
                <w:sz w:val="24"/>
                <w:szCs w:val="24"/>
                <w:lang w:val="kk-KZ"/>
              </w:rPr>
            </w:pPr>
            <w:r>
              <w:rPr>
                <w:rFonts w:ascii="Times New Roman" w:eastAsia="Times New Roman" w:hAnsi="Times New Roman"/>
                <w:bCs/>
                <w:sz w:val="24"/>
                <w:szCs w:val="24"/>
                <w:lang w:val="kk-KZ"/>
              </w:rPr>
              <w:t>1</w:t>
            </w:r>
          </w:p>
        </w:tc>
        <w:tc>
          <w:tcPr>
            <w:tcW w:w="0" w:type="auto"/>
          </w:tcPr>
          <w:p w14:paraId="6F9CD53D" w14:textId="7A7260B3" w:rsidR="006241BE" w:rsidRPr="006241BE" w:rsidRDefault="006241BE" w:rsidP="006241BE">
            <w:pPr>
              <w:jc w:val="center"/>
              <w:rPr>
                <w:rFonts w:ascii="Times New Roman" w:eastAsia="Times New Roman" w:hAnsi="Times New Roman"/>
                <w:sz w:val="24"/>
                <w:szCs w:val="24"/>
                <w:lang w:val="kk-KZ"/>
              </w:rPr>
            </w:pPr>
            <w:r>
              <w:rPr>
                <w:rFonts w:ascii="Times New Roman" w:eastAsia="Times New Roman" w:hAnsi="Times New Roman"/>
                <w:sz w:val="24"/>
                <w:szCs w:val="24"/>
                <w:lang w:val="kk-KZ"/>
              </w:rPr>
              <w:t>2</w:t>
            </w:r>
          </w:p>
        </w:tc>
        <w:tc>
          <w:tcPr>
            <w:tcW w:w="0" w:type="auto"/>
          </w:tcPr>
          <w:p w14:paraId="6EAD8057" w14:textId="10F4A6CB" w:rsidR="006241BE" w:rsidRPr="006241BE" w:rsidRDefault="006241BE" w:rsidP="006241BE">
            <w:pPr>
              <w:jc w:val="center"/>
              <w:rPr>
                <w:rFonts w:ascii="Times New Roman" w:eastAsia="Times New Roman" w:hAnsi="Times New Roman"/>
                <w:sz w:val="24"/>
                <w:szCs w:val="24"/>
                <w:lang w:val="kk-KZ"/>
              </w:rPr>
            </w:pPr>
            <w:r>
              <w:rPr>
                <w:rFonts w:ascii="Times New Roman" w:eastAsia="Times New Roman" w:hAnsi="Times New Roman"/>
                <w:sz w:val="24"/>
                <w:szCs w:val="24"/>
                <w:lang w:val="kk-KZ"/>
              </w:rPr>
              <w:t>3</w:t>
            </w:r>
          </w:p>
        </w:tc>
      </w:tr>
      <w:tr w:rsidR="00407514" w:rsidRPr="00407514" w14:paraId="69323736" w14:textId="77777777" w:rsidTr="006241BE">
        <w:tc>
          <w:tcPr>
            <w:tcW w:w="2467" w:type="dxa"/>
            <w:hideMark/>
          </w:tcPr>
          <w:p w14:paraId="641651DB" w14:textId="77777777" w:rsidR="00500A66" w:rsidRPr="00407514" w:rsidRDefault="00500A66" w:rsidP="00500A66">
            <w:pPr>
              <w:rPr>
                <w:rFonts w:ascii="Times New Roman" w:eastAsia="Times New Roman" w:hAnsi="Times New Roman"/>
                <w:sz w:val="24"/>
                <w:szCs w:val="24"/>
              </w:rPr>
            </w:pPr>
            <w:r w:rsidRPr="00407514">
              <w:rPr>
                <w:rFonts w:ascii="Times New Roman" w:eastAsia="Times New Roman" w:hAnsi="Times New Roman"/>
                <w:bCs/>
                <w:sz w:val="24"/>
                <w:szCs w:val="24"/>
              </w:rPr>
              <w:t>Жалпы мәдени</w:t>
            </w:r>
          </w:p>
        </w:tc>
        <w:tc>
          <w:tcPr>
            <w:tcW w:w="0" w:type="auto"/>
            <w:hideMark/>
          </w:tcPr>
          <w:p w14:paraId="474F3A7D" w14:textId="77777777" w:rsidR="00500A66" w:rsidRPr="00407514" w:rsidRDefault="00500A66" w:rsidP="00500A66">
            <w:pPr>
              <w:rPr>
                <w:rFonts w:ascii="Times New Roman" w:eastAsia="Times New Roman" w:hAnsi="Times New Roman"/>
                <w:sz w:val="24"/>
                <w:szCs w:val="24"/>
              </w:rPr>
            </w:pPr>
            <w:r w:rsidRPr="00407514">
              <w:rPr>
                <w:rFonts w:ascii="Times New Roman" w:eastAsia="Times New Roman" w:hAnsi="Times New Roman"/>
                <w:sz w:val="24"/>
                <w:szCs w:val="24"/>
              </w:rPr>
              <w:t>Жалпы адамзаттық және ұлттық мәдениет, рухани-адамгершілік негіздер туралы білім</w:t>
            </w:r>
          </w:p>
        </w:tc>
        <w:tc>
          <w:tcPr>
            <w:tcW w:w="0" w:type="auto"/>
            <w:hideMark/>
          </w:tcPr>
          <w:p w14:paraId="4583B7E2" w14:textId="77777777" w:rsidR="00500A66" w:rsidRPr="00407514" w:rsidRDefault="00500A66" w:rsidP="00500A66">
            <w:pPr>
              <w:rPr>
                <w:rFonts w:ascii="Times New Roman" w:eastAsia="Times New Roman" w:hAnsi="Times New Roman"/>
                <w:sz w:val="24"/>
                <w:szCs w:val="24"/>
              </w:rPr>
            </w:pPr>
            <w:r w:rsidRPr="00407514">
              <w:rPr>
                <w:rFonts w:ascii="Times New Roman" w:eastAsia="Times New Roman" w:hAnsi="Times New Roman"/>
                <w:sz w:val="24"/>
                <w:szCs w:val="24"/>
              </w:rPr>
              <w:t>Толеранттылық, космополитизм, ізгілік, жалпы мәдениет</w:t>
            </w:r>
          </w:p>
        </w:tc>
      </w:tr>
      <w:tr w:rsidR="00407514" w:rsidRPr="00407514" w14:paraId="1D3ED07D" w14:textId="77777777" w:rsidTr="006241BE">
        <w:tc>
          <w:tcPr>
            <w:tcW w:w="2467" w:type="dxa"/>
            <w:hideMark/>
          </w:tcPr>
          <w:p w14:paraId="467CF1DA" w14:textId="77777777" w:rsidR="00500A66" w:rsidRPr="00407514" w:rsidRDefault="00500A66" w:rsidP="00500A66">
            <w:pPr>
              <w:rPr>
                <w:rFonts w:ascii="Times New Roman" w:eastAsia="Times New Roman" w:hAnsi="Times New Roman"/>
                <w:sz w:val="24"/>
                <w:szCs w:val="24"/>
              </w:rPr>
            </w:pPr>
          </w:p>
        </w:tc>
        <w:tc>
          <w:tcPr>
            <w:tcW w:w="0" w:type="auto"/>
            <w:hideMark/>
          </w:tcPr>
          <w:p w14:paraId="42570CDD" w14:textId="77777777" w:rsidR="00500A66" w:rsidRPr="00407514" w:rsidRDefault="00500A66" w:rsidP="00500A66">
            <w:pPr>
              <w:rPr>
                <w:rFonts w:ascii="Times New Roman" w:eastAsia="Times New Roman" w:hAnsi="Times New Roman"/>
                <w:sz w:val="24"/>
                <w:szCs w:val="24"/>
              </w:rPr>
            </w:pPr>
            <w:r w:rsidRPr="00407514">
              <w:rPr>
                <w:rFonts w:ascii="Times New Roman" w:eastAsia="Times New Roman" w:hAnsi="Times New Roman"/>
                <w:sz w:val="24"/>
                <w:szCs w:val="24"/>
              </w:rPr>
              <w:t>Өткен ұрпақ тәжірибесі, мәдени мұра, ғылым мен мәдениетті білу</w:t>
            </w:r>
          </w:p>
        </w:tc>
        <w:tc>
          <w:tcPr>
            <w:tcW w:w="0" w:type="auto"/>
            <w:hideMark/>
          </w:tcPr>
          <w:p w14:paraId="20955DDE" w14:textId="77777777" w:rsidR="00500A66" w:rsidRPr="00407514" w:rsidRDefault="00500A66" w:rsidP="00500A66">
            <w:pPr>
              <w:rPr>
                <w:rFonts w:ascii="Times New Roman" w:eastAsia="Times New Roman" w:hAnsi="Times New Roman"/>
                <w:sz w:val="24"/>
                <w:szCs w:val="24"/>
              </w:rPr>
            </w:pPr>
            <w:r w:rsidRPr="00407514">
              <w:rPr>
                <w:rFonts w:ascii="Times New Roman" w:eastAsia="Times New Roman" w:hAnsi="Times New Roman"/>
                <w:sz w:val="24"/>
                <w:szCs w:val="24"/>
              </w:rPr>
              <w:t>Адамгершілік мәдениет, экологиялық мәдениет, әділдік</w:t>
            </w:r>
          </w:p>
        </w:tc>
      </w:tr>
      <w:tr w:rsidR="00407514" w:rsidRPr="00407514" w14:paraId="43105078" w14:textId="77777777" w:rsidTr="006241BE">
        <w:tc>
          <w:tcPr>
            <w:tcW w:w="2467" w:type="dxa"/>
            <w:hideMark/>
          </w:tcPr>
          <w:p w14:paraId="0DD0FFCA" w14:textId="77777777" w:rsidR="00500A66" w:rsidRPr="00407514" w:rsidRDefault="00500A66" w:rsidP="00500A66">
            <w:pPr>
              <w:rPr>
                <w:rFonts w:ascii="Times New Roman" w:eastAsia="Times New Roman" w:hAnsi="Times New Roman"/>
                <w:sz w:val="24"/>
                <w:szCs w:val="24"/>
              </w:rPr>
            </w:pPr>
          </w:p>
        </w:tc>
        <w:tc>
          <w:tcPr>
            <w:tcW w:w="0" w:type="auto"/>
            <w:hideMark/>
          </w:tcPr>
          <w:p w14:paraId="25F19A96" w14:textId="77777777" w:rsidR="00500A66" w:rsidRPr="00407514" w:rsidRDefault="00500A66" w:rsidP="00500A66">
            <w:pPr>
              <w:rPr>
                <w:rFonts w:ascii="Times New Roman" w:eastAsia="Times New Roman" w:hAnsi="Times New Roman"/>
                <w:sz w:val="24"/>
                <w:szCs w:val="24"/>
              </w:rPr>
            </w:pPr>
            <w:r w:rsidRPr="00407514">
              <w:rPr>
                <w:rFonts w:ascii="Times New Roman" w:eastAsia="Times New Roman" w:hAnsi="Times New Roman"/>
                <w:sz w:val="24"/>
                <w:szCs w:val="24"/>
              </w:rPr>
              <w:t>Тұрмыстық және мәдени бос уақыт саласындағы құзыреттілік</w:t>
            </w:r>
          </w:p>
        </w:tc>
        <w:tc>
          <w:tcPr>
            <w:tcW w:w="0" w:type="auto"/>
            <w:hideMark/>
          </w:tcPr>
          <w:p w14:paraId="40C43ACB" w14:textId="77777777" w:rsidR="00500A66" w:rsidRPr="00407514" w:rsidRDefault="00500A66" w:rsidP="00500A66">
            <w:pPr>
              <w:rPr>
                <w:rFonts w:ascii="Times New Roman" w:eastAsia="Times New Roman" w:hAnsi="Times New Roman"/>
                <w:sz w:val="24"/>
                <w:szCs w:val="24"/>
              </w:rPr>
            </w:pPr>
            <w:r w:rsidRPr="00407514">
              <w:rPr>
                <w:rFonts w:ascii="Times New Roman" w:eastAsia="Times New Roman" w:hAnsi="Times New Roman"/>
                <w:sz w:val="24"/>
                <w:szCs w:val="24"/>
              </w:rPr>
              <w:t>Өзге ұлт, мәдениет, дін өкілдерімен қарым-қатынас жасай алу</w:t>
            </w:r>
          </w:p>
        </w:tc>
      </w:tr>
      <w:tr w:rsidR="00407514" w:rsidRPr="00407514" w14:paraId="4BF93E1B" w14:textId="77777777" w:rsidTr="006241BE">
        <w:tc>
          <w:tcPr>
            <w:tcW w:w="2467" w:type="dxa"/>
            <w:hideMark/>
          </w:tcPr>
          <w:p w14:paraId="63EBD373" w14:textId="77777777" w:rsidR="00500A66" w:rsidRPr="00407514" w:rsidRDefault="00500A66" w:rsidP="00500A66">
            <w:pPr>
              <w:rPr>
                <w:rFonts w:ascii="Times New Roman" w:eastAsia="Times New Roman" w:hAnsi="Times New Roman"/>
                <w:sz w:val="24"/>
                <w:szCs w:val="24"/>
              </w:rPr>
            </w:pPr>
          </w:p>
        </w:tc>
        <w:tc>
          <w:tcPr>
            <w:tcW w:w="0" w:type="auto"/>
            <w:hideMark/>
          </w:tcPr>
          <w:p w14:paraId="691BC408" w14:textId="77777777" w:rsidR="00500A66" w:rsidRPr="00407514" w:rsidRDefault="00500A66" w:rsidP="00500A66">
            <w:pPr>
              <w:rPr>
                <w:rFonts w:ascii="Times New Roman" w:eastAsia="Times New Roman" w:hAnsi="Times New Roman"/>
                <w:sz w:val="24"/>
                <w:szCs w:val="24"/>
              </w:rPr>
            </w:pPr>
            <w:r w:rsidRPr="00407514">
              <w:rPr>
                <w:rFonts w:ascii="Times New Roman" w:eastAsia="Times New Roman" w:hAnsi="Times New Roman"/>
                <w:sz w:val="24"/>
                <w:szCs w:val="24"/>
              </w:rPr>
              <w:t>Жеке бас гигиенасы, экологиялық мәдениет, қауіпсіздік ережелері</w:t>
            </w:r>
          </w:p>
        </w:tc>
        <w:tc>
          <w:tcPr>
            <w:tcW w:w="0" w:type="auto"/>
            <w:hideMark/>
          </w:tcPr>
          <w:p w14:paraId="693C5E44" w14:textId="77777777" w:rsidR="00500A66" w:rsidRPr="00407514" w:rsidRDefault="00500A66" w:rsidP="00500A66">
            <w:pPr>
              <w:rPr>
                <w:rFonts w:ascii="Times New Roman" w:eastAsia="Times New Roman" w:hAnsi="Times New Roman"/>
                <w:sz w:val="24"/>
                <w:szCs w:val="24"/>
              </w:rPr>
            </w:pPr>
            <w:r w:rsidRPr="00407514">
              <w:rPr>
                <w:rFonts w:ascii="Times New Roman" w:eastAsia="Times New Roman" w:hAnsi="Times New Roman"/>
                <w:sz w:val="24"/>
                <w:szCs w:val="24"/>
              </w:rPr>
              <w:t>Адам құқықтары мен бостандығын құрметтеу</w:t>
            </w:r>
          </w:p>
        </w:tc>
      </w:tr>
      <w:tr w:rsidR="00407514" w:rsidRPr="00407514" w14:paraId="77E522F7" w14:textId="77777777" w:rsidTr="006241BE">
        <w:tc>
          <w:tcPr>
            <w:tcW w:w="2467" w:type="dxa"/>
            <w:hideMark/>
          </w:tcPr>
          <w:p w14:paraId="33D05EC3" w14:textId="77777777" w:rsidR="00500A66" w:rsidRPr="00407514" w:rsidRDefault="00500A66" w:rsidP="00500A66">
            <w:pPr>
              <w:rPr>
                <w:rFonts w:ascii="Times New Roman" w:eastAsia="Times New Roman" w:hAnsi="Times New Roman"/>
                <w:sz w:val="24"/>
                <w:szCs w:val="24"/>
              </w:rPr>
            </w:pPr>
          </w:p>
        </w:tc>
        <w:tc>
          <w:tcPr>
            <w:tcW w:w="0" w:type="auto"/>
            <w:hideMark/>
          </w:tcPr>
          <w:p w14:paraId="5BD02738" w14:textId="77777777" w:rsidR="00500A66" w:rsidRPr="00407514" w:rsidRDefault="00500A66" w:rsidP="00500A66">
            <w:pPr>
              <w:rPr>
                <w:rFonts w:ascii="Times New Roman" w:eastAsia="Times New Roman" w:hAnsi="Times New Roman"/>
              </w:rPr>
            </w:pPr>
          </w:p>
        </w:tc>
        <w:tc>
          <w:tcPr>
            <w:tcW w:w="0" w:type="auto"/>
            <w:hideMark/>
          </w:tcPr>
          <w:p w14:paraId="5B7D7B04" w14:textId="77777777" w:rsidR="00500A66" w:rsidRPr="00407514" w:rsidRDefault="00500A66" w:rsidP="00500A66">
            <w:pPr>
              <w:rPr>
                <w:rFonts w:ascii="Times New Roman" w:eastAsia="Times New Roman" w:hAnsi="Times New Roman"/>
                <w:sz w:val="24"/>
                <w:szCs w:val="24"/>
              </w:rPr>
            </w:pPr>
            <w:r w:rsidRPr="00407514">
              <w:rPr>
                <w:rFonts w:ascii="Times New Roman" w:eastAsia="Times New Roman" w:hAnsi="Times New Roman"/>
                <w:sz w:val="24"/>
                <w:szCs w:val="24"/>
              </w:rPr>
              <w:t>Адамды құрметтей білу</w:t>
            </w:r>
          </w:p>
        </w:tc>
      </w:tr>
      <w:tr w:rsidR="00407514" w:rsidRPr="00407514" w14:paraId="53FF7724" w14:textId="77777777" w:rsidTr="006241BE">
        <w:tc>
          <w:tcPr>
            <w:tcW w:w="2467" w:type="dxa"/>
            <w:hideMark/>
          </w:tcPr>
          <w:p w14:paraId="2C7B47C1" w14:textId="77777777" w:rsidR="00500A66" w:rsidRPr="00407514" w:rsidRDefault="00500A66" w:rsidP="00500A66">
            <w:pPr>
              <w:rPr>
                <w:rFonts w:ascii="Times New Roman" w:eastAsia="Times New Roman" w:hAnsi="Times New Roman"/>
                <w:sz w:val="24"/>
                <w:szCs w:val="24"/>
              </w:rPr>
            </w:pPr>
            <w:r w:rsidRPr="00407514">
              <w:rPr>
                <w:rFonts w:ascii="Times New Roman" w:eastAsia="Times New Roman" w:hAnsi="Times New Roman"/>
                <w:bCs/>
                <w:sz w:val="24"/>
                <w:szCs w:val="24"/>
              </w:rPr>
              <w:t>Әлеуметтік, оқу-танымдық</w:t>
            </w:r>
          </w:p>
        </w:tc>
        <w:tc>
          <w:tcPr>
            <w:tcW w:w="0" w:type="auto"/>
            <w:hideMark/>
          </w:tcPr>
          <w:p w14:paraId="107C91DB" w14:textId="77777777" w:rsidR="00500A66" w:rsidRPr="00407514" w:rsidRDefault="00500A66" w:rsidP="00500A66">
            <w:pPr>
              <w:rPr>
                <w:rFonts w:ascii="Times New Roman" w:eastAsia="Times New Roman" w:hAnsi="Times New Roman"/>
                <w:sz w:val="24"/>
                <w:szCs w:val="24"/>
              </w:rPr>
            </w:pPr>
            <w:r w:rsidRPr="00407514">
              <w:rPr>
                <w:rFonts w:ascii="Times New Roman" w:eastAsia="Times New Roman" w:hAnsi="Times New Roman"/>
                <w:sz w:val="24"/>
                <w:szCs w:val="24"/>
              </w:rPr>
              <w:t>Стандартты емес жағдайларда әрекет ету, мәселені эвристикалық шешу</w:t>
            </w:r>
          </w:p>
        </w:tc>
        <w:tc>
          <w:tcPr>
            <w:tcW w:w="0" w:type="auto"/>
            <w:hideMark/>
          </w:tcPr>
          <w:p w14:paraId="15F430C3" w14:textId="77777777" w:rsidR="00500A66" w:rsidRPr="00407514" w:rsidRDefault="00500A66" w:rsidP="00500A66">
            <w:pPr>
              <w:rPr>
                <w:rFonts w:ascii="Times New Roman" w:eastAsia="Times New Roman" w:hAnsi="Times New Roman"/>
                <w:sz w:val="24"/>
                <w:szCs w:val="24"/>
              </w:rPr>
            </w:pPr>
            <w:r w:rsidRPr="00407514">
              <w:rPr>
                <w:rFonts w:ascii="Times New Roman" w:eastAsia="Times New Roman" w:hAnsi="Times New Roman"/>
                <w:sz w:val="24"/>
                <w:szCs w:val="24"/>
              </w:rPr>
              <w:t>Оқу-танымдық тапсырмаларды өз бетімен шешу қабілеті</w:t>
            </w:r>
          </w:p>
        </w:tc>
      </w:tr>
      <w:tr w:rsidR="00407514" w:rsidRPr="00407514" w14:paraId="018071EE" w14:textId="77777777" w:rsidTr="006241BE">
        <w:tc>
          <w:tcPr>
            <w:tcW w:w="2467" w:type="dxa"/>
            <w:hideMark/>
          </w:tcPr>
          <w:p w14:paraId="0A8A72CD" w14:textId="77777777" w:rsidR="00500A66" w:rsidRPr="00407514" w:rsidRDefault="00500A66" w:rsidP="00500A66">
            <w:pPr>
              <w:rPr>
                <w:rFonts w:ascii="Times New Roman" w:eastAsia="Times New Roman" w:hAnsi="Times New Roman"/>
                <w:sz w:val="24"/>
                <w:szCs w:val="24"/>
              </w:rPr>
            </w:pPr>
          </w:p>
        </w:tc>
        <w:tc>
          <w:tcPr>
            <w:tcW w:w="0" w:type="auto"/>
            <w:hideMark/>
          </w:tcPr>
          <w:p w14:paraId="7C62EA53" w14:textId="77777777" w:rsidR="00500A66" w:rsidRPr="00407514" w:rsidRDefault="00500A66" w:rsidP="00500A66">
            <w:pPr>
              <w:rPr>
                <w:rFonts w:ascii="Times New Roman" w:eastAsia="Times New Roman" w:hAnsi="Times New Roman"/>
                <w:sz w:val="24"/>
                <w:szCs w:val="24"/>
              </w:rPr>
            </w:pPr>
            <w:r w:rsidRPr="00407514">
              <w:rPr>
                <w:rFonts w:ascii="Times New Roman" w:eastAsia="Times New Roman" w:hAnsi="Times New Roman"/>
                <w:sz w:val="24"/>
                <w:szCs w:val="24"/>
              </w:rPr>
              <w:t>Ақпарат көздерінен білім алу тәсілдерін меңгеру</w:t>
            </w:r>
          </w:p>
        </w:tc>
        <w:tc>
          <w:tcPr>
            <w:tcW w:w="0" w:type="auto"/>
            <w:hideMark/>
          </w:tcPr>
          <w:p w14:paraId="79C479C5" w14:textId="77777777" w:rsidR="00500A66" w:rsidRPr="00407514" w:rsidRDefault="00500A66" w:rsidP="00500A66">
            <w:pPr>
              <w:rPr>
                <w:rFonts w:ascii="Times New Roman" w:eastAsia="Times New Roman" w:hAnsi="Times New Roman"/>
                <w:sz w:val="24"/>
                <w:szCs w:val="24"/>
              </w:rPr>
            </w:pPr>
            <w:r w:rsidRPr="00407514">
              <w:rPr>
                <w:rFonts w:ascii="Times New Roman" w:eastAsia="Times New Roman" w:hAnsi="Times New Roman"/>
                <w:sz w:val="24"/>
                <w:szCs w:val="24"/>
              </w:rPr>
              <w:t>Ақпаратты табу, пайдалану және құрылымдау</w:t>
            </w:r>
          </w:p>
        </w:tc>
      </w:tr>
      <w:tr w:rsidR="00407514" w:rsidRPr="00407514" w14:paraId="359EA368" w14:textId="77777777" w:rsidTr="006241BE">
        <w:tc>
          <w:tcPr>
            <w:tcW w:w="2467" w:type="dxa"/>
            <w:hideMark/>
          </w:tcPr>
          <w:p w14:paraId="379F7893" w14:textId="77777777" w:rsidR="00500A66" w:rsidRPr="00407514" w:rsidRDefault="00500A66" w:rsidP="00500A66">
            <w:pPr>
              <w:rPr>
                <w:rFonts w:ascii="Times New Roman" w:eastAsia="Times New Roman" w:hAnsi="Times New Roman"/>
                <w:sz w:val="24"/>
                <w:szCs w:val="24"/>
              </w:rPr>
            </w:pPr>
          </w:p>
        </w:tc>
        <w:tc>
          <w:tcPr>
            <w:tcW w:w="0" w:type="auto"/>
            <w:hideMark/>
          </w:tcPr>
          <w:p w14:paraId="7BE17352" w14:textId="77777777" w:rsidR="00500A66" w:rsidRPr="00407514" w:rsidRDefault="00500A66" w:rsidP="00500A66">
            <w:pPr>
              <w:rPr>
                <w:rFonts w:ascii="Times New Roman" w:eastAsia="Times New Roman" w:hAnsi="Times New Roman"/>
                <w:sz w:val="24"/>
                <w:szCs w:val="24"/>
              </w:rPr>
            </w:pPr>
            <w:r w:rsidRPr="00407514">
              <w:rPr>
                <w:rFonts w:ascii="Times New Roman" w:eastAsia="Times New Roman" w:hAnsi="Times New Roman"/>
                <w:sz w:val="24"/>
                <w:szCs w:val="24"/>
              </w:rPr>
              <w:t>Оқу әрекетін ұйымдастыру негіздерін білу</w:t>
            </w:r>
          </w:p>
        </w:tc>
        <w:tc>
          <w:tcPr>
            <w:tcW w:w="0" w:type="auto"/>
            <w:hideMark/>
          </w:tcPr>
          <w:p w14:paraId="131206E1" w14:textId="77777777" w:rsidR="00500A66" w:rsidRPr="00407514" w:rsidRDefault="00500A66" w:rsidP="00500A66">
            <w:pPr>
              <w:rPr>
                <w:rFonts w:ascii="Times New Roman" w:eastAsia="Times New Roman" w:hAnsi="Times New Roman"/>
                <w:sz w:val="24"/>
                <w:szCs w:val="24"/>
              </w:rPr>
            </w:pPr>
            <w:r w:rsidRPr="00407514">
              <w:rPr>
                <w:rFonts w:ascii="Times New Roman" w:eastAsia="Times New Roman" w:hAnsi="Times New Roman"/>
                <w:sz w:val="24"/>
                <w:szCs w:val="24"/>
              </w:rPr>
              <w:t>Зерттеушілік іскерліктерді жүзеге асыру</w:t>
            </w:r>
          </w:p>
        </w:tc>
      </w:tr>
      <w:tr w:rsidR="00407514" w:rsidRPr="00407514" w14:paraId="2646EFC9" w14:textId="77777777" w:rsidTr="006241BE">
        <w:tc>
          <w:tcPr>
            <w:tcW w:w="2467" w:type="dxa"/>
            <w:hideMark/>
          </w:tcPr>
          <w:p w14:paraId="21EF9311" w14:textId="77777777" w:rsidR="00500A66" w:rsidRPr="00407514" w:rsidRDefault="00500A66" w:rsidP="00500A66">
            <w:pPr>
              <w:rPr>
                <w:rFonts w:ascii="Times New Roman" w:eastAsia="Times New Roman" w:hAnsi="Times New Roman"/>
                <w:sz w:val="24"/>
                <w:szCs w:val="24"/>
              </w:rPr>
            </w:pPr>
          </w:p>
        </w:tc>
        <w:tc>
          <w:tcPr>
            <w:tcW w:w="0" w:type="auto"/>
            <w:hideMark/>
          </w:tcPr>
          <w:p w14:paraId="7EE9B52F" w14:textId="77777777" w:rsidR="00500A66" w:rsidRPr="00407514" w:rsidRDefault="00500A66" w:rsidP="00500A66">
            <w:pPr>
              <w:rPr>
                <w:rFonts w:ascii="Times New Roman" w:eastAsia="Times New Roman" w:hAnsi="Times New Roman"/>
                <w:sz w:val="24"/>
                <w:szCs w:val="24"/>
              </w:rPr>
            </w:pPr>
            <w:r w:rsidRPr="00407514">
              <w:rPr>
                <w:rFonts w:ascii="Times New Roman" w:eastAsia="Times New Roman" w:hAnsi="Times New Roman"/>
                <w:sz w:val="24"/>
                <w:szCs w:val="24"/>
              </w:rPr>
              <w:t>Зерттеу іс-әрекетін ұйымдастыру негіздері</w:t>
            </w:r>
          </w:p>
        </w:tc>
        <w:tc>
          <w:tcPr>
            <w:tcW w:w="0" w:type="auto"/>
            <w:hideMark/>
          </w:tcPr>
          <w:p w14:paraId="66D8CD40" w14:textId="77777777" w:rsidR="00500A66" w:rsidRPr="00407514" w:rsidRDefault="00500A66" w:rsidP="00500A66">
            <w:pPr>
              <w:rPr>
                <w:rFonts w:ascii="Times New Roman" w:eastAsia="Times New Roman" w:hAnsi="Times New Roman"/>
                <w:sz w:val="24"/>
                <w:szCs w:val="24"/>
              </w:rPr>
            </w:pPr>
            <w:r w:rsidRPr="00407514">
              <w:rPr>
                <w:rFonts w:ascii="Times New Roman" w:eastAsia="Times New Roman" w:hAnsi="Times New Roman"/>
                <w:sz w:val="24"/>
                <w:szCs w:val="24"/>
              </w:rPr>
              <w:t>Креативтілік (шығармашылық)</w:t>
            </w:r>
          </w:p>
        </w:tc>
      </w:tr>
      <w:tr w:rsidR="00407514" w:rsidRPr="00407514" w14:paraId="56889C85" w14:textId="77777777" w:rsidTr="006241BE">
        <w:tc>
          <w:tcPr>
            <w:tcW w:w="2467" w:type="dxa"/>
            <w:hideMark/>
          </w:tcPr>
          <w:p w14:paraId="0A69BC34" w14:textId="77777777" w:rsidR="00500A66" w:rsidRPr="00407514" w:rsidRDefault="00500A66" w:rsidP="00500A66">
            <w:pPr>
              <w:rPr>
                <w:rFonts w:ascii="Times New Roman" w:eastAsia="Times New Roman" w:hAnsi="Times New Roman"/>
                <w:sz w:val="24"/>
                <w:szCs w:val="24"/>
              </w:rPr>
            </w:pPr>
          </w:p>
        </w:tc>
        <w:tc>
          <w:tcPr>
            <w:tcW w:w="0" w:type="auto"/>
            <w:hideMark/>
          </w:tcPr>
          <w:p w14:paraId="1565C3A0" w14:textId="77777777" w:rsidR="00500A66" w:rsidRPr="00407514" w:rsidRDefault="00500A66" w:rsidP="00500A66">
            <w:pPr>
              <w:rPr>
                <w:rFonts w:ascii="Times New Roman" w:eastAsia="Times New Roman" w:hAnsi="Times New Roman"/>
                <w:sz w:val="24"/>
                <w:szCs w:val="24"/>
              </w:rPr>
            </w:pPr>
            <w:r w:rsidRPr="00407514">
              <w:rPr>
                <w:rFonts w:ascii="Times New Roman" w:eastAsia="Times New Roman" w:hAnsi="Times New Roman"/>
                <w:sz w:val="24"/>
                <w:szCs w:val="24"/>
              </w:rPr>
              <w:t>Ғылыми зерттеулер және оларды қолдану туралы білім</w:t>
            </w:r>
          </w:p>
        </w:tc>
        <w:tc>
          <w:tcPr>
            <w:tcW w:w="0" w:type="auto"/>
            <w:hideMark/>
          </w:tcPr>
          <w:p w14:paraId="7C0E9575" w14:textId="77777777" w:rsidR="00500A66" w:rsidRPr="00407514" w:rsidRDefault="00500A66" w:rsidP="00500A66">
            <w:pPr>
              <w:rPr>
                <w:rFonts w:ascii="Times New Roman" w:eastAsia="Times New Roman" w:hAnsi="Times New Roman"/>
                <w:sz w:val="24"/>
                <w:szCs w:val="24"/>
              </w:rPr>
            </w:pPr>
            <w:r w:rsidRPr="00407514">
              <w:rPr>
                <w:rFonts w:ascii="Times New Roman" w:eastAsia="Times New Roman" w:hAnsi="Times New Roman"/>
                <w:sz w:val="24"/>
                <w:szCs w:val="24"/>
              </w:rPr>
              <w:t>Ақпараттық жан-жақтылық</w:t>
            </w:r>
          </w:p>
        </w:tc>
      </w:tr>
      <w:tr w:rsidR="00407514" w:rsidRPr="00407514" w14:paraId="4006EDBB" w14:textId="77777777" w:rsidTr="006241BE">
        <w:tc>
          <w:tcPr>
            <w:tcW w:w="2467" w:type="dxa"/>
            <w:hideMark/>
          </w:tcPr>
          <w:p w14:paraId="51E96D43" w14:textId="77777777" w:rsidR="00500A66" w:rsidRPr="00407514" w:rsidRDefault="00500A66" w:rsidP="00500A66">
            <w:pPr>
              <w:rPr>
                <w:rFonts w:ascii="Times New Roman" w:eastAsia="Times New Roman" w:hAnsi="Times New Roman"/>
                <w:sz w:val="24"/>
                <w:szCs w:val="24"/>
              </w:rPr>
            </w:pPr>
            <w:r w:rsidRPr="00407514">
              <w:rPr>
                <w:rFonts w:ascii="Times New Roman" w:eastAsia="Times New Roman" w:hAnsi="Times New Roman"/>
                <w:bCs/>
                <w:sz w:val="24"/>
                <w:szCs w:val="24"/>
              </w:rPr>
              <w:t>Ұйымдастырушылық</w:t>
            </w:r>
          </w:p>
        </w:tc>
        <w:tc>
          <w:tcPr>
            <w:tcW w:w="0" w:type="auto"/>
            <w:hideMark/>
          </w:tcPr>
          <w:p w14:paraId="0311801B" w14:textId="77777777" w:rsidR="00500A66" w:rsidRPr="00407514" w:rsidRDefault="00500A66" w:rsidP="00500A66">
            <w:pPr>
              <w:rPr>
                <w:rFonts w:ascii="Times New Roman" w:eastAsia="Times New Roman" w:hAnsi="Times New Roman"/>
                <w:sz w:val="24"/>
                <w:szCs w:val="24"/>
              </w:rPr>
            </w:pPr>
            <w:r w:rsidRPr="00407514">
              <w:rPr>
                <w:rFonts w:ascii="Times New Roman" w:eastAsia="Times New Roman" w:hAnsi="Times New Roman"/>
                <w:sz w:val="24"/>
                <w:szCs w:val="24"/>
              </w:rPr>
              <w:t>Уақытты басқару, жоспарлау дағдылары</w:t>
            </w:r>
          </w:p>
        </w:tc>
        <w:tc>
          <w:tcPr>
            <w:tcW w:w="0" w:type="auto"/>
            <w:hideMark/>
          </w:tcPr>
          <w:p w14:paraId="516C3A57" w14:textId="77777777" w:rsidR="00500A66" w:rsidRPr="00407514" w:rsidRDefault="00500A66" w:rsidP="00500A66">
            <w:pPr>
              <w:rPr>
                <w:rFonts w:ascii="Times New Roman" w:eastAsia="Times New Roman" w:hAnsi="Times New Roman"/>
                <w:sz w:val="24"/>
                <w:szCs w:val="24"/>
              </w:rPr>
            </w:pPr>
            <w:r w:rsidRPr="00407514">
              <w:rPr>
                <w:rFonts w:ascii="Times New Roman" w:eastAsia="Times New Roman" w:hAnsi="Times New Roman"/>
                <w:sz w:val="24"/>
                <w:szCs w:val="24"/>
              </w:rPr>
              <w:t>Өзіндік менеджмент, ұйымдасқандық</w:t>
            </w:r>
          </w:p>
        </w:tc>
      </w:tr>
      <w:tr w:rsidR="00407514" w:rsidRPr="00407514" w14:paraId="13D11604" w14:textId="77777777" w:rsidTr="006241BE">
        <w:tc>
          <w:tcPr>
            <w:tcW w:w="2467" w:type="dxa"/>
            <w:hideMark/>
          </w:tcPr>
          <w:p w14:paraId="64DAEC68" w14:textId="77777777" w:rsidR="00500A66" w:rsidRPr="00407514" w:rsidRDefault="00500A66" w:rsidP="00500A66">
            <w:pPr>
              <w:rPr>
                <w:rFonts w:ascii="Times New Roman" w:eastAsia="Times New Roman" w:hAnsi="Times New Roman"/>
                <w:sz w:val="24"/>
                <w:szCs w:val="24"/>
              </w:rPr>
            </w:pPr>
          </w:p>
        </w:tc>
        <w:tc>
          <w:tcPr>
            <w:tcW w:w="0" w:type="auto"/>
            <w:hideMark/>
          </w:tcPr>
          <w:p w14:paraId="3DAC4AF1" w14:textId="77777777" w:rsidR="00500A66" w:rsidRPr="00407514" w:rsidRDefault="00500A66" w:rsidP="00500A66">
            <w:pPr>
              <w:rPr>
                <w:rFonts w:ascii="Times New Roman" w:eastAsia="Times New Roman" w:hAnsi="Times New Roman"/>
                <w:sz w:val="24"/>
                <w:szCs w:val="24"/>
              </w:rPr>
            </w:pPr>
            <w:r w:rsidRPr="00407514">
              <w:rPr>
                <w:rFonts w:ascii="Times New Roman" w:eastAsia="Times New Roman" w:hAnsi="Times New Roman"/>
                <w:sz w:val="24"/>
                <w:szCs w:val="24"/>
              </w:rPr>
              <w:t>Жұмыс уақытын тиімді жоспарлау</w:t>
            </w:r>
          </w:p>
        </w:tc>
        <w:tc>
          <w:tcPr>
            <w:tcW w:w="0" w:type="auto"/>
            <w:hideMark/>
          </w:tcPr>
          <w:p w14:paraId="15C3CE61" w14:textId="77777777" w:rsidR="00500A66" w:rsidRPr="00407514" w:rsidRDefault="00500A66" w:rsidP="00500A66">
            <w:pPr>
              <w:rPr>
                <w:rFonts w:ascii="Times New Roman" w:eastAsia="Times New Roman" w:hAnsi="Times New Roman"/>
                <w:sz w:val="24"/>
                <w:szCs w:val="24"/>
              </w:rPr>
            </w:pPr>
            <w:r w:rsidRPr="00407514">
              <w:rPr>
                <w:rFonts w:ascii="Times New Roman" w:eastAsia="Times New Roman" w:hAnsi="Times New Roman"/>
                <w:sz w:val="24"/>
                <w:szCs w:val="24"/>
              </w:rPr>
              <w:t>Нәтижелерді талдау, қателерді анықтау, жоспарды түзету</w:t>
            </w:r>
          </w:p>
        </w:tc>
      </w:tr>
      <w:tr w:rsidR="00407514" w:rsidRPr="00407514" w14:paraId="6A913B55" w14:textId="77777777" w:rsidTr="006241BE">
        <w:tc>
          <w:tcPr>
            <w:tcW w:w="2467" w:type="dxa"/>
            <w:hideMark/>
          </w:tcPr>
          <w:p w14:paraId="57464276" w14:textId="77777777" w:rsidR="00500A66" w:rsidRPr="00407514" w:rsidRDefault="00500A66" w:rsidP="00500A66">
            <w:pPr>
              <w:rPr>
                <w:rFonts w:ascii="Times New Roman" w:eastAsia="Times New Roman" w:hAnsi="Times New Roman"/>
                <w:sz w:val="24"/>
                <w:szCs w:val="24"/>
              </w:rPr>
            </w:pPr>
          </w:p>
        </w:tc>
        <w:tc>
          <w:tcPr>
            <w:tcW w:w="0" w:type="auto"/>
            <w:hideMark/>
          </w:tcPr>
          <w:p w14:paraId="3D708CBF" w14:textId="77777777" w:rsidR="00500A66" w:rsidRPr="00407514" w:rsidRDefault="00500A66" w:rsidP="00500A66">
            <w:pPr>
              <w:rPr>
                <w:rFonts w:ascii="Times New Roman" w:eastAsia="Times New Roman" w:hAnsi="Times New Roman"/>
              </w:rPr>
            </w:pPr>
          </w:p>
        </w:tc>
        <w:tc>
          <w:tcPr>
            <w:tcW w:w="0" w:type="auto"/>
            <w:hideMark/>
          </w:tcPr>
          <w:p w14:paraId="21D45A19" w14:textId="77777777" w:rsidR="00500A66" w:rsidRPr="00407514" w:rsidRDefault="00500A66" w:rsidP="00500A66">
            <w:pPr>
              <w:rPr>
                <w:rFonts w:ascii="Times New Roman" w:eastAsia="Times New Roman" w:hAnsi="Times New Roman"/>
                <w:sz w:val="24"/>
                <w:szCs w:val="24"/>
              </w:rPr>
            </w:pPr>
            <w:r w:rsidRPr="00407514">
              <w:rPr>
                <w:rFonts w:ascii="Times New Roman" w:eastAsia="Times New Roman" w:hAnsi="Times New Roman"/>
                <w:sz w:val="24"/>
                <w:szCs w:val="24"/>
              </w:rPr>
              <w:t>Белгісіздікке қарсы тұру қабілеті</w:t>
            </w:r>
          </w:p>
        </w:tc>
      </w:tr>
      <w:tr w:rsidR="00407514" w:rsidRPr="00407514" w14:paraId="26E8709F" w14:textId="77777777" w:rsidTr="006241BE">
        <w:tc>
          <w:tcPr>
            <w:tcW w:w="2467" w:type="dxa"/>
            <w:hideMark/>
          </w:tcPr>
          <w:p w14:paraId="609E2C4E" w14:textId="77777777" w:rsidR="00500A66" w:rsidRPr="00407514" w:rsidRDefault="00500A66" w:rsidP="00500A66">
            <w:pPr>
              <w:rPr>
                <w:rFonts w:ascii="Times New Roman" w:eastAsia="Times New Roman" w:hAnsi="Times New Roman"/>
                <w:sz w:val="24"/>
                <w:szCs w:val="24"/>
              </w:rPr>
            </w:pPr>
            <w:r w:rsidRPr="00407514">
              <w:rPr>
                <w:rFonts w:ascii="Times New Roman" w:eastAsia="Times New Roman" w:hAnsi="Times New Roman"/>
                <w:bCs/>
                <w:sz w:val="24"/>
                <w:szCs w:val="24"/>
              </w:rPr>
              <w:t>Арнайы</w:t>
            </w:r>
          </w:p>
        </w:tc>
        <w:tc>
          <w:tcPr>
            <w:tcW w:w="0" w:type="auto"/>
            <w:hideMark/>
          </w:tcPr>
          <w:p w14:paraId="2F1692EA" w14:textId="77777777" w:rsidR="00500A66" w:rsidRPr="00407514" w:rsidRDefault="00500A66" w:rsidP="00500A66">
            <w:pPr>
              <w:rPr>
                <w:rFonts w:ascii="Times New Roman" w:eastAsia="Times New Roman" w:hAnsi="Times New Roman"/>
                <w:sz w:val="24"/>
                <w:szCs w:val="24"/>
              </w:rPr>
            </w:pPr>
            <w:r w:rsidRPr="00407514">
              <w:rPr>
                <w:rFonts w:ascii="Times New Roman" w:eastAsia="Times New Roman" w:hAnsi="Times New Roman"/>
                <w:sz w:val="24"/>
                <w:szCs w:val="24"/>
              </w:rPr>
              <w:t>Ақпараттық технологиялық сауаттылық</w:t>
            </w:r>
          </w:p>
        </w:tc>
        <w:tc>
          <w:tcPr>
            <w:tcW w:w="0" w:type="auto"/>
            <w:hideMark/>
          </w:tcPr>
          <w:p w14:paraId="100EE80A" w14:textId="77777777" w:rsidR="00500A66" w:rsidRPr="00407514" w:rsidRDefault="00500A66" w:rsidP="00500A66">
            <w:pPr>
              <w:rPr>
                <w:rFonts w:ascii="Times New Roman" w:eastAsia="Times New Roman" w:hAnsi="Times New Roman"/>
                <w:sz w:val="24"/>
                <w:szCs w:val="24"/>
              </w:rPr>
            </w:pPr>
            <w:r w:rsidRPr="00407514">
              <w:rPr>
                <w:rFonts w:ascii="Times New Roman" w:eastAsia="Times New Roman" w:hAnsi="Times New Roman"/>
                <w:sz w:val="24"/>
                <w:szCs w:val="24"/>
              </w:rPr>
              <w:t>Кәсіби жан-жақтылық</w:t>
            </w:r>
          </w:p>
        </w:tc>
      </w:tr>
      <w:tr w:rsidR="00407514" w:rsidRPr="00407514" w14:paraId="5F334CE5" w14:textId="77777777" w:rsidTr="006241BE">
        <w:tc>
          <w:tcPr>
            <w:tcW w:w="2467" w:type="dxa"/>
            <w:hideMark/>
          </w:tcPr>
          <w:p w14:paraId="3E3544F3" w14:textId="77777777" w:rsidR="00500A66" w:rsidRPr="00407514" w:rsidRDefault="00500A66" w:rsidP="00500A66">
            <w:pPr>
              <w:rPr>
                <w:rFonts w:ascii="Times New Roman" w:eastAsia="Times New Roman" w:hAnsi="Times New Roman"/>
                <w:sz w:val="24"/>
                <w:szCs w:val="24"/>
              </w:rPr>
            </w:pPr>
          </w:p>
        </w:tc>
        <w:tc>
          <w:tcPr>
            <w:tcW w:w="0" w:type="auto"/>
            <w:hideMark/>
          </w:tcPr>
          <w:p w14:paraId="1CA2F92B" w14:textId="77777777" w:rsidR="00500A66" w:rsidRPr="00407514" w:rsidRDefault="00500A66" w:rsidP="00500A66">
            <w:pPr>
              <w:rPr>
                <w:rFonts w:ascii="Times New Roman" w:eastAsia="Times New Roman" w:hAnsi="Times New Roman"/>
                <w:sz w:val="24"/>
                <w:szCs w:val="24"/>
              </w:rPr>
            </w:pPr>
            <w:r w:rsidRPr="00407514">
              <w:rPr>
                <w:rFonts w:ascii="Times New Roman" w:eastAsia="Times New Roman" w:hAnsi="Times New Roman"/>
                <w:sz w:val="24"/>
                <w:szCs w:val="24"/>
              </w:rPr>
              <w:t>Әлеуметтік әдеп нормаларын білу</w:t>
            </w:r>
          </w:p>
        </w:tc>
        <w:tc>
          <w:tcPr>
            <w:tcW w:w="0" w:type="auto"/>
            <w:hideMark/>
          </w:tcPr>
          <w:p w14:paraId="333DA6C3" w14:textId="77777777" w:rsidR="00500A66" w:rsidRPr="00407514" w:rsidRDefault="00500A66" w:rsidP="00500A66">
            <w:pPr>
              <w:rPr>
                <w:rFonts w:ascii="Times New Roman" w:eastAsia="Times New Roman" w:hAnsi="Times New Roman"/>
                <w:sz w:val="24"/>
                <w:szCs w:val="24"/>
              </w:rPr>
            </w:pPr>
          </w:p>
        </w:tc>
      </w:tr>
      <w:tr w:rsidR="00407514" w:rsidRPr="00407514" w14:paraId="6C0E2556" w14:textId="77777777" w:rsidTr="006241BE">
        <w:tc>
          <w:tcPr>
            <w:tcW w:w="2467" w:type="dxa"/>
            <w:hideMark/>
          </w:tcPr>
          <w:p w14:paraId="4E19E706" w14:textId="77777777" w:rsidR="00500A66" w:rsidRPr="00407514" w:rsidRDefault="00500A66" w:rsidP="00500A66">
            <w:pPr>
              <w:rPr>
                <w:rFonts w:ascii="Times New Roman" w:eastAsia="Times New Roman" w:hAnsi="Times New Roman"/>
              </w:rPr>
            </w:pPr>
          </w:p>
        </w:tc>
        <w:tc>
          <w:tcPr>
            <w:tcW w:w="0" w:type="auto"/>
            <w:hideMark/>
          </w:tcPr>
          <w:p w14:paraId="52C0B85B" w14:textId="77777777" w:rsidR="00500A66" w:rsidRPr="00407514" w:rsidRDefault="00500A66" w:rsidP="00500A66">
            <w:pPr>
              <w:rPr>
                <w:rFonts w:ascii="Times New Roman" w:eastAsia="Times New Roman" w:hAnsi="Times New Roman"/>
                <w:sz w:val="24"/>
                <w:szCs w:val="24"/>
              </w:rPr>
            </w:pPr>
            <w:r w:rsidRPr="00407514">
              <w:rPr>
                <w:rFonts w:ascii="Times New Roman" w:eastAsia="Times New Roman" w:hAnsi="Times New Roman"/>
                <w:sz w:val="24"/>
                <w:szCs w:val="24"/>
              </w:rPr>
              <w:t>Ақпараттық құралдарды қолдану (компьютер, интернет және т.б.)</w:t>
            </w:r>
          </w:p>
        </w:tc>
        <w:tc>
          <w:tcPr>
            <w:tcW w:w="0" w:type="auto"/>
            <w:hideMark/>
          </w:tcPr>
          <w:p w14:paraId="466D5978" w14:textId="77777777" w:rsidR="00500A66" w:rsidRPr="00407514" w:rsidRDefault="00500A66" w:rsidP="00500A66">
            <w:pPr>
              <w:rPr>
                <w:rFonts w:ascii="Times New Roman" w:eastAsia="Times New Roman" w:hAnsi="Times New Roman"/>
                <w:sz w:val="24"/>
                <w:szCs w:val="24"/>
              </w:rPr>
            </w:pPr>
          </w:p>
        </w:tc>
      </w:tr>
      <w:tr w:rsidR="00407514" w:rsidRPr="00407514" w14:paraId="35A14719" w14:textId="77777777" w:rsidTr="006241BE">
        <w:tc>
          <w:tcPr>
            <w:tcW w:w="2467" w:type="dxa"/>
            <w:hideMark/>
          </w:tcPr>
          <w:p w14:paraId="75BB3ECA" w14:textId="77777777" w:rsidR="00500A66" w:rsidRPr="00407514" w:rsidRDefault="00500A66" w:rsidP="00500A66">
            <w:pPr>
              <w:rPr>
                <w:rFonts w:ascii="Times New Roman" w:eastAsia="Times New Roman" w:hAnsi="Times New Roman"/>
                <w:sz w:val="24"/>
                <w:szCs w:val="24"/>
              </w:rPr>
            </w:pPr>
            <w:r w:rsidRPr="00407514">
              <w:rPr>
                <w:rFonts w:ascii="Times New Roman" w:eastAsia="Times New Roman" w:hAnsi="Times New Roman"/>
                <w:bCs/>
                <w:sz w:val="24"/>
                <w:szCs w:val="24"/>
              </w:rPr>
              <w:t>Технологиялық</w:t>
            </w:r>
          </w:p>
        </w:tc>
        <w:tc>
          <w:tcPr>
            <w:tcW w:w="0" w:type="auto"/>
            <w:hideMark/>
          </w:tcPr>
          <w:p w14:paraId="2B64B076" w14:textId="77777777" w:rsidR="00500A66" w:rsidRPr="00407514" w:rsidRDefault="00500A66" w:rsidP="00500A66">
            <w:pPr>
              <w:rPr>
                <w:rFonts w:ascii="Times New Roman" w:eastAsia="Times New Roman" w:hAnsi="Times New Roman"/>
                <w:sz w:val="24"/>
                <w:szCs w:val="24"/>
              </w:rPr>
            </w:pPr>
            <w:r w:rsidRPr="00407514">
              <w:rPr>
                <w:rFonts w:ascii="Times New Roman" w:eastAsia="Times New Roman" w:hAnsi="Times New Roman"/>
                <w:sz w:val="24"/>
                <w:szCs w:val="24"/>
              </w:rPr>
              <w:t>Әлеуметтік жауапкершілік</w:t>
            </w:r>
          </w:p>
        </w:tc>
        <w:tc>
          <w:tcPr>
            <w:tcW w:w="0" w:type="auto"/>
            <w:hideMark/>
          </w:tcPr>
          <w:p w14:paraId="50D27A0E" w14:textId="77777777" w:rsidR="00500A66" w:rsidRPr="00407514" w:rsidRDefault="00500A66" w:rsidP="00500A66">
            <w:pPr>
              <w:rPr>
                <w:rFonts w:ascii="Times New Roman" w:eastAsia="Times New Roman" w:hAnsi="Times New Roman"/>
                <w:sz w:val="24"/>
                <w:szCs w:val="24"/>
              </w:rPr>
            </w:pPr>
            <w:r w:rsidRPr="00407514">
              <w:rPr>
                <w:rFonts w:ascii="Times New Roman" w:eastAsia="Times New Roman" w:hAnsi="Times New Roman"/>
                <w:sz w:val="24"/>
                <w:szCs w:val="24"/>
              </w:rPr>
              <w:t>Қабылдаушылық, азаматтық және құқықтық жауапкершілік</w:t>
            </w:r>
          </w:p>
        </w:tc>
      </w:tr>
      <w:tr w:rsidR="00407514" w:rsidRPr="00407514" w14:paraId="581154E3" w14:textId="77777777" w:rsidTr="006241BE">
        <w:tc>
          <w:tcPr>
            <w:tcW w:w="2467" w:type="dxa"/>
            <w:hideMark/>
          </w:tcPr>
          <w:p w14:paraId="07316606" w14:textId="77777777" w:rsidR="00500A66" w:rsidRPr="00407514" w:rsidRDefault="00500A66" w:rsidP="00500A66">
            <w:pPr>
              <w:rPr>
                <w:rFonts w:ascii="Times New Roman" w:eastAsia="Times New Roman" w:hAnsi="Times New Roman"/>
                <w:sz w:val="24"/>
                <w:szCs w:val="24"/>
              </w:rPr>
            </w:pPr>
          </w:p>
        </w:tc>
        <w:tc>
          <w:tcPr>
            <w:tcW w:w="0" w:type="auto"/>
            <w:hideMark/>
          </w:tcPr>
          <w:p w14:paraId="0D23A2CA" w14:textId="77777777" w:rsidR="00500A66" w:rsidRPr="00407514" w:rsidRDefault="00500A66" w:rsidP="00500A66">
            <w:pPr>
              <w:rPr>
                <w:rFonts w:ascii="Times New Roman" w:eastAsia="Times New Roman" w:hAnsi="Times New Roman"/>
                <w:sz w:val="24"/>
                <w:szCs w:val="24"/>
              </w:rPr>
            </w:pPr>
            <w:r w:rsidRPr="00407514">
              <w:rPr>
                <w:rFonts w:ascii="Times New Roman" w:eastAsia="Times New Roman" w:hAnsi="Times New Roman"/>
                <w:sz w:val="24"/>
                <w:szCs w:val="24"/>
              </w:rPr>
              <w:t>Құқықтық нормаларды білу және қолдану</w:t>
            </w:r>
          </w:p>
        </w:tc>
        <w:tc>
          <w:tcPr>
            <w:tcW w:w="0" w:type="auto"/>
            <w:hideMark/>
          </w:tcPr>
          <w:p w14:paraId="2B28D21C" w14:textId="77777777" w:rsidR="00500A66" w:rsidRPr="00407514" w:rsidRDefault="00500A66" w:rsidP="00500A66">
            <w:pPr>
              <w:rPr>
                <w:rFonts w:ascii="Times New Roman" w:eastAsia="Times New Roman" w:hAnsi="Times New Roman"/>
                <w:sz w:val="24"/>
                <w:szCs w:val="24"/>
              </w:rPr>
            </w:pPr>
            <w:r w:rsidRPr="00407514">
              <w:rPr>
                <w:rFonts w:ascii="Times New Roman" w:eastAsia="Times New Roman" w:hAnsi="Times New Roman"/>
                <w:sz w:val="24"/>
                <w:szCs w:val="24"/>
              </w:rPr>
              <w:t>Патриотизм</w:t>
            </w:r>
          </w:p>
        </w:tc>
      </w:tr>
      <w:tr w:rsidR="00407514" w:rsidRPr="00407514" w14:paraId="268A1D9D" w14:textId="77777777" w:rsidTr="006241BE">
        <w:tc>
          <w:tcPr>
            <w:tcW w:w="2467" w:type="dxa"/>
            <w:tcBorders>
              <w:bottom w:val="single" w:sz="4" w:space="0" w:color="auto"/>
            </w:tcBorders>
            <w:hideMark/>
          </w:tcPr>
          <w:p w14:paraId="2BF264B4" w14:textId="77777777" w:rsidR="00500A66" w:rsidRPr="00407514" w:rsidRDefault="00500A66" w:rsidP="00500A66">
            <w:pPr>
              <w:rPr>
                <w:rFonts w:ascii="Times New Roman" w:eastAsia="Times New Roman" w:hAnsi="Times New Roman"/>
                <w:sz w:val="24"/>
                <w:szCs w:val="24"/>
              </w:rPr>
            </w:pPr>
          </w:p>
        </w:tc>
        <w:tc>
          <w:tcPr>
            <w:tcW w:w="0" w:type="auto"/>
            <w:tcBorders>
              <w:bottom w:val="single" w:sz="4" w:space="0" w:color="auto"/>
            </w:tcBorders>
            <w:hideMark/>
          </w:tcPr>
          <w:p w14:paraId="0D0E17DF" w14:textId="77777777" w:rsidR="00500A66" w:rsidRPr="00407514" w:rsidRDefault="00500A66" w:rsidP="00500A66">
            <w:pPr>
              <w:rPr>
                <w:rFonts w:ascii="Times New Roman" w:eastAsia="Times New Roman" w:hAnsi="Times New Roman"/>
                <w:sz w:val="24"/>
                <w:szCs w:val="24"/>
              </w:rPr>
            </w:pPr>
            <w:r w:rsidRPr="00407514">
              <w:rPr>
                <w:rFonts w:ascii="Times New Roman" w:eastAsia="Times New Roman" w:hAnsi="Times New Roman"/>
                <w:sz w:val="24"/>
                <w:szCs w:val="24"/>
              </w:rPr>
              <w:t>Қоғамдық іс-әрекет туралы білім (тұтынушы құқығы және т.б.)</w:t>
            </w:r>
          </w:p>
        </w:tc>
        <w:tc>
          <w:tcPr>
            <w:tcW w:w="0" w:type="auto"/>
            <w:tcBorders>
              <w:bottom w:val="single" w:sz="4" w:space="0" w:color="auto"/>
            </w:tcBorders>
            <w:hideMark/>
          </w:tcPr>
          <w:p w14:paraId="70B68E9D" w14:textId="77777777" w:rsidR="00500A66" w:rsidRPr="00407514" w:rsidRDefault="00500A66" w:rsidP="00500A66">
            <w:pPr>
              <w:rPr>
                <w:rFonts w:ascii="Times New Roman" w:eastAsia="Times New Roman" w:hAnsi="Times New Roman"/>
                <w:sz w:val="24"/>
                <w:szCs w:val="24"/>
              </w:rPr>
            </w:pPr>
          </w:p>
        </w:tc>
      </w:tr>
      <w:tr w:rsidR="00407514" w:rsidRPr="00407514" w14:paraId="481DED58" w14:textId="77777777" w:rsidTr="006241BE">
        <w:tc>
          <w:tcPr>
            <w:tcW w:w="2467" w:type="dxa"/>
            <w:tcBorders>
              <w:bottom w:val="nil"/>
            </w:tcBorders>
            <w:hideMark/>
          </w:tcPr>
          <w:p w14:paraId="1B9EDE30" w14:textId="77777777" w:rsidR="00500A66" w:rsidRPr="00407514" w:rsidRDefault="00500A66" w:rsidP="00500A66">
            <w:pPr>
              <w:rPr>
                <w:rFonts w:ascii="Times New Roman" w:eastAsia="Times New Roman" w:hAnsi="Times New Roman"/>
              </w:rPr>
            </w:pPr>
          </w:p>
        </w:tc>
        <w:tc>
          <w:tcPr>
            <w:tcW w:w="0" w:type="auto"/>
            <w:tcBorders>
              <w:bottom w:val="nil"/>
            </w:tcBorders>
            <w:hideMark/>
          </w:tcPr>
          <w:p w14:paraId="38BE9C39" w14:textId="77777777" w:rsidR="00500A66" w:rsidRPr="00407514" w:rsidRDefault="00500A66" w:rsidP="00500A66">
            <w:pPr>
              <w:rPr>
                <w:rFonts w:ascii="Times New Roman" w:eastAsia="Times New Roman" w:hAnsi="Times New Roman"/>
                <w:sz w:val="24"/>
                <w:szCs w:val="24"/>
              </w:rPr>
            </w:pPr>
            <w:r w:rsidRPr="00407514">
              <w:rPr>
                <w:rFonts w:ascii="Times New Roman" w:eastAsia="Times New Roman" w:hAnsi="Times New Roman"/>
                <w:sz w:val="24"/>
                <w:szCs w:val="24"/>
              </w:rPr>
              <w:t>Құқықтық және экономикалық сауаттылық</w:t>
            </w:r>
          </w:p>
        </w:tc>
        <w:tc>
          <w:tcPr>
            <w:tcW w:w="0" w:type="auto"/>
            <w:tcBorders>
              <w:bottom w:val="nil"/>
            </w:tcBorders>
            <w:hideMark/>
          </w:tcPr>
          <w:p w14:paraId="037C06CF" w14:textId="77777777" w:rsidR="00500A66" w:rsidRPr="00407514" w:rsidRDefault="00500A66" w:rsidP="00500A66">
            <w:pPr>
              <w:rPr>
                <w:rFonts w:ascii="Times New Roman" w:eastAsia="Times New Roman" w:hAnsi="Times New Roman"/>
                <w:sz w:val="24"/>
                <w:szCs w:val="24"/>
              </w:rPr>
            </w:pPr>
          </w:p>
        </w:tc>
      </w:tr>
    </w:tbl>
    <w:p w14:paraId="027EEF04" w14:textId="77777777" w:rsidR="006241BE" w:rsidRDefault="006241BE">
      <w:pPr>
        <w:rPr>
          <w:lang w:val="kk-KZ"/>
        </w:rPr>
      </w:pPr>
      <w:r>
        <w:br w:type="page"/>
      </w:r>
    </w:p>
    <w:p w14:paraId="67B9E47E" w14:textId="7764D0F1" w:rsidR="006241BE" w:rsidRDefault="006241BE" w:rsidP="006241BE">
      <w:pPr>
        <w:spacing w:after="0" w:line="240" w:lineRule="auto"/>
        <w:rPr>
          <w:rFonts w:ascii="Times New Roman" w:hAnsi="Times New Roman" w:cs="Times New Roman"/>
          <w:sz w:val="28"/>
          <w:szCs w:val="28"/>
          <w:lang w:val="kk-KZ"/>
        </w:rPr>
      </w:pPr>
      <w:r w:rsidRPr="006241BE">
        <w:rPr>
          <w:rFonts w:ascii="Times New Roman" w:hAnsi="Times New Roman" w:cs="Times New Roman"/>
          <w:sz w:val="28"/>
          <w:szCs w:val="28"/>
          <w:lang w:val="kk-KZ"/>
        </w:rPr>
        <w:lastRenderedPageBreak/>
        <w:t>4 – кестенің жалғасы</w:t>
      </w:r>
    </w:p>
    <w:p w14:paraId="70A5CD99" w14:textId="77777777" w:rsidR="006241BE" w:rsidRPr="006241BE" w:rsidRDefault="006241BE" w:rsidP="006241BE">
      <w:pPr>
        <w:spacing w:after="0" w:line="240" w:lineRule="auto"/>
        <w:rPr>
          <w:rFonts w:ascii="Times New Roman" w:hAnsi="Times New Roman" w:cs="Times New Roman"/>
          <w:sz w:val="28"/>
          <w:szCs w:val="28"/>
          <w:lang w:val="kk-KZ"/>
        </w:rPr>
      </w:pPr>
    </w:p>
    <w:tbl>
      <w:tblPr>
        <w:tblStyle w:val="ab"/>
        <w:tblW w:w="0" w:type="auto"/>
        <w:tblInd w:w="108" w:type="dxa"/>
        <w:tblLook w:val="04A0" w:firstRow="1" w:lastRow="0" w:firstColumn="1" w:lastColumn="0" w:noHBand="0" w:noVBand="1"/>
      </w:tblPr>
      <w:tblGrid>
        <w:gridCol w:w="2467"/>
        <w:gridCol w:w="3393"/>
        <w:gridCol w:w="3886"/>
      </w:tblGrid>
      <w:tr w:rsidR="006241BE" w:rsidRPr="00407514" w14:paraId="0E077B2D" w14:textId="77777777" w:rsidTr="006241BE">
        <w:tc>
          <w:tcPr>
            <w:tcW w:w="2467" w:type="dxa"/>
          </w:tcPr>
          <w:p w14:paraId="27525152" w14:textId="5C5750E6" w:rsidR="006241BE" w:rsidRPr="00407514" w:rsidRDefault="006241BE" w:rsidP="006241BE">
            <w:pPr>
              <w:jc w:val="center"/>
              <w:rPr>
                <w:rFonts w:ascii="Times New Roman" w:eastAsia="Times New Roman" w:hAnsi="Times New Roman"/>
              </w:rPr>
            </w:pPr>
            <w:r>
              <w:rPr>
                <w:rFonts w:ascii="Times New Roman" w:eastAsia="Times New Roman" w:hAnsi="Times New Roman"/>
                <w:bCs/>
                <w:sz w:val="24"/>
                <w:szCs w:val="24"/>
                <w:lang w:val="kk-KZ"/>
              </w:rPr>
              <w:t>1</w:t>
            </w:r>
          </w:p>
        </w:tc>
        <w:tc>
          <w:tcPr>
            <w:tcW w:w="0" w:type="auto"/>
          </w:tcPr>
          <w:p w14:paraId="1C066C98" w14:textId="1CC76CEF" w:rsidR="006241BE" w:rsidRPr="00407514" w:rsidRDefault="006241BE" w:rsidP="006241BE">
            <w:pPr>
              <w:jc w:val="center"/>
              <w:rPr>
                <w:rFonts w:ascii="Times New Roman" w:eastAsia="Times New Roman" w:hAnsi="Times New Roman"/>
                <w:sz w:val="24"/>
                <w:szCs w:val="24"/>
              </w:rPr>
            </w:pPr>
            <w:r>
              <w:rPr>
                <w:rFonts w:ascii="Times New Roman" w:eastAsia="Times New Roman" w:hAnsi="Times New Roman"/>
                <w:sz w:val="24"/>
                <w:szCs w:val="24"/>
                <w:lang w:val="kk-KZ"/>
              </w:rPr>
              <w:t>2</w:t>
            </w:r>
          </w:p>
        </w:tc>
        <w:tc>
          <w:tcPr>
            <w:tcW w:w="0" w:type="auto"/>
          </w:tcPr>
          <w:p w14:paraId="3D80B75F" w14:textId="29AADD73" w:rsidR="006241BE" w:rsidRPr="00407514" w:rsidRDefault="006241BE" w:rsidP="006241BE">
            <w:pPr>
              <w:jc w:val="center"/>
              <w:rPr>
                <w:rFonts w:ascii="Times New Roman" w:eastAsia="Times New Roman" w:hAnsi="Times New Roman"/>
                <w:sz w:val="24"/>
                <w:szCs w:val="24"/>
              </w:rPr>
            </w:pPr>
            <w:r>
              <w:rPr>
                <w:rFonts w:ascii="Times New Roman" w:eastAsia="Times New Roman" w:hAnsi="Times New Roman"/>
                <w:sz w:val="24"/>
                <w:szCs w:val="24"/>
                <w:lang w:val="kk-KZ"/>
              </w:rPr>
              <w:t>3</w:t>
            </w:r>
          </w:p>
        </w:tc>
      </w:tr>
      <w:tr w:rsidR="006241BE" w:rsidRPr="00407514" w14:paraId="3A981CC7" w14:textId="77777777" w:rsidTr="006241BE">
        <w:tc>
          <w:tcPr>
            <w:tcW w:w="2467" w:type="dxa"/>
            <w:hideMark/>
          </w:tcPr>
          <w:p w14:paraId="3F272103" w14:textId="20BCB52B" w:rsidR="006241BE" w:rsidRPr="00407514" w:rsidRDefault="006241BE" w:rsidP="006241BE">
            <w:pPr>
              <w:rPr>
                <w:rFonts w:ascii="Times New Roman" w:eastAsia="Times New Roman" w:hAnsi="Times New Roman"/>
              </w:rPr>
            </w:pPr>
          </w:p>
        </w:tc>
        <w:tc>
          <w:tcPr>
            <w:tcW w:w="0" w:type="auto"/>
            <w:hideMark/>
          </w:tcPr>
          <w:p w14:paraId="5B2A33F9" w14:textId="77777777" w:rsidR="006241BE" w:rsidRPr="00407514" w:rsidRDefault="006241BE" w:rsidP="006241BE">
            <w:pPr>
              <w:rPr>
                <w:rFonts w:ascii="Times New Roman" w:eastAsia="Times New Roman" w:hAnsi="Times New Roman"/>
                <w:sz w:val="24"/>
                <w:szCs w:val="24"/>
              </w:rPr>
            </w:pPr>
            <w:r w:rsidRPr="00407514">
              <w:rPr>
                <w:rFonts w:ascii="Times New Roman" w:eastAsia="Times New Roman" w:hAnsi="Times New Roman"/>
                <w:sz w:val="24"/>
                <w:szCs w:val="24"/>
              </w:rPr>
              <w:t>Тілдерді білу, риторикалық сауаттылық</w:t>
            </w:r>
          </w:p>
        </w:tc>
        <w:tc>
          <w:tcPr>
            <w:tcW w:w="0" w:type="auto"/>
            <w:hideMark/>
          </w:tcPr>
          <w:p w14:paraId="7D18C706" w14:textId="77777777" w:rsidR="006241BE" w:rsidRPr="00407514" w:rsidRDefault="006241BE" w:rsidP="006241BE">
            <w:pPr>
              <w:rPr>
                <w:rFonts w:ascii="Times New Roman" w:eastAsia="Times New Roman" w:hAnsi="Times New Roman"/>
                <w:sz w:val="24"/>
                <w:szCs w:val="24"/>
              </w:rPr>
            </w:pPr>
            <w:r w:rsidRPr="00407514">
              <w:rPr>
                <w:rFonts w:ascii="Times New Roman" w:eastAsia="Times New Roman" w:hAnsi="Times New Roman"/>
                <w:sz w:val="24"/>
                <w:szCs w:val="24"/>
              </w:rPr>
              <w:t>Көптілділік, вербальды және вербальды емес қарым-қатынас</w:t>
            </w:r>
          </w:p>
        </w:tc>
      </w:tr>
      <w:tr w:rsidR="006241BE" w:rsidRPr="00407514" w14:paraId="20EBB33C" w14:textId="77777777" w:rsidTr="006241BE">
        <w:tc>
          <w:tcPr>
            <w:tcW w:w="2467" w:type="dxa"/>
            <w:hideMark/>
          </w:tcPr>
          <w:p w14:paraId="7894D1D6" w14:textId="77777777" w:rsidR="006241BE" w:rsidRPr="00407514" w:rsidRDefault="006241BE" w:rsidP="006241BE">
            <w:pPr>
              <w:rPr>
                <w:rFonts w:ascii="Times New Roman" w:eastAsia="Times New Roman" w:hAnsi="Times New Roman"/>
                <w:sz w:val="24"/>
                <w:szCs w:val="24"/>
              </w:rPr>
            </w:pPr>
          </w:p>
        </w:tc>
        <w:tc>
          <w:tcPr>
            <w:tcW w:w="0" w:type="auto"/>
            <w:hideMark/>
          </w:tcPr>
          <w:p w14:paraId="0042ECE4" w14:textId="77777777" w:rsidR="006241BE" w:rsidRPr="00407514" w:rsidRDefault="006241BE" w:rsidP="006241BE">
            <w:pPr>
              <w:rPr>
                <w:rFonts w:ascii="Times New Roman" w:eastAsia="Times New Roman" w:hAnsi="Times New Roman"/>
                <w:sz w:val="24"/>
                <w:szCs w:val="24"/>
              </w:rPr>
            </w:pPr>
            <w:r w:rsidRPr="00407514">
              <w:rPr>
                <w:rFonts w:ascii="Times New Roman" w:eastAsia="Times New Roman" w:hAnsi="Times New Roman"/>
                <w:sz w:val="24"/>
                <w:szCs w:val="24"/>
              </w:rPr>
              <w:t>Дәйектеу, пікір білдіру дағдылары</w:t>
            </w:r>
          </w:p>
        </w:tc>
        <w:tc>
          <w:tcPr>
            <w:tcW w:w="0" w:type="auto"/>
            <w:hideMark/>
          </w:tcPr>
          <w:p w14:paraId="22869AC1" w14:textId="77777777" w:rsidR="006241BE" w:rsidRPr="00407514" w:rsidRDefault="006241BE" w:rsidP="006241BE">
            <w:pPr>
              <w:rPr>
                <w:rFonts w:ascii="Times New Roman" w:eastAsia="Times New Roman" w:hAnsi="Times New Roman"/>
                <w:sz w:val="24"/>
                <w:szCs w:val="24"/>
              </w:rPr>
            </w:pPr>
            <w:r w:rsidRPr="00407514">
              <w:rPr>
                <w:rFonts w:ascii="Times New Roman" w:eastAsia="Times New Roman" w:hAnsi="Times New Roman"/>
                <w:sz w:val="24"/>
                <w:szCs w:val="24"/>
              </w:rPr>
              <w:t>Қарым-қатынас этикасын сақтау</w:t>
            </w:r>
          </w:p>
        </w:tc>
      </w:tr>
      <w:tr w:rsidR="006241BE" w:rsidRPr="00407514" w14:paraId="07EFCF97" w14:textId="77777777" w:rsidTr="006241BE">
        <w:tc>
          <w:tcPr>
            <w:tcW w:w="2467" w:type="dxa"/>
            <w:hideMark/>
          </w:tcPr>
          <w:p w14:paraId="0D47D3DA" w14:textId="77777777" w:rsidR="006241BE" w:rsidRPr="00407514" w:rsidRDefault="006241BE" w:rsidP="006241BE">
            <w:pPr>
              <w:rPr>
                <w:rFonts w:ascii="Times New Roman" w:eastAsia="Times New Roman" w:hAnsi="Times New Roman"/>
                <w:sz w:val="24"/>
                <w:szCs w:val="24"/>
              </w:rPr>
            </w:pPr>
          </w:p>
        </w:tc>
        <w:tc>
          <w:tcPr>
            <w:tcW w:w="0" w:type="auto"/>
            <w:hideMark/>
          </w:tcPr>
          <w:p w14:paraId="1796F783" w14:textId="77777777" w:rsidR="006241BE" w:rsidRPr="00407514" w:rsidRDefault="006241BE" w:rsidP="006241BE">
            <w:pPr>
              <w:rPr>
                <w:rFonts w:ascii="Times New Roman" w:eastAsia="Times New Roman" w:hAnsi="Times New Roman"/>
                <w:sz w:val="24"/>
                <w:szCs w:val="24"/>
              </w:rPr>
            </w:pPr>
            <w:r w:rsidRPr="00407514">
              <w:rPr>
                <w:rFonts w:ascii="Times New Roman" w:eastAsia="Times New Roman" w:hAnsi="Times New Roman"/>
                <w:sz w:val="24"/>
                <w:szCs w:val="24"/>
              </w:rPr>
              <w:t>Ынтымақтастық, дау-жанжалды шешу тәсілдері</w:t>
            </w:r>
          </w:p>
        </w:tc>
        <w:tc>
          <w:tcPr>
            <w:tcW w:w="0" w:type="auto"/>
            <w:hideMark/>
          </w:tcPr>
          <w:p w14:paraId="15A2219A" w14:textId="77777777" w:rsidR="006241BE" w:rsidRPr="00407514" w:rsidRDefault="006241BE" w:rsidP="006241BE">
            <w:pPr>
              <w:rPr>
                <w:rFonts w:ascii="Times New Roman" w:eastAsia="Times New Roman" w:hAnsi="Times New Roman"/>
                <w:sz w:val="24"/>
                <w:szCs w:val="24"/>
              </w:rPr>
            </w:pPr>
            <w:r w:rsidRPr="00407514">
              <w:rPr>
                <w:rFonts w:ascii="Times New Roman" w:eastAsia="Times New Roman" w:hAnsi="Times New Roman"/>
                <w:sz w:val="24"/>
                <w:szCs w:val="24"/>
              </w:rPr>
              <w:t>Мәселені талдау және шешім қабылдау</w:t>
            </w:r>
          </w:p>
        </w:tc>
      </w:tr>
      <w:tr w:rsidR="006241BE" w:rsidRPr="00407514" w14:paraId="523878ED" w14:textId="77777777" w:rsidTr="006241BE">
        <w:tc>
          <w:tcPr>
            <w:tcW w:w="2467" w:type="dxa"/>
            <w:hideMark/>
          </w:tcPr>
          <w:p w14:paraId="15FB81A4" w14:textId="77777777" w:rsidR="006241BE" w:rsidRPr="00407514" w:rsidRDefault="006241BE" w:rsidP="006241BE">
            <w:pPr>
              <w:rPr>
                <w:rFonts w:ascii="Times New Roman" w:eastAsia="Times New Roman" w:hAnsi="Times New Roman"/>
                <w:sz w:val="24"/>
                <w:szCs w:val="24"/>
              </w:rPr>
            </w:pPr>
          </w:p>
        </w:tc>
        <w:tc>
          <w:tcPr>
            <w:tcW w:w="0" w:type="auto"/>
            <w:hideMark/>
          </w:tcPr>
          <w:p w14:paraId="6CA92361" w14:textId="77777777" w:rsidR="006241BE" w:rsidRPr="00407514" w:rsidRDefault="006241BE" w:rsidP="006241BE">
            <w:pPr>
              <w:rPr>
                <w:rFonts w:ascii="Times New Roman" w:eastAsia="Times New Roman" w:hAnsi="Times New Roman"/>
              </w:rPr>
            </w:pPr>
          </w:p>
        </w:tc>
        <w:tc>
          <w:tcPr>
            <w:tcW w:w="0" w:type="auto"/>
            <w:hideMark/>
          </w:tcPr>
          <w:p w14:paraId="2FBF1FEC" w14:textId="77777777" w:rsidR="006241BE" w:rsidRPr="00407514" w:rsidRDefault="006241BE" w:rsidP="006241BE">
            <w:pPr>
              <w:rPr>
                <w:rFonts w:ascii="Times New Roman" w:eastAsia="Times New Roman" w:hAnsi="Times New Roman"/>
                <w:sz w:val="24"/>
                <w:szCs w:val="24"/>
              </w:rPr>
            </w:pPr>
            <w:r w:rsidRPr="00407514">
              <w:rPr>
                <w:rFonts w:ascii="Times New Roman" w:eastAsia="Times New Roman" w:hAnsi="Times New Roman"/>
                <w:sz w:val="24"/>
                <w:szCs w:val="24"/>
              </w:rPr>
              <w:t>Эмоционалдық тұрақтылық, рефлексия</w:t>
            </w:r>
          </w:p>
        </w:tc>
      </w:tr>
    </w:tbl>
    <w:p w14:paraId="2848BEC5" w14:textId="77777777" w:rsidR="00500A66" w:rsidRPr="006241BE" w:rsidRDefault="00500A66" w:rsidP="00916922">
      <w:pPr>
        <w:spacing w:after="0" w:line="240" w:lineRule="auto"/>
        <w:jc w:val="both"/>
        <w:rPr>
          <w:rFonts w:ascii="Times New Roman" w:hAnsi="Times New Roman" w:cs="Times New Roman"/>
          <w:sz w:val="28"/>
          <w:szCs w:val="28"/>
          <w:lang w:val="kk-KZ"/>
        </w:rPr>
      </w:pPr>
    </w:p>
    <w:p w14:paraId="1A689948" w14:textId="77777777" w:rsidR="006241BE" w:rsidRPr="00407514" w:rsidRDefault="006241BE" w:rsidP="006241BE">
      <w:pPr>
        <w:spacing w:after="0" w:line="240" w:lineRule="auto"/>
        <w:ind w:firstLine="567"/>
        <w:jc w:val="both"/>
        <w:rPr>
          <w:rFonts w:ascii="Times New Roman" w:hAnsi="Times New Roman" w:cs="Times New Roman"/>
          <w:vanish/>
          <w:sz w:val="28"/>
          <w:szCs w:val="28"/>
          <w:lang w:val="kk-KZ"/>
        </w:rPr>
      </w:pPr>
    </w:p>
    <w:p w14:paraId="05874518" w14:textId="77777777" w:rsidR="00D2481C" w:rsidRPr="00407514" w:rsidRDefault="00D2481C" w:rsidP="006241BE">
      <w:pPr>
        <w:widowControl w:val="0"/>
        <w:tabs>
          <w:tab w:val="num" w:pos="993"/>
        </w:tabs>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xml:space="preserve">Қазіргі білім берудің мазмұнын жаңартудағы негізгі мақсаты – тұлғаның, қоғамның, мемлекеттің өзекті және перспективті қажеттіліктерін өтеу; өз елінің жан-жақты дамыған, әлеуметтік өзгерістерге бейім, еңбек етуге, өзін-өзі дамытып өздігінен білім алуға қабілетті тұлғасын қалыптастыру. </w:t>
      </w:r>
    </w:p>
    <w:p w14:paraId="31726A75" w14:textId="1110B0CE" w:rsidR="00D2481C" w:rsidRPr="00407514" w:rsidRDefault="00D2481C" w:rsidP="006241BE">
      <w:pPr>
        <w:pStyle w:val="a6"/>
        <w:spacing w:before="0" w:beforeAutospacing="0" w:after="0" w:afterAutospacing="0"/>
        <w:ind w:firstLine="567"/>
        <w:jc w:val="both"/>
        <w:rPr>
          <w:sz w:val="28"/>
          <w:szCs w:val="28"/>
          <w:lang w:val="kk-KZ"/>
        </w:rPr>
      </w:pPr>
      <w:r w:rsidRPr="00407514">
        <w:rPr>
          <w:sz w:val="28"/>
          <w:szCs w:val="28"/>
          <w:lang w:val="kk-KZ"/>
        </w:rPr>
        <w:t xml:space="preserve">Қорытындылай келгенде: </w:t>
      </w:r>
      <w:r w:rsidR="00B9622F" w:rsidRPr="00407514">
        <w:rPr>
          <w:i/>
          <w:sz w:val="28"/>
          <w:szCs w:val="28"/>
          <w:lang w:val="kk-KZ"/>
        </w:rPr>
        <w:t>«кәсіби құзыреттілік</w:t>
      </w:r>
      <w:r w:rsidR="00B9622F" w:rsidRPr="00407514">
        <w:rPr>
          <w:sz w:val="28"/>
          <w:szCs w:val="28"/>
          <w:lang w:val="kk-KZ"/>
        </w:rPr>
        <w:t xml:space="preserve"> – маманның кәсіби іс-әрекет саласында міндеттерді тиімді шешуге мүмкіндік беретін, кәсіби білім, білік, тәжірибе, құндылықтық бағдарлар, мотивация, рефлексия және өзін-өзі дамыту қабілеттерінің динамикалық құрылымы»; </w:t>
      </w:r>
      <w:r w:rsidR="00B9622F" w:rsidRPr="00407514">
        <w:rPr>
          <w:i/>
          <w:sz w:val="28"/>
          <w:szCs w:val="28"/>
          <w:lang w:val="kk-KZ"/>
        </w:rPr>
        <w:t>«жаңартылған білім беру мазмұны</w:t>
      </w:r>
      <w:r w:rsidR="00B9622F" w:rsidRPr="00407514">
        <w:rPr>
          <w:sz w:val="28"/>
          <w:szCs w:val="28"/>
          <w:lang w:val="kk-KZ"/>
        </w:rPr>
        <w:t xml:space="preserve"> – білім алушылардың құзыреттіліктерін, тұлғалық қасиеттерін және әлеуметтік тәжірибесін дамытуға бағытталған, оқу мақсаттары жүйесімен құрылымдалған, әрекеттік-тәжірибелік сипаттағы білім, дағдылар, құндылықтар және оқу тәжірибесі компоненттерінің кіріктірілген педагогикалық жүйесі»; «</w:t>
      </w:r>
      <w:r w:rsidR="00B9622F" w:rsidRPr="00407514">
        <w:rPr>
          <w:i/>
          <w:sz w:val="28"/>
          <w:szCs w:val="28"/>
          <w:lang w:val="kk-KZ"/>
        </w:rPr>
        <w:t>жаңартылған білім беру мазмұны негізінде болашақ бастауыш сынып мұғалімдерінің кәсіби құзыреттілігін қалыптастыру –</w:t>
      </w:r>
      <w:r w:rsidR="00B9622F" w:rsidRPr="00407514">
        <w:rPr>
          <w:sz w:val="28"/>
          <w:szCs w:val="28"/>
          <w:lang w:val="kk-KZ"/>
        </w:rPr>
        <w:t xml:space="preserve"> педагогикалық жоғары білім мазмұнын бастауыш мектептегі жаңартылған білім беру талаптарымен кіріктіру арқылы жүзеге асатын, болашақ мұғалімнің кәсіби білімін, педагогикалық әрекет тәсілдерін, құндылықтық бағдарларын және рефлексивтік қабілеттерін дамытуға бағытталған педагогикалық үдеріс» </w:t>
      </w:r>
      <w:r w:rsidRPr="00407514">
        <w:rPr>
          <w:sz w:val="28"/>
          <w:szCs w:val="28"/>
          <w:lang w:val="kk-KZ"/>
        </w:rPr>
        <w:t>мүмкіндік алдық. Осы бағытта біздің зерттеу жұмыстарымыз жүргізілуде.</w:t>
      </w:r>
    </w:p>
    <w:p w14:paraId="547F3FA2" w14:textId="77777777" w:rsidR="007C4F9E" w:rsidRPr="00407514" w:rsidRDefault="007C4F9E" w:rsidP="006241BE">
      <w:pPr>
        <w:widowControl w:val="0"/>
        <w:tabs>
          <w:tab w:val="num" w:pos="993"/>
        </w:tabs>
        <w:spacing w:after="0" w:line="240" w:lineRule="auto"/>
        <w:jc w:val="both"/>
        <w:rPr>
          <w:rFonts w:ascii="Times New Roman" w:hAnsi="Times New Roman" w:cs="Times New Roman"/>
          <w:b/>
          <w:sz w:val="28"/>
          <w:szCs w:val="28"/>
          <w:lang w:val="kk-KZ"/>
        </w:rPr>
      </w:pPr>
    </w:p>
    <w:p w14:paraId="30B916E0" w14:textId="090452E6" w:rsidR="007C4F9E" w:rsidRPr="00407514" w:rsidRDefault="007C4F9E" w:rsidP="006241BE">
      <w:pPr>
        <w:widowControl w:val="0"/>
        <w:tabs>
          <w:tab w:val="num" w:pos="993"/>
        </w:tabs>
        <w:spacing w:after="0" w:line="240" w:lineRule="auto"/>
        <w:ind w:firstLine="567"/>
        <w:jc w:val="both"/>
        <w:rPr>
          <w:rFonts w:ascii="Times New Roman" w:hAnsi="Times New Roman" w:cs="Times New Roman"/>
          <w:b/>
          <w:sz w:val="28"/>
          <w:szCs w:val="28"/>
          <w:lang w:val="kk-KZ"/>
        </w:rPr>
      </w:pPr>
      <w:r w:rsidRPr="00407514">
        <w:rPr>
          <w:rFonts w:ascii="Times New Roman" w:hAnsi="Times New Roman" w:cs="Times New Roman"/>
          <w:b/>
          <w:sz w:val="28"/>
          <w:szCs w:val="28"/>
          <w:lang w:val="kk-KZ"/>
        </w:rPr>
        <w:t>1.3 Жаңартылған білім беру мазмұны негізінде болашақ бастауыш сынып мұғалімдерінің кәсіби құзыреттілігін қалыптастырудың әдіснамалық тұғырлары</w:t>
      </w:r>
    </w:p>
    <w:p w14:paraId="43C6581E" w14:textId="59FEB9FE" w:rsidR="007C4F9E" w:rsidRPr="00407514" w:rsidRDefault="007C4F9E"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xml:space="preserve">Біздің зерттеудің әдіснамалық негізіне қазіргі білім беру парадигмасында ерекше талқыланып жатқан бірнеше маңызды бағыттарды қарастырылады, - олардың ішінде </w:t>
      </w:r>
      <w:r w:rsidRPr="00407514">
        <w:rPr>
          <w:rFonts w:ascii="Times New Roman" w:hAnsi="Times New Roman" w:cs="Times New Roman"/>
          <w:i/>
          <w:sz w:val="28"/>
          <w:szCs w:val="28"/>
          <w:lang w:val="kk-KZ"/>
        </w:rPr>
        <w:t>жүйелік,</w:t>
      </w:r>
      <w:r w:rsidRPr="00407514">
        <w:rPr>
          <w:rFonts w:ascii="Times New Roman" w:hAnsi="Times New Roman" w:cs="Times New Roman"/>
          <w:sz w:val="28"/>
          <w:szCs w:val="28"/>
          <w:lang w:val="kk-KZ"/>
        </w:rPr>
        <w:t xml:space="preserve"> </w:t>
      </w:r>
      <w:r w:rsidRPr="00407514">
        <w:rPr>
          <w:rFonts w:ascii="Times New Roman" w:hAnsi="Times New Roman" w:cs="Times New Roman"/>
          <w:i/>
          <w:sz w:val="28"/>
          <w:szCs w:val="28"/>
          <w:lang w:val="kk-KZ"/>
        </w:rPr>
        <w:t>тұлғалық-бағдарлық</w:t>
      </w:r>
      <w:r w:rsidRPr="00407514">
        <w:rPr>
          <w:rFonts w:ascii="Times New Roman" w:hAnsi="Times New Roman" w:cs="Times New Roman"/>
          <w:sz w:val="28"/>
          <w:szCs w:val="28"/>
          <w:lang w:val="kk-KZ"/>
        </w:rPr>
        <w:t xml:space="preserve">, </w:t>
      </w:r>
      <w:r w:rsidRPr="00407514">
        <w:rPr>
          <w:rFonts w:ascii="Times New Roman" w:hAnsi="Times New Roman" w:cs="Times New Roman"/>
          <w:i/>
          <w:sz w:val="28"/>
          <w:szCs w:val="28"/>
          <w:lang w:val="kk-KZ"/>
        </w:rPr>
        <w:t>құзыреттілік,</w:t>
      </w:r>
      <w:r w:rsidRPr="00407514">
        <w:rPr>
          <w:rFonts w:ascii="Times New Roman" w:hAnsi="Times New Roman" w:cs="Times New Roman"/>
          <w:sz w:val="28"/>
          <w:szCs w:val="28"/>
          <w:lang w:val="kk-KZ"/>
        </w:rPr>
        <w:t xml:space="preserve"> </w:t>
      </w:r>
      <w:r w:rsidRPr="00407514">
        <w:rPr>
          <w:rFonts w:ascii="Times New Roman" w:hAnsi="Times New Roman" w:cs="Times New Roman"/>
          <w:i/>
          <w:sz w:val="28"/>
          <w:szCs w:val="28"/>
          <w:lang w:val="kk-KZ"/>
        </w:rPr>
        <w:t>іс-әрекеттік, инновациялық</w:t>
      </w:r>
      <w:r w:rsidRPr="00407514">
        <w:rPr>
          <w:rFonts w:ascii="Times New Roman" w:hAnsi="Times New Roman" w:cs="Times New Roman"/>
          <w:sz w:val="28"/>
          <w:szCs w:val="28"/>
          <w:lang w:val="kk-KZ"/>
        </w:rPr>
        <w:t xml:space="preserve"> тұғырлар. Бұл бағыттардағы зерттеулердің барлығы жеке-жеке педагогикалық теорияларға айналуда. Білім берудің жаңа парадигмасының пайда болуы әлемдік білім кеңістігіне енудегі өркениетті дамудың маңызды аспектілерінің бірі болып табылады. </w:t>
      </w:r>
    </w:p>
    <w:p w14:paraId="2B2F4679" w14:textId="77777777" w:rsidR="007C4F9E" w:rsidRPr="00407514" w:rsidRDefault="007C4F9E"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lastRenderedPageBreak/>
        <w:t>Педагогика жаңа фактілермен толығып отырғанда ғана дами алады. Ол үшін теориялық ұстанымдар жиынтығынан тұратын, зерттеудің ғылыми – негізделген әдістері, яғни әдіснама қажет.</w:t>
      </w:r>
    </w:p>
    <w:p w14:paraId="01470095" w14:textId="355F7E3A" w:rsidR="00882DC0" w:rsidRPr="00407514" w:rsidRDefault="00882DC0"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Әдіснама – ғылыми-танымдық іс-әрекетті ұйымдастырудың ұстанымдары, формалары мен тәсілдері туралы ілім болып табылады. Философиялық энциклопедиялық сөздікте ол теориялық және практикалық әрекеттерді құру мен ұйымдастырудың принциптері мен құрылымдарының жүйесі ретінде сипатталады</w:t>
      </w:r>
      <w:r w:rsidR="00916922" w:rsidRPr="00407514">
        <w:rPr>
          <w:rFonts w:ascii="Times New Roman" w:hAnsi="Times New Roman" w:cs="Times New Roman"/>
          <w:sz w:val="28"/>
          <w:szCs w:val="28"/>
          <w:lang w:val="kk-KZ"/>
        </w:rPr>
        <w:t xml:space="preserve"> [105]</w:t>
      </w:r>
      <w:r w:rsidRPr="00407514">
        <w:rPr>
          <w:rFonts w:ascii="Times New Roman" w:hAnsi="Times New Roman" w:cs="Times New Roman"/>
          <w:sz w:val="28"/>
          <w:szCs w:val="28"/>
          <w:lang w:val="kk-KZ"/>
        </w:rPr>
        <w:t>.</w:t>
      </w:r>
    </w:p>
    <w:p w14:paraId="1BEE0642" w14:textId="00ADDFB4" w:rsidR="00882DC0" w:rsidRPr="00407514" w:rsidRDefault="00882DC0"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Әдіснама зерттеудің мазмұнында, оның логикасында, қолданылатын материалында және автор ойының даму үдерісінде көрініс табады. В.В. Краевский анықтамасы бойынша, әдіснама – педагогикалық теорияның негізі, құрылымы, білімді меңгеру жолдары мен ұстанымдары туралы білімдер жүйесі, сондай-ақ зерттеу бағдарламасы, логикасы, әдістері мен сапасын қамтамасыз ететін қызмет жүйесі болып саналады</w:t>
      </w:r>
      <w:r w:rsidR="005A38D3" w:rsidRPr="00407514">
        <w:rPr>
          <w:rFonts w:ascii="Times New Roman" w:hAnsi="Times New Roman" w:cs="Times New Roman"/>
          <w:sz w:val="28"/>
          <w:szCs w:val="28"/>
          <w:lang w:val="kk-KZ"/>
        </w:rPr>
        <w:t xml:space="preserve"> [106]</w:t>
      </w:r>
      <w:r w:rsidRPr="00407514">
        <w:rPr>
          <w:rFonts w:ascii="Times New Roman" w:hAnsi="Times New Roman" w:cs="Times New Roman"/>
          <w:sz w:val="28"/>
          <w:szCs w:val="28"/>
          <w:lang w:val="kk-KZ"/>
        </w:rPr>
        <w:t>.</w:t>
      </w:r>
    </w:p>
    <w:p w14:paraId="1572D950" w14:textId="77777777" w:rsidR="00882DC0" w:rsidRPr="00407514" w:rsidRDefault="00882DC0"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Қазіргі кезеңде мұғалімдерді әдіснамалық тұрғыдан даярлау қажеттілігі ерекше өзектілікке ие. Мұндай дайындық жоғары кәсібилік деңгейін, ойлаудың икемділігін, әдіснамалық рефлексияны, ғылыми негіздеуге қабілеттілікті, тұжырымдамаларды сыни тұрғыдан бағалап, оларды шығармашылықпен қолдана білуді қамтиды. Сонымен қатар таным әдістерін меңгеру, басқару мен жобалау дағдыларын дамыту және кәсіби қызметтің өзгермелі жағдайларына бейімделе алу да маңызды құрамдас бөліктер болып табылады.</w:t>
      </w:r>
    </w:p>
    <w:p w14:paraId="0E857BDE" w14:textId="662927E8" w:rsidR="00882DC0" w:rsidRPr="00407514" w:rsidRDefault="00882DC0"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Зерттеушілер әдіснамалық білімді «білім туралы білім», яғни таным үдерісі туралы және белгілі бір объектіні өзгерту жолдары туралы білім ретінде қарастырады. Осыған байланысты ғалымдар мұғалімдердің өз практикалық қызметін және ғылымды философиялық әрі әдіснамалық тұрғыдан түсіну қажеттігін алға тартады. Сонымен қатар педагогикадағы әдіснамалық білімнің нақты аясын және педагогқа оның қай кезеңдерде қажет болатынын анықтау мәселесі де өзекті болып отыр.</w:t>
      </w:r>
    </w:p>
    <w:p w14:paraId="76D89571" w14:textId="2B95CCAC" w:rsidR="007C4F9E" w:rsidRPr="00407514" w:rsidRDefault="007C4F9E"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Бұл сұрақтарға жауап бере отырып, ғалымдар «әдіснамалық білім» ұғымының анықтамасын нақтылайды: «Әдіснамалық білім - бұл педагогикалық практиканы үйренудің тәсілдері, эмпирикалық мәліметтер жиынтығы туралы,  эмпирикалық мәліметтерден теориялық қорытындылауға дейінгі тәсілдер туралы, теорияны құру туралы, теориялық қағидаларды нақты әдістемелік нұсқау тіліне аудару туралы, сәйкес нұсқаулықты тәжіридеде қо</w:t>
      </w:r>
      <w:r w:rsidR="00916922" w:rsidRPr="00407514">
        <w:rPr>
          <w:rFonts w:ascii="Times New Roman" w:hAnsi="Times New Roman" w:cs="Times New Roman"/>
          <w:sz w:val="28"/>
          <w:szCs w:val="28"/>
          <w:lang w:val="kk-KZ"/>
        </w:rPr>
        <w:t>л</w:t>
      </w:r>
      <w:r w:rsidR="005A38D3" w:rsidRPr="00407514">
        <w:rPr>
          <w:rFonts w:ascii="Times New Roman" w:hAnsi="Times New Roman" w:cs="Times New Roman"/>
          <w:sz w:val="28"/>
          <w:szCs w:val="28"/>
          <w:lang w:val="kk-KZ"/>
        </w:rPr>
        <w:t>дану әдістері туралы білім» [107</w:t>
      </w:r>
      <w:r w:rsidRPr="00407514">
        <w:rPr>
          <w:rFonts w:ascii="Times New Roman" w:hAnsi="Times New Roman" w:cs="Times New Roman"/>
          <w:sz w:val="28"/>
          <w:szCs w:val="28"/>
          <w:lang w:val="kk-KZ"/>
        </w:rPr>
        <w:t xml:space="preserve">]. </w:t>
      </w:r>
    </w:p>
    <w:p w14:paraId="6008DF0D" w14:textId="13E3FE86" w:rsidR="00881400" w:rsidRPr="00407514" w:rsidRDefault="007C4F9E"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Қазіргі кезде әдіснамалық білімнің мәні, құрылымы, мазмұны және атқаратын қызметі туралы, оны қолдану мүмкіндіктері туралы терең ұғыну үдерісінің жүріп жатқаны байқалады. Әдіснамалық білімдер құрылымын Э.Г. Юдин төрт деңгейге: философиялық, жалпы ғылыми, нақты ғылыми, технологиялық деп бөледі. Біріншісі философиялық әдіснаманың деңгейлік мазмұны, таным ұстанымы мен ғылымның категориялық аппаратын құраса, сонымен бірге философиялық білім жүйес</w:t>
      </w:r>
      <w:r w:rsidR="00916922" w:rsidRPr="00407514">
        <w:rPr>
          <w:rFonts w:ascii="Times New Roman" w:hAnsi="Times New Roman" w:cs="Times New Roman"/>
          <w:sz w:val="28"/>
          <w:szCs w:val="28"/>
          <w:lang w:val="kk-KZ"/>
        </w:rPr>
        <w:t xml:space="preserve">і әдіснамалық қызмет атқарады.  </w:t>
      </w:r>
      <w:r w:rsidR="00881400" w:rsidRPr="00407514">
        <w:rPr>
          <w:rFonts w:ascii="Times New Roman" w:hAnsi="Times New Roman" w:cs="Times New Roman"/>
          <w:sz w:val="28"/>
          <w:szCs w:val="28"/>
          <w:lang w:val="kk-KZ"/>
        </w:rPr>
        <w:t xml:space="preserve">Екінші деңгей – жалпы ғылыми әдіснама болып табылады, ол теориялық тұжырымдамаларды қалыптастырып, көптеген ғылым салаларына бағыт-бағдар </w:t>
      </w:r>
      <w:r w:rsidR="00881400" w:rsidRPr="00407514">
        <w:rPr>
          <w:rFonts w:ascii="Times New Roman" w:hAnsi="Times New Roman" w:cs="Times New Roman"/>
          <w:sz w:val="28"/>
          <w:szCs w:val="28"/>
          <w:lang w:val="kk-KZ"/>
        </w:rPr>
        <w:lastRenderedPageBreak/>
        <w:t>береді. Үшінші деңгей – нақты ғылыми әдіснама, мұнда белгілі бір ғылым саласының әдістері айқындалып, зерттеу ұстанымдары мен оны ұйымдастыру жолдары белгіленеді. Төртінші деңгей – технологиялық әдіснама, ол зерттеу әдістемесі мен техникалық тәсілдердің жиынтығын қамтиды</w:t>
      </w:r>
      <w:r w:rsidR="005A38D3" w:rsidRPr="00407514">
        <w:rPr>
          <w:rFonts w:ascii="Times New Roman" w:hAnsi="Times New Roman" w:cs="Times New Roman"/>
          <w:sz w:val="28"/>
          <w:szCs w:val="28"/>
          <w:lang w:val="kk-KZ"/>
        </w:rPr>
        <w:t xml:space="preserve"> [108</w:t>
      </w:r>
      <w:r w:rsidR="00916922" w:rsidRPr="00407514">
        <w:rPr>
          <w:rFonts w:ascii="Times New Roman" w:hAnsi="Times New Roman" w:cs="Times New Roman"/>
          <w:sz w:val="28"/>
          <w:szCs w:val="28"/>
          <w:lang w:val="kk-KZ"/>
        </w:rPr>
        <w:t>]</w:t>
      </w:r>
      <w:r w:rsidR="00881400" w:rsidRPr="00407514">
        <w:rPr>
          <w:rFonts w:ascii="Times New Roman" w:hAnsi="Times New Roman" w:cs="Times New Roman"/>
          <w:sz w:val="28"/>
          <w:szCs w:val="28"/>
          <w:lang w:val="kk-KZ"/>
        </w:rPr>
        <w:t>.</w:t>
      </w:r>
    </w:p>
    <w:p w14:paraId="4F61D269" w14:textId="7D75B8B0" w:rsidR="00881400" w:rsidRPr="00407514" w:rsidRDefault="00881400"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В.Г. Храпченков әдіснаманы ғылыми зерттеу әдістерін зерделеуге және құруға бағытталған танымдық әрекет теориясы ретінде қарастырады. Оның пікірінше, әдіснама – таным әдістері мен зерттеу тәсілдері туралы ілім ретінде гносеология мен таным теориясының құрамдас бөлігі болып табылады. Осы тұрғыдан алғанда, әдіснамалық тұғырларды нақтылау қажеттілігі туындайды. Тұғыр – зерттеу міндеттерін шешудің негізгі жолын көрсететін, сол шешімнің бағыты мен стратегиясын анықтайтын ұғым</w:t>
      </w:r>
      <w:r w:rsidR="005A38D3" w:rsidRPr="00407514">
        <w:rPr>
          <w:rFonts w:ascii="Times New Roman" w:hAnsi="Times New Roman" w:cs="Times New Roman"/>
          <w:sz w:val="28"/>
          <w:szCs w:val="28"/>
          <w:lang w:val="kk-KZ"/>
        </w:rPr>
        <w:t xml:space="preserve"> [109</w:t>
      </w:r>
      <w:r w:rsidR="00916922" w:rsidRPr="00407514">
        <w:rPr>
          <w:rFonts w:ascii="Times New Roman" w:hAnsi="Times New Roman" w:cs="Times New Roman"/>
          <w:sz w:val="28"/>
          <w:szCs w:val="28"/>
          <w:lang w:val="kk-KZ"/>
        </w:rPr>
        <w:t>]</w:t>
      </w:r>
      <w:r w:rsidRPr="00407514">
        <w:rPr>
          <w:rFonts w:ascii="Times New Roman" w:hAnsi="Times New Roman" w:cs="Times New Roman"/>
          <w:sz w:val="28"/>
          <w:szCs w:val="28"/>
          <w:lang w:val="kk-KZ"/>
        </w:rPr>
        <w:t>.</w:t>
      </w:r>
    </w:p>
    <w:p w14:paraId="4F430804" w14:textId="5AEB159F" w:rsidR="00881400" w:rsidRPr="00407514" w:rsidRDefault="00881400"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Ал А. Құсайынов мен М.Н. Сарыбеков педагогикалық білім мазмұнын жетілдіруде тұлғалық-әрекеттік, мәдени және антропологиялық тұғырлардың маңызын атап көрсетеді. Олардың пікірінше, тұлғалық-әрекеттік тұғыр мұғалім тұлғасын қалыптастыруды негізгі мақсат ретінде қарастыруға мүмкіндік береді, мәдени тұғыр педагогикалық идеяларды әлемдік мәдениет контексінде талдауға жол ашады, ал антропологиялық тұғыр адамды педагогикалық қызметтің басты нысаны ретінде анықтайды</w:t>
      </w:r>
      <w:r w:rsidR="00916922" w:rsidRPr="00407514">
        <w:rPr>
          <w:rFonts w:ascii="Times New Roman" w:hAnsi="Times New Roman" w:cs="Times New Roman"/>
          <w:sz w:val="28"/>
          <w:szCs w:val="28"/>
          <w:lang w:val="kk-KZ"/>
        </w:rPr>
        <w:t xml:space="preserve"> [110]</w:t>
      </w:r>
      <w:r w:rsidRPr="00407514">
        <w:rPr>
          <w:rFonts w:ascii="Times New Roman" w:hAnsi="Times New Roman" w:cs="Times New Roman"/>
          <w:sz w:val="28"/>
          <w:szCs w:val="28"/>
          <w:lang w:val="kk-KZ"/>
        </w:rPr>
        <w:t>.</w:t>
      </w:r>
    </w:p>
    <w:p w14:paraId="3B832A45" w14:textId="77777777" w:rsidR="007C4F9E" w:rsidRPr="00407514" w:rsidRDefault="007C4F9E"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Соңдай-ақ, әдіснамалық тұрғыдан келу зерттеліп отырған нақтылық пен оның қызметінің мақсатты өзгерісі туралы білімнің үйлесімді бірлігін білдіреді.</w:t>
      </w:r>
    </w:p>
    <w:p w14:paraId="14477EC9" w14:textId="4CAE4590" w:rsidR="00916922" w:rsidRPr="00407514" w:rsidRDefault="007C4F9E"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В.И. Загвязинский педагогика әдіснамасын педагогикалық таным, оны табу үдерісі, түсіндіру тәсілдері (тұжырымдама түзу) және оқыту мен тәрбиелеу жүйесін түрлендіру мен жетілдіру үшін практикада қолдану туралы, педагогикалық білімнің функциялары мен құрылымы туралы, педагогикалық зерттеудің логикасы мен әдістері туралы, алған білімді практикада қолдану мен жетілдіру әдісте</w:t>
      </w:r>
      <w:r w:rsidR="00916922" w:rsidRPr="00407514">
        <w:rPr>
          <w:rFonts w:ascii="Times New Roman" w:hAnsi="Times New Roman" w:cs="Times New Roman"/>
          <w:sz w:val="28"/>
          <w:szCs w:val="28"/>
          <w:lang w:val="kk-KZ"/>
        </w:rPr>
        <w:t>рі туралы ілім деп есептейді [111]. Әдіснамалық білім құрылымын В.И. Загвязинский нақты әрекет барысында жүзеге асатын заңдар мен заңдылықтар, зерттеу әдістері, ұстанымдар мен талаптар жүйесі ретінде түсіндіреді. Оның пікірінше, әрбір ұстаным ғылыми негізделген әрі түрлі зерттеу жағдайларында қолдануға жарамды жалпы сипатқа ие болуы тиіс. Ғалым педагогикалық әдіснаманы педагогикалық білім мен оны табу үдерісі туралы ілім деп қарастырып, оның құрамына педагогикалық білімнің құрылымы мен қызметі, іргелі философиялық тұжырымдамалар және педагогикалық таным әдістері кіреді деп көрсетеді.</w:t>
      </w:r>
    </w:p>
    <w:p w14:paraId="15D7955A" w14:textId="77777777" w:rsidR="00916922" w:rsidRPr="00407514" w:rsidRDefault="00916922"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Зерттеудің негізгі ұстанымдары ретінде ғылымилық, логикалық және тарихи бірлік, тұжырымдамалық тұтастық, нақтылық пен болуға тиістінің арақатынасы, сондай-ақ теория мен практиканың бірлігі аталады. Бұл тұрғыда жүйелілік пен тұтастық ұстанымдары педагогикалық үдерісті кешенді зерттеудің маңызды негізі болып саналады.</w:t>
      </w:r>
    </w:p>
    <w:p w14:paraId="73D5962F" w14:textId="5524DEEC" w:rsidR="00591144" w:rsidRPr="00407514" w:rsidRDefault="00591144"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xml:space="preserve">Ш.Т. Таубаева әдіснамалық тұрғыдан келуді мега, макро және микро деңгейлерден тұратын иерархиялық жүйе ретінде қарастырады: мега деңгейге табиғи-ғылыми және гуманитарлық бағыттар, макро деңгейге мәдени, синергетикалық, инновациялық және экологиялық тұғырлар, ал микро деңгейге </w:t>
      </w:r>
      <w:r w:rsidRPr="00407514">
        <w:rPr>
          <w:rFonts w:ascii="Times New Roman" w:hAnsi="Times New Roman" w:cs="Times New Roman"/>
          <w:sz w:val="28"/>
          <w:szCs w:val="28"/>
          <w:lang w:val="kk-KZ"/>
        </w:rPr>
        <w:lastRenderedPageBreak/>
        <w:t>тұлғалық, жүйелілік және әрекеттік тұғырлар жатады. Сонымен қатар, автор бұл жіктеудің шартты сипатта екенін атап өтеді</w:t>
      </w:r>
      <w:r w:rsidR="00916922" w:rsidRPr="00407514">
        <w:rPr>
          <w:rFonts w:ascii="Times New Roman" w:hAnsi="Times New Roman" w:cs="Times New Roman"/>
          <w:sz w:val="28"/>
          <w:szCs w:val="28"/>
          <w:lang w:val="kk-KZ"/>
        </w:rPr>
        <w:t xml:space="preserve"> [112]</w:t>
      </w:r>
      <w:r w:rsidRPr="00407514">
        <w:rPr>
          <w:rFonts w:ascii="Times New Roman" w:hAnsi="Times New Roman" w:cs="Times New Roman"/>
          <w:sz w:val="28"/>
          <w:szCs w:val="28"/>
          <w:lang w:val="kk-KZ"/>
        </w:rPr>
        <w:t>.</w:t>
      </w:r>
    </w:p>
    <w:p w14:paraId="3165BC5B" w14:textId="365B9629" w:rsidR="00591144" w:rsidRPr="00407514" w:rsidRDefault="00591144"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Ғылыми еңбектерді талдау әдіснамалық ұстанымдардың көбіне әдіснамалық тұғырлармен тығыз байланыста қарастырылатынын көрсетеді. Кейбір зерттеушілер оларды бөлек ұғымдар ретінде қарастырса, басқалары біртұтас жүйе ретінде түсіндіреді</w:t>
      </w:r>
      <w:r w:rsidR="00916922" w:rsidRPr="00407514">
        <w:rPr>
          <w:rFonts w:ascii="Times New Roman" w:hAnsi="Times New Roman" w:cs="Times New Roman"/>
          <w:sz w:val="28"/>
          <w:szCs w:val="28"/>
          <w:lang w:val="kk-KZ"/>
        </w:rPr>
        <w:t xml:space="preserve">. </w:t>
      </w:r>
      <w:r w:rsidRPr="00407514">
        <w:rPr>
          <w:rFonts w:ascii="Times New Roman" w:hAnsi="Times New Roman" w:cs="Times New Roman"/>
          <w:sz w:val="28"/>
          <w:szCs w:val="28"/>
          <w:lang w:val="kk-KZ"/>
        </w:rPr>
        <w:t>Жалпы алғанда, педагогикалық зерттеулерде әдіснамалық ұстанымдар зерттеу бағытын анықтауға, білім беру мәселелерінің иерархиясын айқындауға және ғылыми болжамдарды жүзеге асыруға мүмкіндік береді. Олар түрлі әдіснамалық тәсілдер арқылы іске асып, педагогикалық құбылыстарды жан-жақты әрі терең талдауға негіз болады.</w:t>
      </w:r>
    </w:p>
    <w:p w14:paraId="3AB07109" w14:textId="793900A7" w:rsidR="00591144" w:rsidRPr="00407514" w:rsidRDefault="00916922"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xml:space="preserve">Белгілі болғандай, </w:t>
      </w:r>
      <w:r w:rsidR="00591144" w:rsidRPr="00407514">
        <w:rPr>
          <w:rFonts w:ascii="Times New Roman" w:hAnsi="Times New Roman" w:cs="Times New Roman"/>
          <w:sz w:val="28"/>
          <w:szCs w:val="28"/>
          <w:lang w:val="kk-KZ"/>
        </w:rPr>
        <w:t>педагогикадағы әдіснамалық білімнің өзегі – ғылыми зерттеулерде қолданылатын көзқарастар жүйесі мен оларды педагогикалық практикада мақсатқа сай қолдана алу іскерлігі болып табылады.</w:t>
      </w:r>
    </w:p>
    <w:p w14:paraId="2F8FBB00" w14:textId="1ADB109D" w:rsidR="007C4F9E" w:rsidRPr="00407514" w:rsidRDefault="007C4F9E"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Біз</w:t>
      </w:r>
      <w:r w:rsidR="00916922" w:rsidRPr="00407514">
        <w:rPr>
          <w:rFonts w:ascii="Times New Roman" w:hAnsi="Times New Roman" w:cs="Times New Roman"/>
          <w:sz w:val="28"/>
          <w:szCs w:val="28"/>
          <w:lang w:val="kk-KZ"/>
        </w:rPr>
        <w:t>,</w:t>
      </w:r>
      <w:r w:rsidRPr="00407514">
        <w:rPr>
          <w:rFonts w:ascii="Times New Roman" w:hAnsi="Times New Roman" w:cs="Times New Roman"/>
          <w:sz w:val="28"/>
          <w:szCs w:val="28"/>
          <w:lang w:val="kk-KZ"/>
        </w:rPr>
        <w:t xml:space="preserve"> болашақ бастауыш сынып мұғалімдерінің кәсіби құзыреттілігін қалыптастыруда танымның диалектикалық теориясына сүйенеміз, қалыптастыру жүйесін жасау және оны жүзеге асыруда басқа теориялар мен көзқарастардың да жекелеген элементтерін қолданамыз.</w:t>
      </w:r>
    </w:p>
    <w:p w14:paraId="76CD4C9A" w14:textId="77777777" w:rsidR="004B6B52" w:rsidRPr="00407514" w:rsidRDefault="004B6B52"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Әдіснамалық білім құрамына жалпы ғылыми білімнің әдіснамасы (дүниетанымдық алғышарттар, танымның жалпы ғылыми әдістері, жалпы ғылыми тұғырлар) және арнайы білімнің, яғни дидактика әдіснамасы кіреді. Бұған оқу курстарын таным әдістерін меңгеру мүмкіндіктері тұрғысынан талдау, оқытудың әрекеттік аспектілерін айқындау, сондай-ақ ғылыми-педагогикалық ойлау ерекшеліктерін қалыптастыру жатады.</w:t>
      </w:r>
    </w:p>
    <w:p w14:paraId="3D00A49C" w14:textId="77777777" w:rsidR="004B6B52" w:rsidRPr="00407514" w:rsidRDefault="004B6B52"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Осыған байланысты әдіснамалық білім мұғалімнің кәсіби құзыреттілігінің негізгі мазмұндық іргетасы болып табылады деп есептейміз. Ол пәндік біліммен салыстырғанда кең ауқымды қамтиды. Педагогикалық қызмет дәстүрлі емес, жаңашыл шешімдерді жедел қабылдауға мүмкіндік беретін әдіснамалық білімге негізделуі тиіс.</w:t>
      </w:r>
    </w:p>
    <w:p w14:paraId="493163BA" w14:textId="4FB94286" w:rsidR="004B6B52" w:rsidRPr="00407514" w:rsidRDefault="004B6B52"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Сондықтан болашақ мұғалімді педагогикалық үдерістің қағидалары мен ұстанымдарын, оның мақсаттары мен өзара байланыс заңдылықтарының күрделі табиғатын түсінуге дайындау маңызды. Педагогикалық білім берудің негізгі міндеті – тек теориялық білім беріп, мәдени деңгейін арттыру ғана емес, сонымен бірге тұлғаның өзін-өзі тануына, өзге мәдениеттермен қарым-қатынас орнатуына жағдай жасау болып табылады.</w:t>
      </w:r>
    </w:p>
    <w:p w14:paraId="13133819" w14:textId="64911EDB" w:rsidR="007C4F9E" w:rsidRPr="00407514" w:rsidRDefault="007C4F9E"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Адамның айналамен қатынасы практикалық және абстрактілі – теориялық тұғырлармен шешіледі. Біріншісі адамның өзгермелі ортаға тез бейімделуі, екіншісі ақиқаттың заңдылығын тану мақсатын көздейді. Соңғы жылдары педагогика ғылымында «тұғыр» ұғымы білім беру үдерісінің сратегиясы және тактикасын белгілеуде қолданылып келеді. Ш. Таубаеваның пікірі бойынша тұғыр – қойылған зерттеу міндеттемелерін шешудің негізгі жолы, ол осы шешімдердің бағыты</w:t>
      </w:r>
      <w:r w:rsidR="00916922" w:rsidRPr="00407514">
        <w:rPr>
          <w:rFonts w:ascii="Times New Roman" w:hAnsi="Times New Roman" w:cs="Times New Roman"/>
          <w:sz w:val="28"/>
          <w:szCs w:val="28"/>
          <w:lang w:val="kk-KZ"/>
        </w:rPr>
        <w:t xml:space="preserve"> мен стратегиясын ашады [112, б.89]. </w:t>
      </w:r>
      <w:r w:rsidRPr="00407514">
        <w:rPr>
          <w:rFonts w:ascii="Times New Roman" w:hAnsi="Times New Roman" w:cs="Times New Roman"/>
          <w:sz w:val="28"/>
          <w:szCs w:val="28"/>
          <w:lang w:val="kk-KZ"/>
        </w:rPr>
        <w:t xml:space="preserve">Профессор Таубаева Ш.Т. педагогикадағы әдіснамалық тұғырларды жіктеп, оларға жеке сипаттама берген. Көптеген ғалымдар тұғырды білім беру үдерісінің тиімділігін арттыратын кешенді педагогикалық құрал деп түсіндіреді. </w:t>
      </w:r>
    </w:p>
    <w:p w14:paraId="635BCF34" w14:textId="206D1B18" w:rsidR="007C4F9E" w:rsidRPr="00407514" w:rsidRDefault="007C4F9E" w:rsidP="006241BE">
      <w:pPr>
        <w:spacing w:after="0" w:line="240" w:lineRule="auto"/>
        <w:ind w:firstLine="567"/>
        <w:jc w:val="both"/>
        <w:rPr>
          <w:rFonts w:ascii="Times New Roman" w:hAnsi="Times New Roman" w:cs="Times New Roman"/>
          <w:bCs/>
          <w:sz w:val="28"/>
          <w:szCs w:val="28"/>
          <w:lang w:val="kk-KZ"/>
        </w:rPr>
      </w:pPr>
      <w:r w:rsidRPr="00407514">
        <w:rPr>
          <w:rFonts w:ascii="Times New Roman" w:hAnsi="Times New Roman" w:cs="Times New Roman"/>
          <w:bCs/>
          <w:sz w:val="28"/>
          <w:szCs w:val="28"/>
          <w:lang w:val="kk-KZ"/>
        </w:rPr>
        <w:lastRenderedPageBreak/>
        <w:t xml:space="preserve">Психологиялық-педагогикалық әдебиеттерді зерделей келе болашақ бастауыш сынып мұғалімдерінің кәсіби құзыреттілігін қалыптастыру мәселесін зерттеудің әдіснамалық тұғырлары төмендегіше іріктелген </w:t>
      </w:r>
      <w:r w:rsidR="00357A43">
        <w:rPr>
          <w:rFonts w:ascii="Times New Roman" w:hAnsi="Times New Roman" w:cs="Times New Roman"/>
          <w:bCs/>
          <w:sz w:val="28"/>
          <w:szCs w:val="28"/>
          <w:lang w:val="kk-KZ"/>
        </w:rPr>
        <w:t xml:space="preserve">(кесте   </w:t>
      </w:r>
      <w:r w:rsidR="006241BE">
        <w:rPr>
          <w:rFonts w:ascii="Times New Roman" w:hAnsi="Times New Roman" w:cs="Times New Roman"/>
          <w:bCs/>
          <w:sz w:val="28"/>
          <w:szCs w:val="28"/>
          <w:lang w:val="kk-KZ"/>
        </w:rPr>
        <w:t>5</w:t>
      </w:r>
      <w:r w:rsidRPr="00407514">
        <w:rPr>
          <w:rFonts w:ascii="Times New Roman" w:hAnsi="Times New Roman" w:cs="Times New Roman"/>
          <w:bCs/>
          <w:sz w:val="28"/>
          <w:szCs w:val="28"/>
          <w:lang w:val="kk-KZ"/>
        </w:rPr>
        <w:t>):</w:t>
      </w:r>
    </w:p>
    <w:p w14:paraId="5428D99A" w14:textId="77777777" w:rsidR="007C4F9E" w:rsidRPr="00407514" w:rsidRDefault="007C4F9E" w:rsidP="007C4F9E">
      <w:pPr>
        <w:spacing w:after="0" w:line="240" w:lineRule="auto"/>
        <w:ind w:firstLine="709"/>
        <w:jc w:val="both"/>
        <w:rPr>
          <w:rFonts w:ascii="Times New Roman" w:hAnsi="Times New Roman" w:cs="Times New Roman"/>
          <w:sz w:val="28"/>
          <w:szCs w:val="28"/>
          <w:lang w:val="kk-KZ"/>
        </w:rPr>
      </w:pPr>
    </w:p>
    <w:p w14:paraId="3E30CF5F" w14:textId="5F301D01" w:rsidR="007C4F9E" w:rsidRPr="00407514" w:rsidRDefault="007C4F9E" w:rsidP="006241BE">
      <w:pPr>
        <w:spacing w:after="0" w:line="240" w:lineRule="auto"/>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xml:space="preserve">Кесте </w:t>
      </w:r>
      <w:r w:rsidR="00916922" w:rsidRPr="00407514">
        <w:rPr>
          <w:rFonts w:ascii="Times New Roman" w:hAnsi="Times New Roman" w:cs="Times New Roman"/>
          <w:sz w:val="28"/>
          <w:szCs w:val="28"/>
          <w:lang w:val="kk-KZ"/>
        </w:rPr>
        <w:t>5</w:t>
      </w:r>
      <w:r w:rsidR="006241BE">
        <w:rPr>
          <w:rFonts w:ascii="Times New Roman" w:hAnsi="Times New Roman" w:cs="Times New Roman"/>
          <w:sz w:val="28"/>
          <w:szCs w:val="28"/>
          <w:lang w:val="kk-KZ"/>
        </w:rPr>
        <w:t xml:space="preserve"> </w:t>
      </w:r>
      <w:r w:rsidRPr="00407514">
        <w:rPr>
          <w:rFonts w:ascii="Times New Roman" w:hAnsi="Times New Roman" w:cs="Times New Roman"/>
          <w:sz w:val="28"/>
          <w:szCs w:val="28"/>
          <w:lang w:val="kk-KZ"/>
        </w:rPr>
        <w:t>– Бастауыш сынып мұғалімдерінің кәсіби құзыреттілігін қалыптастырудың әдіснамалық тұғырлары</w:t>
      </w:r>
    </w:p>
    <w:p w14:paraId="719054F6" w14:textId="77777777" w:rsidR="007C4F9E" w:rsidRPr="00407514" w:rsidRDefault="007C4F9E" w:rsidP="007C4F9E">
      <w:pPr>
        <w:spacing w:after="0" w:line="240" w:lineRule="auto"/>
        <w:ind w:firstLine="709"/>
        <w:jc w:val="both"/>
        <w:rPr>
          <w:rFonts w:ascii="Times New Roman" w:hAnsi="Times New Roman" w:cs="Times New Roman"/>
          <w:sz w:val="28"/>
          <w:szCs w:val="28"/>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6"/>
        <w:gridCol w:w="5743"/>
      </w:tblGrid>
      <w:tr w:rsidR="006241BE" w:rsidRPr="00D31EBD" w14:paraId="1E8C3743" w14:textId="77777777" w:rsidTr="006241BE">
        <w:tc>
          <w:tcPr>
            <w:tcW w:w="3896" w:type="dxa"/>
            <w:tcBorders>
              <w:top w:val="single" w:sz="4" w:space="0" w:color="auto"/>
              <w:left w:val="single" w:sz="4" w:space="0" w:color="auto"/>
              <w:bottom w:val="single" w:sz="4" w:space="0" w:color="auto"/>
              <w:right w:val="single" w:sz="4" w:space="0" w:color="auto"/>
            </w:tcBorders>
            <w:hideMark/>
          </w:tcPr>
          <w:p w14:paraId="470DB3AA" w14:textId="77777777" w:rsidR="006241BE" w:rsidRPr="00407514" w:rsidRDefault="006241BE" w:rsidP="006241BE">
            <w:pPr>
              <w:spacing w:after="0" w:line="240" w:lineRule="auto"/>
              <w:ind w:firstLine="709"/>
              <w:jc w:val="center"/>
              <w:rPr>
                <w:rFonts w:ascii="Times New Roman" w:eastAsia="Calibri" w:hAnsi="Times New Roman" w:cs="Times New Roman"/>
                <w:sz w:val="24"/>
                <w:szCs w:val="24"/>
                <w:lang w:val="kk-KZ" w:eastAsia="en-US"/>
              </w:rPr>
            </w:pPr>
            <w:r w:rsidRPr="00407514">
              <w:rPr>
                <w:rFonts w:ascii="Times New Roman" w:eastAsia="Calibri" w:hAnsi="Times New Roman" w:cs="Times New Roman"/>
                <w:sz w:val="24"/>
                <w:szCs w:val="24"/>
                <w:lang w:val="kk-KZ" w:eastAsia="en-US"/>
              </w:rPr>
              <w:t>Тұғырдың атауы</w:t>
            </w:r>
          </w:p>
        </w:tc>
        <w:tc>
          <w:tcPr>
            <w:tcW w:w="5743" w:type="dxa"/>
            <w:tcBorders>
              <w:top w:val="single" w:sz="4" w:space="0" w:color="auto"/>
              <w:left w:val="single" w:sz="4" w:space="0" w:color="auto"/>
              <w:bottom w:val="single" w:sz="4" w:space="0" w:color="auto"/>
              <w:right w:val="single" w:sz="4" w:space="0" w:color="auto"/>
            </w:tcBorders>
            <w:hideMark/>
          </w:tcPr>
          <w:p w14:paraId="73B269A8" w14:textId="77777777" w:rsidR="006241BE" w:rsidRPr="00407514" w:rsidRDefault="006241BE" w:rsidP="006241BE">
            <w:pPr>
              <w:spacing w:after="0" w:line="240" w:lineRule="auto"/>
              <w:jc w:val="center"/>
              <w:rPr>
                <w:rFonts w:ascii="Times New Roman" w:eastAsia="Calibri" w:hAnsi="Times New Roman" w:cs="Times New Roman"/>
                <w:sz w:val="24"/>
                <w:szCs w:val="24"/>
                <w:lang w:val="kk-KZ" w:eastAsia="en-US"/>
              </w:rPr>
            </w:pPr>
            <w:r w:rsidRPr="00407514">
              <w:rPr>
                <w:rFonts w:ascii="Times New Roman" w:eastAsia="Calibri" w:hAnsi="Times New Roman" w:cs="Times New Roman"/>
                <w:sz w:val="24"/>
                <w:szCs w:val="24"/>
                <w:lang w:val="kk-KZ" w:eastAsia="en-US"/>
              </w:rPr>
              <w:t>Болашақ бастауыш сынып мұғалімінің кәсіби құзыреттілігін қалыптастыру аясындағы мазмұны</w:t>
            </w:r>
          </w:p>
        </w:tc>
      </w:tr>
      <w:tr w:rsidR="006241BE" w:rsidRPr="00D31EBD" w14:paraId="0942E79B" w14:textId="77777777" w:rsidTr="006241BE">
        <w:tc>
          <w:tcPr>
            <w:tcW w:w="3896" w:type="dxa"/>
            <w:tcBorders>
              <w:top w:val="single" w:sz="4" w:space="0" w:color="auto"/>
              <w:left w:val="single" w:sz="4" w:space="0" w:color="auto"/>
              <w:bottom w:val="single" w:sz="4" w:space="0" w:color="auto"/>
              <w:right w:val="single" w:sz="4" w:space="0" w:color="auto"/>
            </w:tcBorders>
          </w:tcPr>
          <w:p w14:paraId="719357AA" w14:textId="38A90EF3" w:rsidR="006241BE" w:rsidRPr="006241BE" w:rsidRDefault="006241BE" w:rsidP="006241BE">
            <w:pPr>
              <w:spacing w:after="0" w:line="240" w:lineRule="auto"/>
              <w:jc w:val="both"/>
              <w:rPr>
                <w:rFonts w:ascii="Times New Roman" w:eastAsia="Calibri" w:hAnsi="Times New Roman" w:cs="Times New Roman"/>
                <w:sz w:val="24"/>
                <w:szCs w:val="24"/>
                <w:lang w:val="kk-KZ" w:eastAsia="en-US"/>
              </w:rPr>
            </w:pPr>
            <w:r w:rsidRPr="006241BE">
              <w:rPr>
                <w:rFonts w:ascii="Times New Roman" w:eastAsia="Calibri" w:hAnsi="Times New Roman" w:cs="Times New Roman"/>
                <w:bCs/>
                <w:sz w:val="24"/>
                <w:szCs w:val="24"/>
                <w:lang w:val="kk-KZ" w:eastAsia="en-US"/>
              </w:rPr>
              <w:t xml:space="preserve">Жүйелілік тұғыр </w:t>
            </w:r>
            <w:r w:rsidRPr="006241BE">
              <w:rPr>
                <w:rFonts w:ascii="Times New Roman" w:eastAsia="Calibri" w:hAnsi="Times New Roman" w:cs="Times New Roman"/>
                <w:sz w:val="24"/>
                <w:szCs w:val="24"/>
                <w:lang w:val="kk-KZ" w:eastAsia="en-US"/>
              </w:rPr>
              <w:t>(Б.Г. Ананьев, А. Байтұрсынов, Н.Д. Хмель, Э.Г. Юдин және т.б.);</w:t>
            </w:r>
          </w:p>
        </w:tc>
        <w:tc>
          <w:tcPr>
            <w:tcW w:w="5743" w:type="dxa"/>
            <w:tcBorders>
              <w:top w:val="single" w:sz="4" w:space="0" w:color="auto"/>
              <w:left w:val="single" w:sz="4" w:space="0" w:color="auto"/>
              <w:bottom w:val="single" w:sz="4" w:space="0" w:color="auto"/>
              <w:right w:val="single" w:sz="4" w:space="0" w:color="auto"/>
            </w:tcBorders>
            <w:hideMark/>
          </w:tcPr>
          <w:p w14:paraId="3C97090C" w14:textId="77777777" w:rsidR="006241BE" w:rsidRPr="006241BE" w:rsidRDefault="006241BE">
            <w:pPr>
              <w:spacing w:after="0" w:line="240" w:lineRule="auto"/>
              <w:jc w:val="both"/>
              <w:rPr>
                <w:rFonts w:ascii="Times New Roman" w:eastAsia="Calibri" w:hAnsi="Times New Roman" w:cs="Times New Roman"/>
                <w:sz w:val="24"/>
                <w:szCs w:val="24"/>
                <w:lang w:val="kk-KZ" w:eastAsia="en-US"/>
              </w:rPr>
            </w:pPr>
            <w:r w:rsidRPr="006241BE">
              <w:rPr>
                <w:rFonts w:ascii="Times New Roman" w:eastAsia="Calibri" w:hAnsi="Times New Roman" w:cs="Times New Roman"/>
                <w:sz w:val="24"/>
                <w:szCs w:val="24"/>
                <w:lang w:val="kk-KZ" w:eastAsia="en-US"/>
              </w:rPr>
              <w:t>Тұлғаның кәсіби дайындығын жүйелі және кәсіби компоненттер бірлігінде жүргізу</w:t>
            </w:r>
          </w:p>
        </w:tc>
      </w:tr>
      <w:tr w:rsidR="006241BE" w:rsidRPr="00D31EBD" w14:paraId="51869BC9" w14:textId="77777777" w:rsidTr="006241BE">
        <w:tc>
          <w:tcPr>
            <w:tcW w:w="3896" w:type="dxa"/>
            <w:tcBorders>
              <w:top w:val="single" w:sz="4" w:space="0" w:color="auto"/>
              <w:left w:val="single" w:sz="4" w:space="0" w:color="auto"/>
              <w:bottom w:val="single" w:sz="4" w:space="0" w:color="auto"/>
              <w:right w:val="single" w:sz="4" w:space="0" w:color="auto"/>
            </w:tcBorders>
            <w:hideMark/>
          </w:tcPr>
          <w:p w14:paraId="4FDD042A" w14:textId="77777777" w:rsidR="006241BE" w:rsidRPr="006241BE" w:rsidRDefault="006241BE">
            <w:pPr>
              <w:spacing w:after="0" w:line="240" w:lineRule="auto"/>
              <w:jc w:val="both"/>
              <w:rPr>
                <w:rFonts w:ascii="Times New Roman" w:eastAsia="Calibri" w:hAnsi="Times New Roman" w:cs="Times New Roman"/>
                <w:sz w:val="24"/>
                <w:szCs w:val="24"/>
                <w:lang w:val="kk-KZ" w:eastAsia="en-US"/>
              </w:rPr>
            </w:pPr>
            <w:r w:rsidRPr="006241BE">
              <w:rPr>
                <w:rFonts w:ascii="Times New Roman" w:eastAsia="Calibri" w:hAnsi="Times New Roman" w:cs="Times New Roman"/>
                <w:sz w:val="24"/>
                <w:szCs w:val="24"/>
                <w:lang w:val="kk-KZ" w:eastAsia="en-US"/>
              </w:rPr>
              <w:t>Тұлғалық -бағдарлық (В.В.Сериков, В.А.Сластенин, И.С.Якиманская)</w:t>
            </w:r>
          </w:p>
        </w:tc>
        <w:tc>
          <w:tcPr>
            <w:tcW w:w="5743" w:type="dxa"/>
            <w:tcBorders>
              <w:top w:val="single" w:sz="4" w:space="0" w:color="auto"/>
              <w:left w:val="single" w:sz="4" w:space="0" w:color="auto"/>
              <w:bottom w:val="single" w:sz="4" w:space="0" w:color="auto"/>
              <w:right w:val="single" w:sz="4" w:space="0" w:color="auto"/>
            </w:tcBorders>
            <w:hideMark/>
          </w:tcPr>
          <w:p w14:paraId="6CF5A1DC" w14:textId="77777777" w:rsidR="006241BE" w:rsidRPr="006241BE" w:rsidRDefault="006241BE">
            <w:pPr>
              <w:spacing w:after="0" w:line="240" w:lineRule="auto"/>
              <w:jc w:val="both"/>
              <w:rPr>
                <w:rFonts w:ascii="Times New Roman" w:eastAsia="Calibri" w:hAnsi="Times New Roman" w:cs="Times New Roman"/>
                <w:sz w:val="24"/>
                <w:szCs w:val="24"/>
                <w:lang w:val="kk-KZ" w:eastAsia="en-US"/>
              </w:rPr>
            </w:pPr>
            <w:r w:rsidRPr="006241BE">
              <w:rPr>
                <w:rFonts w:ascii="Times New Roman" w:eastAsia="Calibri" w:hAnsi="Times New Roman" w:cs="Times New Roman"/>
                <w:sz w:val="24"/>
                <w:szCs w:val="24"/>
                <w:lang w:val="kk-KZ" w:eastAsia="en-US"/>
              </w:rPr>
              <w:t xml:space="preserve">Тұлғаға субъект ретінде қарау. </w:t>
            </w:r>
          </w:p>
          <w:p w14:paraId="264F76A0" w14:textId="77777777" w:rsidR="006241BE" w:rsidRPr="006241BE" w:rsidRDefault="006241BE">
            <w:pPr>
              <w:spacing w:after="0" w:line="240" w:lineRule="auto"/>
              <w:jc w:val="both"/>
              <w:rPr>
                <w:rFonts w:ascii="Times New Roman" w:eastAsia="Calibri" w:hAnsi="Times New Roman" w:cs="Times New Roman"/>
                <w:sz w:val="24"/>
                <w:szCs w:val="24"/>
                <w:lang w:val="kk-KZ" w:eastAsia="en-US"/>
              </w:rPr>
            </w:pPr>
            <w:r w:rsidRPr="006241BE">
              <w:rPr>
                <w:rFonts w:ascii="Times New Roman" w:eastAsia="Calibri" w:hAnsi="Times New Roman" w:cs="Times New Roman"/>
                <w:sz w:val="24"/>
                <w:szCs w:val="24"/>
                <w:lang w:val="kk-KZ" w:eastAsia="en-US"/>
              </w:rPr>
              <w:t xml:space="preserve">Тұлғаның өзіндік ерекшелігіне бағыттай отырып, оның әлеуетін, өзіндік сапаларын аша білуге  және  дамытуға бағдарлау. </w:t>
            </w:r>
          </w:p>
        </w:tc>
      </w:tr>
      <w:tr w:rsidR="006241BE" w:rsidRPr="00D31EBD" w14:paraId="194CF521" w14:textId="77777777" w:rsidTr="006241BE">
        <w:tc>
          <w:tcPr>
            <w:tcW w:w="3896" w:type="dxa"/>
            <w:tcBorders>
              <w:top w:val="single" w:sz="4" w:space="0" w:color="auto"/>
              <w:left w:val="single" w:sz="4" w:space="0" w:color="auto"/>
              <w:bottom w:val="single" w:sz="4" w:space="0" w:color="auto"/>
              <w:right w:val="single" w:sz="4" w:space="0" w:color="auto"/>
            </w:tcBorders>
            <w:hideMark/>
          </w:tcPr>
          <w:p w14:paraId="62D8332B" w14:textId="1F166E93" w:rsidR="006241BE" w:rsidRPr="006241BE" w:rsidRDefault="006241BE">
            <w:pPr>
              <w:spacing w:after="0" w:line="240" w:lineRule="auto"/>
              <w:jc w:val="both"/>
              <w:rPr>
                <w:rFonts w:ascii="Times New Roman" w:eastAsia="Calibri" w:hAnsi="Times New Roman" w:cs="Times New Roman"/>
                <w:sz w:val="24"/>
                <w:szCs w:val="24"/>
                <w:lang w:val="kk-KZ" w:eastAsia="en-US"/>
              </w:rPr>
            </w:pPr>
            <w:r w:rsidRPr="006241BE">
              <w:rPr>
                <w:rFonts w:ascii="Times New Roman" w:eastAsia="Calibri" w:hAnsi="Times New Roman" w:cs="Times New Roman"/>
                <w:sz w:val="24"/>
                <w:szCs w:val="24"/>
                <w:lang w:val="kk-KZ" w:eastAsia="en-US"/>
              </w:rPr>
              <w:t xml:space="preserve"> Іс-әрекеттік (Н.В.Кузьмина, Т.Г. Браже, Л.С.Рубинштейн, Л.Ф.Спирин)</w:t>
            </w:r>
          </w:p>
        </w:tc>
        <w:tc>
          <w:tcPr>
            <w:tcW w:w="5743" w:type="dxa"/>
            <w:tcBorders>
              <w:top w:val="single" w:sz="4" w:space="0" w:color="auto"/>
              <w:left w:val="single" w:sz="4" w:space="0" w:color="auto"/>
              <w:bottom w:val="single" w:sz="4" w:space="0" w:color="auto"/>
              <w:right w:val="single" w:sz="4" w:space="0" w:color="auto"/>
            </w:tcBorders>
            <w:hideMark/>
          </w:tcPr>
          <w:p w14:paraId="1B2FF168" w14:textId="77777777" w:rsidR="006241BE" w:rsidRPr="006241BE" w:rsidRDefault="006241BE">
            <w:pPr>
              <w:spacing w:after="0" w:line="240" w:lineRule="auto"/>
              <w:jc w:val="both"/>
              <w:rPr>
                <w:rFonts w:ascii="Times New Roman" w:eastAsia="Calibri" w:hAnsi="Times New Roman" w:cs="Times New Roman"/>
                <w:sz w:val="24"/>
                <w:szCs w:val="24"/>
                <w:lang w:val="kk-KZ" w:eastAsia="en-US"/>
              </w:rPr>
            </w:pPr>
            <w:r w:rsidRPr="006241BE">
              <w:rPr>
                <w:rFonts w:ascii="Times New Roman" w:eastAsia="Calibri" w:hAnsi="Times New Roman" w:cs="Times New Roman"/>
                <w:sz w:val="24"/>
                <w:szCs w:val="24"/>
                <w:lang w:val="kk-KZ" w:eastAsia="en-US"/>
              </w:rPr>
              <w:t>Тұлғаның өздігінен мақсат қоя білуі, іс-әрекетін жоспарлауы, орындауы, нәтижеге жете білу.</w:t>
            </w:r>
          </w:p>
        </w:tc>
      </w:tr>
      <w:tr w:rsidR="006241BE" w:rsidRPr="00D31EBD" w14:paraId="765E649B" w14:textId="77777777" w:rsidTr="006241BE">
        <w:tc>
          <w:tcPr>
            <w:tcW w:w="3896" w:type="dxa"/>
            <w:tcBorders>
              <w:top w:val="single" w:sz="4" w:space="0" w:color="auto"/>
              <w:left w:val="single" w:sz="4" w:space="0" w:color="auto"/>
              <w:bottom w:val="single" w:sz="4" w:space="0" w:color="auto"/>
              <w:right w:val="single" w:sz="4" w:space="0" w:color="auto"/>
            </w:tcBorders>
            <w:hideMark/>
          </w:tcPr>
          <w:p w14:paraId="0BE7EBA7" w14:textId="77777777" w:rsidR="006241BE" w:rsidRPr="006241BE" w:rsidRDefault="006241BE">
            <w:pPr>
              <w:spacing w:after="0" w:line="240" w:lineRule="auto"/>
              <w:jc w:val="both"/>
              <w:rPr>
                <w:rFonts w:ascii="Times New Roman" w:eastAsia="Calibri" w:hAnsi="Times New Roman" w:cs="Times New Roman"/>
                <w:sz w:val="24"/>
                <w:szCs w:val="24"/>
                <w:lang w:val="kk-KZ" w:eastAsia="en-US"/>
              </w:rPr>
            </w:pPr>
            <w:r w:rsidRPr="006241BE">
              <w:rPr>
                <w:rFonts w:ascii="Times New Roman" w:eastAsia="Calibri" w:hAnsi="Times New Roman" w:cs="Times New Roman"/>
                <w:sz w:val="24"/>
                <w:szCs w:val="24"/>
                <w:lang w:val="kk-KZ" w:eastAsia="en-US"/>
              </w:rPr>
              <w:t>Құзыреттілік ( Н.В.Кузьмина, А.К.Маркова, Дж.Равен)</w:t>
            </w:r>
          </w:p>
        </w:tc>
        <w:tc>
          <w:tcPr>
            <w:tcW w:w="5743" w:type="dxa"/>
            <w:tcBorders>
              <w:top w:val="single" w:sz="4" w:space="0" w:color="auto"/>
              <w:left w:val="single" w:sz="4" w:space="0" w:color="auto"/>
              <w:bottom w:val="single" w:sz="4" w:space="0" w:color="auto"/>
              <w:right w:val="single" w:sz="4" w:space="0" w:color="auto"/>
            </w:tcBorders>
            <w:hideMark/>
          </w:tcPr>
          <w:p w14:paraId="5B480E6D" w14:textId="77777777" w:rsidR="006241BE" w:rsidRPr="006241BE" w:rsidRDefault="006241BE" w:rsidP="006241BE">
            <w:pPr>
              <w:spacing w:after="0" w:line="240" w:lineRule="auto"/>
              <w:jc w:val="both"/>
              <w:rPr>
                <w:rFonts w:ascii="Times New Roman" w:eastAsia="Calibri" w:hAnsi="Times New Roman" w:cs="Times New Roman"/>
                <w:sz w:val="24"/>
                <w:szCs w:val="24"/>
                <w:lang w:val="kk-KZ" w:eastAsia="en-US"/>
              </w:rPr>
            </w:pPr>
            <w:r w:rsidRPr="006241BE">
              <w:rPr>
                <w:rFonts w:ascii="Times New Roman" w:eastAsia="Calibri" w:hAnsi="Times New Roman" w:cs="Times New Roman"/>
                <w:sz w:val="24"/>
                <w:szCs w:val="24"/>
                <w:lang w:val="kk-KZ" w:eastAsia="en-US"/>
              </w:rPr>
              <w:t>Тұлғаның нақты әрекет пен үдеістерде тиімді, өнімді әрекеттер жасай алу қабілетін, дара тұлға сапаларын қалыптастыруға мүмкіндік жасайды</w:t>
            </w:r>
          </w:p>
        </w:tc>
      </w:tr>
      <w:tr w:rsidR="006241BE" w:rsidRPr="00D31EBD" w14:paraId="2AFCBBF1" w14:textId="77777777" w:rsidTr="006241BE">
        <w:tc>
          <w:tcPr>
            <w:tcW w:w="3896" w:type="dxa"/>
            <w:tcBorders>
              <w:top w:val="single" w:sz="4" w:space="0" w:color="auto"/>
              <w:left w:val="single" w:sz="4" w:space="0" w:color="auto"/>
              <w:bottom w:val="single" w:sz="4" w:space="0" w:color="auto"/>
              <w:right w:val="single" w:sz="4" w:space="0" w:color="auto"/>
            </w:tcBorders>
            <w:hideMark/>
          </w:tcPr>
          <w:p w14:paraId="359CBF2D" w14:textId="348E2E4F" w:rsidR="006241BE" w:rsidRPr="006241BE" w:rsidRDefault="006241BE" w:rsidP="00347F18">
            <w:pPr>
              <w:spacing w:after="0" w:line="240" w:lineRule="auto"/>
              <w:jc w:val="both"/>
              <w:rPr>
                <w:rFonts w:ascii="Times New Roman" w:eastAsia="Calibri" w:hAnsi="Times New Roman" w:cs="Times New Roman"/>
                <w:sz w:val="24"/>
                <w:szCs w:val="24"/>
                <w:lang w:val="kk-KZ" w:eastAsia="en-US"/>
              </w:rPr>
            </w:pPr>
            <w:r w:rsidRPr="006241BE">
              <w:rPr>
                <w:rFonts w:ascii="Times New Roman" w:eastAsia="Calibri" w:hAnsi="Times New Roman" w:cs="Times New Roman"/>
                <w:sz w:val="24"/>
                <w:szCs w:val="24"/>
                <w:lang w:val="kk-KZ" w:eastAsia="en-US"/>
              </w:rPr>
              <w:t>Инновациялық (Т.О.Балықбаев, Н.Нұрахметов, Ж.А.Қараев)</w:t>
            </w:r>
          </w:p>
        </w:tc>
        <w:tc>
          <w:tcPr>
            <w:tcW w:w="5743" w:type="dxa"/>
            <w:tcBorders>
              <w:top w:val="single" w:sz="4" w:space="0" w:color="auto"/>
              <w:left w:val="single" w:sz="4" w:space="0" w:color="auto"/>
              <w:bottom w:val="single" w:sz="4" w:space="0" w:color="auto"/>
              <w:right w:val="single" w:sz="4" w:space="0" w:color="auto"/>
            </w:tcBorders>
            <w:hideMark/>
          </w:tcPr>
          <w:p w14:paraId="595EF57E" w14:textId="5B36989E" w:rsidR="006241BE" w:rsidRPr="006241BE" w:rsidRDefault="006241BE" w:rsidP="006241BE">
            <w:pPr>
              <w:spacing w:after="0" w:line="240" w:lineRule="auto"/>
              <w:jc w:val="both"/>
              <w:rPr>
                <w:rFonts w:ascii="Times New Roman" w:eastAsia="Calibri" w:hAnsi="Times New Roman" w:cs="Times New Roman"/>
                <w:sz w:val="24"/>
                <w:szCs w:val="24"/>
                <w:lang w:val="kk-KZ" w:eastAsia="en-US"/>
              </w:rPr>
            </w:pPr>
            <w:r w:rsidRPr="006241BE">
              <w:rPr>
                <w:rFonts w:ascii="Times New Roman" w:hAnsi="Times New Roman" w:cs="Times New Roman"/>
                <w:sz w:val="24"/>
                <w:szCs w:val="24"/>
                <w:lang w:val="kk-KZ"/>
              </w:rPr>
              <w:t>Білім беру мазмұнын, технологияларын және педагогикалық әрекетті жаңартылған талаптарға сәйкес жобалау мен жүзеге асыруға бағытталған, болашақ мұғалімнің инновациялық ойлауын, шығармашылық әрекетін және педагогикалық жаңашылдықты енгізу қабілетін қалыптастыруды көздейтін әдіснамалық бағыт.</w:t>
            </w:r>
          </w:p>
        </w:tc>
      </w:tr>
    </w:tbl>
    <w:p w14:paraId="5CED70FD" w14:textId="77777777" w:rsidR="007C4F9E" w:rsidRPr="00407514" w:rsidRDefault="007C4F9E" w:rsidP="007C4F9E">
      <w:pPr>
        <w:spacing w:after="0" w:line="240" w:lineRule="auto"/>
        <w:ind w:firstLine="709"/>
        <w:jc w:val="both"/>
        <w:rPr>
          <w:rFonts w:ascii="Times New Roman" w:hAnsi="Times New Roman" w:cs="Times New Roman"/>
          <w:bCs/>
          <w:sz w:val="28"/>
          <w:szCs w:val="28"/>
          <w:lang w:val="kk-KZ"/>
        </w:rPr>
      </w:pPr>
    </w:p>
    <w:p w14:paraId="3A0EF959" w14:textId="69F60CB7" w:rsidR="007203C3" w:rsidRPr="00407514" w:rsidRDefault="007203C3" w:rsidP="006241BE">
      <w:pPr>
        <w:pStyle w:val="a6"/>
        <w:spacing w:before="0" w:beforeAutospacing="0" w:after="0" w:afterAutospacing="0"/>
        <w:ind w:firstLine="567"/>
        <w:jc w:val="both"/>
        <w:rPr>
          <w:rFonts w:eastAsiaTheme="minorEastAsia"/>
          <w:sz w:val="28"/>
          <w:szCs w:val="28"/>
          <w:lang w:val="kk-KZ"/>
        </w:rPr>
      </w:pPr>
      <w:r w:rsidRPr="00407514">
        <w:rPr>
          <w:rFonts w:eastAsiaTheme="minorEastAsia"/>
          <w:sz w:val="28"/>
          <w:szCs w:val="28"/>
          <w:lang w:val="kk-KZ"/>
        </w:rPr>
        <w:t>Біздің пайымдауымызша, әдіснамалық тұғыр – белгілі бір теорияның негізгі қағидаларына сүйене отырып, зерттеу нысанын қарастыруда қолданылатын бағыттаушы стратегия болып табылады.</w:t>
      </w:r>
    </w:p>
    <w:p w14:paraId="6B809A4E" w14:textId="7B32467A" w:rsidR="007203C3" w:rsidRPr="00407514" w:rsidRDefault="007203C3"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Студенттердің дидактикалық дайындығының мазмұнын анықтауда С.И. Архангельский</w:t>
      </w:r>
      <w:r w:rsidR="00916922" w:rsidRPr="00407514">
        <w:rPr>
          <w:rFonts w:ascii="Times New Roman" w:hAnsi="Times New Roman" w:cs="Times New Roman"/>
          <w:sz w:val="28"/>
          <w:szCs w:val="28"/>
          <w:lang w:val="kk-KZ"/>
        </w:rPr>
        <w:t xml:space="preserve"> [113]</w:t>
      </w:r>
      <w:r w:rsidRPr="00407514">
        <w:rPr>
          <w:rFonts w:ascii="Times New Roman" w:hAnsi="Times New Roman" w:cs="Times New Roman"/>
          <w:sz w:val="28"/>
          <w:szCs w:val="28"/>
          <w:lang w:val="kk-KZ"/>
        </w:rPr>
        <w:t>, Ю.К. Бабанский</w:t>
      </w:r>
      <w:r w:rsidR="00916922" w:rsidRPr="00407514">
        <w:rPr>
          <w:rFonts w:ascii="Times New Roman" w:hAnsi="Times New Roman" w:cs="Times New Roman"/>
          <w:sz w:val="28"/>
          <w:szCs w:val="28"/>
          <w:lang w:val="kk-KZ"/>
        </w:rPr>
        <w:t xml:space="preserve"> [114],</w:t>
      </w:r>
      <w:r w:rsidRPr="00407514">
        <w:rPr>
          <w:rFonts w:ascii="Times New Roman" w:hAnsi="Times New Roman" w:cs="Times New Roman"/>
          <w:sz w:val="28"/>
          <w:szCs w:val="28"/>
          <w:lang w:val="kk-KZ"/>
        </w:rPr>
        <w:t xml:space="preserve"> Т.А. Ильина</w:t>
      </w:r>
      <w:r w:rsidR="00916922" w:rsidRPr="00407514">
        <w:rPr>
          <w:rFonts w:ascii="Times New Roman" w:hAnsi="Times New Roman" w:cs="Times New Roman"/>
          <w:sz w:val="28"/>
          <w:szCs w:val="28"/>
          <w:lang w:val="kk-KZ"/>
        </w:rPr>
        <w:t xml:space="preserve"> [115]</w:t>
      </w:r>
      <w:r w:rsidRPr="00407514">
        <w:rPr>
          <w:rFonts w:ascii="Times New Roman" w:hAnsi="Times New Roman" w:cs="Times New Roman"/>
          <w:sz w:val="28"/>
          <w:szCs w:val="28"/>
          <w:lang w:val="kk-KZ"/>
        </w:rPr>
        <w:t>, В.В. Краевский</w:t>
      </w:r>
      <w:r w:rsidR="00916922" w:rsidRPr="00407514">
        <w:rPr>
          <w:rFonts w:ascii="Times New Roman" w:hAnsi="Times New Roman" w:cs="Times New Roman"/>
          <w:sz w:val="28"/>
          <w:szCs w:val="28"/>
          <w:lang w:val="kk-KZ"/>
        </w:rPr>
        <w:t xml:space="preserve"> [116]</w:t>
      </w:r>
      <w:r w:rsidRPr="00407514">
        <w:rPr>
          <w:rFonts w:ascii="Times New Roman" w:hAnsi="Times New Roman" w:cs="Times New Roman"/>
          <w:sz w:val="28"/>
          <w:szCs w:val="28"/>
          <w:lang w:val="kk-KZ"/>
        </w:rPr>
        <w:t xml:space="preserve">, И.Я. Лернер </w:t>
      </w:r>
      <w:r w:rsidR="00916922" w:rsidRPr="00407514">
        <w:rPr>
          <w:rFonts w:ascii="Times New Roman" w:hAnsi="Times New Roman" w:cs="Times New Roman"/>
          <w:sz w:val="28"/>
          <w:szCs w:val="28"/>
          <w:lang w:val="kk-KZ"/>
        </w:rPr>
        <w:t xml:space="preserve">[117] </w:t>
      </w:r>
      <w:r w:rsidRPr="00407514">
        <w:rPr>
          <w:rFonts w:ascii="Times New Roman" w:hAnsi="Times New Roman" w:cs="Times New Roman"/>
          <w:sz w:val="28"/>
          <w:szCs w:val="28"/>
          <w:lang w:val="kk-KZ"/>
        </w:rPr>
        <w:t>еңбектерінде жүйелілік тұғыр кеңінен қолданылған. Ал С.Д. Смирнов мұғалім даярлау мәселесін зерттеу барысында біртұтастық тұғыр негізінде педагогикалық үдерістің моделін ұсынған</w:t>
      </w:r>
      <w:r w:rsidR="00916922" w:rsidRPr="00407514">
        <w:rPr>
          <w:rFonts w:ascii="Times New Roman" w:hAnsi="Times New Roman" w:cs="Times New Roman"/>
          <w:sz w:val="28"/>
          <w:szCs w:val="28"/>
          <w:lang w:val="kk-KZ"/>
        </w:rPr>
        <w:t xml:space="preserve"> [118]</w:t>
      </w:r>
      <w:r w:rsidRPr="00407514">
        <w:rPr>
          <w:rFonts w:ascii="Times New Roman" w:hAnsi="Times New Roman" w:cs="Times New Roman"/>
          <w:sz w:val="28"/>
          <w:szCs w:val="28"/>
          <w:lang w:val="kk-KZ"/>
        </w:rPr>
        <w:t>.</w:t>
      </w:r>
    </w:p>
    <w:p w14:paraId="3FAC8D69" w14:textId="77777777" w:rsidR="007203C3" w:rsidRPr="00407514" w:rsidRDefault="007203C3"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Кәсіби іс-әрекет – адамның рухани және материалдық, жеке және қоғамдық қажеттіліктерін қанағаттандыруға бағытталған, нақты нәтижеге жеткізетін белсенді әрекет. Оның құрамына мотивтер, мақсаттар, құралдар, әрекет тәсілдері мен түрлері, сондай-ақ алынған нәтижелер мен өнімдер кіреді. Осыған сәйкес кәсіби әрекет адамнан терең білімді, арнайы дағдыларды, кешенді біліктерді және маңызды тұлғалық қасиеттерді талап етеді.</w:t>
      </w:r>
    </w:p>
    <w:p w14:paraId="59B9BE59" w14:textId="77777777" w:rsidR="007203C3" w:rsidRPr="00407514" w:rsidRDefault="007203C3"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xml:space="preserve">Болашақ бастауыш сынып мұғалімдерінің кәсіби құзыреттілігін қалыптастыруда жүйелілік тұғыр субъектінің ұйымдасу мәнін ашып, кәсіби </w:t>
      </w:r>
      <w:r w:rsidRPr="00407514">
        <w:rPr>
          <w:rFonts w:ascii="Times New Roman" w:hAnsi="Times New Roman" w:cs="Times New Roman"/>
          <w:sz w:val="28"/>
          <w:szCs w:val="28"/>
          <w:lang w:val="kk-KZ"/>
        </w:rPr>
        <w:lastRenderedPageBreak/>
        <w:t>құзыреттіліктің барлық әрекеттік компоненттерін кешенді түрде қарастыруды қажет етеді.</w:t>
      </w:r>
    </w:p>
    <w:p w14:paraId="6430FF69" w14:textId="50E61F10" w:rsidR="00916922" w:rsidRPr="00407514" w:rsidRDefault="007203C3"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xml:space="preserve">Жүйелік тұғыр тұрғысынан қарастырғанда, кез келген объект өзара тығыз байланыстағы және бір-бірімен әрекеттесу барысында өзгеріске түсетін элементтерден құралған тұтас жүйе ретінде сипатталады. </w:t>
      </w:r>
      <w:r w:rsidR="007C4F9E" w:rsidRPr="00407514">
        <w:rPr>
          <w:rFonts w:ascii="Times New Roman" w:hAnsi="Times New Roman" w:cs="Times New Roman"/>
          <w:sz w:val="28"/>
          <w:szCs w:val="28"/>
          <w:lang w:val="kk-KZ"/>
        </w:rPr>
        <w:t xml:space="preserve">Кез-келген жүйелік объектінің айрықша ерекшелігі-оның біртұтас сипатын анықтайтын элементтер мен олардың реттілігі </w:t>
      </w:r>
      <w:r w:rsidR="00916922" w:rsidRPr="00407514">
        <w:rPr>
          <w:rFonts w:ascii="Times New Roman" w:hAnsi="Times New Roman" w:cs="Times New Roman"/>
          <w:sz w:val="28"/>
          <w:szCs w:val="28"/>
          <w:lang w:val="kk-KZ"/>
        </w:rPr>
        <w:t>арасындағы дамыған байланыс [119</w:t>
      </w:r>
      <w:r w:rsidR="007C4F9E" w:rsidRPr="00407514">
        <w:rPr>
          <w:rFonts w:ascii="Times New Roman" w:hAnsi="Times New Roman" w:cs="Times New Roman"/>
          <w:sz w:val="28"/>
          <w:szCs w:val="28"/>
          <w:lang w:val="kk-KZ"/>
        </w:rPr>
        <w:t xml:space="preserve">]. </w:t>
      </w:r>
    </w:p>
    <w:p w14:paraId="27A7E3AE" w14:textId="135F2D4D" w:rsidR="007C4F9E" w:rsidRPr="00407514" w:rsidRDefault="007C4F9E" w:rsidP="006241BE">
      <w:pPr>
        <w:spacing w:after="0" w:line="240" w:lineRule="auto"/>
        <w:ind w:firstLine="567"/>
        <w:jc w:val="both"/>
        <w:rPr>
          <w:rFonts w:ascii="Times New Roman" w:hAnsi="Times New Roman" w:cs="Times New Roman"/>
          <w:sz w:val="24"/>
          <w:szCs w:val="24"/>
          <w:lang w:val="kk-KZ"/>
        </w:rPr>
      </w:pPr>
      <w:r w:rsidRPr="00407514">
        <w:rPr>
          <w:rFonts w:ascii="Times New Roman" w:hAnsi="Times New Roman" w:cs="Times New Roman"/>
          <w:sz w:val="28"/>
          <w:szCs w:val="28"/>
          <w:lang w:val="kk-KZ"/>
        </w:rPr>
        <w:t>Жүйе бойынша И.В.Блауберг «жеке элементтердің қасиеттерінен басқа өзінің ерекше жүйелік қасиеттері бар біртұтас тұтастықты білдіретін өзара байланыстағы элементтер кешенін» түсінеді..» [</w:t>
      </w:r>
      <w:r w:rsidR="00916922" w:rsidRPr="00407514">
        <w:rPr>
          <w:rFonts w:ascii="Times New Roman" w:hAnsi="Times New Roman" w:cs="Times New Roman"/>
          <w:sz w:val="28"/>
          <w:szCs w:val="28"/>
          <w:lang w:val="kk-KZ"/>
        </w:rPr>
        <w:t>120</w:t>
      </w:r>
      <w:r w:rsidRPr="00407514">
        <w:rPr>
          <w:rFonts w:ascii="Times New Roman" w:hAnsi="Times New Roman" w:cs="Times New Roman"/>
          <w:sz w:val="28"/>
          <w:szCs w:val="28"/>
          <w:lang w:val="kk-KZ"/>
        </w:rPr>
        <w:t>]. Объективті шындықты зерттеуге жүйелі тұғырды қолдану, автордың пікірінше, танымдық объект туралы, оның қасиеттері мен сипаттамалары туралы білім алуға ғана емес, сонымен қатар оның ішкі құрылымын қарастыруға, оның үлкен және кең жүйедегі орны мен рөлін, сыртқы ортамен байланысын көрсетуге мүмкіндік береді</w:t>
      </w:r>
      <w:r w:rsidR="00916922" w:rsidRPr="00407514">
        <w:rPr>
          <w:rFonts w:ascii="Times New Roman" w:hAnsi="Times New Roman" w:cs="Times New Roman"/>
          <w:sz w:val="28"/>
          <w:szCs w:val="28"/>
          <w:lang w:val="kk-KZ"/>
        </w:rPr>
        <w:t xml:space="preserve"> </w:t>
      </w:r>
      <w:r w:rsidRPr="00407514">
        <w:rPr>
          <w:rFonts w:ascii="Times New Roman" w:hAnsi="Times New Roman" w:cs="Times New Roman"/>
          <w:sz w:val="28"/>
          <w:szCs w:val="28"/>
          <w:lang w:val="kk-KZ"/>
        </w:rPr>
        <w:t>[</w:t>
      </w:r>
      <w:r w:rsidR="00916922" w:rsidRPr="00407514">
        <w:rPr>
          <w:rFonts w:ascii="Times New Roman" w:hAnsi="Times New Roman" w:cs="Times New Roman"/>
          <w:sz w:val="28"/>
          <w:szCs w:val="28"/>
          <w:lang w:val="kk-KZ"/>
        </w:rPr>
        <w:t xml:space="preserve">120, б. </w:t>
      </w:r>
      <w:r w:rsidRPr="00407514">
        <w:rPr>
          <w:rFonts w:ascii="Times New Roman" w:hAnsi="Times New Roman" w:cs="Times New Roman"/>
          <w:sz w:val="28"/>
          <w:szCs w:val="28"/>
          <w:lang w:val="kk-KZ"/>
        </w:rPr>
        <w:t>26].</w:t>
      </w:r>
    </w:p>
    <w:p w14:paraId="6ED6507E" w14:textId="77777777" w:rsidR="007C4F9E" w:rsidRPr="00407514" w:rsidRDefault="007C4F9E"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b/>
          <w:sz w:val="28"/>
          <w:szCs w:val="28"/>
          <w:lang w:val="kk-KZ"/>
        </w:rPr>
        <w:t xml:space="preserve">Жүйелік тұғырға </w:t>
      </w:r>
      <w:r w:rsidRPr="00407514">
        <w:rPr>
          <w:rFonts w:ascii="Times New Roman" w:hAnsi="Times New Roman" w:cs="Times New Roman"/>
          <w:sz w:val="28"/>
          <w:szCs w:val="28"/>
          <w:lang w:val="kk-KZ"/>
        </w:rPr>
        <w:t xml:space="preserve">сүйене отырып, біз болашақ мұғалімнің кәсіби құзыреттілігін қалыптастыруды пәннің негізгі орнын алатын жүйе ретінде қарастырамыз - ынтымақтастық пен өзара сыйластық негізінде құрылған оқытушы мен студенттің субъектілік қатынастары. Сонымен қатар, біздің зерттеуімізге жүйелік тұғырды қолдану бастауыш сынып мұғалімінің кәсіби құзыреттілігінің құрылымын және оның құрылымдық компоненттерінің өзара байланысын анықтауға мүмкіндік береді. </w:t>
      </w:r>
    </w:p>
    <w:p w14:paraId="2EDADA26" w14:textId="5E3EE34A" w:rsidR="007C4F9E" w:rsidRPr="00407514" w:rsidRDefault="007C4F9E"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Жеке тұлғаға бағытталған тұғырды біз болашақ мұғалімнің жеке басын тәрбиелеу тұрғысынан кәсіби құзыреттілігін қалыптастыруды қарастыру үшін қолданамыз. В. В. Латюшкиннің пікірінше, осы тұрғыда қарау объектісі болашақ мұғалімнің жеке басының интегралды сипаттамалары болып табылады: бағыт, құзыреттілік, эмоционалды</w:t>
      </w:r>
      <w:r w:rsidR="00916922" w:rsidRPr="00407514">
        <w:rPr>
          <w:rFonts w:ascii="Times New Roman" w:hAnsi="Times New Roman" w:cs="Times New Roman"/>
          <w:sz w:val="28"/>
          <w:szCs w:val="28"/>
          <w:lang w:val="kk-KZ"/>
        </w:rPr>
        <w:t xml:space="preserve"> және мінез-құлық икемділігі [121</w:t>
      </w:r>
      <w:r w:rsidRPr="00407514">
        <w:rPr>
          <w:rFonts w:ascii="Times New Roman" w:hAnsi="Times New Roman" w:cs="Times New Roman"/>
          <w:sz w:val="28"/>
          <w:szCs w:val="28"/>
          <w:lang w:val="kk-KZ"/>
        </w:rPr>
        <w:t>], сондай-ақ мұғалімнің жеке басының педагогикалық қызметті жүзеге асыруға дайындығы сияқты сипаттамасы. Сонымен қатар, бұл тұғыр біз қарастырып отырған жүйенің оңтайлы жұмыс істеуіне мүмкіндік беретін педагогикалық жағдайларды анықтауға мүмкіндік береді.</w:t>
      </w:r>
    </w:p>
    <w:p w14:paraId="5F2B3349" w14:textId="1914B97C" w:rsidR="007A3CF5" w:rsidRPr="00407514" w:rsidRDefault="007C4F9E" w:rsidP="006241BE">
      <w:pPr>
        <w:tabs>
          <w:tab w:val="left" w:pos="0"/>
          <w:tab w:val="left" w:pos="75"/>
          <w:tab w:val="left" w:pos="540"/>
        </w:tabs>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uk-UA"/>
        </w:rPr>
        <w:t xml:space="preserve">Қазіргі педагогикада </w:t>
      </w:r>
      <w:r w:rsidRPr="00407514">
        <w:rPr>
          <w:rFonts w:ascii="Times New Roman" w:hAnsi="Times New Roman" w:cs="Times New Roman"/>
          <w:b/>
          <w:sz w:val="28"/>
          <w:szCs w:val="28"/>
          <w:lang w:val="kk-KZ"/>
        </w:rPr>
        <w:t xml:space="preserve">тұлғалық-бағдарлық </w:t>
      </w:r>
      <w:r w:rsidRPr="00407514">
        <w:rPr>
          <w:rFonts w:ascii="Times New Roman" w:hAnsi="Times New Roman" w:cs="Times New Roman"/>
          <w:sz w:val="28"/>
          <w:szCs w:val="28"/>
          <w:lang w:val="kk-KZ"/>
        </w:rPr>
        <w:t>тұғыры</w:t>
      </w:r>
      <w:r w:rsidRPr="00407514">
        <w:rPr>
          <w:rFonts w:ascii="Times New Roman" w:hAnsi="Times New Roman" w:cs="Times New Roman"/>
          <w:sz w:val="28"/>
          <w:szCs w:val="28"/>
          <w:lang w:val="uk-UA"/>
        </w:rPr>
        <w:t xml:space="preserve"> түрлі бағыттарда көрініс тауып отыр</w:t>
      </w:r>
      <w:r w:rsidRPr="00407514">
        <w:rPr>
          <w:rFonts w:ascii="Times New Roman" w:hAnsi="Times New Roman" w:cs="Times New Roman"/>
          <w:sz w:val="28"/>
          <w:szCs w:val="28"/>
          <w:lang w:val="kk-KZ"/>
        </w:rPr>
        <w:t>.</w:t>
      </w:r>
      <w:r w:rsidRPr="00407514">
        <w:rPr>
          <w:rFonts w:ascii="Times New Roman" w:hAnsi="Times New Roman" w:cs="Times New Roman"/>
          <w:sz w:val="28"/>
          <w:szCs w:val="28"/>
          <w:lang w:val="uk-UA"/>
        </w:rPr>
        <w:t xml:space="preserve"> Әдіснамалық ұстаны</w:t>
      </w:r>
      <w:r w:rsidR="00916922" w:rsidRPr="00407514">
        <w:rPr>
          <w:rFonts w:ascii="Times New Roman" w:hAnsi="Times New Roman" w:cs="Times New Roman"/>
          <w:sz w:val="28"/>
          <w:szCs w:val="28"/>
          <w:lang w:val="uk-UA"/>
        </w:rPr>
        <w:t>м ретінде Е.В. Бондаревская [122], В.В. Сериков [123], В.А. Сластенин [124</w:t>
      </w:r>
      <w:r w:rsidRPr="00407514">
        <w:rPr>
          <w:rFonts w:ascii="Times New Roman" w:hAnsi="Times New Roman" w:cs="Times New Roman"/>
          <w:sz w:val="28"/>
          <w:szCs w:val="28"/>
          <w:lang w:val="uk-UA"/>
        </w:rPr>
        <w:t xml:space="preserve">] және т.б; даралап оқытудағы субъектілердің өзара әрекеттестігінің сипатын ашатын оқыту типі ретінде Н.В. </w:t>
      </w:r>
      <w:r w:rsidR="007A3CF5" w:rsidRPr="00407514">
        <w:rPr>
          <w:rFonts w:ascii="Times New Roman" w:hAnsi="Times New Roman" w:cs="Times New Roman"/>
          <w:sz w:val="28"/>
          <w:szCs w:val="28"/>
          <w:lang w:val="kk-KZ"/>
        </w:rPr>
        <w:t>Алексеев</w:t>
      </w:r>
      <w:r w:rsidR="00916922" w:rsidRPr="00407514">
        <w:rPr>
          <w:rFonts w:ascii="Times New Roman" w:hAnsi="Times New Roman" w:cs="Times New Roman"/>
          <w:sz w:val="28"/>
          <w:szCs w:val="28"/>
          <w:lang w:val="kk-KZ"/>
        </w:rPr>
        <w:t xml:space="preserve"> [125]</w:t>
      </w:r>
      <w:r w:rsidR="007A3CF5" w:rsidRPr="00407514">
        <w:rPr>
          <w:rFonts w:ascii="Times New Roman" w:hAnsi="Times New Roman" w:cs="Times New Roman"/>
          <w:sz w:val="28"/>
          <w:szCs w:val="28"/>
          <w:lang w:val="kk-KZ"/>
        </w:rPr>
        <w:t xml:space="preserve">, И.С. Якиманская </w:t>
      </w:r>
      <w:r w:rsidR="00916922" w:rsidRPr="00407514">
        <w:rPr>
          <w:rFonts w:ascii="Times New Roman" w:hAnsi="Times New Roman" w:cs="Times New Roman"/>
          <w:sz w:val="28"/>
          <w:szCs w:val="28"/>
          <w:lang w:val="kk-KZ"/>
        </w:rPr>
        <w:t xml:space="preserve">[126] </w:t>
      </w:r>
      <w:r w:rsidR="007A3CF5" w:rsidRPr="00407514">
        <w:rPr>
          <w:rFonts w:ascii="Times New Roman" w:hAnsi="Times New Roman" w:cs="Times New Roman"/>
          <w:sz w:val="28"/>
          <w:szCs w:val="28"/>
          <w:lang w:val="kk-KZ"/>
        </w:rPr>
        <w:t xml:space="preserve">және басқа ғалымдардың еңбектерімен қатар, психологиялық технологиялардың интеграциясы негізінде қарастырылған психотерапиялық үдеріс ретінде М.Е. Кузнецова </w:t>
      </w:r>
      <w:r w:rsidR="00916922" w:rsidRPr="00407514">
        <w:rPr>
          <w:rFonts w:ascii="Times New Roman" w:hAnsi="Times New Roman" w:cs="Times New Roman"/>
          <w:sz w:val="28"/>
          <w:szCs w:val="28"/>
          <w:lang w:val="kk-KZ"/>
        </w:rPr>
        <w:t xml:space="preserve">[127] </w:t>
      </w:r>
      <w:r w:rsidR="007A3CF5" w:rsidRPr="00407514">
        <w:rPr>
          <w:rFonts w:ascii="Times New Roman" w:hAnsi="Times New Roman" w:cs="Times New Roman"/>
          <w:sz w:val="28"/>
          <w:szCs w:val="28"/>
          <w:lang w:val="kk-KZ"/>
        </w:rPr>
        <w:t>зерттеулері де кеңінен қолданылып келеді.</w:t>
      </w:r>
    </w:p>
    <w:p w14:paraId="3FF11E0D" w14:textId="4B66A7DE" w:rsidR="007A3CF5" w:rsidRPr="00407514" w:rsidRDefault="007A3CF5"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xml:space="preserve">Тұлғаға бағдарланған тұғырды әдіснамалық тұрғыда негіздеген И.С. Якиманская оқу әрекетінде оқушының субъектілік тәжірибесіне сүйенудің маңыздылығын атап көрсетеді. Оның тұжырымдамасына сәйкес, тұлғалық-бағдарлы педагогиканың негізгі мақсаты – баланың жеке тұлғалық қасиеттерін айқындап, оларды дамытуға қажетті әлеуметтік және педагогикалық </w:t>
      </w:r>
      <w:r w:rsidRPr="00407514">
        <w:rPr>
          <w:rFonts w:ascii="Times New Roman" w:hAnsi="Times New Roman" w:cs="Times New Roman"/>
          <w:sz w:val="28"/>
          <w:szCs w:val="28"/>
          <w:lang w:val="kk-KZ"/>
        </w:rPr>
        <w:lastRenderedPageBreak/>
        <w:t>жағдайларды қалыптастыру, сондай-ақ бұл қасиеттерді мәдени тұрғыда жетілдіріп, әлеуметтік мәні бар іс-әрекеттерге айналдыру болып табылады</w:t>
      </w:r>
      <w:r w:rsidR="00916922" w:rsidRPr="00407514">
        <w:rPr>
          <w:rFonts w:ascii="Times New Roman" w:hAnsi="Times New Roman" w:cs="Times New Roman"/>
          <w:sz w:val="28"/>
          <w:szCs w:val="28"/>
          <w:lang w:val="kk-KZ"/>
        </w:rPr>
        <w:t xml:space="preserve"> [126, б. 54]</w:t>
      </w:r>
      <w:r w:rsidRPr="00407514">
        <w:rPr>
          <w:rFonts w:ascii="Times New Roman" w:hAnsi="Times New Roman" w:cs="Times New Roman"/>
          <w:sz w:val="28"/>
          <w:szCs w:val="28"/>
          <w:lang w:val="kk-KZ"/>
        </w:rPr>
        <w:t>.</w:t>
      </w:r>
    </w:p>
    <w:p w14:paraId="03D3B194" w14:textId="112D0AA7" w:rsidR="007C4F9E" w:rsidRPr="00407514" w:rsidRDefault="007C4F9E"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xml:space="preserve">Білім берудегі </w:t>
      </w:r>
      <w:r w:rsidRPr="00407514">
        <w:rPr>
          <w:rFonts w:ascii="Times New Roman" w:hAnsi="Times New Roman" w:cs="Times New Roman"/>
          <w:b/>
          <w:sz w:val="28"/>
          <w:szCs w:val="28"/>
          <w:lang w:val="kk-KZ"/>
        </w:rPr>
        <w:t xml:space="preserve">тұлғалық-бағдарлық </w:t>
      </w:r>
      <w:r w:rsidRPr="00407514">
        <w:rPr>
          <w:rFonts w:ascii="Times New Roman" w:hAnsi="Times New Roman" w:cs="Times New Roman"/>
          <w:sz w:val="28"/>
          <w:szCs w:val="28"/>
          <w:lang w:val="kk-KZ"/>
        </w:rPr>
        <w:t xml:space="preserve">тұрғысынан қарау  бағыты  жеке тұлғаны ең жоғарғы құндылық ретінде  қабылдауды көздейді. Педагогикалық сөздіктерде тәрбие барысындағы </w:t>
      </w:r>
      <w:r w:rsidRPr="00407514">
        <w:rPr>
          <w:rFonts w:ascii="Times New Roman" w:hAnsi="Times New Roman" w:cs="Times New Roman"/>
          <w:i/>
          <w:sz w:val="28"/>
          <w:szCs w:val="28"/>
          <w:lang w:val="kk-KZ"/>
        </w:rPr>
        <w:t>тұлғалық-бағдарлық тұрғыдан қарауды</w:t>
      </w:r>
      <w:r w:rsidRPr="00407514">
        <w:rPr>
          <w:rFonts w:ascii="Times New Roman" w:hAnsi="Times New Roman" w:cs="Times New Roman"/>
          <w:sz w:val="28"/>
          <w:szCs w:val="28"/>
          <w:lang w:val="kk-KZ"/>
        </w:rPr>
        <w:t xml:space="preserve"> педагогтердің баланы жеке тұлға ретінде және тәрбиелік ықпалдың саналы, жауапы субъектісі ретінде қабылдайтын бірізді қатынасын атайды. Педагогикада бұл теория тәрбиенің субъект-субъектілі процесс ретінде анықталуына байланысты ХХ ғасырдың 80 жылдарынан бастап қалыптаса бастады. </w:t>
      </w:r>
    </w:p>
    <w:p w14:paraId="6F5CD754" w14:textId="77777777" w:rsidR="00DC7905" w:rsidRPr="00407514" w:rsidRDefault="00DC7905"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Білім берудегі іс-әрекеттік тұрғы теориясын қарастырмас бұрын «іс-әрекет» ұғымына тоқталу қажет. Іс-әрекет – белгілі бір мақсатқа бағытталған, тұлғалық және қоғамдық мәні бар нәтижеге жеткізетін белсенділік. Оның құрылымы мақсат, мотив, әрекет (іс-қимыл), құрал, нәтиже және бағалау сияқты компоненттерден тұрады. Егер осы құрамдас бөліктердің бірі жүзеге аспаса, онда тұлғаның толыққанды іс-әрекеті де қалыптаспайды.</w:t>
      </w:r>
    </w:p>
    <w:p w14:paraId="57BD9BC3" w14:textId="76C5E5CA" w:rsidR="00DC7905" w:rsidRPr="00407514" w:rsidRDefault="00DC7905"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Іс-әрекет мәселесінің философиялық, психологиялық және педагогикалық қырлары Б.Г. Ананьев</w:t>
      </w:r>
      <w:r w:rsidR="005A38D3" w:rsidRPr="00407514">
        <w:rPr>
          <w:rFonts w:ascii="Times New Roman" w:hAnsi="Times New Roman" w:cs="Times New Roman"/>
          <w:sz w:val="28"/>
          <w:szCs w:val="28"/>
          <w:lang w:val="kk-KZ"/>
        </w:rPr>
        <w:t xml:space="preserve"> [128</w:t>
      </w:r>
      <w:r w:rsidR="0014261C" w:rsidRPr="00407514">
        <w:rPr>
          <w:rFonts w:ascii="Times New Roman" w:hAnsi="Times New Roman" w:cs="Times New Roman"/>
          <w:sz w:val="28"/>
          <w:szCs w:val="28"/>
          <w:lang w:val="kk-KZ"/>
        </w:rPr>
        <w:t>]</w:t>
      </w:r>
      <w:r w:rsidRPr="00407514">
        <w:rPr>
          <w:rFonts w:ascii="Times New Roman" w:hAnsi="Times New Roman" w:cs="Times New Roman"/>
          <w:sz w:val="28"/>
          <w:szCs w:val="28"/>
          <w:lang w:val="kk-KZ"/>
        </w:rPr>
        <w:t>, А.Г. Асмолов</w:t>
      </w:r>
      <w:r w:rsidR="0014261C" w:rsidRPr="00407514">
        <w:rPr>
          <w:rFonts w:ascii="Times New Roman" w:hAnsi="Times New Roman" w:cs="Times New Roman"/>
          <w:sz w:val="28"/>
          <w:szCs w:val="28"/>
          <w:lang w:val="kk-KZ"/>
        </w:rPr>
        <w:t xml:space="preserve"> [12</w:t>
      </w:r>
      <w:r w:rsidR="002869CB" w:rsidRPr="00407514">
        <w:rPr>
          <w:rFonts w:ascii="Times New Roman" w:hAnsi="Times New Roman" w:cs="Times New Roman"/>
          <w:sz w:val="28"/>
          <w:szCs w:val="28"/>
          <w:lang w:val="kk-KZ"/>
        </w:rPr>
        <w:t>9</w:t>
      </w:r>
      <w:r w:rsidR="0014261C" w:rsidRPr="00407514">
        <w:rPr>
          <w:rFonts w:ascii="Times New Roman" w:hAnsi="Times New Roman" w:cs="Times New Roman"/>
          <w:sz w:val="28"/>
          <w:szCs w:val="28"/>
          <w:lang w:val="kk-KZ"/>
        </w:rPr>
        <w:t>]</w:t>
      </w:r>
      <w:r w:rsidRPr="00407514">
        <w:rPr>
          <w:rFonts w:ascii="Times New Roman" w:hAnsi="Times New Roman" w:cs="Times New Roman"/>
          <w:sz w:val="28"/>
          <w:szCs w:val="28"/>
          <w:lang w:val="kk-KZ"/>
        </w:rPr>
        <w:t>, М.С. Каган</w:t>
      </w:r>
      <w:r w:rsidR="002869CB" w:rsidRPr="00407514">
        <w:rPr>
          <w:rFonts w:ascii="Times New Roman" w:hAnsi="Times New Roman" w:cs="Times New Roman"/>
          <w:sz w:val="28"/>
          <w:szCs w:val="28"/>
          <w:lang w:val="kk-KZ"/>
        </w:rPr>
        <w:t xml:space="preserve"> [130</w:t>
      </w:r>
      <w:r w:rsidR="0014261C" w:rsidRPr="00407514">
        <w:rPr>
          <w:rFonts w:ascii="Times New Roman" w:hAnsi="Times New Roman" w:cs="Times New Roman"/>
          <w:sz w:val="28"/>
          <w:szCs w:val="28"/>
          <w:lang w:val="kk-KZ"/>
        </w:rPr>
        <w:t>]</w:t>
      </w:r>
      <w:r w:rsidRPr="00407514">
        <w:rPr>
          <w:rFonts w:ascii="Times New Roman" w:hAnsi="Times New Roman" w:cs="Times New Roman"/>
          <w:sz w:val="28"/>
          <w:szCs w:val="28"/>
          <w:lang w:val="kk-KZ"/>
        </w:rPr>
        <w:t>, В.В. Сериков</w:t>
      </w:r>
      <w:r w:rsidR="002869CB" w:rsidRPr="00407514">
        <w:rPr>
          <w:rFonts w:ascii="Times New Roman" w:hAnsi="Times New Roman" w:cs="Times New Roman"/>
          <w:sz w:val="28"/>
          <w:szCs w:val="28"/>
          <w:lang w:val="kk-KZ"/>
        </w:rPr>
        <w:t xml:space="preserve"> [131</w:t>
      </w:r>
      <w:r w:rsidR="0014261C" w:rsidRPr="00407514">
        <w:rPr>
          <w:rFonts w:ascii="Times New Roman" w:hAnsi="Times New Roman" w:cs="Times New Roman"/>
          <w:sz w:val="28"/>
          <w:szCs w:val="28"/>
          <w:lang w:val="kk-KZ"/>
        </w:rPr>
        <w:t>]</w:t>
      </w:r>
      <w:r w:rsidR="002869CB" w:rsidRPr="00407514">
        <w:rPr>
          <w:rFonts w:ascii="Times New Roman" w:hAnsi="Times New Roman" w:cs="Times New Roman"/>
          <w:sz w:val="28"/>
          <w:szCs w:val="28"/>
          <w:lang w:val="kk-KZ"/>
        </w:rPr>
        <w:t xml:space="preserve"> </w:t>
      </w:r>
      <w:r w:rsidRPr="00407514">
        <w:rPr>
          <w:rFonts w:ascii="Times New Roman" w:hAnsi="Times New Roman" w:cs="Times New Roman"/>
          <w:sz w:val="28"/>
          <w:szCs w:val="28"/>
          <w:lang w:val="kk-KZ"/>
        </w:rPr>
        <w:t>және басқа ғалымдардың еңбектерінде жан-жақты зерттелген.</w:t>
      </w:r>
    </w:p>
    <w:p w14:paraId="200D7769" w14:textId="77777777" w:rsidR="00DC7905" w:rsidRPr="00407514" w:rsidRDefault="00DC7905"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Біздің зерттеуімізде И.С. Якиманская ұстанымдары негізге алынып, келесі негізгі қағидалар айқындалды:</w:t>
      </w:r>
    </w:p>
    <w:p w14:paraId="6C29B032" w14:textId="77777777" w:rsidR="00916922" w:rsidRPr="00407514" w:rsidRDefault="00DC7905"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жоғары оқу орнына келгенге дейін қалыптасқан студенттің субъективті тәжірибесіне, даралығына, өзіндік құндылығы мен ерекшеліктеріне басымдық беру қажет;</w:t>
      </w:r>
    </w:p>
    <w:p w14:paraId="459D380B" w14:textId="16596860" w:rsidR="00E82FDE" w:rsidRPr="00407514" w:rsidRDefault="00DC7905"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оқу үдерісін жобалау барысында әлеуметтік маңызы бар талаптарды ескере отырып, оны жеке іс-әрекет ретінде қайта ұйымдастыру мүмкіндігін қарастыру қажет;</w:t>
      </w:r>
    </w:p>
    <w:p w14:paraId="20AB634C" w14:textId="77777777" w:rsidR="00916922" w:rsidRPr="00407514" w:rsidRDefault="00DC7905"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білім беру үдерісін жүзеге асыру кезінде әр студенттің жеке тәжірибесін анықтап, оны әлеуметтендіруге бағытталған арнайы жұмыстар жүргізу, оқу әрекетінің қалыптасу тәсілдерін үнемі бақылау қажет;</w:t>
      </w:r>
    </w:p>
    <w:p w14:paraId="03C418E3" w14:textId="77777777" w:rsidR="00916922" w:rsidRPr="00407514" w:rsidRDefault="00DC7905"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студент пен оқытушы арасындағы ынтымақтастықты қамтамасыз етіп, тәжірибе алмасуға негізделген ұжымдық жұмысты жүйелі ұйымдастыру маңызды;</w:t>
      </w:r>
    </w:p>
    <w:p w14:paraId="601E5AA3" w14:textId="77777777" w:rsidR="00916922" w:rsidRPr="00407514" w:rsidRDefault="00DC7905"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білім беру үдерісінде қоғамдық-тарихи тәжірибе мен студенттің жеке тәжірибесінің өзара байланысы жүзеге асады;</w:t>
      </w:r>
    </w:p>
    <w:p w14:paraId="1A04D090" w14:textId="77777777" w:rsidR="00916922" w:rsidRPr="00407514" w:rsidRDefault="00DC7905"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бұл екі тәжірибе бірін-бірі алмастырмай, керісінше үйлесімді түрде бірігіп, студенттің жеке тәжірибесін дамытуға бағытталуы тиіс;</w:t>
      </w:r>
    </w:p>
    <w:p w14:paraId="38251FE1" w14:textId="77777777" w:rsidR="00916922" w:rsidRPr="00407514" w:rsidRDefault="00DC7905"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студенттің тұлғалық дамуы тек нормативтік әрекеттерді меңгеру арқылы емес, оның жеке тәжірибесінің үнемі толығып, өзгеріп отыруы арқылы жүзеге асады;</w:t>
      </w:r>
    </w:p>
    <w:p w14:paraId="28E57144" w14:textId="0344DA20" w:rsidR="00DC7905" w:rsidRPr="00407514" w:rsidRDefault="00DC7905"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оқытудың негізгі нәтижесі – білімді меңгеру арқылы танымдық қабілеттерді қалыптастыру болып табылады.</w:t>
      </w:r>
    </w:p>
    <w:p w14:paraId="6B503E80" w14:textId="77777777" w:rsidR="007C4F9E" w:rsidRPr="00407514" w:rsidRDefault="007C4F9E"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lastRenderedPageBreak/>
        <w:t>Тұлғалық бағдарлы білім беру негізінен құндылықтарға бағытталатынын болашақ бастауыш сынып мұғалімі дұрыс түсінгенде ғана бұл бағыттағы жұмысы нәтижелі болады.</w:t>
      </w:r>
    </w:p>
    <w:p w14:paraId="007A9623" w14:textId="77777777" w:rsidR="007C4F9E" w:rsidRPr="00407514" w:rsidRDefault="007C4F9E"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Бұл теория бойынша педагог әрбір балаға тек объект ретінде емес, керісінше, оны белсенді позицияға қойып оқушы тұлғасын субъект ретінде қабылдауы қажет. Яғни  әрбір баланың жеке дара тұлға екені ескеріліп, оның құндылығын басты мәселе ретінде қарастырған абзал. Бұл идеяның басты мақсаты - балаға құрмет көрсете отырып оның өзін жеке тұлға ретінде сезінуіне жағдай жасау, өзіндік санасын, өзі үшін маңызды өзін-өзі іске асыра алу, өз күшіне деген сенімділікті арттыру сияқты мүмкіншіліктерін дамыту.</w:t>
      </w:r>
    </w:p>
    <w:p w14:paraId="63AB6EAE" w14:textId="6513179B" w:rsidR="007C4F9E" w:rsidRPr="00407514" w:rsidRDefault="007C4F9E"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xml:space="preserve">Тұлғаны тұлға ғана қалыптастыра алатыны анық. Сондықтан болашақ мұғалімдер де бала тұлғасына дұрыс тәрбиелік ықпал беру үшін  өз тұлғаларын дамытуға тырысулары керек, өзінің ішкі «Мен»- тұжырымдамасымен жұмыс істеулері қажет. Егер болашақ ұстаз өзінің  жеке «Мендігін» жағымды етіп қалыптастырса, ол балалар тұлғасына да жағымды ықпал бере алады. Ал өзін-өзі төмен бағалайтын мұғалім  басқаларға да жағымсыз көзқарас танытады. Мұғалім мен бала арасындағы қарым-қатынасты анықтайтын негізгі бағдар – бала тұлғасының  ерекшеліктері, әрбір баланың  шығармашылық әлеуетін дамыту. Әр баланың ішкі қабілеттіліктері, мүмкіншіліктері, жас және дербес ерекшеліктері, жеке бір қайталанбас әлем ретінде қабылданады. Тәрбиелеу және оқыту барысында әр баланың тұлғасын дамытуға арналған  ситуациялар,  оның өзін-өзі іске асыра алуына көмектесетін әдіс-тәсілдер қолданылуы қажет. Ал әрбір тұлға тек өзінің белсенді іс-әрекеті арқылы ғана дами алады. </w:t>
      </w:r>
      <w:r w:rsidRPr="00407514">
        <w:rPr>
          <w:rFonts w:ascii="Times New Roman" w:hAnsi="Times New Roman" w:cs="Times New Roman"/>
          <w:i/>
          <w:sz w:val="28"/>
          <w:szCs w:val="28"/>
          <w:lang w:val="kk-KZ"/>
        </w:rPr>
        <w:t xml:space="preserve">Мысалы, адамды жүзуге үйрету үшін оған сөз жүзінде айтылған кеңестер, нұсқаулар жеткіліксіз, себебі адам өзі суға түсіп, жүзуге қажетті іс-қимылдарды орындап көрмейінше ол ешқандай  табысты нәтижеге жете алмайды. </w:t>
      </w:r>
    </w:p>
    <w:p w14:paraId="1DC25A2D" w14:textId="77777777" w:rsidR="0001134F" w:rsidRPr="00407514" w:rsidRDefault="0001134F"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Сондықтан тәрбие үдерісінде іс-әрекеттік тұрғыдан қарау маңызды бағыттардың бірі ретінде қарастырылады.</w:t>
      </w:r>
    </w:p>
    <w:p w14:paraId="440A240C" w14:textId="77777777" w:rsidR="0001134F" w:rsidRPr="00407514" w:rsidRDefault="0001134F"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Білім берудегі іс-әрекеттік тұрғы теориясын түсіну үшін алдымен «іс-әрекет» ұғымының мәнін айқындау қажет. Іс-әрекет – белгілі бір мақсатқа бағытталған, тұлғалық және қоғамдық маңызы бар нәтижеге жеткізетін белсенді әрекет түрі. Оның құрылымына мақсат, мотив, әрекет (іс-қимыл), құрал, нәтиже және бағалау сияқты негізгі компоненттер кіреді. Осы элементтердің кез келгені толық жүзеге аспаса, тұлғаның іс-әрекеті де толыққанды сипатқа ие болмайды.</w:t>
      </w:r>
    </w:p>
    <w:p w14:paraId="6614DEB5" w14:textId="6644EAE2" w:rsidR="0001134F" w:rsidRPr="00407514" w:rsidRDefault="0001134F"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Педагогикалық-психологиялық ғылымдар саласында іс-әрекеттік тұрғы білім алушының белсенділігін арттыруға, оның танымдық, тұлғалық және әлеуметтік дамуын қамтамасыз етуге бағытталған маңызды теориялық негіздердің бірі болып табылады.</w:t>
      </w:r>
    </w:p>
    <w:p w14:paraId="2571887A" w14:textId="43E3427F" w:rsidR="0014261C" w:rsidRPr="00407514" w:rsidRDefault="007C4F9E" w:rsidP="006241BE">
      <w:pPr>
        <w:pStyle w:val="a6"/>
        <w:spacing w:before="0" w:beforeAutospacing="0" w:after="0" w:afterAutospacing="0"/>
        <w:ind w:firstLine="567"/>
        <w:jc w:val="both"/>
        <w:rPr>
          <w:sz w:val="28"/>
          <w:szCs w:val="28"/>
          <w:lang w:val="kk-KZ"/>
        </w:rPr>
      </w:pPr>
      <w:r w:rsidRPr="00407514">
        <w:rPr>
          <w:sz w:val="28"/>
          <w:szCs w:val="28"/>
          <w:lang w:val="kk-KZ"/>
        </w:rPr>
        <w:t xml:space="preserve">Педагогикалық-психологиялық ғылымдар саласында </w:t>
      </w:r>
      <w:r w:rsidRPr="00407514">
        <w:rPr>
          <w:i/>
          <w:sz w:val="28"/>
          <w:szCs w:val="28"/>
          <w:lang w:val="kk-KZ"/>
        </w:rPr>
        <w:t xml:space="preserve">іс-әрекет теориясының </w:t>
      </w:r>
      <w:r w:rsidRPr="00407514">
        <w:rPr>
          <w:sz w:val="28"/>
          <w:szCs w:val="28"/>
          <w:lang w:val="kk-KZ"/>
        </w:rPr>
        <w:t xml:space="preserve"> дамуына</w:t>
      </w:r>
      <w:r w:rsidRPr="00407514">
        <w:rPr>
          <w:i/>
          <w:sz w:val="28"/>
          <w:szCs w:val="28"/>
          <w:lang w:val="kk-KZ"/>
        </w:rPr>
        <w:t xml:space="preserve"> </w:t>
      </w:r>
      <w:r w:rsidRPr="00407514">
        <w:rPr>
          <w:sz w:val="28"/>
          <w:szCs w:val="28"/>
          <w:lang w:val="kk-KZ"/>
        </w:rPr>
        <w:t>С.Л.Рубинште</w:t>
      </w:r>
      <w:r w:rsidR="0014261C" w:rsidRPr="00407514">
        <w:rPr>
          <w:sz w:val="28"/>
          <w:szCs w:val="28"/>
          <w:lang w:val="kk-KZ"/>
        </w:rPr>
        <w:t>йн, А.Н.Леонтьев, П.Я.Гальперин</w:t>
      </w:r>
      <w:r w:rsidRPr="00407514">
        <w:rPr>
          <w:sz w:val="28"/>
          <w:szCs w:val="28"/>
          <w:lang w:val="kk-KZ"/>
        </w:rPr>
        <w:t xml:space="preserve"> т.с.с. психологтардың зерттеулері негіз болған. Іс-әрекет компоненттері бір-</w:t>
      </w:r>
      <w:r w:rsidR="00347F18" w:rsidRPr="00407514">
        <w:rPr>
          <w:sz w:val="28"/>
          <w:szCs w:val="28"/>
          <w:lang w:val="kk-KZ"/>
        </w:rPr>
        <w:t xml:space="preserve">бірімен тығыз байланыста болып </w:t>
      </w:r>
      <w:r w:rsidRPr="00407514">
        <w:rPr>
          <w:sz w:val="28"/>
          <w:szCs w:val="28"/>
          <w:lang w:val="kk-KZ"/>
        </w:rPr>
        <w:t xml:space="preserve">бір тұтас жүйені құрайды. Бұл жүйедегі компоненттер </w:t>
      </w:r>
      <w:r w:rsidRPr="00407514">
        <w:rPr>
          <w:sz w:val="28"/>
          <w:szCs w:val="28"/>
          <w:lang w:val="kk-KZ"/>
        </w:rPr>
        <w:lastRenderedPageBreak/>
        <w:t xml:space="preserve">өзара бірі-біріне тәуелді, олардың кез келген компонентін алып тастасақ  толыққанды атқарылған іс-әрекет болуы мүмкін емес </w:t>
      </w:r>
    </w:p>
    <w:p w14:paraId="23F1489F" w14:textId="71391B16" w:rsidR="008139C6" w:rsidRPr="00407514" w:rsidRDefault="008139C6" w:rsidP="006241BE">
      <w:pPr>
        <w:pStyle w:val="a6"/>
        <w:spacing w:before="0" w:beforeAutospacing="0" w:after="0" w:afterAutospacing="0"/>
        <w:ind w:firstLine="567"/>
        <w:jc w:val="both"/>
        <w:rPr>
          <w:rFonts w:eastAsiaTheme="minorEastAsia"/>
          <w:sz w:val="28"/>
          <w:szCs w:val="28"/>
          <w:lang w:val="kk-KZ"/>
        </w:rPr>
      </w:pPr>
      <w:r w:rsidRPr="00407514">
        <w:rPr>
          <w:rFonts w:eastAsiaTheme="minorEastAsia"/>
          <w:sz w:val="28"/>
          <w:szCs w:val="28"/>
          <w:lang w:val="kk-KZ"/>
        </w:rPr>
        <w:t>Әрбір қарастырылған компоненттің өзіне тән маңызы бар және ол іс-әрекет құрылымында маңызды қызмет атқарады. А.Н. Леонтьев пікірінше, мақсат кез келген іс-әрекеттің жүйе құраушы негізгі элементі болып табылады. Шынында да, мақсатсыз іс-әрекетті жүзеге асыру мүмкін емес деуге болады. Әрбір адамның алдына қоятын жақын және алыс мақсаттары болады</w:t>
      </w:r>
      <w:r w:rsidR="002869CB" w:rsidRPr="00407514">
        <w:rPr>
          <w:rFonts w:eastAsiaTheme="minorEastAsia"/>
          <w:sz w:val="28"/>
          <w:szCs w:val="28"/>
          <w:lang w:val="kk-KZ"/>
        </w:rPr>
        <w:t xml:space="preserve"> [132</w:t>
      </w:r>
      <w:r w:rsidR="0014261C" w:rsidRPr="00407514">
        <w:rPr>
          <w:rFonts w:eastAsiaTheme="minorEastAsia"/>
          <w:sz w:val="28"/>
          <w:szCs w:val="28"/>
          <w:lang w:val="kk-KZ"/>
        </w:rPr>
        <w:t>]</w:t>
      </w:r>
      <w:r w:rsidRPr="00407514">
        <w:rPr>
          <w:rFonts w:eastAsiaTheme="minorEastAsia"/>
          <w:sz w:val="28"/>
          <w:szCs w:val="28"/>
          <w:lang w:val="kk-KZ"/>
        </w:rPr>
        <w:t>.</w:t>
      </w:r>
    </w:p>
    <w:p w14:paraId="7A7BBE12" w14:textId="740B7236" w:rsidR="008139C6" w:rsidRPr="00407514" w:rsidRDefault="008139C6"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Мотив компоненті адамның рухани, материалдық, әлеуметтік және табиғи-биологиялық қажеттіліктерін қамтиды, яғни ол әрекеттің қозғаушы күші ретінде көрінеді</w:t>
      </w:r>
      <w:r w:rsidR="002869CB" w:rsidRPr="00407514">
        <w:rPr>
          <w:rFonts w:ascii="Times New Roman" w:hAnsi="Times New Roman" w:cs="Times New Roman"/>
          <w:sz w:val="28"/>
          <w:szCs w:val="28"/>
          <w:lang w:val="kk-KZ"/>
        </w:rPr>
        <w:t xml:space="preserve"> [133</w:t>
      </w:r>
      <w:r w:rsidR="0014261C" w:rsidRPr="00407514">
        <w:rPr>
          <w:rFonts w:ascii="Times New Roman" w:hAnsi="Times New Roman" w:cs="Times New Roman"/>
          <w:sz w:val="28"/>
          <w:szCs w:val="28"/>
          <w:lang w:val="kk-KZ"/>
        </w:rPr>
        <w:t>]</w:t>
      </w:r>
      <w:r w:rsidRPr="00407514">
        <w:rPr>
          <w:rFonts w:ascii="Times New Roman" w:hAnsi="Times New Roman" w:cs="Times New Roman"/>
          <w:sz w:val="28"/>
          <w:szCs w:val="28"/>
          <w:lang w:val="kk-KZ"/>
        </w:rPr>
        <w:t>.</w:t>
      </w:r>
    </w:p>
    <w:p w14:paraId="42C205D1" w14:textId="4CE25815" w:rsidR="007C4F9E" w:rsidRPr="00407514" w:rsidRDefault="008139C6" w:rsidP="006241BE">
      <w:pPr>
        <w:spacing w:after="0" w:line="240" w:lineRule="auto"/>
        <w:ind w:firstLine="567"/>
        <w:jc w:val="both"/>
        <w:rPr>
          <w:rFonts w:ascii="Times New Roman" w:hAnsi="Times New Roman" w:cs="Times New Roman"/>
          <w:sz w:val="24"/>
          <w:szCs w:val="24"/>
          <w:lang w:val="kk-KZ"/>
        </w:rPr>
      </w:pPr>
      <w:r w:rsidRPr="00407514">
        <w:rPr>
          <w:rFonts w:ascii="Times New Roman" w:hAnsi="Times New Roman" w:cs="Times New Roman"/>
          <w:sz w:val="28"/>
          <w:szCs w:val="28"/>
          <w:lang w:val="kk-KZ"/>
        </w:rPr>
        <w:t xml:space="preserve">Ал іс-қимылдар мен операциялар – іс-әрекетті жүзеге асыратын негізгі құрамдас бөліктердің бірі болып табылады, олар арқылы қойылған мақсатқа жету қамтамасыз етіледі. </w:t>
      </w:r>
      <w:r w:rsidR="007C4F9E" w:rsidRPr="00407514">
        <w:rPr>
          <w:rFonts w:ascii="Times New Roman" w:hAnsi="Times New Roman" w:cs="Times New Roman"/>
          <w:sz w:val="28"/>
          <w:szCs w:val="28"/>
          <w:lang w:val="kk-KZ"/>
        </w:rPr>
        <w:t xml:space="preserve">Кез келген іс-әрекет  жүйелі түрде орындалатын түрлі іс-қимылдар тізбегінен құралады. Мысалы, тұру, жүру, отыру, көтеру, әкелу, ашу, жабу, жүгіру сияқты қимылдар мен қатар қарау, тыңдау, есту, оқу, талдау, тұжырымдау т.с.с. ойлау операциялары да бар.  Іс-әрекет мақсатына байланысты </w:t>
      </w:r>
      <w:r w:rsidR="007C4F9E" w:rsidRPr="00407514">
        <w:rPr>
          <w:rFonts w:ascii="Times New Roman" w:hAnsi="Times New Roman" w:cs="Times New Roman"/>
          <w:i/>
          <w:sz w:val="28"/>
          <w:szCs w:val="28"/>
          <w:lang w:val="kk-KZ"/>
        </w:rPr>
        <w:t xml:space="preserve">құралдар </w:t>
      </w:r>
      <w:r w:rsidR="007C4F9E" w:rsidRPr="00407514">
        <w:rPr>
          <w:rFonts w:ascii="Times New Roman" w:hAnsi="Times New Roman" w:cs="Times New Roman"/>
          <w:sz w:val="28"/>
          <w:szCs w:val="28"/>
          <w:lang w:val="kk-KZ"/>
        </w:rPr>
        <w:t xml:space="preserve">таңдалады. Құралдардың өзіндік ерекше орын алатыны белгілі. Олардың өзі іс-әрекет мақсатына байланысты таңдалып еңбек құралдары, ойын құралдары, тіл құралдары, оқыту құралдары  т.с.с. бөлінеді. Іс-әрекет </w:t>
      </w:r>
      <w:r w:rsidR="007C4F9E" w:rsidRPr="00407514">
        <w:rPr>
          <w:rFonts w:ascii="Times New Roman" w:hAnsi="Times New Roman" w:cs="Times New Roman"/>
          <w:i/>
          <w:sz w:val="28"/>
          <w:szCs w:val="28"/>
          <w:lang w:val="kk-KZ"/>
        </w:rPr>
        <w:t xml:space="preserve">нәтижесі </w:t>
      </w:r>
      <w:r w:rsidR="007C4F9E" w:rsidRPr="00407514">
        <w:rPr>
          <w:rFonts w:ascii="Times New Roman" w:hAnsi="Times New Roman" w:cs="Times New Roman"/>
          <w:sz w:val="28"/>
          <w:szCs w:val="28"/>
          <w:lang w:val="kk-KZ"/>
        </w:rPr>
        <w:t xml:space="preserve">деген компонент тұлға үшін маңызды компоненттердің бірі. Жоғарыда аталып келе жатқан компоненттердің барлығы осы </w:t>
      </w:r>
      <w:r w:rsidR="007C4F9E" w:rsidRPr="00407514">
        <w:rPr>
          <w:rFonts w:ascii="Times New Roman" w:hAnsi="Times New Roman" w:cs="Times New Roman"/>
          <w:i/>
          <w:sz w:val="28"/>
          <w:szCs w:val="28"/>
          <w:lang w:val="kk-KZ"/>
        </w:rPr>
        <w:t>нәтижеге</w:t>
      </w:r>
      <w:r w:rsidR="007C4F9E" w:rsidRPr="00407514">
        <w:rPr>
          <w:rFonts w:ascii="Times New Roman" w:hAnsi="Times New Roman" w:cs="Times New Roman"/>
          <w:sz w:val="28"/>
          <w:szCs w:val="28"/>
          <w:lang w:val="kk-KZ"/>
        </w:rPr>
        <w:t xml:space="preserve">  қол жеткізуге бағытталған. </w:t>
      </w:r>
      <w:r w:rsidR="007C4F9E" w:rsidRPr="00407514">
        <w:rPr>
          <w:rFonts w:ascii="Times New Roman" w:hAnsi="Times New Roman" w:cs="Times New Roman"/>
          <w:i/>
          <w:sz w:val="28"/>
          <w:szCs w:val="28"/>
          <w:lang w:val="kk-KZ"/>
        </w:rPr>
        <w:t xml:space="preserve">Бағалау </w:t>
      </w:r>
      <w:r w:rsidR="007C4F9E" w:rsidRPr="00407514">
        <w:rPr>
          <w:rFonts w:ascii="Times New Roman" w:hAnsi="Times New Roman" w:cs="Times New Roman"/>
          <w:sz w:val="28"/>
          <w:szCs w:val="28"/>
          <w:lang w:val="kk-KZ"/>
        </w:rPr>
        <w:t xml:space="preserve">компоненті – іс-әрекет мақсатына жетудің өлшемі. Тұлға орындаған іс-әрекетінің табысты немесе табыссыз  аяқталғанына баға береді. Білім беру саласындағы іс-әрекеттік тұрғыдан қарау теориясы </w:t>
      </w:r>
      <w:r w:rsidR="007C4F9E" w:rsidRPr="00407514">
        <w:rPr>
          <w:rFonts w:ascii="Times New Roman" w:hAnsi="Times New Roman" w:cs="Times New Roman"/>
          <w:i/>
          <w:sz w:val="28"/>
          <w:szCs w:val="28"/>
          <w:lang w:val="kk-KZ"/>
        </w:rPr>
        <w:t>сана</w:t>
      </w:r>
      <w:r w:rsidR="007C4F9E" w:rsidRPr="00407514">
        <w:rPr>
          <w:rFonts w:ascii="Times New Roman" w:hAnsi="Times New Roman" w:cs="Times New Roman"/>
          <w:sz w:val="28"/>
          <w:szCs w:val="28"/>
          <w:lang w:val="kk-KZ"/>
        </w:rPr>
        <w:t xml:space="preserve"> мен </w:t>
      </w:r>
      <w:r w:rsidR="007C4F9E" w:rsidRPr="00407514">
        <w:rPr>
          <w:rFonts w:ascii="Times New Roman" w:hAnsi="Times New Roman" w:cs="Times New Roman"/>
          <w:i/>
          <w:sz w:val="28"/>
          <w:szCs w:val="28"/>
          <w:lang w:val="kk-KZ"/>
        </w:rPr>
        <w:t>іс-әрекеттің</w:t>
      </w:r>
      <w:r w:rsidR="007C4F9E" w:rsidRPr="00407514">
        <w:rPr>
          <w:rFonts w:ascii="Times New Roman" w:hAnsi="Times New Roman" w:cs="Times New Roman"/>
          <w:sz w:val="28"/>
          <w:szCs w:val="28"/>
          <w:lang w:val="kk-KZ"/>
        </w:rPr>
        <w:t xml:space="preserve"> бірлігі деген психологиялық теорияға негізделеді. Бұл теорияны түбегейлі меңгеру болашақ мұғалімдер үшін өте маңызды, себебі кез келген іс-әрекеттің нәтижесі оның мақсатының қалайша  анықталғанына байланысты. </w:t>
      </w:r>
    </w:p>
    <w:p w14:paraId="2865FF64" w14:textId="77777777" w:rsidR="007C4F9E" w:rsidRPr="00407514" w:rsidRDefault="007C4F9E"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Осыған орай болашақ мұғалімнің кәсіби құзыреттілігін қалыптастыру процесін зерттеудің әдіснамалық негізі ретінде конструктивтік  тұғырды  қарастыруы жөн деп санаймыз.</w:t>
      </w:r>
    </w:p>
    <w:p w14:paraId="6C035859" w14:textId="77777777" w:rsidR="007C4F9E" w:rsidRPr="00407514" w:rsidRDefault="007C4F9E"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Бұрын құзыреттілік мәселесімен айналысқан ғалымдар білім беруде белсенділік тәсілін дамытты. Осылайша, құзыреттілікті қалыптастыру жолдарының бірі анықталды. Құзыреттілік пен іс-әрекеттің құрамдас элементтерін салыстыра отырып, екеуінің де олардың генетикалық байланысын анықтайтын мотивациясы бар екенін, компотенттілік тек іс-әрекетте қалыптасып, өзін де көрсете алатындығын көруге болады. Осылайша, құзыреттілікті қалыптастырудың онтологиясы іс-әрекет  болып табылады.</w:t>
      </w:r>
    </w:p>
    <w:p w14:paraId="576130F0" w14:textId="516EA9EB" w:rsidR="007C4F9E" w:rsidRPr="00407514" w:rsidRDefault="0014261C"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w:t>
      </w:r>
      <w:r w:rsidR="007C4F9E" w:rsidRPr="00407514">
        <w:rPr>
          <w:rFonts w:ascii="Times New Roman" w:hAnsi="Times New Roman" w:cs="Times New Roman"/>
          <w:sz w:val="28"/>
          <w:szCs w:val="28"/>
          <w:lang w:val="kk-KZ"/>
        </w:rPr>
        <w:t>Барлық іс-шараларға мақсат, құрал, нәтиже және іс-әрекет процесінің өзі кіреді оның хабардарлығы</w:t>
      </w:r>
      <w:r w:rsidR="002869CB" w:rsidRPr="00407514">
        <w:rPr>
          <w:rFonts w:ascii="Times New Roman" w:hAnsi="Times New Roman" w:cs="Times New Roman"/>
          <w:sz w:val="28"/>
          <w:szCs w:val="28"/>
          <w:lang w:val="kk-KZ"/>
        </w:rPr>
        <w:t>» [134</w:t>
      </w:r>
      <w:r w:rsidR="007C4F9E" w:rsidRPr="00407514">
        <w:rPr>
          <w:rFonts w:ascii="Times New Roman" w:hAnsi="Times New Roman" w:cs="Times New Roman"/>
          <w:sz w:val="28"/>
          <w:szCs w:val="28"/>
          <w:lang w:val="kk-KZ"/>
        </w:rPr>
        <w:t>]. Белсенділік репродуктивті болып табылады - белгілі тәсілдермен белгілі нәтиже алуға бағытталған. Жаңа мақсаттар мен оларға сәйкес құралдарды әзірлеуге, жаңа құралдардың көмегімен белгілі мақсаттарға қол жеткізуге байланысты нәтижелі немесе шығармашылық бол</w:t>
      </w:r>
      <w:r w:rsidRPr="00407514">
        <w:rPr>
          <w:rFonts w:ascii="Times New Roman" w:hAnsi="Times New Roman" w:cs="Times New Roman"/>
          <w:sz w:val="28"/>
          <w:szCs w:val="28"/>
          <w:lang w:val="kk-KZ"/>
        </w:rPr>
        <w:t>у</w:t>
      </w:r>
      <w:r w:rsidR="002869CB" w:rsidRPr="00407514">
        <w:rPr>
          <w:rFonts w:ascii="Times New Roman" w:hAnsi="Times New Roman" w:cs="Times New Roman"/>
          <w:sz w:val="28"/>
          <w:szCs w:val="28"/>
          <w:lang w:val="kk-KZ"/>
        </w:rPr>
        <w:t>ы мүмкін. Г. П. Щедровицкий [135</w:t>
      </w:r>
      <w:r w:rsidR="007C4F9E" w:rsidRPr="00407514">
        <w:rPr>
          <w:rFonts w:ascii="Times New Roman" w:hAnsi="Times New Roman" w:cs="Times New Roman"/>
          <w:sz w:val="28"/>
          <w:szCs w:val="28"/>
          <w:lang w:val="kk-KZ"/>
        </w:rPr>
        <w:t xml:space="preserve">] бұл іс-әрекетте және оның нақты заңдарына </w:t>
      </w:r>
      <w:r w:rsidR="007C4F9E" w:rsidRPr="00407514">
        <w:rPr>
          <w:rFonts w:ascii="Times New Roman" w:hAnsi="Times New Roman" w:cs="Times New Roman"/>
          <w:sz w:val="28"/>
          <w:szCs w:val="28"/>
          <w:lang w:val="kk-KZ"/>
        </w:rPr>
        <w:lastRenderedPageBreak/>
        <w:t>сәйкес баланың барлық интеллектуалды мазмұнды игеруі жүреді деп мәлімдейді. Кез-келген іс-әрекет процестерінің кез-келген құрылысы кейбір психикалық функци</w:t>
      </w:r>
      <w:r w:rsidRPr="00407514">
        <w:rPr>
          <w:rFonts w:ascii="Times New Roman" w:hAnsi="Times New Roman" w:cs="Times New Roman"/>
          <w:sz w:val="28"/>
          <w:szCs w:val="28"/>
          <w:lang w:val="kk-KZ"/>
        </w:rPr>
        <w:t>ялардың дамуына әкеледі. М.С. Ка</w:t>
      </w:r>
      <w:r w:rsidR="007C4F9E" w:rsidRPr="00407514">
        <w:rPr>
          <w:rFonts w:ascii="Times New Roman" w:hAnsi="Times New Roman" w:cs="Times New Roman"/>
          <w:sz w:val="28"/>
          <w:szCs w:val="28"/>
          <w:lang w:val="kk-KZ"/>
        </w:rPr>
        <w:t>ган [</w:t>
      </w:r>
      <w:r w:rsidR="002869CB" w:rsidRPr="00407514">
        <w:rPr>
          <w:rFonts w:ascii="Times New Roman" w:hAnsi="Times New Roman" w:cs="Times New Roman"/>
          <w:sz w:val="28"/>
          <w:szCs w:val="28"/>
          <w:lang w:val="kk-KZ"/>
        </w:rPr>
        <w:t>130, с.18</w:t>
      </w:r>
      <w:r w:rsidR="007C4F9E" w:rsidRPr="00407514">
        <w:rPr>
          <w:rFonts w:ascii="Times New Roman" w:hAnsi="Times New Roman" w:cs="Times New Roman"/>
          <w:sz w:val="28"/>
          <w:szCs w:val="28"/>
          <w:lang w:val="kk-KZ"/>
        </w:rPr>
        <w:t>] іс-әрекетті кез-келген практикалық қызмет ретінде қарастырады. Ол іс-әрекеттің үш элементін ажыратады: субъект, объект, белсенділік. Ғалым іс-әрекеттің түрлерін анықтады: танымдық, трансформациялық, құндылық-бағдарлық</w:t>
      </w:r>
      <w:r w:rsidRPr="00407514">
        <w:rPr>
          <w:rFonts w:ascii="Times New Roman" w:hAnsi="Times New Roman" w:cs="Times New Roman"/>
          <w:sz w:val="28"/>
          <w:szCs w:val="28"/>
          <w:lang w:val="kk-KZ"/>
        </w:rPr>
        <w:t>.</w:t>
      </w:r>
      <w:r w:rsidR="002869CB" w:rsidRPr="00407514">
        <w:rPr>
          <w:rFonts w:ascii="Times New Roman" w:hAnsi="Times New Roman" w:cs="Times New Roman"/>
          <w:sz w:val="28"/>
          <w:szCs w:val="28"/>
          <w:lang w:val="kk-KZ"/>
        </w:rPr>
        <w:t xml:space="preserve"> Психологтар Л.С. Выготский [136] және С.Л. Рубинштейн [137</w:t>
      </w:r>
      <w:r w:rsidR="007C4F9E" w:rsidRPr="00407514">
        <w:rPr>
          <w:rFonts w:ascii="Times New Roman" w:hAnsi="Times New Roman" w:cs="Times New Roman"/>
          <w:sz w:val="28"/>
          <w:szCs w:val="28"/>
          <w:lang w:val="kk-KZ"/>
        </w:rPr>
        <w:t>], басқа классификацияға ие, олар ойын, білім, еңбекті іс-әрекеттің түрлері деп санайды және олардың адамның әр түрлі жас кезеңдеріне сәйкес келеді.</w:t>
      </w:r>
    </w:p>
    <w:p w14:paraId="469F4286" w14:textId="2F336E5E" w:rsidR="007C4F9E" w:rsidRPr="00407514" w:rsidRDefault="002869CB"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А.Н.Леонтьев [132, б. 19</w:t>
      </w:r>
      <w:r w:rsidR="007C4F9E" w:rsidRPr="00407514">
        <w:rPr>
          <w:rFonts w:ascii="Times New Roman" w:hAnsi="Times New Roman" w:cs="Times New Roman"/>
          <w:sz w:val="28"/>
          <w:szCs w:val="28"/>
          <w:lang w:val="kk-KZ"/>
        </w:rPr>
        <w:t>] іс-әрекеттің психологиялық теориясының қатарында пәндік принципі бар деп есептеді. Пәні (предмет) - бұл субъектінің әрекеті бағытталған нәрсе. Ол сонымен бірге іс-әрекеттің  психикалық құрылымын анықтады: қажеттілік-мотив-мақсат-мақсатқа жетудің шарты.</w:t>
      </w:r>
    </w:p>
    <w:p w14:paraId="66C7F8A0" w14:textId="6E71B45E" w:rsidR="007C4F9E" w:rsidRPr="00407514" w:rsidRDefault="007C4F9E"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В.</w:t>
      </w:r>
      <w:r w:rsidR="0014261C" w:rsidRPr="00407514">
        <w:rPr>
          <w:rFonts w:ascii="Times New Roman" w:hAnsi="Times New Roman" w:cs="Times New Roman"/>
          <w:sz w:val="28"/>
          <w:szCs w:val="28"/>
          <w:lang w:val="kk-KZ"/>
        </w:rPr>
        <w:t>В</w:t>
      </w:r>
      <w:r w:rsidR="002869CB" w:rsidRPr="00407514">
        <w:rPr>
          <w:rFonts w:ascii="Times New Roman" w:hAnsi="Times New Roman" w:cs="Times New Roman"/>
          <w:sz w:val="28"/>
          <w:szCs w:val="28"/>
          <w:lang w:val="kk-KZ"/>
        </w:rPr>
        <w:t>. Давыдовтың пікірі бойынша [138</w:t>
      </w:r>
      <w:r w:rsidRPr="00407514">
        <w:rPr>
          <w:rFonts w:ascii="Times New Roman" w:hAnsi="Times New Roman" w:cs="Times New Roman"/>
          <w:sz w:val="28"/>
          <w:szCs w:val="28"/>
          <w:lang w:val="kk-KZ"/>
        </w:rPr>
        <w:t>] адам іс-әрекетітің мәні еңбек, қоғам, әмбебаптық, бостандық, сана, мақсат ұғымдары  арқылы ашылады. Іс-әрекет адам санасының субстанциясы болып табылады, объективті. Әрекет әрқашан белгілі бір қажеттілікпен байланысты. Оқу іс-әрекеті өнімді ойлаумен байланысты. Жасөспірімге зерттеу іс-әрекеті , шығармашылық, танымдық қызығушылықтар, интеллектуалды және адамгершілік көкжиектің кеңеюі, ішкі тәжірибелер әлемін тереңдету, азаматтық қасиеттер, құндылық тәжірибелері тән. Ақыл-ой  іс-әрекетін кезең-кезеңімен қалыптастыру теориясының не</w:t>
      </w:r>
      <w:r w:rsidR="0014261C" w:rsidRPr="00407514">
        <w:rPr>
          <w:rFonts w:ascii="Times New Roman" w:hAnsi="Times New Roman" w:cs="Times New Roman"/>
          <w:sz w:val="28"/>
          <w:szCs w:val="28"/>
          <w:lang w:val="kk-KZ"/>
        </w:rPr>
        <w:t>гізін П. Я. Галперин қалаған [139</w:t>
      </w:r>
      <w:r w:rsidRPr="00407514">
        <w:rPr>
          <w:rFonts w:ascii="Times New Roman" w:hAnsi="Times New Roman" w:cs="Times New Roman"/>
          <w:sz w:val="28"/>
          <w:szCs w:val="28"/>
          <w:lang w:val="kk-KZ"/>
        </w:rPr>
        <w:t>]. Тапсырма іс-әрекетті  бөлектеу критерийі болып табылады, - дейді ғалым. Ұсынылған ілімдерді талдай отырып, ғылыми ортада іс-әрекетті талдаудың екі тәсілі бар деген қорытынды жасауға болады: психологиялық және әдіс</w:t>
      </w:r>
      <w:r w:rsidR="0014261C" w:rsidRPr="00407514">
        <w:rPr>
          <w:rFonts w:ascii="Times New Roman" w:hAnsi="Times New Roman" w:cs="Times New Roman"/>
          <w:sz w:val="28"/>
          <w:szCs w:val="28"/>
          <w:lang w:val="kk-KZ"/>
        </w:rPr>
        <w:t>намалық. А.Н. Леонтьевтің ғылым</w:t>
      </w:r>
      <w:r w:rsidRPr="00407514">
        <w:rPr>
          <w:rFonts w:ascii="Times New Roman" w:hAnsi="Times New Roman" w:cs="Times New Roman"/>
          <w:sz w:val="28"/>
          <w:szCs w:val="28"/>
          <w:lang w:val="kk-KZ"/>
        </w:rPr>
        <w:t xml:space="preserve"> мектебі психологиялық тұғырды, ал </w:t>
      </w:r>
      <w:r w:rsidR="002869CB" w:rsidRPr="00407514">
        <w:rPr>
          <w:rFonts w:ascii="Times New Roman" w:hAnsi="Times New Roman" w:cs="Times New Roman"/>
          <w:sz w:val="28"/>
          <w:szCs w:val="28"/>
          <w:lang w:val="kk-KZ"/>
        </w:rPr>
        <w:t xml:space="preserve">Г.П. Щедровицкийдің </w:t>
      </w:r>
      <w:r w:rsidRPr="00407514">
        <w:rPr>
          <w:rFonts w:ascii="Times New Roman" w:hAnsi="Times New Roman" w:cs="Times New Roman"/>
          <w:sz w:val="28"/>
          <w:szCs w:val="28"/>
          <w:lang w:val="kk-KZ"/>
        </w:rPr>
        <w:t>мектебі әдіснамалық тұғырды әзірледі. Әрқайсысына толығырақ тоқталайық.</w:t>
      </w:r>
    </w:p>
    <w:p w14:paraId="209A0C2F" w14:textId="6E068460" w:rsidR="007C4F9E" w:rsidRPr="00407514" w:rsidRDefault="007C4F9E"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xml:space="preserve">Психологиялық теорияда іс-әрекет адамның іс-әрекетіне азаяды, оның атрибуты ретінде түсіндіріледі, яғни субъект қызметті жүзеге асырады деп саналады. Осы тұрғыдан алғанда, бір-бірін алмастыратын іс-шаралар жүйесі бар. </w:t>
      </w:r>
      <w:r w:rsidR="002869CB" w:rsidRPr="00407514">
        <w:rPr>
          <w:rFonts w:ascii="Times New Roman" w:hAnsi="Times New Roman" w:cs="Times New Roman"/>
          <w:sz w:val="28"/>
          <w:szCs w:val="28"/>
          <w:lang w:val="kk-KZ"/>
        </w:rPr>
        <w:t>Ғалымдардың</w:t>
      </w:r>
      <w:r w:rsidRPr="00407514">
        <w:rPr>
          <w:rFonts w:ascii="Times New Roman" w:hAnsi="Times New Roman" w:cs="Times New Roman"/>
          <w:sz w:val="28"/>
          <w:szCs w:val="28"/>
          <w:lang w:val="kk-KZ"/>
        </w:rPr>
        <w:t xml:space="preserve"> пікірінше, іс-әрекет - бұл психикалық рефлексия арқылы жүзеге асырылатын өмір бірлігі, оның нақты іс-әрекеті - ол субъектіні пәндік әлемге бағыттайды. Әдіснамалық тұғыр жағынан қарасақ жеке тұлға іс-әрекеттің тасымалдаушысы болып саналмайды және іс-әрекет өзін-өзі қарастырады, оны түсіндірудегі айырмашылықтар адамның тұжырымдамасымен, оның функцияларымен және іс-әрекетке қатысты рөлімен байланысты</w:t>
      </w:r>
      <w:r w:rsidR="0014261C" w:rsidRPr="00407514">
        <w:rPr>
          <w:rFonts w:ascii="Times New Roman" w:hAnsi="Times New Roman" w:cs="Times New Roman"/>
          <w:sz w:val="28"/>
          <w:szCs w:val="28"/>
          <w:lang w:val="kk-KZ"/>
        </w:rPr>
        <w:t xml:space="preserve"> [140]</w:t>
      </w:r>
      <w:r w:rsidRPr="00407514">
        <w:rPr>
          <w:rFonts w:ascii="Times New Roman" w:hAnsi="Times New Roman" w:cs="Times New Roman"/>
          <w:sz w:val="28"/>
          <w:szCs w:val="28"/>
          <w:lang w:val="kk-KZ"/>
        </w:rPr>
        <w:t>.</w:t>
      </w:r>
    </w:p>
    <w:p w14:paraId="50D23CCB" w14:textId="77777777" w:rsidR="007C4F9E" w:rsidRPr="00407514" w:rsidRDefault="007C4F9E"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Іс-әрекетті талдау кезінде ғалымдар бір адамға қатысты болған кезде оның мақсатты болуы керек екенін көрсетеді, бұл түсінікті, бірақ бұл оқу ұдерісінде болған кезде субъективті мақсат жасау қиын, бұл оқытудағы іс-әрекетік тұғырдың негізгі проблемаларының бірі. Мұғалім мақсаттарды анықтайды, бірақ студенттер де өз мақсаттарын қоя білуі керек. Бұл жағдайда мақсаттар көрінеді, бірақ студенттер де өз мақсаттарын қоя білуі керек. Бұл жағдайда көптеген сұрақтар туындайды:</w:t>
      </w:r>
    </w:p>
    <w:p w14:paraId="2C7309CB" w14:textId="77777777" w:rsidR="007C4F9E" w:rsidRPr="00407514" w:rsidRDefault="007C4F9E"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lastRenderedPageBreak/>
        <w:t>- оқушылар мақсат қойып, оларға қол жеткізе ала ма?</w:t>
      </w:r>
    </w:p>
    <w:p w14:paraId="544B869D" w14:textId="77777777" w:rsidR="007C4F9E" w:rsidRPr="00407514" w:rsidRDefault="007C4F9E"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xml:space="preserve">-егер олар мұны білмесе қалай үйрету керек? </w:t>
      </w:r>
    </w:p>
    <w:p w14:paraId="70781504" w14:textId="77777777" w:rsidR="007C4F9E" w:rsidRPr="00407514" w:rsidRDefault="007C4F9E"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егер олар мақсат қоя білсе, мұғалім мен оқушылардың мақсаттары сәйкес келе ме, қажет пе?</w:t>
      </w:r>
    </w:p>
    <w:p w14:paraId="49CB2E71" w14:textId="6CE32C91" w:rsidR="007C4F9E" w:rsidRPr="00407514" w:rsidRDefault="007C4F9E"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барлық қатысушылар өз мақсаттарын жүзеге асыра алатындай оқу үдерісін қалай ұйымдастыруға болады?</w:t>
      </w:r>
      <w:r w:rsidR="0014261C" w:rsidRPr="00407514">
        <w:rPr>
          <w:rFonts w:ascii="Times New Roman" w:hAnsi="Times New Roman" w:cs="Times New Roman"/>
          <w:sz w:val="28"/>
          <w:szCs w:val="28"/>
          <w:lang w:val="kk-KZ"/>
        </w:rPr>
        <w:t xml:space="preserve"> [141].</w:t>
      </w:r>
    </w:p>
    <w:p w14:paraId="12C185C9" w14:textId="7A42D672" w:rsidR="007C4F9E" w:rsidRPr="00407514" w:rsidRDefault="007C4F9E"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Біздің ойымызша, бұл оқу үдерісінде мақсат қою және іс-әрекетке деген көзқарасты жүзеге асыруда тежегіш болып табылады. Дәстүрлі оқытуда қойылған мақсаттар ресми болып қала береді. Формальдылықты жою үшін мақсат білім беру үдерісінің  субъектілері болуы керек және олар жүзеге асыруы керек. Мақсат қоюдың проблемасы - бұл мақсат - бұл түпкілікті нәтиже жобасы және дәстүрлі оқыту жүйесінде түпкілікті нәтижесі бұл білім болып табылады. Бұл нәтижені бақылау жүйесі өте жақсы зертелінген. Дамытушылық оқыту жеке тұлғаны және оның өзгеруін бірінші орынға қояды. Тұлғаның психикалық қасиеттерінің өзгеруін бақылау жүйесі  әлі жетілмеген, көлемді, сондықтан мұғалім-практик  көбінесе оқытудың бұл түрінен бас тартады.  Іскерлікпен мақсат қою практикалық дағдыларды қажет етеді,  теория - практика  емес, теория - өмір сүру – практика жағдайында. Бірлескен қызмет нәтижесінде білім беру үдерісінің барлық қатысушылары мақсат қоюды жүзеге асыра алуы керек.</w:t>
      </w:r>
    </w:p>
    <w:p w14:paraId="2536369B" w14:textId="59A953BC" w:rsidR="007C4F9E" w:rsidRPr="00407514" w:rsidRDefault="007C4F9E"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Іс-әрекетті психологиялық және әдіснамалық тұғырлар тұрғысынан қарастыра отырып, А.В.Хуторской білім беру мазмұнын екі компонентке бөлуді ұсынады: ішкі және сыртқы, білім беру субъектілеріне қатысты. Сыртқы компонент - бұл білім - бұл жеке тұлғаның атрибуттары:  ол меңгерген білімі, іс-әрекет әдістері, өзін-өзі анықтауы, рефлексия. Осылайша, психологиялық тұғыр оқу үдерісін дараландыруға әкеледі, яғни бұл үдеріс субъектінің жеке қас</w:t>
      </w:r>
      <w:r w:rsidR="002869CB" w:rsidRPr="00407514">
        <w:rPr>
          <w:rFonts w:ascii="Times New Roman" w:hAnsi="Times New Roman" w:cs="Times New Roman"/>
          <w:sz w:val="28"/>
          <w:szCs w:val="28"/>
          <w:lang w:val="kk-KZ"/>
        </w:rPr>
        <w:t>иеттерін ескере отырып құрылуы қ</w:t>
      </w:r>
      <w:r w:rsidRPr="00407514">
        <w:rPr>
          <w:rFonts w:ascii="Times New Roman" w:hAnsi="Times New Roman" w:cs="Times New Roman"/>
          <w:sz w:val="28"/>
          <w:szCs w:val="28"/>
          <w:lang w:val="kk-KZ"/>
        </w:rPr>
        <w:t xml:space="preserve">ажет. Әдіснамалық тұғырды ерекшелігі – ол оқушыны жалпы мәдени іс-әрекеттке, әлеуметтік маңызды жетістіктер үдерісіне  қосады. Білім берудегі қазіргі жағдай – жаңартылған білім беру мазмұны - мұғалімнің іс-әрекетін психологиялық және әдіснамалық  тұғырларды қолдана отырып ұйымдастыруға болатын жағдайға қояды. Қазіргі мұғалім үнемі жетілдіріліп, өзінің құзыреттілік деңгейін арттыруы керек. Ол сыныптағы атмосфераны жақсарту, ынтымақтастық ортасын құру, мотивация мен оқу сапасын арттыру үшін өз тәжірибеңізде нені өзгерту керек деген мәселеге қатысты заманауи педагогмкалық технологияларды білу керек. Бұл жақтан  конструктивистік оқытудың өзектілігі оны дәстүрлі оқытумен салыстыру арқылы анықталады. Бұл тұғыр аясында мұғалім оның нәтижесіне емес, оқу үдерісіне көбірек көңіл бөлуі керек. Оның алдына жаңа міндеттер қойылады, оларды шешу үшін зейін мен уақыт қажет. Конструктивті (сындарлы) оқыту сабақтастыққа негізделген. Дәстүрлі оқытуда мұғалім тікелей нұсқау беру және түсіндіру арқылы білімді оқушыға тасымалдайтын болса, конструктивті (сындарлы) оқыту теориясында оқуды білім алушының өзінің ұйымдастыруы деп қарастырады. Мұғалім оқушының алдыңғы тәжірибесі мен білімін негізге алып, олардың өзгелермен белсенді </w:t>
      </w:r>
      <w:r w:rsidRPr="00407514">
        <w:rPr>
          <w:rFonts w:ascii="Times New Roman" w:hAnsi="Times New Roman" w:cs="Times New Roman"/>
          <w:sz w:val="28"/>
          <w:szCs w:val="28"/>
          <w:lang w:val="kk-KZ"/>
        </w:rPr>
        <w:lastRenderedPageBreak/>
        <w:t>коммуникация жасауына жағдай жасайды. Өз бетінше зерттеп, мәнісін аша алатындай, оқушыны қызықтырып, жұмбақ тәріздес ұсынылған материал негізінде жаңа білім алуына мүмкіндік береді. Осылайша конструктивті (сындарлы)  оқытуда мұғалім білімді оқушыға айтып беруші емес оқушыға өз білімін құрастыруға көмектесуші агент ретінде қарастырылады. Мұғалімнің өз шенінен түсіп, оқушымен бірге ақиқат іздеушіге айналуы, ересек адамның рөлін минималды азайтып, оқушы белсенділігін арттыруы көзделеді.  Оқушылардың сыни ойлауын дамыту, рефлексия жүргізу, кері байланыс жасау, сыныптағы диалогқа назар аудару, ақпараттық технологиялар дағдыларын дамыту, саралау әдістерін қолдану – жаңартылған білім беру мазмұны жағдайындағы мұғалімнің іс-әрекетінің негізгі  маңызды міндеттері, олардың жасауы мен меңгеруі нәтижеге бағытталған білім беруге қол жеткізеді және мұғалімнің  кәсіби құзыреттілігі жоғары деңгейге көтеріледі</w:t>
      </w:r>
      <w:r w:rsidR="0014261C" w:rsidRPr="00407514">
        <w:rPr>
          <w:rFonts w:ascii="Times New Roman" w:hAnsi="Times New Roman" w:cs="Times New Roman"/>
          <w:sz w:val="28"/>
          <w:szCs w:val="28"/>
          <w:lang w:val="kk-KZ"/>
        </w:rPr>
        <w:t xml:space="preserve"> [142]</w:t>
      </w:r>
      <w:r w:rsidRPr="00407514">
        <w:rPr>
          <w:rFonts w:ascii="Times New Roman" w:hAnsi="Times New Roman" w:cs="Times New Roman"/>
          <w:sz w:val="28"/>
          <w:szCs w:val="28"/>
          <w:lang w:val="kk-KZ"/>
        </w:rPr>
        <w:t>.</w:t>
      </w:r>
    </w:p>
    <w:p w14:paraId="2BD98FD5" w14:textId="77777777" w:rsidR="007C4F9E" w:rsidRPr="00407514" w:rsidRDefault="007C4F9E" w:rsidP="006241BE">
      <w:pPr>
        <w:pStyle w:val="a8"/>
        <w:ind w:left="0" w:firstLine="567"/>
        <w:jc w:val="both"/>
        <w:rPr>
          <w:sz w:val="28"/>
          <w:szCs w:val="28"/>
          <w:lang w:val="kk-KZ"/>
        </w:rPr>
      </w:pPr>
      <w:r w:rsidRPr="00407514">
        <w:rPr>
          <w:sz w:val="28"/>
          <w:szCs w:val="28"/>
          <w:lang w:val="kk-KZ"/>
        </w:rPr>
        <w:t>Әлемдік білім  берудегі құзыреттілік тұғыр - бұл студенттердің әмбебап қабілеттерін дамытуға жағдай жасайтын педагогикалық принциптер, көзқарастар мен қызмет әдістерінің жүйесі, сонымен бірге: қоғамның әлеуметтік-мәдени қажеттіліктеріне сәйкестік; білім берудегі іс-әрекетке деген көзқарас принциптерін сақтау; эмоционалды-жеке саланы дамытуға бағдарлау.</w:t>
      </w:r>
    </w:p>
    <w:p w14:paraId="546FA8B5" w14:textId="58F1235A" w:rsidR="007C4F9E" w:rsidRPr="00407514" w:rsidRDefault="007C4F9E" w:rsidP="006241BE">
      <w:pPr>
        <w:pStyle w:val="a8"/>
        <w:ind w:left="0" w:firstLine="567"/>
        <w:jc w:val="both"/>
        <w:rPr>
          <w:sz w:val="28"/>
          <w:szCs w:val="28"/>
          <w:lang w:val="kk-KZ"/>
        </w:rPr>
      </w:pPr>
      <w:r w:rsidRPr="00407514">
        <w:rPr>
          <w:sz w:val="28"/>
          <w:szCs w:val="28"/>
          <w:lang w:val="kk-KZ"/>
        </w:rPr>
        <w:t>Құзыреттілік көзқарас тұрғысынан білім деңгейі қолда бар сабақтар негізінде әртүрлі күрделілік мәселелерін шешу қабілетімен анықталады, олар жоққа шығарылмайды, бірақ оларды пайдалану қабілетіне назар аударылады. Бұл тұғырмен білім беру мақсаттары білім алушылардың жаңа мүмкіндіктерін, олардың жеке әлеуетінің өсуін жоққа шығармайтын терминдермен сипатталады. Кәсіптік білім берудегі құзыреттілік тұғыр оқыту мен бағалаудың мақсаттылығын өзгертеді, оларды өзінің негізгі мақсатына жетуге бағыттайды: еңбек нарығында бәсекеге қабілетті, құзыретті, жауапты, өз кәсібін еркін меңгерген және қызметтің сабақтас салаларында бағдарланған, әлемдік стандарттар деңгейінде тиімді жұмыс істеуге қабілетті, тұрақты жұмыс істеуге дайын тиісті деңгейдегі және бейіндегі білікті қызметкерді даярлау кәсіби өсу, әлеуметтік және кәсіби ұтқырлық; жеке тұлғаның тиісті білім алу қа</w:t>
      </w:r>
      <w:r w:rsidR="0014261C" w:rsidRPr="00407514">
        <w:rPr>
          <w:sz w:val="28"/>
          <w:szCs w:val="28"/>
          <w:lang w:val="kk-KZ"/>
        </w:rPr>
        <w:t>жеттіліктерін қанағаттандыру [143</w:t>
      </w:r>
      <w:r w:rsidRPr="00407514">
        <w:rPr>
          <w:sz w:val="28"/>
          <w:szCs w:val="28"/>
          <w:lang w:val="kk-KZ"/>
        </w:rPr>
        <w:t>].</w:t>
      </w:r>
    </w:p>
    <w:p w14:paraId="5AA808C9" w14:textId="237BB75F" w:rsidR="007C4F9E" w:rsidRPr="00407514" w:rsidRDefault="007C4F9E" w:rsidP="006241BE">
      <w:pPr>
        <w:pStyle w:val="a8"/>
        <w:ind w:left="0" w:firstLine="567"/>
        <w:jc w:val="both"/>
        <w:rPr>
          <w:sz w:val="28"/>
          <w:szCs w:val="28"/>
          <w:lang w:val="kk-KZ"/>
        </w:rPr>
      </w:pPr>
      <w:r w:rsidRPr="00407514">
        <w:rPr>
          <w:sz w:val="28"/>
          <w:szCs w:val="28"/>
          <w:lang w:val="kk-KZ"/>
        </w:rPr>
        <w:t>Қазіргі кезеңде, А. Андреевтің пікірінше, құзыреттілік тұғыр өзін-өзі анықтау кезеңінен өзін-өзі жүзеге асыру кезеңіне өтеді, онда ол мәлімдеген жалпы принциптер мен әдіснамалық көзқарастар әртүрлі қолданбалы әзір</w:t>
      </w:r>
      <w:r w:rsidR="0014261C" w:rsidRPr="00407514">
        <w:rPr>
          <w:sz w:val="28"/>
          <w:szCs w:val="28"/>
          <w:lang w:val="kk-KZ"/>
        </w:rPr>
        <w:t>лемелерде өзін растауы керек [144</w:t>
      </w:r>
      <w:r w:rsidRPr="00407514">
        <w:rPr>
          <w:sz w:val="28"/>
          <w:szCs w:val="28"/>
          <w:lang w:val="kk-KZ"/>
        </w:rPr>
        <w:t>].</w:t>
      </w:r>
    </w:p>
    <w:p w14:paraId="7B65E979" w14:textId="5EFD7BEF" w:rsidR="007C4F9E" w:rsidRPr="00407514" w:rsidRDefault="007C4F9E" w:rsidP="006241BE">
      <w:pPr>
        <w:pStyle w:val="a8"/>
        <w:ind w:left="0" w:firstLine="567"/>
        <w:jc w:val="both"/>
        <w:rPr>
          <w:sz w:val="28"/>
          <w:szCs w:val="28"/>
          <w:lang w:val="kk-KZ"/>
        </w:rPr>
      </w:pPr>
      <w:r w:rsidRPr="00407514">
        <w:rPr>
          <w:sz w:val="28"/>
          <w:szCs w:val="28"/>
          <w:lang w:val="kk-KZ"/>
        </w:rPr>
        <w:t xml:space="preserve">Қазіргі білім беру саласындағы </w:t>
      </w:r>
      <w:r w:rsidRPr="00407514">
        <w:rPr>
          <w:b/>
          <w:sz w:val="28"/>
          <w:szCs w:val="28"/>
          <w:lang w:val="kk-KZ"/>
        </w:rPr>
        <w:t xml:space="preserve"> құзыреттілік бағыт</w:t>
      </w:r>
      <w:r w:rsidRPr="00407514">
        <w:rPr>
          <w:sz w:val="28"/>
          <w:szCs w:val="28"/>
          <w:lang w:val="kk-KZ"/>
        </w:rPr>
        <w:t xml:space="preserve"> бойынша  тұлғаның меңгерген теориялық білім, білік, дағдылары арқылы кез келген мәселені өз бетінше шешіп, табысты нәтиже көрсете алу қабілеттерін дамыту көзделеді. Бұл бағыттың өзектілігі  әлеуметтік ортада көрініс тауып отырған теория мен практиканың алшақтауы мәселесінен байқалады. Білім беру саласының қай деңгейіндегі болмасын білім алушылардың териялық білімдерін практикамен тығыз ұштастыра алмайтындығы білім берудің мақсатынан бастап нәтижелеріне дейін қайта қарастыруды талап етеді.</w:t>
      </w:r>
    </w:p>
    <w:p w14:paraId="0FBABAB9" w14:textId="11CF7174" w:rsidR="007C4F9E" w:rsidRPr="00407514" w:rsidRDefault="007C4F9E"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lastRenderedPageBreak/>
        <w:t>Қоғамдағы күрделі өзгерістер адам факторының  дамуына жыл сайын жаңа талаптар қойып отырғаны айқын, сондықтан әр-бір адам әлеуметтік өзгерістерге тез бейімделгіш, білімдерін шығармашылықпен іске асыра алатын, өзін-өзі дамытуға дайын тұлға бола алуы маңызды. Осы идеяға байланысты қазіргі білім беру саласының ерекше сипаттарының бірі – оның нақты</w:t>
      </w:r>
      <w:r w:rsidRPr="00407514">
        <w:rPr>
          <w:rFonts w:ascii="Times New Roman" w:hAnsi="Times New Roman" w:cs="Times New Roman"/>
          <w:i/>
          <w:sz w:val="28"/>
          <w:szCs w:val="28"/>
          <w:lang w:val="kk-KZ"/>
        </w:rPr>
        <w:t xml:space="preserve"> нәтижелерге бағытталғандығы</w:t>
      </w:r>
      <w:r w:rsidRPr="00407514">
        <w:rPr>
          <w:rFonts w:ascii="Times New Roman" w:hAnsi="Times New Roman" w:cs="Times New Roman"/>
          <w:sz w:val="28"/>
          <w:szCs w:val="28"/>
          <w:lang w:val="kk-KZ"/>
        </w:rPr>
        <w:t xml:space="preserve">. </w:t>
      </w:r>
      <w:r w:rsidR="00347F18" w:rsidRPr="00407514">
        <w:rPr>
          <w:rFonts w:ascii="Times New Roman" w:hAnsi="Times New Roman" w:cs="Times New Roman"/>
          <w:sz w:val="28"/>
          <w:szCs w:val="28"/>
          <w:lang w:val="kk-KZ"/>
        </w:rPr>
        <w:t>Біздің зерттеуімізде құзыреттілік тұғыр ЖОО-да тұлғаға бағытталған оқыту жағдайында қалыптасатын мұғалімнің кәсіби құзыреттілігінің құрылымдық компоненттерін анықтау үшін қолданылады</w:t>
      </w:r>
      <w:r w:rsidR="0014261C" w:rsidRPr="00407514">
        <w:rPr>
          <w:rFonts w:ascii="Times New Roman" w:hAnsi="Times New Roman" w:cs="Times New Roman"/>
          <w:sz w:val="28"/>
          <w:szCs w:val="28"/>
          <w:lang w:val="kk-KZ"/>
        </w:rPr>
        <w:t xml:space="preserve"> [145]</w:t>
      </w:r>
      <w:r w:rsidR="00347F18" w:rsidRPr="00407514">
        <w:rPr>
          <w:rFonts w:ascii="Times New Roman" w:hAnsi="Times New Roman" w:cs="Times New Roman"/>
          <w:sz w:val="28"/>
          <w:szCs w:val="28"/>
          <w:lang w:val="kk-KZ"/>
        </w:rPr>
        <w:t>.</w:t>
      </w:r>
    </w:p>
    <w:p w14:paraId="0B16B897" w14:textId="77777777" w:rsidR="00347F18" w:rsidRPr="00407514" w:rsidRDefault="00347F18" w:rsidP="006241BE">
      <w:pPr>
        <w:pStyle w:val="a6"/>
        <w:spacing w:before="0" w:beforeAutospacing="0" w:after="0" w:afterAutospacing="0"/>
        <w:ind w:firstLine="567"/>
        <w:jc w:val="both"/>
        <w:rPr>
          <w:sz w:val="28"/>
          <w:szCs w:val="28"/>
          <w:lang w:val="kk-KZ"/>
        </w:rPr>
      </w:pPr>
      <w:r w:rsidRPr="00407514">
        <w:rPr>
          <w:b/>
          <w:sz w:val="28"/>
          <w:szCs w:val="28"/>
          <w:lang w:val="kk-KZ"/>
        </w:rPr>
        <w:t xml:space="preserve">Инновациялық тұғыр. </w:t>
      </w:r>
      <w:r w:rsidRPr="00407514">
        <w:rPr>
          <w:sz w:val="28"/>
          <w:szCs w:val="28"/>
          <w:lang w:val="kk-KZ"/>
        </w:rPr>
        <w:t>Қазіргі білім беру жүйесінің жаңартылуы, цифрландыру үдерістерінің жеделдеуі және педагогикалық қызметтің мазмұндық трансформациясы мұғалім даярлығын ұйымдастыруда инновациялық тұғырды басшылыққа алуды талап етеді. Инновациялық тұғыр педагогикалық үдерісті дәстүрлі репродуктивті модельден шығармашылық, өзгермелі және жаңашыл әрекетке негізделген модельге көшіруді көздейтін әдіснамалық бағыт ретінде қарастырылады.</w:t>
      </w:r>
    </w:p>
    <w:p w14:paraId="01B43B2C" w14:textId="62ABD7A4" w:rsidR="00347F18" w:rsidRPr="00407514" w:rsidRDefault="00347F18" w:rsidP="006241BE">
      <w:pPr>
        <w:pStyle w:val="a6"/>
        <w:spacing w:before="0" w:beforeAutospacing="0" w:after="0" w:afterAutospacing="0"/>
        <w:ind w:firstLine="567"/>
        <w:jc w:val="both"/>
        <w:rPr>
          <w:sz w:val="28"/>
          <w:szCs w:val="28"/>
          <w:lang w:val="kk-KZ"/>
        </w:rPr>
      </w:pPr>
      <w:r w:rsidRPr="00407514">
        <w:rPr>
          <w:sz w:val="28"/>
          <w:szCs w:val="28"/>
          <w:lang w:val="kk-KZ"/>
        </w:rPr>
        <w:t>Ғылыми әдебиеттерде инновация ұғымы білім беру жүйесіне жаңалық енгізу, оны меңгеру және тарату үдерісі ретінде түсіндіріледі. Педагогикалық инновациялар оқыту мазмұнын, әдістерін, технологияларын және білім беру ортасын жаңартуға бағытталған өзгерістерді қамтиды. Осы тұрғыда инновациялық тұғыр білім беру үдерісін жаңашыл идеялар мен технологиялар негізінде жобалау және жүзеге асыру қағидаларының жиынтығын білдіреді</w:t>
      </w:r>
      <w:r w:rsidR="0014261C" w:rsidRPr="00407514">
        <w:rPr>
          <w:sz w:val="28"/>
          <w:szCs w:val="28"/>
          <w:lang w:val="kk-KZ"/>
        </w:rPr>
        <w:t xml:space="preserve"> [146]</w:t>
      </w:r>
      <w:r w:rsidRPr="00407514">
        <w:rPr>
          <w:sz w:val="28"/>
          <w:szCs w:val="28"/>
          <w:lang w:val="kk-KZ"/>
        </w:rPr>
        <w:t>.</w:t>
      </w:r>
    </w:p>
    <w:p w14:paraId="7A4EB0F1" w14:textId="77777777" w:rsidR="00347F18" w:rsidRPr="00407514" w:rsidRDefault="00347F18" w:rsidP="006241BE">
      <w:pPr>
        <w:pStyle w:val="a6"/>
        <w:spacing w:before="0" w:beforeAutospacing="0" w:after="0" w:afterAutospacing="0"/>
        <w:ind w:firstLine="567"/>
        <w:jc w:val="both"/>
        <w:rPr>
          <w:sz w:val="28"/>
          <w:szCs w:val="28"/>
          <w:lang w:val="kk-KZ"/>
        </w:rPr>
      </w:pPr>
      <w:r w:rsidRPr="00407514">
        <w:rPr>
          <w:sz w:val="28"/>
          <w:szCs w:val="28"/>
          <w:lang w:val="kk-KZ"/>
        </w:rPr>
        <w:t>Педагогикалық теорияда инновациялық тұғыр білім берудің дамытушы, тұлғалық-бағдарлы және құзыреттілікке бағдарланған парадигмаларымен тығыз байланысты. Бұл тұғыр мұғалімді білімді жеткізуші емес, білім алушының оқу-танымдық әрекетін ұйымдастырушы, шығармашылық ортаны қалыптастырушы және білім беру инновацияларын енгізуші кәсіби субъект ретінде қарастырады. Сондықтан болашақ мұғалімнің кәсіби даярлығы инновациялық әрекетке дайындықты қалыптастыруды көздеуі тиіс.</w:t>
      </w:r>
    </w:p>
    <w:p w14:paraId="37E702F7" w14:textId="77777777" w:rsidR="00347F18" w:rsidRPr="00407514" w:rsidRDefault="00347F18" w:rsidP="006241BE">
      <w:pPr>
        <w:pStyle w:val="a6"/>
        <w:spacing w:before="0" w:beforeAutospacing="0" w:after="0" w:afterAutospacing="0"/>
        <w:ind w:firstLine="567"/>
        <w:jc w:val="both"/>
        <w:rPr>
          <w:sz w:val="28"/>
          <w:szCs w:val="28"/>
          <w:lang w:val="kk-KZ"/>
        </w:rPr>
      </w:pPr>
      <w:r w:rsidRPr="00407514">
        <w:rPr>
          <w:sz w:val="28"/>
          <w:szCs w:val="28"/>
          <w:lang w:val="kk-KZ"/>
        </w:rPr>
        <w:t>Психологиялық тұрғыдан инновациялық тұғыр тұлғаның шығармашылық белсенділігіне, жаңалықты қабылдау қабілетіне, кәсіби икемділігіне және өзгерістерге бейімделуіне негізделеді. Мұнда кәсіби құзыреттілік инновациялық ойлау, проблеманы шығармашылық шешу, педагогикалық рефлексия және үздіксіз кәсіби даму қабілеттерімен толықтырылады.</w:t>
      </w:r>
    </w:p>
    <w:p w14:paraId="3469A069" w14:textId="77777777" w:rsidR="00347F18" w:rsidRPr="00407514" w:rsidRDefault="00347F18" w:rsidP="006241BE">
      <w:pPr>
        <w:pStyle w:val="a6"/>
        <w:spacing w:before="0" w:beforeAutospacing="0" w:after="0" w:afterAutospacing="0"/>
        <w:ind w:firstLine="567"/>
        <w:jc w:val="both"/>
        <w:rPr>
          <w:sz w:val="28"/>
          <w:szCs w:val="28"/>
          <w:lang w:val="kk-KZ"/>
        </w:rPr>
      </w:pPr>
      <w:r w:rsidRPr="00407514">
        <w:rPr>
          <w:sz w:val="28"/>
          <w:szCs w:val="28"/>
          <w:lang w:val="kk-KZ"/>
        </w:rPr>
        <w:t>Педагогикалық тұрғыдан инновациялық тұғыр мұғалім даярлығында белсенді және тәжірибеге бағытталған оқыту технологияларын қолдануды, білім беру мазмұнын жаңартылған талаптарға сәйкес жобалауды және білім алушының дербес танымдық әрекетін ұйымдастыруды көздейді. Бұл тұғыр аясында жобалық оқыту, проблемалық оқыту, цифрлық технологиялар, зерттеушілік және рефлексивтік әдістер кеңінен қолданылады.</w:t>
      </w:r>
    </w:p>
    <w:p w14:paraId="533BBE73" w14:textId="26666C86" w:rsidR="00347F18" w:rsidRPr="00407514" w:rsidRDefault="00347F18" w:rsidP="006241BE">
      <w:pPr>
        <w:pStyle w:val="a6"/>
        <w:spacing w:before="0" w:beforeAutospacing="0" w:after="0" w:afterAutospacing="0"/>
        <w:ind w:firstLine="567"/>
        <w:jc w:val="both"/>
        <w:rPr>
          <w:sz w:val="28"/>
          <w:szCs w:val="28"/>
          <w:lang w:val="kk-KZ"/>
        </w:rPr>
      </w:pPr>
      <w:r w:rsidRPr="00407514">
        <w:rPr>
          <w:sz w:val="28"/>
          <w:szCs w:val="28"/>
          <w:lang w:val="kk-KZ"/>
        </w:rPr>
        <w:t xml:space="preserve">Жаңартылған білім беру мазмұны жағдайында инновациялық тұғырдың мәні ерекше артады. Себебі жаңартылған мазмұн оқыту мақсаттарына бағдарланған, құзыреттілікке негізделген, саралап оқыту мен қалыптастырушы </w:t>
      </w:r>
      <w:r w:rsidRPr="00407514">
        <w:rPr>
          <w:sz w:val="28"/>
          <w:szCs w:val="28"/>
          <w:lang w:val="kk-KZ"/>
        </w:rPr>
        <w:lastRenderedPageBreak/>
        <w:t>бағалауды қамтитын инновациялық педагогикалық жүйе болып табылады. Сондықтан болашақ бастауыш сынып мұғалімінің кәсіби құзыреттілігін қалыптастыру инновациялық білім беру технологияларын меңгерумен, оқу үдерісін жаңашыл тәсілдермен ұйымдастыру қабілетін дамытумен тікелей байланысты</w:t>
      </w:r>
      <w:r w:rsidR="0014261C" w:rsidRPr="00407514">
        <w:rPr>
          <w:sz w:val="28"/>
          <w:szCs w:val="28"/>
          <w:lang w:val="kk-KZ"/>
        </w:rPr>
        <w:t xml:space="preserve"> [147]</w:t>
      </w:r>
      <w:r w:rsidRPr="00407514">
        <w:rPr>
          <w:sz w:val="28"/>
          <w:szCs w:val="28"/>
          <w:lang w:val="kk-KZ"/>
        </w:rPr>
        <w:t>.</w:t>
      </w:r>
    </w:p>
    <w:p w14:paraId="3606279B" w14:textId="77777777" w:rsidR="00347F18" w:rsidRPr="00407514" w:rsidRDefault="00347F18" w:rsidP="006241BE">
      <w:pPr>
        <w:pStyle w:val="a6"/>
        <w:spacing w:before="0" w:beforeAutospacing="0" w:after="0" w:afterAutospacing="0"/>
        <w:ind w:firstLine="567"/>
        <w:jc w:val="both"/>
        <w:rPr>
          <w:sz w:val="28"/>
          <w:szCs w:val="28"/>
          <w:lang w:val="kk-KZ"/>
        </w:rPr>
      </w:pPr>
      <w:r w:rsidRPr="00407514">
        <w:rPr>
          <w:sz w:val="28"/>
          <w:szCs w:val="28"/>
          <w:lang w:val="kk-KZ"/>
        </w:rPr>
        <w:t>Осы теориялық тұжырымдарға сүйене отырып, зерттеу контекстінде инновациялық тұғыр ұғымы төмендегідей нақтыланады:</w:t>
      </w:r>
    </w:p>
    <w:p w14:paraId="252A3961" w14:textId="77777777" w:rsidR="00347F18" w:rsidRPr="00407514" w:rsidRDefault="00347F18" w:rsidP="006241BE">
      <w:pPr>
        <w:pStyle w:val="a6"/>
        <w:spacing w:before="0" w:beforeAutospacing="0" w:after="0" w:afterAutospacing="0"/>
        <w:ind w:firstLine="567"/>
        <w:jc w:val="both"/>
        <w:rPr>
          <w:b/>
          <w:sz w:val="28"/>
          <w:szCs w:val="28"/>
          <w:lang w:val="kk-KZ"/>
        </w:rPr>
      </w:pPr>
      <w:r w:rsidRPr="00407514">
        <w:rPr>
          <w:rStyle w:val="aa"/>
          <w:b w:val="0"/>
          <w:sz w:val="28"/>
          <w:szCs w:val="28"/>
          <w:lang w:val="kk-KZ"/>
        </w:rPr>
        <w:t>Инновациялық тұғыр – білім беру мазмұнын, технологияларын және педагогикалық әрекетті жаңартылған талаптарға сәйкес жобалау мен жүзеге асыруға бағытталған, болашақ мұғалімнің инновациялық ойлауын, шығармашылық әрекетін және педагогикалық жаңашылдықты енгізу қабілетін қалыптастыруды көздейтін әдіснамалық бағыт.</w:t>
      </w:r>
    </w:p>
    <w:p w14:paraId="5FE8106F" w14:textId="74BB41A1" w:rsidR="00347F18" w:rsidRPr="00407514" w:rsidRDefault="00347F18" w:rsidP="006241BE">
      <w:pPr>
        <w:pStyle w:val="a6"/>
        <w:spacing w:before="0" w:beforeAutospacing="0" w:after="0" w:afterAutospacing="0"/>
        <w:ind w:firstLine="567"/>
        <w:jc w:val="both"/>
        <w:rPr>
          <w:sz w:val="28"/>
          <w:szCs w:val="28"/>
          <w:lang w:val="kk-KZ"/>
        </w:rPr>
      </w:pPr>
      <w:r w:rsidRPr="00407514">
        <w:rPr>
          <w:sz w:val="28"/>
          <w:szCs w:val="28"/>
          <w:lang w:val="kk-KZ"/>
        </w:rPr>
        <w:t>Бұл ретте инновациялық тұғырдың негізгі белгілері көрінеді:</w:t>
      </w:r>
    </w:p>
    <w:p w14:paraId="64CB5620" w14:textId="77777777" w:rsidR="00347F18" w:rsidRPr="00407514" w:rsidRDefault="00347F18">
      <w:pPr>
        <w:pStyle w:val="a6"/>
        <w:numPr>
          <w:ilvl w:val="0"/>
          <w:numId w:val="16"/>
        </w:numPr>
        <w:tabs>
          <w:tab w:val="clear" w:pos="720"/>
          <w:tab w:val="num" w:pos="360"/>
        </w:tabs>
        <w:spacing w:before="0" w:beforeAutospacing="0" w:after="0" w:afterAutospacing="0"/>
        <w:ind w:left="0" w:firstLine="567"/>
        <w:jc w:val="both"/>
        <w:rPr>
          <w:sz w:val="28"/>
          <w:szCs w:val="28"/>
        </w:rPr>
      </w:pPr>
      <w:r w:rsidRPr="00407514">
        <w:rPr>
          <w:sz w:val="28"/>
          <w:szCs w:val="28"/>
        </w:rPr>
        <w:t>жаңашылдыққа бағытталуы;</w:t>
      </w:r>
    </w:p>
    <w:p w14:paraId="67B407BA" w14:textId="77777777" w:rsidR="00347F18" w:rsidRPr="00407514" w:rsidRDefault="00347F18">
      <w:pPr>
        <w:pStyle w:val="a6"/>
        <w:numPr>
          <w:ilvl w:val="0"/>
          <w:numId w:val="16"/>
        </w:numPr>
        <w:tabs>
          <w:tab w:val="clear" w:pos="720"/>
          <w:tab w:val="num" w:pos="360"/>
        </w:tabs>
        <w:spacing w:before="0" w:beforeAutospacing="0" w:after="0" w:afterAutospacing="0"/>
        <w:ind w:left="0" w:firstLine="567"/>
        <w:jc w:val="both"/>
        <w:rPr>
          <w:sz w:val="28"/>
          <w:szCs w:val="28"/>
        </w:rPr>
      </w:pPr>
      <w:r w:rsidRPr="00407514">
        <w:rPr>
          <w:sz w:val="28"/>
          <w:szCs w:val="28"/>
        </w:rPr>
        <w:t>педагогикалық әрекетті жаңарту;</w:t>
      </w:r>
    </w:p>
    <w:p w14:paraId="00995F50" w14:textId="77777777" w:rsidR="00347F18" w:rsidRPr="00407514" w:rsidRDefault="00347F18">
      <w:pPr>
        <w:pStyle w:val="a6"/>
        <w:numPr>
          <w:ilvl w:val="0"/>
          <w:numId w:val="16"/>
        </w:numPr>
        <w:tabs>
          <w:tab w:val="clear" w:pos="720"/>
          <w:tab w:val="num" w:pos="360"/>
        </w:tabs>
        <w:spacing w:before="0" w:beforeAutospacing="0" w:after="0" w:afterAutospacing="0"/>
        <w:ind w:left="0" w:firstLine="567"/>
        <w:jc w:val="both"/>
        <w:rPr>
          <w:sz w:val="28"/>
          <w:szCs w:val="28"/>
        </w:rPr>
      </w:pPr>
      <w:r w:rsidRPr="00407514">
        <w:rPr>
          <w:sz w:val="28"/>
          <w:szCs w:val="28"/>
        </w:rPr>
        <w:t>шығармашылық пен зерттеушілікке негізделуі;</w:t>
      </w:r>
    </w:p>
    <w:p w14:paraId="16EA3364" w14:textId="77777777" w:rsidR="00347F18" w:rsidRPr="00407514" w:rsidRDefault="00347F18">
      <w:pPr>
        <w:pStyle w:val="a6"/>
        <w:numPr>
          <w:ilvl w:val="0"/>
          <w:numId w:val="16"/>
        </w:numPr>
        <w:tabs>
          <w:tab w:val="clear" w:pos="720"/>
          <w:tab w:val="num" w:pos="360"/>
        </w:tabs>
        <w:spacing w:before="0" w:beforeAutospacing="0" w:after="0" w:afterAutospacing="0"/>
        <w:ind w:left="0" w:firstLine="567"/>
        <w:jc w:val="both"/>
        <w:rPr>
          <w:sz w:val="28"/>
          <w:szCs w:val="28"/>
        </w:rPr>
      </w:pPr>
      <w:r w:rsidRPr="00407514">
        <w:rPr>
          <w:sz w:val="28"/>
          <w:szCs w:val="28"/>
        </w:rPr>
        <w:t>инновациялық технологияларды қолдану;</w:t>
      </w:r>
    </w:p>
    <w:p w14:paraId="31C24711" w14:textId="2C4031CF" w:rsidR="00347F18" w:rsidRPr="00407514" w:rsidRDefault="00347F18">
      <w:pPr>
        <w:pStyle w:val="a6"/>
        <w:numPr>
          <w:ilvl w:val="0"/>
          <w:numId w:val="16"/>
        </w:numPr>
        <w:tabs>
          <w:tab w:val="clear" w:pos="720"/>
          <w:tab w:val="num" w:pos="360"/>
        </w:tabs>
        <w:spacing w:before="0" w:beforeAutospacing="0" w:after="0" w:afterAutospacing="0"/>
        <w:ind w:left="0" w:firstLine="567"/>
        <w:jc w:val="both"/>
        <w:rPr>
          <w:sz w:val="28"/>
          <w:szCs w:val="28"/>
        </w:rPr>
      </w:pPr>
      <w:r w:rsidRPr="00407514">
        <w:rPr>
          <w:sz w:val="28"/>
          <w:szCs w:val="28"/>
        </w:rPr>
        <w:t>кәсіби дамуға бағдарлануы</w:t>
      </w:r>
      <w:r w:rsidR="0014261C" w:rsidRPr="00407514">
        <w:rPr>
          <w:sz w:val="28"/>
          <w:szCs w:val="28"/>
          <w:lang w:val="kk-KZ"/>
        </w:rPr>
        <w:t xml:space="preserve"> [148]</w:t>
      </w:r>
      <w:r w:rsidRPr="00407514">
        <w:rPr>
          <w:sz w:val="28"/>
          <w:szCs w:val="28"/>
        </w:rPr>
        <w:t>.</w:t>
      </w:r>
    </w:p>
    <w:p w14:paraId="179A9235" w14:textId="4ED1C568" w:rsidR="00347F18" w:rsidRPr="00407514" w:rsidRDefault="00347F18" w:rsidP="006241BE">
      <w:pPr>
        <w:pStyle w:val="a6"/>
        <w:spacing w:before="0" w:beforeAutospacing="0" w:after="0" w:afterAutospacing="0"/>
        <w:ind w:firstLine="567"/>
        <w:jc w:val="both"/>
        <w:rPr>
          <w:sz w:val="28"/>
          <w:szCs w:val="28"/>
          <w:lang w:val="kk-KZ"/>
        </w:rPr>
      </w:pPr>
      <w:r w:rsidRPr="00407514">
        <w:rPr>
          <w:sz w:val="28"/>
          <w:szCs w:val="28"/>
        </w:rPr>
        <w:t>Зерттеу логикасында инновациялық тұғыр болашақ бастауыш сынып мұғалімдерінің кәсіби құзыреттілігін қалыптастырудың әдіснамалық негіздерінің бірі ретінде қарастырылады және жаңартылған білім беру мазмұны жағдайында мұғалім даярлығын ұйымдастырудың ғылыми-теориялық бағытын айқындайды.</w:t>
      </w:r>
    </w:p>
    <w:p w14:paraId="0623C5CD" w14:textId="77777777" w:rsidR="006F5E70" w:rsidRPr="00407514" w:rsidRDefault="007C4F9E" w:rsidP="006241BE">
      <w:pPr>
        <w:pStyle w:val="a6"/>
        <w:spacing w:before="0" w:beforeAutospacing="0" w:after="0" w:afterAutospacing="0"/>
        <w:ind w:firstLine="567"/>
        <w:jc w:val="both"/>
        <w:rPr>
          <w:sz w:val="28"/>
          <w:szCs w:val="28"/>
          <w:lang w:val="kk-KZ"/>
        </w:rPr>
      </w:pPr>
      <w:r w:rsidRPr="00407514">
        <w:rPr>
          <w:sz w:val="28"/>
          <w:szCs w:val="28"/>
          <w:lang w:val="kk-KZ"/>
        </w:rPr>
        <w:t xml:space="preserve">Осылайша, </w:t>
      </w:r>
      <w:r w:rsidRPr="00407514">
        <w:rPr>
          <w:i/>
          <w:sz w:val="28"/>
          <w:szCs w:val="28"/>
          <w:lang w:val="kk-KZ"/>
        </w:rPr>
        <w:t>жүйелік,</w:t>
      </w:r>
      <w:r w:rsidRPr="00407514">
        <w:rPr>
          <w:sz w:val="28"/>
          <w:szCs w:val="28"/>
          <w:lang w:val="kk-KZ"/>
        </w:rPr>
        <w:t xml:space="preserve"> </w:t>
      </w:r>
      <w:r w:rsidRPr="00407514">
        <w:rPr>
          <w:i/>
          <w:sz w:val="28"/>
          <w:szCs w:val="28"/>
          <w:lang w:val="kk-KZ"/>
        </w:rPr>
        <w:t>тұлғалық-бағдарлық</w:t>
      </w:r>
      <w:r w:rsidRPr="00407514">
        <w:rPr>
          <w:sz w:val="28"/>
          <w:szCs w:val="28"/>
          <w:lang w:val="kk-KZ"/>
        </w:rPr>
        <w:t xml:space="preserve">, </w:t>
      </w:r>
      <w:r w:rsidRPr="00407514">
        <w:rPr>
          <w:i/>
          <w:sz w:val="28"/>
          <w:szCs w:val="28"/>
          <w:lang w:val="kk-KZ"/>
        </w:rPr>
        <w:t>құзыреттілік,</w:t>
      </w:r>
      <w:r w:rsidRPr="00407514">
        <w:rPr>
          <w:sz w:val="28"/>
          <w:szCs w:val="28"/>
          <w:lang w:val="kk-KZ"/>
        </w:rPr>
        <w:t xml:space="preserve"> </w:t>
      </w:r>
      <w:r w:rsidR="00347F18" w:rsidRPr="00407514">
        <w:rPr>
          <w:i/>
          <w:sz w:val="28"/>
          <w:szCs w:val="28"/>
          <w:lang w:val="kk-KZ"/>
        </w:rPr>
        <w:t xml:space="preserve">іс-әрекеттік, </w:t>
      </w:r>
      <w:r w:rsidRPr="00407514">
        <w:rPr>
          <w:i/>
          <w:sz w:val="28"/>
          <w:szCs w:val="28"/>
          <w:lang w:val="kk-KZ"/>
        </w:rPr>
        <w:t>инновациялық</w:t>
      </w:r>
      <w:r w:rsidRPr="00407514">
        <w:rPr>
          <w:sz w:val="28"/>
          <w:szCs w:val="28"/>
          <w:lang w:val="kk-KZ"/>
        </w:rPr>
        <w:t xml:space="preserve"> тұғырлардың жи</w:t>
      </w:r>
      <w:r w:rsidR="00B11DA5" w:rsidRPr="00407514">
        <w:rPr>
          <w:sz w:val="28"/>
          <w:szCs w:val="28"/>
          <w:lang w:val="kk-KZ"/>
        </w:rPr>
        <w:t>ынтығы болашақ бастауыш сынып мұ</w:t>
      </w:r>
      <w:r w:rsidRPr="00407514">
        <w:rPr>
          <w:sz w:val="28"/>
          <w:szCs w:val="28"/>
          <w:lang w:val="kk-KZ"/>
        </w:rPr>
        <w:t xml:space="preserve">ғалімдерінің кәсіби құзыреттілігін қалыптастыру үдерісін жан-жақты зерттеуге мүмкіндік береді. </w:t>
      </w:r>
      <w:r w:rsidR="006F5E70" w:rsidRPr="00407514">
        <w:rPr>
          <w:sz w:val="28"/>
          <w:szCs w:val="28"/>
          <w:lang w:val="kk-KZ"/>
        </w:rPr>
        <w:t>Жаңартылған білім беру мазмұны жағдайында болашақ бастауыш сынып мұғалімдерінің кәсіби құзыреттілігін қалыптастыру үдерісі белгілі бір әдіснамалық қағидалар жүйесіне сүйеніп жүзеге асырылады. Бұл қағидалар зерттеу логикасын, мазмұнын және педагогикалық үдерісті ұйымдастырудың ғылыми негізін айқындайды.</w:t>
      </w:r>
    </w:p>
    <w:p w14:paraId="25680EDC" w14:textId="77777777" w:rsidR="006F5E70" w:rsidRPr="00407514" w:rsidRDefault="006F5E70" w:rsidP="006241BE">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 xml:space="preserve">Ең алдымен, </w:t>
      </w:r>
      <w:r w:rsidRPr="00407514">
        <w:rPr>
          <w:rFonts w:ascii="Times New Roman" w:eastAsia="Times New Roman" w:hAnsi="Times New Roman" w:cs="Times New Roman"/>
          <w:bCs/>
          <w:i/>
          <w:sz w:val="28"/>
          <w:szCs w:val="28"/>
          <w:lang w:val="kk-KZ"/>
        </w:rPr>
        <w:t>ғылымилық қағидасы</w:t>
      </w:r>
      <w:r w:rsidRPr="00407514">
        <w:rPr>
          <w:rFonts w:ascii="Times New Roman" w:eastAsia="Times New Roman" w:hAnsi="Times New Roman" w:cs="Times New Roman"/>
          <w:sz w:val="28"/>
          <w:szCs w:val="28"/>
          <w:lang w:val="kk-KZ"/>
        </w:rPr>
        <w:t xml:space="preserve"> кәсіби даярлық мазмұнының қазіргі педагогика, психология және білім беру теориясының жетістіктеріне негізделуін талап етеді. Бұл болашақ мұғалімнің ғылыми дүниетанымын қалыптастырып, оның кәсіби әрекетін ғылыми тұрғыдан ұйымдастыруына мүмкіндік береді.</w:t>
      </w:r>
    </w:p>
    <w:p w14:paraId="240EC90B" w14:textId="77777777" w:rsidR="006F5E70" w:rsidRPr="00407514" w:rsidRDefault="006F5E70" w:rsidP="006241BE">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bCs/>
          <w:i/>
          <w:sz w:val="28"/>
          <w:szCs w:val="28"/>
          <w:lang w:val="kk-KZ"/>
        </w:rPr>
        <w:t>Жүйелілік және бірізділік қағидасы</w:t>
      </w:r>
      <w:r w:rsidRPr="00407514">
        <w:rPr>
          <w:rFonts w:ascii="Times New Roman" w:eastAsia="Times New Roman" w:hAnsi="Times New Roman" w:cs="Times New Roman"/>
          <w:sz w:val="28"/>
          <w:szCs w:val="28"/>
          <w:lang w:val="kk-KZ"/>
        </w:rPr>
        <w:t xml:space="preserve"> кәсіби құзыреттілікті қалыптастыруды өзара байланысты компоненттерден тұратын тұтас үдеріс ретінде қарастыруды көздейді. Бұл қағида кәсіби даярлықтың мақсат, мазмұн, әдіс және нәтиже арасындағы логикалық байланысын қамтамасыз етеді.</w:t>
      </w:r>
    </w:p>
    <w:p w14:paraId="1108A747" w14:textId="77777777" w:rsidR="006F5E70" w:rsidRPr="00407514" w:rsidRDefault="006F5E70" w:rsidP="006241BE">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bCs/>
          <w:i/>
          <w:sz w:val="28"/>
          <w:szCs w:val="28"/>
          <w:lang w:val="kk-KZ"/>
        </w:rPr>
        <w:t>Құзыреттілікке бағыттылық қағидасы</w:t>
      </w:r>
      <w:r w:rsidRPr="00407514">
        <w:rPr>
          <w:rFonts w:ascii="Times New Roman" w:eastAsia="Times New Roman" w:hAnsi="Times New Roman" w:cs="Times New Roman"/>
          <w:sz w:val="28"/>
          <w:szCs w:val="28"/>
          <w:lang w:val="kk-KZ"/>
        </w:rPr>
        <w:t xml:space="preserve"> білім беру нәтижесін білім алушының кәсіби міндеттерді тиімді шешу қабілетімен байланыстырады. Бұл қағида білім, білік және дағдылардың интеграциясын, оларды нақты жағдайда қолдану мүмкіндігін қамтамасыз етеді.</w:t>
      </w:r>
    </w:p>
    <w:p w14:paraId="14060C9D" w14:textId="77777777" w:rsidR="006F5E70" w:rsidRPr="00407514" w:rsidRDefault="006F5E70" w:rsidP="006241BE">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bCs/>
          <w:i/>
          <w:sz w:val="28"/>
          <w:szCs w:val="28"/>
          <w:lang w:val="kk-KZ"/>
        </w:rPr>
        <w:lastRenderedPageBreak/>
        <w:t>Интеграция қағидасы</w:t>
      </w:r>
      <w:r w:rsidRPr="00407514">
        <w:rPr>
          <w:rFonts w:ascii="Times New Roman" w:eastAsia="Times New Roman" w:hAnsi="Times New Roman" w:cs="Times New Roman"/>
          <w:sz w:val="28"/>
          <w:szCs w:val="28"/>
          <w:lang w:val="kk-KZ"/>
        </w:rPr>
        <w:t xml:space="preserve"> пәндік білім, әдістемелік даярлық және психологиялық-педагогикалық білімдердің өзара байланыста қарастырылуын талап етеді. Бұл болашақ мұғалімнің кешенді кәсіби даярлығын қалыптастыруға ықпал етеді.</w:t>
      </w:r>
    </w:p>
    <w:p w14:paraId="471E90E4" w14:textId="77777777" w:rsidR="006F5E70" w:rsidRPr="00407514" w:rsidRDefault="006F5E70" w:rsidP="006241BE">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bCs/>
          <w:i/>
          <w:sz w:val="28"/>
          <w:szCs w:val="28"/>
          <w:lang w:val="kk-KZ"/>
        </w:rPr>
        <w:t>Инновациялық бағыттылық қағидасы</w:t>
      </w:r>
      <w:r w:rsidRPr="00407514">
        <w:rPr>
          <w:rFonts w:ascii="Times New Roman" w:eastAsia="Times New Roman" w:hAnsi="Times New Roman" w:cs="Times New Roman"/>
          <w:sz w:val="28"/>
          <w:szCs w:val="28"/>
          <w:lang w:val="kk-KZ"/>
        </w:rPr>
        <w:t xml:space="preserve"> білім беру үдерісіне заманауи педагогикалық технологияларды, цифрлық құралдарды енгізуді және жаңа әдіс-тәсілдерді қолдануды көздейді. Бұл қағида мұғалімнің кәсіби икемділігін және шығармашылық қабілетін дамытуға бағытталған.</w:t>
      </w:r>
    </w:p>
    <w:p w14:paraId="7AA95AF5" w14:textId="77777777" w:rsidR="006F5E70" w:rsidRPr="00407514" w:rsidRDefault="006F5E70" w:rsidP="006241BE">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bCs/>
          <w:i/>
          <w:sz w:val="28"/>
          <w:szCs w:val="28"/>
          <w:lang w:val="kk-KZ"/>
        </w:rPr>
        <w:t>Рефлексиялық қағида</w:t>
      </w:r>
      <w:r w:rsidRPr="00407514">
        <w:rPr>
          <w:rFonts w:ascii="Times New Roman" w:eastAsia="Times New Roman" w:hAnsi="Times New Roman" w:cs="Times New Roman"/>
          <w:sz w:val="28"/>
          <w:szCs w:val="28"/>
          <w:lang w:val="kk-KZ"/>
        </w:rPr>
        <w:t xml:space="preserve"> болашақ мұғалімнің өз іс-әрекетін талдау, бағалау және жетілдіру қабілетін қалыптастыруды қамтамасыз етеді. Бұл кәсіби дамудың үздіксіздігін қамтамасыз ететін маңызды механизм болып табылады.</w:t>
      </w:r>
    </w:p>
    <w:p w14:paraId="4E136AEE" w14:textId="77777777" w:rsidR="006F5E70" w:rsidRPr="00407514" w:rsidRDefault="006F5E70" w:rsidP="006241BE">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bCs/>
          <w:i/>
          <w:sz w:val="28"/>
          <w:szCs w:val="28"/>
          <w:lang w:val="kk-KZ"/>
        </w:rPr>
        <w:t>Практикалық бағыттылық қағидасы</w:t>
      </w:r>
      <w:r w:rsidRPr="00407514">
        <w:rPr>
          <w:rFonts w:ascii="Times New Roman" w:eastAsia="Times New Roman" w:hAnsi="Times New Roman" w:cs="Times New Roman"/>
          <w:sz w:val="28"/>
          <w:szCs w:val="28"/>
          <w:lang w:val="kk-KZ"/>
        </w:rPr>
        <w:t xml:space="preserve"> кәсіби даярлықтың нақты педагогикалық тәжірибемен тығыз байланыста жүзеге асуын талап етеді. Бұл қағида теория мен практиканың бірлігін қамтамасыз етіп, болашақ мұғалімнің кәсіби әрекетке дайындығын арттырады.</w:t>
      </w:r>
    </w:p>
    <w:p w14:paraId="59FA04F3" w14:textId="77777777" w:rsidR="006F5E70" w:rsidRPr="00407514" w:rsidRDefault="006F5E70" w:rsidP="006241BE">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Қорытындылай келе, аталған әдіснамалық қағидалар жаңартылған білім беру жағдайында болашақ бастауыш сынып мұғалімдерінің кәсіби құзыреттілігін қалыптастыру үдерісінің ғылыми негізін құрап, оның тиімді жүзеге асуын қамтамасыз етеді.</w:t>
      </w:r>
    </w:p>
    <w:p w14:paraId="77756715" w14:textId="18403F3B" w:rsidR="00AE2B4A" w:rsidRPr="00407514" w:rsidRDefault="00AE2B4A" w:rsidP="006241BE">
      <w:pPr>
        <w:pStyle w:val="a8"/>
        <w:ind w:left="0" w:firstLine="567"/>
        <w:jc w:val="both"/>
        <w:rPr>
          <w:sz w:val="28"/>
          <w:szCs w:val="28"/>
          <w:lang w:val="kk-KZ"/>
        </w:rPr>
      </w:pPr>
      <w:r w:rsidRPr="00407514">
        <w:rPr>
          <w:sz w:val="28"/>
          <w:szCs w:val="28"/>
          <w:lang w:val="kk-KZ"/>
        </w:rPr>
        <w:br w:type="page"/>
      </w:r>
    </w:p>
    <w:p w14:paraId="6CD4845A" w14:textId="01A68247" w:rsidR="007C4F9E" w:rsidRPr="00407514" w:rsidRDefault="00AE2B4A" w:rsidP="006241BE">
      <w:pPr>
        <w:pStyle w:val="a8"/>
        <w:ind w:left="0" w:firstLine="567"/>
        <w:jc w:val="both"/>
        <w:rPr>
          <w:sz w:val="28"/>
          <w:szCs w:val="28"/>
          <w:lang w:val="kk-KZ"/>
        </w:rPr>
      </w:pPr>
      <w:r w:rsidRPr="00407514">
        <w:rPr>
          <w:b/>
          <w:bCs/>
          <w:sz w:val="28"/>
          <w:szCs w:val="28"/>
          <w:lang w:val="kk-KZ"/>
        </w:rPr>
        <w:lastRenderedPageBreak/>
        <w:t>2 ЖАҢАРТЫЛҒАН БІЛІМ БЕРУ МАЗМҰНЫ НЕГІЗІНДЕ БОЛАШАҚ БАСТАУЫШ СЫНЫП МҰҒАЛІМДЕРІНІҢ</w:t>
      </w:r>
      <w:r w:rsidRPr="00407514">
        <w:rPr>
          <w:b/>
          <w:sz w:val="28"/>
          <w:szCs w:val="28"/>
          <w:lang w:val="kk-KZ"/>
        </w:rPr>
        <w:t xml:space="preserve"> КӘСІБИ ҚҰЗЫРЕТТІЛІГІН ҚАЛЫПТАСТЫРУДЫ МОДЕЛЬДЕУ</w:t>
      </w:r>
    </w:p>
    <w:p w14:paraId="60847B01" w14:textId="77777777" w:rsidR="007C4F9E" w:rsidRPr="00407514" w:rsidRDefault="007C4F9E" w:rsidP="006241BE">
      <w:pPr>
        <w:widowControl w:val="0"/>
        <w:tabs>
          <w:tab w:val="num" w:pos="993"/>
        </w:tabs>
        <w:spacing w:after="0" w:line="240" w:lineRule="auto"/>
        <w:ind w:firstLine="567"/>
        <w:jc w:val="both"/>
        <w:rPr>
          <w:rFonts w:ascii="Times New Roman" w:hAnsi="Times New Roman" w:cs="Times New Roman"/>
          <w:sz w:val="28"/>
          <w:szCs w:val="28"/>
          <w:lang w:val="kk-KZ"/>
        </w:rPr>
      </w:pPr>
    </w:p>
    <w:p w14:paraId="556FADED" w14:textId="42EA35C7" w:rsidR="007C4F9E" w:rsidRPr="00407514" w:rsidRDefault="00AE2B4A" w:rsidP="006241BE">
      <w:pPr>
        <w:spacing w:after="0" w:line="240" w:lineRule="auto"/>
        <w:ind w:firstLine="567"/>
        <w:jc w:val="both"/>
        <w:rPr>
          <w:rFonts w:ascii="Times New Roman" w:hAnsi="Times New Roman" w:cs="Times New Roman"/>
          <w:b/>
          <w:sz w:val="28"/>
          <w:szCs w:val="28"/>
          <w:lang w:val="kk-KZ"/>
        </w:rPr>
      </w:pPr>
      <w:r w:rsidRPr="00407514">
        <w:rPr>
          <w:rFonts w:ascii="Times New Roman" w:hAnsi="Times New Roman" w:cs="Times New Roman"/>
          <w:b/>
          <w:sz w:val="28"/>
          <w:szCs w:val="28"/>
          <w:lang w:val="kk-KZ"/>
        </w:rPr>
        <w:t>2.1</w:t>
      </w:r>
      <w:r w:rsidRPr="00407514">
        <w:rPr>
          <w:rFonts w:ascii="Times New Roman" w:hAnsi="Times New Roman" w:cs="Times New Roman"/>
          <w:sz w:val="28"/>
          <w:szCs w:val="28"/>
          <w:lang w:val="kk-KZ"/>
        </w:rPr>
        <w:t xml:space="preserve"> </w:t>
      </w:r>
      <w:r w:rsidRPr="00407514">
        <w:rPr>
          <w:rFonts w:ascii="Times New Roman" w:hAnsi="Times New Roman" w:cs="Times New Roman"/>
          <w:b/>
          <w:sz w:val="28"/>
          <w:szCs w:val="28"/>
          <w:lang w:val="kk-KZ"/>
        </w:rPr>
        <w:t>Жаңартылған білім беру негізінде болашақ бастауыш сынып мұғалімдерінің кәсіби құзыреттілігін қалыптастырудың әлеуеті</w:t>
      </w:r>
    </w:p>
    <w:p w14:paraId="34BA5551" w14:textId="6E07F467" w:rsidR="00AE2B4A" w:rsidRPr="00407514" w:rsidRDefault="00AE2B4A" w:rsidP="006241BE">
      <w:pPr>
        <w:tabs>
          <w:tab w:val="left" w:pos="567"/>
          <w:tab w:val="left" w:pos="993"/>
        </w:tabs>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Педагогика саласы бойынша зерттелген ғылыми еңбектерде «әлеует» ұғымы көпқырлы екендігін көрсетеді. Мәселен әлеует тұлғаның қабілетінің өлшемі дейтін болсақ, қандай да бір өлшемдерге негізделіп көрсетіледі. Бірақ әлеуетті жүзеге асыру түрлі өзіндік жұмыстарда көрініс табады,</w:t>
      </w:r>
    </w:p>
    <w:p w14:paraId="6B67C84F" w14:textId="601E7AD9" w:rsidR="00AE2B4A" w:rsidRPr="00407514" w:rsidRDefault="00AE2B4A" w:rsidP="006241BE">
      <w:pPr>
        <w:tabs>
          <w:tab w:val="left" w:pos="993"/>
        </w:tabs>
        <w:spacing w:after="0" w:line="240" w:lineRule="auto"/>
        <w:ind w:firstLine="567"/>
        <w:jc w:val="both"/>
        <w:rPr>
          <w:rFonts w:ascii="Times New Roman" w:eastAsiaTheme="minorHAnsi" w:hAnsi="Times New Roman" w:cs="Times New Roman"/>
          <w:sz w:val="28"/>
          <w:szCs w:val="28"/>
          <w:lang w:val="kk-KZ" w:eastAsia="en-US"/>
        </w:rPr>
      </w:pPr>
      <w:r w:rsidRPr="00407514">
        <w:rPr>
          <w:rFonts w:ascii="Times New Roman" w:hAnsi="Times New Roman" w:cs="Times New Roman"/>
          <w:sz w:val="28"/>
          <w:szCs w:val="28"/>
          <w:lang w:val="kk-KZ"/>
        </w:rPr>
        <w:t>А.И. Савенковтың зерттеулерінде: «...тұлға әлеуеті дегеніміз адамның зияткерлік-шығармашылық және уәжді мінездерінің, қасиеттерінің кешенд</w:t>
      </w:r>
      <w:r w:rsidR="0014261C" w:rsidRPr="00407514">
        <w:rPr>
          <w:rFonts w:ascii="Times New Roman" w:hAnsi="Times New Roman" w:cs="Times New Roman"/>
          <w:sz w:val="28"/>
          <w:szCs w:val="28"/>
          <w:lang w:val="kk-KZ"/>
        </w:rPr>
        <w:t>і жиынтығы» деп көрсетіледі [149</w:t>
      </w:r>
      <w:r w:rsidRPr="00407514">
        <w:rPr>
          <w:rFonts w:ascii="Times New Roman" w:hAnsi="Times New Roman" w:cs="Times New Roman"/>
          <w:sz w:val="28"/>
          <w:szCs w:val="28"/>
          <w:lang w:val="kk-KZ"/>
        </w:rPr>
        <w:t xml:space="preserve">]. Ғалымның пікірінше, табысты жетістіктерге жетуде қабілеттер кешенінің алатын орны жоғары. Әлеуеттің жүзеге асуы үшін шығармашылық, қасеиттер болуын талап етеді. </w:t>
      </w:r>
    </w:p>
    <w:p w14:paraId="077C6E45" w14:textId="5BAF6977" w:rsidR="00AE2B4A" w:rsidRPr="00407514" w:rsidRDefault="00AE2B4A" w:rsidP="006241BE">
      <w:pPr>
        <w:tabs>
          <w:tab w:val="left" w:pos="993"/>
        </w:tabs>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Д.Н. Ушаковтың редакциясымен орыс тілі түсіндірме сөздігінде «әлеует» ауыспалы мағынада бір нәрсені жүргізуге, қолдауға, сақтауға қажетті амал-шарттардың жиын</w:t>
      </w:r>
      <w:r w:rsidR="0014261C" w:rsidRPr="00407514">
        <w:rPr>
          <w:rFonts w:ascii="Times New Roman" w:hAnsi="Times New Roman" w:cs="Times New Roman"/>
          <w:sz w:val="28"/>
          <w:szCs w:val="28"/>
          <w:lang w:val="kk-KZ"/>
        </w:rPr>
        <w:t>тығы деген ұғымды білдіреді [150</w:t>
      </w:r>
      <w:r w:rsidRPr="00407514">
        <w:rPr>
          <w:rFonts w:ascii="Times New Roman" w:hAnsi="Times New Roman" w:cs="Times New Roman"/>
          <w:sz w:val="28"/>
          <w:szCs w:val="28"/>
          <w:lang w:val="kk-KZ"/>
        </w:rPr>
        <w:t>], ал кіші кеңес энциклопедиясында «әлеует» мүмкіндік, қолданыста болатын күш, қор, құрал деген анық</w:t>
      </w:r>
      <w:r w:rsidR="0014261C" w:rsidRPr="00407514">
        <w:rPr>
          <w:rFonts w:ascii="Times New Roman" w:hAnsi="Times New Roman" w:cs="Times New Roman"/>
          <w:sz w:val="28"/>
          <w:szCs w:val="28"/>
          <w:lang w:val="kk-KZ"/>
        </w:rPr>
        <w:t>тама беріледі [151</w:t>
      </w:r>
      <w:r w:rsidRPr="00407514">
        <w:rPr>
          <w:rFonts w:ascii="Times New Roman" w:hAnsi="Times New Roman" w:cs="Times New Roman"/>
          <w:sz w:val="28"/>
          <w:szCs w:val="28"/>
          <w:lang w:val="kk-KZ"/>
        </w:rPr>
        <w:t>].</w:t>
      </w:r>
    </w:p>
    <w:p w14:paraId="4B9F1260" w14:textId="0B4AE47D" w:rsidR="00AE2B4A" w:rsidRPr="00407514" w:rsidRDefault="00AE2B4A" w:rsidP="006241BE">
      <w:pPr>
        <w:pStyle w:val="24"/>
        <w:tabs>
          <w:tab w:val="left" w:pos="993"/>
        </w:tabs>
        <w:spacing w:after="0" w:line="240" w:lineRule="auto"/>
        <w:ind w:left="0"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«Әлеует» термині адамның дамуына қатысты 80-інші жылдары «адами фактор» ұғымы идеологияға берік сіңген кезде қоғамдық ғылымдар саласында кең қолданысқа ие болды. Адами фактор (әлеуметтік мағынада-тұлғалық) тұлғаның жалпыадамдық қасиеттерінің іс-әрекетке, мінез-құ</w:t>
      </w:r>
      <w:r w:rsidR="0014261C" w:rsidRPr="00407514">
        <w:rPr>
          <w:rFonts w:ascii="Times New Roman" w:hAnsi="Times New Roman" w:cs="Times New Roman"/>
          <w:sz w:val="28"/>
          <w:szCs w:val="28"/>
          <w:lang w:val="kk-KZ"/>
        </w:rPr>
        <w:t>лыққа әсер етуін сипаттайды [152</w:t>
      </w:r>
      <w:r w:rsidRPr="00407514">
        <w:rPr>
          <w:rFonts w:ascii="Times New Roman" w:hAnsi="Times New Roman" w:cs="Times New Roman"/>
          <w:sz w:val="28"/>
          <w:szCs w:val="28"/>
          <w:lang w:val="kk-KZ"/>
        </w:rPr>
        <w:t>].</w:t>
      </w:r>
    </w:p>
    <w:p w14:paraId="3090C764" w14:textId="77777777" w:rsidR="00AE2B4A" w:rsidRPr="00407514" w:rsidRDefault="00AE2B4A" w:rsidP="006241BE">
      <w:pPr>
        <w:widowControl w:val="0"/>
        <w:tabs>
          <w:tab w:val="left" w:pos="993"/>
        </w:tabs>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Л.И. Иванько бойынша «маманның тұлғалық әлеуеті» ұғымы адамды еңбек үрдісінің тұтас субъектісі ретінде қарастыруға мүмкіндік береді, ондағы тұтастық мыналарды білдіреді:</w:t>
      </w:r>
    </w:p>
    <w:p w14:paraId="3D3E0AFD" w14:textId="77777777" w:rsidR="00AE2B4A" w:rsidRPr="00407514" w:rsidRDefault="00AE2B4A" w:rsidP="006241BE">
      <w:pPr>
        <w:widowControl w:val="0"/>
        <w:tabs>
          <w:tab w:val="left" w:pos="993"/>
        </w:tabs>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Өзіндік өзгеруге және өздігінен дамуға қабілеттілік. Маманның тұлғалық әлеуеті интегралды ұғым ретінде еңбек адамының ішкі рухани қуатын, күшін, қоғамдық өзіндік бекітуге, өздігінен жүзеге асуға, шығармашылық өзіндік көрініске бағытталған әрекеттік позициясын құрайды;</w:t>
      </w:r>
    </w:p>
    <w:p w14:paraId="10386694" w14:textId="4335499A" w:rsidR="00AE2B4A" w:rsidRPr="00407514" w:rsidRDefault="00AE2B4A" w:rsidP="006241BE">
      <w:pPr>
        <w:widowControl w:val="0"/>
        <w:tabs>
          <w:tab w:val="left" w:pos="993"/>
        </w:tabs>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Ішкі элементтердің құрылымдық тұтастығы. Маман әлеуетінің тұлға дамуының деңгейі және оған сәйкес келетін еңбектің тиімділік дәрежесі олардың интеграция амалына, барлық элементтерінің ішкі балансына тәуелді. Тұлғалық әлеуетті қалыптастыру жалпы (психофизиологиялық, зияткерлік), арнайы (кәсіби-біліктілік) және ерекше (ұйымдастырушылық, шығармашылық, т.б.) тұлғалық қабілеттердің диалектикалық бір</w:t>
      </w:r>
      <w:r w:rsidR="0014261C" w:rsidRPr="00407514">
        <w:rPr>
          <w:rFonts w:ascii="Times New Roman" w:hAnsi="Times New Roman" w:cs="Times New Roman"/>
          <w:sz w:val="28"/>
          <w:szCs w:val="28"/>
          <w:lang w:val="kk-KZ"/>
        </w:rPr>
        <w:t>лігі негізінде жүзеге асады [153</w:t>
      </w:r>
      <w:r w:rsidRPr="00407514">
        <w:rPr>
          <w:rFonts w:ascii="Times New Roman" w:hAnsi="Times New Roman" w:cs="Times New Roman"/>
          <w:sz w:val="28"/>
          <w:szCs w:val="28"/>
          <w:lang w:val="kk-KZ"/>
        </w:rPr>
        <w:t>].</w:t>
      </w:r>
    </w:p>
    <w:p w14:paraId="5EC3E6FF" w14:textId="77777777" w:rsidR="00AE2B4A" w:rsidRPr="00407514" w:rsidRDefault="00AE2B4A" w:rsidP="006241BE">
      <w:pPr>
        <w:pStyle w:val="a4"/>
        <w:tabs>
          <w:tab w:val="left" w:pos="993"/>
        </w:tabs>
        <w:ind w:firstLine="567"/>
        <w:jc w:val="both"/>
        <w:rPr>
          <w:rFonts w:ascii="Times New Roman" w:hAnsi="Times New Roman"/>
          <w:sz w:val="28"/>
          <w:szCs w:val="28"/>
          <w:lang w:val="kk-KZ"/>
        </w:rPr>
      </w:pPr>
      <w:r w:rsidRPr="00407514">
        <w:rPr>
          <w:rFonts w:ascii="Times New Roman" w:hAnsi="Times New Roman"/>
          <w:sz w:val="28"/>
          <w:szCs w:val="28"/>
          <w:lang w:val="kk-KZ"/>
        </w:rPr>
        <w:t>Сонымен, тұлғалық әлеует құрылымына мынандай элементтер жатады:</w:t>
      </w:r>
    </w:p>
    <w:p w14:paraId="1C81BD6C" w14:textId="77777777" w:rsidR="00AE2B4A" w:rsidRPr="00407514" w:rsidRDefault="00AE2B4A" w:rsidP="006241BE">
      <w:pPr>
        <w:pStyle w:val="a4"/>
        <w:tabs>
          <w:tab w:val="left" w:pos="993"/>
        </w:tabs>
        <w:ind w:firstLine="567"/>
        <w:jc w:val="both"/>
        <w:rPr>
          <w:rFonts w:ascii="Times New Roman" w:hAnsi="Times New Roman"/>
          <w:sz w:val="28"/>
          <w:szCs w:val="28"/>
          <w:lang w:val="kk-KZ"/>
        </w:rPr>
      </w:pPr>
      <w:r w:rsidRPr="00407514">
        <w:rPr>
          <w:rFonts w:ascii="Times New Roman" w:hAnsi="Times New Roman"/>
          <w:sz w:val="28"/>
          <w:szCs w:val="28"/>
          <w:lang w:val="kk-KZ"/>
        </w:rPr>
        <w:t>- кәсіби құзіреттілікті құрайтын кәсіби білім, білік және дағды (біліктілік әлеует);</w:t>
      </w:r>
    </w:p>
    <w:p w14:paraId="384CAA95" w14:textId="77777777" w:rsidR="00AE2B4A" w:rsidRPr="00407514" w:rsidRDefault="00AE2B4A" w:rsidP="006241BE">
      <w:pPr>
        <w:pStyle w:val="a4"/>
        <w:tabs>
          <w:tab w:val="left" w:pos="993"/>
        </w:tabs>
        <w:ind w:firstLine="567"/>
        <w:jc w:val="both"/>
        <w:rPr>
          <w:rFonts w:ascii="Times New Roman" w:hAnsi="Times New Roman"/>
          <w:sz w:val="28"/>
          <w:szCs w:val="28"/>
          <w:lang w:val="kk-KZ"/>
        </w:rPr>
      </w:pPr>
      <w:r w:rsidRPr="00407514">
        <w:rPr>
          <w:rFonts w:ascii="Times New Roman" w:hAnsi="Times New Roman"/>
          <w:sz w:val="28"/>
          <w:szCs w:val="28"/>
          <w:lang w:val="kk-KZ"/>
        </w:rPr>
        <w:t>- жұмысқа қабілеттілік (психофизиологиялық әлеует);</w:t>
      </w:r>
    </w:p>
    <w:p w14:paraId="7038E181" w14:textId="77777777" w:rsidR="00AE2B4A" w:rsidRPr="00407514" w:rsidRDefault="00AE2B4A" w:rsidP="006241BE">
      <w:pPr>
        <w:pStyle w:val="a4"/>
        <w:tabs>
          <w:tab w:val="left" w:pos="993"/>
        </w:tabs>
        <w:ind w:firstLine="567"/>
        <w:jc w:val="both"/>
        <w:rPr>
          <w:rFonts w:ascii="Times New Roman" w:hAnsi="Times New Roman"/>
          <w:sz w:val="28"/>
          <w:szCs w:val="28"/>
          <w:lang w:val="kk-KZ"/>
        </w:rPr>
      </w:pPr>
      <w:r w:rsidRPr="00407514">
        <w:rPr>
          <w:rFonts w:ascii="Times New Roman" w:hAnsi="Times New Roman"/>
          <w:sz w:val="28"/>
          <w:szCs w:val="28"/>
          <w:lang w:val="kk-KZ"/>
        </w:rPr>
        <w:t>- зияткерлік, таным қабілеттері (білімдік әлеует);</w:t>
      </w:r>
    </w:p>
    <w:p w14:paraId="513007BA" w14:textId="77777777" w:rsidR="00AE2B4A" w:rsidRPr="00407514" w:rsidRDefault="00AE2B4A" w:rsidP="006241BE">
      <w:pPr>
        <w:pStyle w:val="a4"/>
        <w:tabs>
          <w:tab w:val="left" w:pos="993"/>
        </w:tabs>
        <w:ind w:firstLine="567"/>
        <w:jc w:val="both"/>
        <w:rPr>
          <w:rFonts w:ascii="Times New Roman" w:hAnsi="Times New Roman"/>
          <w:sz w:val="28"/>
          <w:szCs w:val="28"/>
          <w:lang w:val="kk-KZ"/>
        </w:rPr>
      </w:pPr>
      <w:r w:rsidRPr="00407514">
        <w:rPr>
          <w:rFonts w:ascii="Times New Roman" w:hAnsi="Times New Roman"/>
          <w:sz w:val="28"/>
          <w:szCs w:val="28"/>
          <w:lang w:val="kk-KZ"/>
        </w:rPr>
        <w:t>- креативті қабілеттер (шығармашылық әлеует);</w:t>
      </w:r>
    </w:p>
    <w:p w14:paraId="3AA539C5" w14:textId="77777777" w:rsidR="00AE2B4A" w:rsidRPr="00407514" w:rsidRDefault="00AE2B4A" w:rsidP="006241BE">
      <w:pPr>
        <w:pStyle w:val="a4"/>
        <w:tabs>
          <w:tab w:val="left" w:pos="993"/>
        </w:tabs>
        <w:ind w:firstLine="567"/>
        <w:jc w:val="both"/>
        <w:rPr>
          <w:rFonts w:ascii="Times New Roman" w:hAnsi="Times New Roman"/>
          <w:sz w:val="28"/>
          <w:szCs w:val="28"/>
          <w:lang w:val="kk-KZ"/>
        </w:rPr>
      </w:pPr>
      <w:r w:rsidRPr="00407514">
        <w:rPr>
          <w:rFonts w:ascii="Times New Roman" w:hAnsi="Times New Roman"/>
          <w:sz w:val="28"/>
          <w:szCs w:val="28"/>
          <w:lang w:val="kk-KZ"/>
        </w:rPr>
        <w:lastRenderedPageBreak/>
        <w:t>- ынтымақтастыққа, ұжымдық ұйымға және өзара әрекетке қабілеттілік (коммуникативті әлеует);</w:t>
      </w:r>
    </w:p>
    <w:p w14:paraId="6FA6142E" w14:textId="77777777" w:rsidR="00AE2B4A" w:rsidRPr="00407514" w:rsidRDefault="00AE2B4A" w:rsidP="006241BE">
      <w:pPr>
        <w:pStyle w:val="a4"/>
        <w:tabs>
          <w:tab w:val="left" w:pos="993"/>
        </w:tabs>
        <w:ind w:firstLine="567"/>
        <w:jc w:val="both"/>
        <w:rPr>
          <w:rFonts w:ascii="Times New Roman" w:hAnsi="Times New Roman"/>
          <w:sz w:val="28"/>
          <w:szCs w:val="28"/>
          <w:lang w:val="kk-KZ"/>
        </w:rPr>
      </w:pPr>
      <w:r w:rsidRPr="00407514">
        <w:rPr>
          <w:rFonts w:ascii="Times New Roman" w:hAnsi="Times New Roman"/>
          <w:sz w:val="28"/>
          <w:szCs w:val="28"/>
          <w:lang w:val="kk-KZ"/>
        </w:rPr>
        <w:t>- құндылықты-мотивациялық сала (идеялық-дүниетанымдық, адамгершілік әлеует).</w:t>
      </w:r>
    </w:p>
    <w:p w14:paraId="51610BD7" w14:textId="106279A0" w:rsidR="00AE2B4A" w:rsidRPr="00407514" w:rsidRDefault="00AE2B4A" w:rsidP="006241BE">
      <w:pPr>
        <w:tabs>
          <w:tab w:val="left" w:pos="993"/>
        </w:tabs>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xml:space="preserve">Жоғары кәсіби педагогикалық білім беруді дамытудың негізгі тенденцияларымен анықталады және мыналарда көрінеді: </w:t>
      </w:r>
    </w:p>
    <w:p w14:paraId="13101CF0" w14:textId="412C7B38" w:rsidR="00AE2B4A" w:rsidRPr="00407514" w:rsidRDefault="00AE2B4A">
      <w:pPr>
        <w:pStyle w:val="a8"/>
        <w:numPr>
          <w:ilvl w:val="0"/>
          <w:numId w:val="5"/>
        </w:numPr>
        <w:tabs>
          <w:tab w:val="left" w:pos="993"/>
        </w:tabs>
        <w:ind w:left="0" w:firstLine="567"/>
        <w:jc w:val="both"/>
        <w:rPr>
          <w:sz w:val="28"/>
          <w:szCs w:val="28"/>
          <w:lang w:val="kk-KZ"/>
        </w:rPr>
      </w:pPr>
      <w:r w:rsidRPr="00407514">
        <w:rPr>
          <w:sz w:val="28"/>
          <w:szCs w:val="28"/>
          <w:lang w:val="kk-KZ"/>
        </w:rPr>
        <w:t>студенттердің кәсіби біліктілігіне қол жеткізуге және оқытушылардың ұстанымын өзгертуге бағыт;</w:t>
      </w:r>
    </w:p>
    <w:p w14:paraId="6C32D0E4" w14:textId="62A95F80" w:rsidR="00AE2B4A" w:rsidRPr="00407514" w:rsidRDefault="00AE2B4A">
      <w:pPr>
        <w:pStyle w:val="a8"/>
        <w:numPr>
          <w:ilvl w:val="0"/>
          <w:numId w:val="5"/>
        </w:numPr>
        <w:tabs>
          <w:tab w:val="left" w:pos="993"/>
        </w:tabs>
        <w:ind w:left="0" w:firstLine="567"/>
        <w:jc w:val="both"/>
        <w:rPr>
          <w:sz w:val="28"/>
          <w:szCs w:val="28"/>
          <w:lang w:val="kk-KZ"/>
        </w:rPr>
      </w:pPr>
      <w:r w:rsidRPr="00407514">
        <w:rPr>
          <w:sz w:val="28"/>
          <w:szCs w:val="28"/>
          <w:lang w:val="kk-KZ"/>
        </w:rPr>
        <w:t>Білім беру технологиясын, бағыттылығын студенттің өз бетінше жұмысын орындауы барысында оны ілестіру және оған көмек пен қолдау жасаудан тұратын гуманистік бағытталған технологияларға ауыстыру;</w:t>
      </w:r>
    </w:p>
    <w:p w14:paraId="7484B363" w14:textId="1CFC7865" w:rsidR="00AE2B4A" w:rsidRPr="00407514" w:rsidRDefault="00AE2B4A">
      <w:pPr>
        <w:pStyle w:val="a8"/>
        <w:numPr>
          <w:ilvl w:val="0"/>
          <w:numId w:val="5"/>
        </w:numPr>
        <w:tabs>
          <w:tab w:val="left" w:pos="993"/>
        </w:tabs>
        <w:ind w:left="0" w:firstLine="567"/>
        <w:jc w:val="both"/>
        <w:rPr>
          <w:sz w:val="28"/>
          <w:szCs w:val="28"/>
          <w:lang w:val="kk-KZ"/>
        </w:rPr>
      </w:pPr>
      <w:r w:rsidRPr="00407514">
        <w:rPr>
          <w:sz w:val="28"/>
          <w:szCs w:val="28"/>
          <w:lang w:val="kk-KZ"/>
        </w:rPr>
        <w:t>Жоғары оқу орнындағы білім үдерісін қарқындату және дараландыру (түбегейлік, мамандану, ғылыми-тәжрибелік бағыттылық, икемділік пен ұтқырлыққа негізделген білім беру және кәсіптік бағдарламаларды таңдау);</w:t>
      </w:r>
    </w:p>
    <w:p w14:paraId="21E2C0D9" w14:textId="49A0016D" w:rsidR="00AE2B4A" w:rsidRPr="00407514" w:rsidRDefault="00AE2B4A">
      <w:pPr>
        <w:pStyle w:val="a8"/>
        <w:numPr>
          <w:ilvl w:val="0"/>
          <w:numId w:val="5"/>
        </w:numPr>
        <w:tabs>
          <w:tab w:val="left" w:pos="993"/>
        </w:tabs>
        <w:ind w:left="0" w:firstLine="567"/>
        <w:jc w:val="both"/>
        <w:rPr>
          <w:sz w:val="28"/>
          <w:szCs w:val="28"/>
          <w:lang w:val="kk-KZ"/>
        </w:rPr>
      </w:pPr>
      <w:r w:rsidRPr="00407514">
        <w:rPr>
          <w:sz w:val="28"/>
          <w:szCs w:val="28"/>
          <w:lang w:val="kk-KZ"/>
        </w:rPr>
        <w:t xml:space="preserve">Студенттердің оқу және ғылыми-зерттеушілік әрекетін біріктіру; </w:t>
      </w:r>
    </w:p>
    <w:p w14:paraId="130CFD42" w14:textId="555FFC35" w:rsidR="00AE2B4A" w:rsidRPr="00407514" w:rsidRDefault="00AE2B4A">
      <w:pPr>
        <w:pStyle w:val="a8"/>
        <w:numPr>
          <w:ilvl w:val="0"/>
          <w:numId w:val="5"/>
        </w:numPr>
        <w:tabs>
          <w:tab w:val="left" w:pos="993"/>
        </w:tabs>
        <w:ind w:left="0" w:firstLine="567"/>
        <w:jc w:val="both"/>
        <w:rPr>
          <w:sz w:val="28"/>
          <w:szCs w:val="28"/>
          <w:lang w:val="kk-KZ"/>
        </w:rPr>
      </w:pPr>
      <w:r w:rsidRPr="00407514">
        <w:rPr>
          <w:sz w:val="28"/>
          <w:szCs w:val="28"/>
          <w:lang w:val="kk-KZ"/>
        </w:rPr>
        <w:t xml:space="preserve">Ұйымдастырушылық тәжірибесін меңгеруге және студенттердің оқушылардың жұмыс жасауын алып жүруіне бағыттау. </w:t>
      </w:r>
    </w:p>
    <w:p w14:paraId="63863CC0" w14:textId="11F22250" w:rsidR="00AE2B4A" w:rsidRPr="00407514" w:rsidRDefault="00AE2B4A" w:rsidP="006241BE">
      <w:pPr>
        <w:tabs>
          <w:tab w:val="left" w:pos="993"/>
        </w:tabs>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А.А. Вербицкийдің пікірінше, кәсіби білім берудің негізгі мақсаттарының бірі – студенттердің жоғары оқу орнында оқуы кезеңінде болашақ кәсіби қызметінің толы</w:t>
      </w:r>
      <w:r w:rsidR="0014261C" w:rsidRPr="00407514">
        <w:rPr>
          <w:rFonts w:ascii="Times New Roman" w:eastAsia="Times New Roman" w:hAnsi="Times New Roman" w:cs="Times New Roman"/>
          <w:sz w:val="28"/>
          <w:szCs w:val="28"/>
          <w:lang w:val="kk-KZ"/>
        </w:rPr>
        <w:t>қтай құрылымын қалыптастыру [154</w:t>
      </w:r>
      <w:r w:rsidRPr="00407514">
        <w:rPr>
          <w:rFonts w:ascii="Times New Roman" w:eastAsia="Times New Roman" w:hAnsi="Times New Roman" w:cs="Times New Roman"/>
          <w:sz w:val="28"/>
          <w:szCs w:val="28"/>
          <w:lang w:val="kk-KZ"/>
        </w:rPr>
        <w:t xml:space="preserve">]. Бұл дегеніңіз, маманның тұлғасын қалыптастыруда мақсатқа жету үшін әрекеттің бір түрінен (танымнан) талаптары мен мотивтері де, мақсаты, құралы, пәні және нәтижесі де өзгерген екінші түріне (кәсібилікке) көшуді қамтамасыз ететін оқытуды ұйымдастыру керек. </w:t>
      </w:r>
    </w:p>
    <w:p w14:paraId="77E1CDF4" w14:textId="77777777" w:rsidR="00F813FB" w:rsidRPr="00407514" w:rsidRDefault="00F813FB"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Қазіргі кезеңде мамандарды кәсіби даярлау үдерісінде оқу әрекеті мен нақты кәсіби қызмет арасында белгілі бір қайшылықтардың бар екені байқалады. Осыған байланысты болашақ маманның кәсіби құзыреттілігін қалыптастыруда оқытудың белсенді әдістері мен заманауи технологияларын қолданудың маңызы ерекше артып отыр.</w:t>
      </w:r>
    </w:p>
    <w:p w14:paraId="2CA6FC6F" w14:textId="62A9D6AE" w:rsidR="00F813FB" w:rsidRPr="00407514" w:rsidRDefault="00F813FB"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ХХ ғасырдың екінші жартысынан бастап педагогикалық әдебиеттерде «білім беру технологиясы» ұғымы кеңінен қолданыла бастады. Оның қалыптасуы мен дамуы шетелдік ғалымдар Бенджамин Блум</w:t>
      </w:r>
      <w:r w:rsidR="0014261C" w:rsidRPr="00407514">
        <w:rPr>
          <w:rFonts w:ascii="Times New Roman" w:hAnsi="Times New Roman" w:cs="Times New Roman"/>
          <w:sz w:val="28"/>
          <w:szCs w:val="28"/>
          <w:lang w:val="kk-KZ"/>
        </w:rPr>
        <w:t xml:space="preserve"> [155]</w:t>
      </w:r>
      <w:r w:rsidRPr="00407514">
        <w:rPr>
          <w:rFonts w:ascii="Times New Roman" w:hAnsi="Times New Roman" w:cs="Times New Roman"/>
          <w:sz w:val="28"/>
          <w:szCs w:val="28"/>
          <w:lang w:val="kk-KZ"/>
        </w:rPr>
        <w:t>, Джером Брунер</w:t>
      </w:r>
      <w:r w:rsidR="0014261C" w:rsidRPr="00407514">
        <w:rPr>
          <w:rFonts w:ascii="Times New Roman" w:hAnsi="Times New Roman" w:cs="Times New Roman"/>
          <w:sz w:val="28"/>
          <w:szCs w:val="28"/>
          <w:lang w:val="kk-KZ"/>
        </w:rPr>
        <w:t xml:space="preserve"> [156]</w:t>
      </w:r>
      <w:r w:rsidRPr="00407514">
        <w:rPr>
          <w:rFonts w:ascii="Times New Roman" w:hAnsi="Times New Roman" w:cs="Times New Roman"/>
          <w:sz w:val="28"/>
          <w:szCs w:val="28"/>
          <w:lang w:val="kk-KZ"/>
        </w:rPr>
        <w:t xml:space="preserve">, Джон Кэрролл </w:t>
      </w:r>
      <w:r w:rsidR="0014261C" w:rsidRPr="00407514">
        <w:rPr>
          <w:rFonts w:ascii="Times New Roman" w:hAnsi="Times New Roman" w:cs="Times New Roman"/>
          <w:sz w:val="28"/>
          <w:szCs w:val="28"/>
          <w:lang w:val="kk-KZ"/>
        </w:rPr>
        <w:t xml:space="preserve">[157] </w:t>
      </w:r>
      <w:r w:rsidRPr="00407514">
        <w:rPr>
          <w:rFonts w:ascii="Times New Roman" w:hAnsi="Times New Roman" w:cs="Times New Roman"/>
          <w:sz w:val="28"/>
          <w:szCs w:val="28"/>
          <w:lang w:val="kk-KZ"/>
        </w:rPr>
        <w:t>және т.б., сондай-ақ отандық және ресейлік зерттеушілер В.В. Беспалько</w:t>
      </w:r>
      <w:r w:rsidR="0014261C" w:rsidRPr="00407514">
        <w:rPr>
          <w:rFonts w:ascii="Times New Roman" w:hAnsi="Times New Roman" w:cs="Times New Roman"/>
          <w:sz w:val="28"/>
          <w:szCs w:val="28"/>
          <w:lang w:val="kk-KZ"/>
        </w:rPr>
        <w:t xml:space="preserve"> [158]</w:t>
      </w:r>
      <w:r w:rsidRPr="00407514">
        <w:rPr>
          <w:rFonts w:ascii="Times New Roman" w:hAnsi="Times New Roman" w:cs="Times New Roman"/>
          <w:sz w:val="28"/>
          <w:szCs w:val="28"/>
          <w:lang w:val="kk-KZ"/>
        </w:rPr>
        <w:t>, П.Я. Гальперин</w:t>
      </w:r>
      <w:r w:rsidR="0014261C" w:rsidRPr="00407514">
        <w:rPr>
          <w:rFonts w:ascii="Times New Roman" w:hAnsi="Times New Roman" w:cs="Times New Roman"/>
          <w:sz w:val="28"/>
          <w:szCs w:val="28"/>
          <w:lang w:val="kk-KZ"/>
        </w:rPr>
        <w:t xml:space="preserve"> [159]</w:t>
      </w:r>
      <w:r w:rsidRPr="00407514">
        <w:rPr>
          <w:rFonts w:ascii="Times New Roman" w:hAnsi="Times New Roman" w:cs="Times New Roman"/>
          <w:sz w:val="28"/>
          <w:szCs w:val="28"/>
          <w:lang w:val="kk-KZ"/>
        </w:rPr>
        <w:t>, Х.К. Жампейісова</w:t>
      </w:r>
      <w:r w:rsidR="0014261C" w:rsidRPr="00407514">
        <w:rPr>
          <w:rFonts w:ascii="Times New Roman" w:hAnsi="Times New Roman" w:cs="Times New Roman"/>
          <w:sz w:val="28"/>
          <w:szCs w:val="28"/>
          <w:lang w:val="kk-KZ"/>
        </w:rPr>
        <w:t xml:space="preserve"> [160]</w:t>
      </w:r>
      <w:r w:rsidRPr="00407514">
        <w:rPr>
          <w:rFonts w:ascii="Times New Roman" w:hAnsi="Times New Roman" w:cs="Times New Roman"/>
          <w:sz w:val="28"/>
          <w:szCs w:val="28"/>
          <w:lang w:val="kk-KZ"/>
        </w:rPr>
        <w:t>, М.В. Кларин</w:t>
      </w:r>
      <w:r w:rsidR="0014261C" w:rsidRPr="00407514">
        <w:rPr>
          <w:rFonts w:ascii="Times New Roman" w:hAnsi="Times New Roman" w:cs="Times New Roman"/>
          <w:sz w:val="28"/>
          <w:szCs w:val="28"/>
          <w:lang w:val="kk-KZ"/>
        </w:rPr>
        <w:t xml:space="preserve"> [161]</w:t>
      </w:r>
      <w:r w:rsidRPr="00407514">
        <w:rPr>
          <w:rFonts w:ascii="Times New Roman" w:hAnsi="Times New Roman" w:cs="Times New Roman"/>
          <w:sz w:val="28"/>
          <w:szCs w:val="28"/>
          <w:lang w:val="kk-KZ"/>
        </w:rPr>
        <w:t>, Қ.Қ. Қабдықайыров</w:t>
      </w:r>
      <w:r w:rsidR="0014261C" w:rsidRPr="00407514">
        <w:rPr>
          <w:rFonts w:ascii="Times New Roman" w:hAnsi="Times New Roman" w:cs="Times New Roman"/>
          <w:sz w:val="28"/>
          <w:szCs w:val="28"/>
          <w:lang w:val="kk-KZ"/>
        </w:rPr>
        <w:t xml:space="preserve"> [162]</w:t>
      </w:r>
      <w:r w:rsidRPr="00407514">
        <w:rPr>
          <w:rFonts w:ascii="Times New Roman" w:hAnsi="Times New Roman" w:cs="Times New Roman"/>
          <w:sz w:val="28"/>
          <w:szCs w:val="28"/>
          <w:lang w:val="kk-KZ"/>
        </w:rPr>
        <w:t>, Ж.А. Қараев</w:t>
      </w:r>
      <w:r w:rsidR="0014261C" w:rsidRPr="00407514">
        <w:rPr>
          <w:rFonts w:ascii="Times New Roman" w:hAnsi="Times New Roman" w:cs="Times New Roman"/>
          <w:sz w:val="28"/>
          <w:szCs w:val="28"/>
          <w:lang w:val="kk-KZ"/>
        </w:rPr>
        <w:t xml:space="preserve"> [163], Н.Нұрахметов [164]</w:t>
      </w:r>
      <w:r w:rsidRPr="00407514">
        <w:rPr>
          <w:rFonts w:ascii="Times New Roman" w:hAnsi="Times New Roman" w:cs="Times New Roman"/>
          <w:sz w:val="28"/>
          <w:szCs w:val="28"/>
          <w:lang w:val="kk-KZ"/>
        </w:rPr>
        <w:t>, Н.Ф. Талызина</w:t>
      </w:r>
      <w:r w:rsidR="0014261C" w:rsidRPr="00407514">
        <w:rPr>
          <w:rFonts w:ascii="Times New Roman" w:hAnsi="Times New Roman" w:cs="Times New Roman"/>
          <w:sz w:val="28"/>
          <w:szCs w:val="28"/>
          <w:lang w:val="kk-KZ"/>
        </w:rPr>
        <w:t xml:space="preserve"> [165]</w:t>
      </w:r>
      <w:r w:rsidRPr="00407514">
        <w:rPr>
          <w:rFonts w:ascii="Times New Roman" w:hAnsi="Times New Roman" w:cs="Times New Roman"/>
          <w:sz w:val="28"/>
          <w:szCs w:val="28"/>
          <w:lang w:val="kk-KZ"/>
        </w:rPr>
        <w:t>,</w:t>
      </w:r>
      <w:r w:rsidR="00605880" w:rsidRPr="00407514">
        <w:rPr>
          <w:rFonts w:ascii="Times New Roman" w:hAnsi="Times New Roman" w:cs="Times New Roman"/>
          <w:sz w:val="28"/>
          <w:szCs w:val="28"/>
          <w:lang w:val="kk-KZ"/>
        </w:rPr>
        <w:t xml:space="preserve"> </w:t>
      </w:r>
      <w:r w:rsidRPr="00407514">
        <w:rPr>
          <w:rFonts w:ascii="Times New Roman" w:hAnsi="Times New Roman" w:cs="Times New Roman"/>
          <w:sz w:val="28"/>
          <w:szCs w:val="28"/>
          <w:lang w:val="kk-KZ"/>
        </w:rPr>
        <w:t>П.М. Эрдниев</w:t>
      </w:r>
      <w:r w:rsidR="0014261C" w:rsidRPr="00407514">
        <w:rPr>
          <w:rFonts w:ascii="Times New Roman" w:hAnsi="Times New Roman" w:cs="Times New Roman"/>
          <w:sz w:val="28"/>
          <w:szCs w:val="28"/>
          <w:lang w:val="kk-KZ"/>
        </w:rPr>
        <w:t xml:space="preserve"> [166]</w:t>
      </w:r>
      <w:r w:rsidRPr="00407514">
        <w:rPr>
          <w:rFonts w:ascii="Times New Roman" w:hAnsi="Times New Roman" w:cs="Times New Roman"/>
          <w:sz w:val="28"/>
          <w:szCs w:val="28"/>
          <w:lang w:val="kk-KZ"/>
        </w:rPr>
        <w:t xml:space="preserve"> еңбектерінде жан-жақты талданған.</w:t>
      </w:r>
    </w:p>
    <w:p w14:paraId="1D2EEC4B" w14:textId="77777777" w:rsidR="00F813FB" w:rsidRPr="00407514" w:rsidRDefault="00F813FB"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Қазіргі уақытта үздіксіз білім беру жүйесінде білім беру технологияларын қолдану ең өзекті мәселелердің біріне айналып отыр.</w:t>
      </w:r>
    </w:p>
    <w:p w14:paraId="411163C1" w14:textId="77777777" w:rsidR="0014261C" w:rsidRPr="00407514" w:rsidRDefault="00F813FB"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Кәсіби білім беру технологияларының маңыздылығын айқындайтын негізгі факторлар мыналар:</w:t>
      </w:r>
    </w:p>
    <w:p w14:paraId="63E330D8" w14:textId="77777777" w:rsidR="0014261C" w:rsidRPr="00407514" w:rsidRDefault="0014261C"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w:t>
      </w:r>
      <w:r w:rsidR="00F813FB" w:rsidRPr="00407514">
        <w:rPr>
          <w:rFonts w:ascii="Times New Roman" w:hAnsi="Times New Roman" w:cs="Times New Roman"/>
          <w:sz w:val="28"/>
          <w:szCs w:val="28"/>
          <w:lang w:val="kk-KZ"/>
        </w:rPr>
        <w:t>біріншіден, білім көлемінің күрт артуына байланысты қажетті ақпаратты тиімді іріктеу қажеттілігі;</w:t>
      </w:r>
    </w:p>
    <w:p w14:paraId="2C2BB50A" w14:textId="2ABD5851" w:rsidR="00F813FB" w:rsidRPr="00407514" w:rsidRDefault="0014261C"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lastRenderedPageBreak/>
        <w:t>-</w:t>
      </w:r>
      <w:r w:rsidR="00F813FB" w:rsidRPr="00407514">
        <w:rPr>
          <w:rFonts w:ascii="Times New Roman" w:hAnsi="Times New Roman" w:cs="Times New Roman"/>
          <w:sz w:val="28"/>
          <w:szCs w:val="28"/>
          <w:lang w:val="kk-KZ"/>
        </w:rPr>
        <w:t>екіншіден, техногендік өркениет жағдайында сапасыз дайындалған мамандардың қоғамға тигізетін кері әсері туралы ойлануға мәжбүр етуі. Бұл жағдайлар білім беру сапасын арттыру үшін тиімді технологияларды іздестіруді талап етеді.</w:t>
      </w:r>
    </w:p>
    <w:p w14:paraId="23CD1887" w14:textId="77777777" w:rsidR="00F813FB" w:rsidRPr="00407514" w:rsidRDefault="00F813FB"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Білім беру технологиялары әлеуметтік психология, психодидактика, кибернетика, менеджмент және басқару ғылымдарына негізделіп, оқыту мазмұны мен әдістерін жетілдіруге мүмкіндік береді.</w:t>
      </w:r>
    </w:p>
    <w:p w14:paraId="07F539B8" w14:textId="77777777" w:rsidR="0014261C" w:rsidRPr="00407514" w:rsidRDefault="00F813FB"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Білім беру технологиясы ұғымы әртүрлі тұрғыда түсіндіріледі:</w:t>
      </w:r>
    </w:p>
    <w:p w14:paraId="2CA0300B" w14:textId="77777777" w:rsidR="0014261C" w:rsidRPr="00407514" w:rsidRDefault="00F813FB"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оқытудың тиімділігін қамтамасыз ететін ғылыми білім саласы ретінде;</w:t>
      </w:r>
    </w:p>
    <w:p w14:paraId="1935D1C2" w14:textId="77777777" w:rsidR="0014261C" w:rsidRPr="00407514" w:rsidRDefault="00F813FB"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оқытуға әсер ететін факторларды ескере отырып, жоғары нәтижеге жету жолдарын іздейтін бағыт ретінде;</w:t>
      </w:r>
    </w:p>
    <w:p w14:paraId="6CF7B4B6" w14:textId="77777777" w:rsidR="0014261C" w:rsidRPr="00407514" w:rsidRDefault="00F813FB"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білімді меңгерудің барлық кезеңдерін қамтитын жоспарлау, ұйымдастыру, басқару және бағалау үдерістерінің кешенді жүйесі ретінде;</w:t>
      </w:r>
    </w:p>
    <w:p w14:paraId="0E32A8FF" w14:textId="75DC9184" w:rsidR="00F813FB" w:rsidRPr="00407514" w:rsidRDefault="00F813FB"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білім беру мақсаттарына жетуді қамтамасыз ететін әдістер мен құралдардың жиынтығы ретінде.</w:t>
      </w:r>
    </w:p>
    <w:p w14:paraId="4889E9B8" w14:textId="77777777" w:rsidR="00F813FB" w:rsidRPr="00407514" w:rsidRDefault="00F813FB"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Қазіргі ғылыми-техникалық даму адам өмірінің барлық саласына ықпал етіп, ғылымдағы теориялық және технологиялық өзгерістер дүниенің ғылыми бейнесін қалыптастырады.</w:t>
      </w:r>
    </w:p>
    <w:p w14:paraId="1EE08FAA" w14:textId="22D22821" w:rsidR="00507719" w:rsidRPr="00407514" w:rsidRDefault="00F813FB"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Бүгінгі педагогикалық ғылымда «білім беру технологиясы» ұғымымен қатар «педагогикалық технология», «оқыту технологиясы», «тәрбие технологиясы», «тұтас педагогикалық үдеріс технологиясы», «педагогикалық үдерісті жобалау технологиясы», «педагогикалық үдерісті жүзеге асыру технологиясы», «педагогикалық қарым-қатынас технологиясы» сияқты ұғымдар кеңінен қолданысқа енген.</w:t>
      </w:r>
    </w:p>
    <w:p w14:paraId="2FD56B11" w14:textId="63407295" w:rsidR="00AE2B4A" w:rsidRPr="00407514" w:rsidRDefault="0014261C" w:rsidP="006241BE">
      <w:pPr>
        <w:tabs>
          <w:tab w:val="left" w:pos="993"/>
        </w:tabs>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 xml:space="preserve">И.Ф. Исаев, </w:t>
      </w:r>
      <w:r w:rsidR="00AE2B4A" w:rsidRPr="00407514">
        <w:rPr>
          <w:rFonts w:ascii="Times New Roman" w:eastAsia="Times New Roman" w:hAnsi="Times New Roman" w:cs="Times New Roman"/>
          <w:sz w:val="28"/>
          <w:szCs w:val="28"/>
          <w:lang w:val="kk-KZ"/>
        </w:rPr>
        <w:t>В.А.</w:t>
      </w:r>
      <w:r w:rsidRPr="00407514">
        <w:rPr>
          <w:rFonts w:ascii="Times New Roman" w:eastAsia="Times New Roman" w:hAnsi="Times New Roman" w:cs="Times New Roman"/>
          <w:sz w:val="28"/>
          <w:szCs w:val="28"/>
          <w:lang w:val="kk-KZ"/>
        </w:rPr>
        <w:t xml:space="preserve"> Сластенин т.б.</w:t>
      </w:r>
      <w:r w:rsidR="00AE2B4A" w:rsidRPr="00407514">
        <w:rPr>
          <w:rFonts w:ascii="Times New Roman" w:eastAsia="Times New Roman" w:hAnsi="Times New Roman" w:cs="Times New Roman"/>
          <w:sz w:val="28"/>
          <w:szCs w:val="28"/>
          <w:lang w:val="kk-KZ"/>
        </w:rPr>
        <w:t xml:space="preserve"> және «Педагогика» оқулығында педагогтың алдын-ала жоспарланған, ретімен жүзеге асырылатын педагогикалық міндеттерді шешуге бағытталған өзара байланысты әрекеттердің жүйесі ретінде қарастырылған «педагогикалық технология» ұғымын енгізді [146,с. 18].</w:t>
      </w:r>
    </w:p>
    <w:p w14:paraId="2979326F" w14:textId="77777777" w:rsidR="00AE2B4A" w:rsidRPr="00407514" w:rsidRDefault="00AE2B4A" w:rsidP="006241BE">
      <w:pPr>
        <w:tabs>
          <w:tab w:val="left" w:pos="993"/>
        </w:tabs>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Сол сияқты К.Х. Закирьянов, Б.Т. Лихачев, А.П. Сейтешев және басқалар оқыту технологиясын әлеуметтік мәдени тұрғыдан  зерттеген.</w:t>
      </w:r>
    </w:p>
    <w:p w14:paraId="29909C33" w14:textId="77777777" w:rsidR="00AE2B4A" w:rsidRPr="00407514" w:rsidRDefault="00AE2B4A" w:rsidP="006241BE">
      <w:pPr>
        <w:tabs>
          <w:tab w:val="left" w:pos="993"/>
        </w:tabs>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fr-FR"/>
        </w:rPr>
        <w:t>Оқытудың ойындық технологиясының теориясы мен тәжірибесіне байланысты мәселелер М.Ж.</w:t>
      </w:r>
      <w:r w:rsidRPr="00407514">
        <w:rPr>
          <w:rFonts w:ascii="Times New Roman" w:eastAsia="Times New Roman" w:hAnsi="Times New Roman" w:cs="Times New Roman"/>
          <w:sz w:val="28"/>
          <w:szCs w:val="28"/>
          <w:lang w:val="kk-KZ"/>
        </w:rPr>
        <w:t xml:space="preserve"> </w:t>
      </w:r>
      <w:r w:rsidRPr="00407514">
        <w:rPr>
          <w:rFonts w:ascii="Times New Roman" w:eastAsia="Times New Roman" w:hAnsi="Times New Roman" w:cs="Times New Roman"/>
          <w:sz w:val="28"/>
          <w:szCs w:val="28"/>
          <w:lang w:val="fr-FR"/>
        </w:rPr>
        <w:t>Арыстанов, Н.К.</w:t>
      </w:r>
      <w:r w:rsidRPr="00407514">
        <w:rPr>
          <w:rFonts w:ascii="Times New Roman" w:eastAsia="Times New Roman" w:hAnsi="Times New Roman" w:cs="Times New Roman"/>
          <w:sz w:val="28"/>
          <w:szCs w:val="28"/>
          <w:lang w:val="kk-KZ"/>
        </w:rPr>
        <w:t xml:space="preserve"> </w:t>
      </w:r>
      <w:r w:rsidRPr="00407514">
        <w:rPr>
          <w:rFonts w:ascii="Times New Roman" w:eastAsia="Times New Roman" w:hAnsi="Times New Roman" w:cs="Times New Roman"/>
          <w:sz w:val="28"/>
          <w:szCs w:val="28"/>
          <w:lang w:val="fr-FR"/>
        </w:rPr>
        <w:t>Ахметов, Б.А.</w:t>
      </w:r>
      <w:r w:rsidRPr="00407514">
        <w:rPr>
          <w:rFonts w:ascii="Times New Roman" w:eastAsia="Times New Roman" w:hAnsi="Times New Roman" w:cs="Times New Roman"/>
          <w:sz w:val="28"/>
          <w:szCs w:val="28"/>
          <w:lang w:val="kk-KZ"/>
        </w:rPr>
        <w:t xml:space="preserve"> </w:t>
      </w:r>
      <w:r w:rsidRPr="00407514">
        <w:rPr>
          <w:rFonts w:ascii="Times New Roman" w:eastAsia="Times New Roman" w:hAnsi="Times New Roman" w:cs="Times New Roman"/>
          <w:sz w:val="28"/>
          <w:szCs w:val="28"/>
          <w:lang w:val="fr-FR"/>
        </w:rPr>
        <w:t>Қойшыбаев, П.И.</w:t>
      </w:r>
      <w:r w:rsidRPr="00407514">
        <w:rPr>
          <w:rFonts w:ascii="Times New Roman" w:eastAsia="Times New Roman" w:hAnsi="Times New Roman" w:cs="Times New Roman"/>
          <w:sz w:val="28"/>
          <w:szCs w:val="28"/>
          <w:lang w:val="kk-KZ"/>
        </w:rPr>
        <w:t xml:space="preserve"> </w:t>
      </w:r>
      <w:r w:rsidRPr="00407514">
        <w:rPr>
          <w:rFonts w:ascii="Times New Roman" w:eastAsia="Times New Roman" w:hAnsi="Times New Roman" w:cs="Times New Roman"/>
          <w:sz w:val="28"/>
          <w:szCs w:val="28"/>
          <w:lang w:val="fr-FR"/>
        </w:rPr>
        <w:t>Пидкасистый, Ж.С.</w:t>
      </w:r>
      <w:r w:rsidRPr="00407514">
        <w:rPr>
          <w:rFonts w:ascii="Times New Roman" w:eastAsia="Times New Roman" w:hAnsi="Times New Roman" w:cs="Times New Roman"/>
          <w:sz w:val="28"/>
          <w:szCs w:val="28"/>
          <w:lang w:val="kk-KZ"/>
        </w:rPr>
        <w:t xml:space="preserve"> </w:t>
      </w:r>
      <w:r w:rsidRPr="00407514">
        <w:rPr>
          <w:rFonts w:ascii="Times New Roman" w:eastAsia="Times New Roman" w:hAnsi="Times New Roman" w:cs="Times New Roman"/>
          <w:sz w:val="28"/>
          <w:szCs w:val="28"/>
          <w:lang w:val="fr-FR"/>
        </w:rPr>
        <w:t>Хайдаров және басқалардың еңбектерінде терең зерттелуде.</w:t>
      </w:r>
      <w:r w:rsidRPr="00407514">
        <w:rPr>
          <w:rFonts w:ascii="Times New Roman" w:eastAsia="Times New Roman" w:hAnsi="Times New Roman" w:cs="Times New Roman"/>
          <w:sz w:val="28"/>
          <w:szCs w:val="28"/>
          <w:lang w:val="kk-KZ"/>
        </w:rPr>
        <w:t xml:space="preserve"> </w:t>
      </w:r>
    </w:p>
    <w:p w14:paraId="2BC51C22" w14:textId="77777777" w:rsidR="00AE2B4A" w:rsidRPr="00407514" w:rsidRDefault="00AE2B4A" w:rsidP="006241BE">
      <w:pPr>
        <w:tabs>
          <w:tab w:val="left" w:pos="993"/>
        </w:tabs>
        <w:spacing w:after="0" w:line="240" w:lineRule="auto"/>
        <w:ind w:firstLine="567"/>
        <w:jc w:val="both"/>
        <w:rPr>
          <w:rFonts w:ascii="Times New Roman" w:eastAsia="Times New Roman" w:hAnsi="Times New Roman" w:cs="Times New Roman"/>
          <w:sz w:val="28"/>
          <w:szCs w:val="28"/>
          <w:lang w:val="fr-FR"/>
        </w:rPr>
      </w:pPr>
      <w:r w:rsidRPr="00407514">
        <w:rPr>
          <w:rFonts w:ascii="Times New Roman" w:eastAsia="Times New Roman" w:hAnsi="Times New Roman" w:cs="Times New Roman"/>
          <w:sz w:val="28"/>
          <w:szCs w:val="28"/>
          <w:lang w:val="kk-KZ"/>
        </w:rPr>
        <w:t xml:space="preserve">Ғалымдардың </w:t>
      </w:r>
      <w:r w:rsidRPr="00407514">
        <w:rPr>
          <w:rFonts w:ascii="Times New Roman" w:eastAsia="Times New Roman" w:hAnsi="Times New Roman" w:cs="Times New Roman"/>
          <w:sz w:val="28"/>
          <w:szCs w:val="28"/>
          <w:lang w:val="fr-FR"/>
        </w:rPr>
        <w:t>пікірінше</w:t>
      </w:r>
      <w:r w:rsidRPr="00407514">
        <w:rPr>
          <w:rFonts w:ascii="Times New Roman" w:eastAsia="Times New Roman" w:hAnsi="Times New Roman" w:cs="Times New Roman"/>
          <w:sz w:val="28"/>
          <w:szCs w:val="28"/>
          <w:lang w:val="kk-KZ"/>
        </w:rPr>
        <w:t>,</w:t>
      </w:r>
      <w:r w:rsidRPr="00407514">
        <w:rPr>
          <w:rFonts w:ascii="Times New Roman" w:eastAsia="Times New Roman" w:hAnsi="Times New Roman" w:cs="Times New Roman"/>
          <w:sz w:val="28"/>
          <w:szCs w:val="28"/>
          <w:lang w:val="fr-FR"/>
        </w:rPr>
        <w:t xml:space="preserve"> педагогикалық технология үш түрлі өрісте көрінуі мүмкін: ғылыми, бейнелік және нақты. Бірінші жағдайда ол педагогика ғылымының оқытудың мақсатын, мазмұнын және оқыту әдістерін зерттеп, педагогикалық ү</w:t>
      </w:r>
      <w:r w:rsidRPr="00407514">
        <w:rPr>
          <w:rFonts w:ascii="Times New Roman" w:eastAsia="Times New Roman" w:hAnsi="Times New Roman" w:cs="Times New Roman"/>
          <w:sz w:val="28"/>
          <w:szCs w:val="28"/>
          <w:lang w:val="kk-KZ"/>
        </w:rPr>
        <w:t>дер</w:t>
      </w:r>
      <w:r w:rsidRPr="00407514">
        <w:rPr>
          <w:rFonts w:ascii="Times New Roman" w:eastAsia="Times New Roman" w:hAnsi="Times New Roman" w:cs="Times New Roman"/>
          <w:sz w:val="28"/>
          <w:szCs w:val="28"/>
          <w:lang w:val="fr-FR"/>
        </w:rPr>
        <w:t>істі жобалаушы бөлігі, аймағы болып табылады.</w:t>
      </w:r>
    </w:p>
    <w:p w14:paraId="43D50264" w14:textId="134B00A9" w:rsidR="00AE2B4A" w:rsidRPr="00407514" w:rsidRDefault="00AE2B4A" w:rsidP="006241BE">
      <w:pPr>
        <w:tabs>
          <w:tab w:val="left" w:pos="993"/>
        </w:tabs>
        <w:spacing w:after="0" w:line="240" w:lineRule="auto"/>
        <w:ind w:firstLine="567"/>
        <w:jc w:val="both"/>
        <w:rPr>
          <w:rFonts w:ascii="Times New Roman" w:eastAsia="Times New Roman" w:hAnsi="Times New Roman" w:cs="Times New Roman"/>
          <w:sz w:val="28"/>
          <w:szCs w:val="28"/>
          <w:lang w:val="fr-FR"/>
        </w:rPr>
      </w:pPr>
      <w:r w:rsidRPr="00407514">
        <w:rPr>
          <w:rFonts w:ascii="Times New Roman" w:eastAsia="Times New Roman" w:hAnsi="Times New Roman" w:cs="Times New Roman"/>
          <w:sz w:val="28"/>
          <w:szCs w:val="28"/>
          <w:lang w:val="fr-FR"/>
        </w:rPr>
        <w:t>Екінші орайда ол ү</w:t>
      </w:r>
      <w:r w:rsidRPr="00407514">
        <w:rPr>
          <w:rFonts w:ascii="Times New Roman" w:eastAsia="Times New Roman" w:hAnsi="Times New Roman" w:cs="Times New Roman"/>
          <w:sz w:val="28"/>
          <w:szCs w:val="28"/>
          <w:lang w:val="kk-KZ"/>
        </w:rPr>
        <w:t>дер</w:t>
      </w:r>
      <w:r w:rsidRPr="00407514">
        <w:rPr>
          <w:rFonts w:ascii="Times New Roman" w:eastAsia="Times New Roman" w:hAnsi="Times New Roman" w:cs="Times New Roman"/>
          <w:sz w:val="28"/>
          <w:szCs w:val="28"/>
          <w:lang w:val="fr-FR"/>
        </w:rPr>
        <w:t xml:space="preserve">істің жүру алгоритмі, жоспарланған нәтижеге жетудің мақсат, мазмұн, әдістер мен құралдарының бірлігі, ал үшіншіден, барлық жеке, заттық және </w:t>
      </w:r>
      <w:r w:rsidRPr="00407514">
        <w:rPr>
          <w:rFonts w:ascii="Times New Roman" w:eastAsia="Times New Roman" w:hAnsi="Times New Roman" w:cs="Times New Roman"/>
          <w:sz w:val="28"/>
          <w:szCs w:val="28"/>
          <w:lang w:val="kk-KZ"/>
        </w:rPr>
        <w:t>әдіснама</w:t>
      </w:r>
      <w:r w:rsidRPr="00407514">
        <w:rPr>
          <w:rFonts w:ascii="Times New Roman" w:eastAsia="Times New Roman" w:hAnsi="Times New Roman" w:cs="Times New Roman"/>
          <w:sz w:val="28"/>
          <w:szCs w:val="28"/>
          <w:lang w:val="fr-FR"/>
        </w:rPr>
        <w:t>лық құралдардың жұмыс істеп, жүзеге асуы ретінде</w:t>
      </w:r>
      <w:r w:rsidRPr="00407514">
        <w:rPr>
          <w:rFonts w:ascii="Times New Roman" w:eastAsia="Times New Roman" w:hAnsi="Times New Roman" w:cs="Times New Roman"/>
          <w:sz w:val="28"/>
          <w:szCs w:val="28"/>
          <w:lang w:val="kk-KZ"/>
        </w:rPr>
        <w:t xml:space="preserve"> қарастырылады</w:t>
      </w:r>
      <w:r w:rsidRPr="00407514">
        <w:rPr>
          <w:rFonts w:ascii="Times New Roman" w:eastAsia="Times New Roman" w:hAnsi="Times New Roman" w:cs="Times New Roman"/>
          <w:sz w:val="28"/>
          <w:szCs w:val="28"/>
          <w:lang w:val="fr-FR"/>
        </w:rPr>
        <w:t xml:space="preserve"> [</w:t>
      </w:r>
      <w:r w:rsidR="0014261C" w:rsidRPr="00407514">
        <w:rPr>
          <w:rFonts w:ascii="Times New Roman" w:eastAsia="Times New Roman" w:hAnsi="Times New Roman" w:cs="Times New Roman"/>
          <w:sz w:val="28"/>
          <w:szCs w:val="28"/>
          <w:lang w:val="kk-KZ"/>
        </w:rPr>
        <w:t>167</w:t>
      </w:r>
      <w:r w:rsidRPr="00407514">
        <w:rPr>
          <w:rFonts w:ascii="Times New Roman" w:eastAsia="Times New Roman" w:hAnsi="Times New Roman" w:cs="Times New Roman"/>
          <w:sz w:val="28"/>
          <w:szCs w:val="28"/>
          <w:lang w:val="fr-FR"/>
        </w:rPr>
        <w:t>]</w:t>
      </w:r>
      <w:r w:rsidRPr="00407514">
        <w:rPr>
          <w:rFonts w:ascii="Times New Roman" w:eastAsia="Times New Roman" w:hAnsi="Times New Roman" w:cs="Times New Roman"/>
          <w:sz w:val="28"/>
          <w:szCs w:val="28"/>
          <w:lang w:val="kk-KZ"/>
        </w:rPr>
        <w:t>.</w:t>
      </w:r>
      <w:r w:rsidRPr="00407514">
        <w:rPr>
          <w:rFonts w:ascii="Times New Roman" w:eastAsia="Times New Roman" w:hAnsi="Times New Roman" w:cs="Times New Roman"/>
          <w:sz w:val="28"/>
          <w:szCs w:val="28"/>
          <w:lang w:val="fr-FR"/>
        </w:rPr>
        <w:t xml:space="preserve"> </w:t>
      </w:r>
    </w:p>
    <w:p w14:paraId="5DC99F73" w14:textId="77777777" w:rsidR="00AE2B4A" w:rsidRPr="00407514" w:rsidRDefault="00AE2B4A" w:rsidP="006241BE">
      <w:pPr>
        <w:tabs>
          <w:tab w:val="left" w:pos="993"/>
        </w:tabs>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fr-FR"/>
        </w:rPr>
        <w:t xml:space="preserve">Сөйтіп, педагогикалық технологияны оқытудың барынша ұтымды жолдарын іздейтін ғылым ретінде де, оқытуда қолданылатын тәсілдер  мен </w:t>
      </w:r>
      <w:r w:rsidRPr="00407514">
        <w:rPr>
          <w:rFonts w:ascii="Times New Roman" w:eastAsia="Times New Roman" w:hAnsi="Times New Roman" w:cs="Times New Roman"/>
          <w:sz w:val="28"/>
          <w:szCs w:val="28"/>
          <w:lang w:val="fr-FR"/>
        </w:rPr>
        <w:lastRenderedPageBreak/>
        <w:t xml:space="preserve">принциптердің түсіндірме жүйесі ретінде де және нақты жүзеге асатын оқыту </w:t>
      </w:r>
      <w:r w:rsidRPr="00407514">
        <w:rPr>
          <w:rFonts w:ascii="Times New Roman" w:eastAsia="Times New Roman" w:hAnsi="Times New Roman" w:cs="Times New Roman"/>
          <w:sz w:val="28"/>
          <w:szCs w:val="28"/>
          <w:lang w:val="kk-KZ"/>
        </w:rPr>
        <w:t>үдері</w:t>
      </w:r>
      <w:r w:rsidRPr="00407514">
        <w:rPr>
          <w:rFonts w:ascii="Times New Roman" w:eastAsia="Times New Roman" w:hAnsi="Times New Roman" w:cs="Times New Roman"/>
          <w:sz w:val="28"/>
          <w:szCs w:val="28"/>
          <w:lang w:val="fr-FR"/>
        </w:rPr>
        <w:t xml:space="preserve">сі ретінде де түсінуге болады. </w:t>
      </w:r>
    </w:p>
    <w:p w14:paraId="35229B72" w14:textId="77777777" w:rsidR="00D268A5" w:rsidRPr="00407514" w:rsidRDefault="00D268A5"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Педагогикалық технологияның мәні – білім алушылардың шығармашылық қабілеттерін дамытуға қолайлы жағдай жасау болып табылады.</w:t>
      </w:r>
    </w:p>
    <w:p w14:paraId="0BB244DA" w14:textId="77777777" w:rsidR="00D268A5" w:rsidRPr="00407514" w:rsidRDefault="00D268A5"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Педагогикалық технологияның негізгі ерекшеліктері оның педагогтың нақты мақсатынан туындайтынында көрінеді, яғни ол белгілі бір әдіснамалық және философиялық көзқарасқа сүйенеді. Сонымен қатар педагогикалық әрекеттер жүйесі алдын ала күтілетін нәтижеге бағытталып құрылады. Оқыту үдерісінде адами және техникалық мүмкіндіктерді тиімді пайдалану, білім алушы мен мұғалім арасындағы өзара әрекетті диалогтық қарым-қатынас қағидалары негізінде ұйымдастыру маңызды орын алады.</w:t>
      </w:r>
    </w:p>
    <w:p w14:paraId="510809E7" w14:textId="77777777" w:rsidR="00D268A5" w:rsidRPr="00407514" w:rsidRDefault="00D268A5"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Жоғарыда келтірілген анықтамаларға сүйенсек, педагогикалық үдеріс объективті заңдылықтарға бағынады. Бұл заңдылықтар оқу үдерісінде неғұрлым айқын көрініс тапқан сайын, мұғалімнің алға қойған мақсатқа жету мүмкіндігі де соғұрлым артады.</w:t>
      </w:r>
    </w:p>
    <w:p w14:paraId="24FE7112" w14:textId="77777777" w:rsidR="0014261C" w:rsidRPr="00407514" w:rsidRDefault="00D268A5"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Ғалымдардың пікірінше, оқу үдерісін технологияландырудың негізгі критерийлері мыналар:</w:t>
      </w:r>
    </w:p>
    <w:p w14:paraId="1AA962BB" w14:textId="77777777" w:rsidR="0014261C" w:rsidRPr="00407514" w:rsidRDefault="00D268A5"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ғылыми негізділігі (белгілі бір тұжырымдамаға сүйенуі);</w:t>
      </w:r>
    </w:p>
    <w:p w14:paraId="788FC4CA" w14:textId="77777777" w:rsidR="0014261C" w:rsidRPr="00407514" w:rsidRDefault="00D268A5"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тұтастығы (педагогикалық құрылым элементтерінің өзара байланысы);</w:t>
      </w:r>
    </w:p>
    <w:p w14:paraId="7F0B1FEF" w14:textId="77777777" w:rsidR="0014261C" w:rsidRPr="00407514" w:rsidRDefault="00D268A5"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басқарылуы (диагностикалық мақсат қою, мониторинг жүргізу, түзету енгізу);</w:t>
      </w:r>
    </w:p>
    <w:p w14:paraId="73419BAE" w14:textId="77777777" w:rsidR="0014261C" w:rsidRPr="00407514" w:rsidRDefault="00D268A5"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тиімділігі (білім беру стандарттарына сәйкестігі, уақыт пен ресурсты үнемдеуі);</w:t>
      </w:r>
    </w:p>
    <w:p w14:paraId="3C70D14A" w14:textId="36FE5AC5" w:rsidR="00D268A5" w:rsidRPr="00407514" w:rsidRDefault="00D268A5"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қолдануға қолжетімділігі (басқа педагогтардың пайдалану мүмкіндігі).</w:t>
      </w:r>
    </w:p>
    <w:p w14:paraId="4F19CCB6" w14:textId="77777777" w:rsidR="00D268A5" w:rsidRPr="00407514" w:rsidRDefault="00D268A5"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Оқытудың негізгі қызметтері: адами, технологиялық және ізгілендірушілік сипатта болады.</w:t>
      </w:r>
    </w:p>
    <w:p w14:paraId="2BCF513D" w14:textId="77777777" w:rsidR="00D268A5" w:rsidRPr="00407514" w:rsidRDefault="00D268A5"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Оқытудың технологиялық қызметі – адамның өмір сүруіне қажетті негіз қалыптастырумен байланысты. Ол еңбекке, кәсіби қызметке, қоғамдық өмірге бейімделу үшін қажетті білік пен дағдыларды меңгеруді, сондай-ақ қарым-қатынас мәдениетін дамытуды қамтиды.</w:t>
      </w:r>
    </w:p>
    <w:p w14:paraId="4B6C52F2" w14:textId="77777777" w:rsidR="00D268A5" w:rsidRPr="00407514" w:rsidRDefault="00D268A5"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Кәсіби педагогикалық мәдениет аксиологиялық, технологиялық, эвристикалық және тұлғалық компоненттердің бірлігінен тұрады.</w:t>
      </w:r>
    </w:p>
    <w:p w14:paraId="15B6FA30" w14:textId="77777777" w:rsidR="00D268A5" w:rsidRPr="00407514" w:rsidRDefault="00D268A5"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Педагогикалық шеберлік – педагогикалық қызметтің жоғары деңгейде дамуын білдіретін көрсеткіш. Ол мұғалімнің педагогикалық технологияларды тиімді қолдана алуымен, тұлғалық қасиеттерімен, тәжірибесімен, азаматтық ұстанымымен және кәсіби көзқарасымен айқындалады.</w:t>
      </w:r>
    </w:p>
    <w:p w14:paraId="27A8C8F9" w14:textId="77777777" w:rsidR="00D268A5" w:rsidRPr="00407514" w:rsidRDefault="00D268A5"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Педагогикалық шеберлік арнайы білім, білік және дағдыларды меңгеру арқылы, сондай-ақ әртүрлі әдіс-тәсілдерді тиімді қолдану тәжірибесінде қалыптасады. Мұғалім кез келген жағдайда ұйымдастырушы, тәрбиеші және педагогикалық қарым-қатынас шебері бола білуі қажет.</w:t>
      </w:r>
    </w:p>
    <w:p w14:paraId="6142C31F" w14:textId="77777777" w:rsidR="0014261C" w:rsidRPr="00407514" w:rsidRDefault="00D268A5"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Сондықтан педагог тұлғасында келесі негізгі элементтер болуы тиіс:</w:t>
      </w:r>
    </w:p>
    <w:p w14:paraId="1311180D" w14:textId="77777777" w:rsidR="0014261C" w:rsidRPr="00407514" w:rsidRDefault="00D268A5"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оқушылардың жеке және ұжымдық әрекеттерін ұйымдастыра білу;</w:t>
      </w:r>
    </w:p>
    <w:p w14:paraId="49F636A2" w14:textId="77777777" w:rsidR="0014261C" w:rsidRPr="00407514" w:rsidRDefault="00D268A5"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сендіре алу, ықпал ету шеберлігі;</w:t>
      </w:r>
    </w:p>
    <w:p w14:paraId="3E05BD51" w14:textId="77777777" w:rsidR="0014261C" w:rsidRPr="00407514" w:rsidRDefault="00D268A5"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білім беру үдерісінде тәжірибе жинақтау және оны тиімді қолдану;</w:t>
      </w:r>
    </w:p>
    <w:p w14:paraId="1132C184" w14:textId="7D3C9FE4" w:rsidR="00D268A5" w:rsidRPr="00407514" w:rsidRDefault="00D268A5"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lastRenderedPageBreak/>
        <w:t>– педагогикалық техниканы меңгеру.</w:t>
      </w:r>
    </w:p>
    <w:p w14:paraId="513C0924" w14:textId="4CE45957" w:rsidR="00D268A5" w:rsidRPr="00407514" w:rsidRDefault="00D268A5"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Әсіресе педагогикалық техника маңызды, яғни мұғалімнің кәсіби біліктері мен дағдыларының жиынтығы: оқушылармен қарым-қатынаста дұрыс тәсілді таңдай білу, өз эмоциясын басқару, педагогикалық әдепті сақтау, әрбір оқушының жеке ерекшелігін ескеру қабілеттерін қамтиды.</w:t>
      </w:r>
    </w:p>
    <w:p w14:paraId="29BC8934" w14:textId="77777777" w:rsidR="00AE2B4A" w:rsidRPr="00407514" w:rsidRDefault="00AE2B4A" w:rsidP="006241BE">
      <w:pPr>
        <w:tabs>
          <w:tab w:val="left" w:pos="993"/>
        </w:tabs>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 xml:space="preserve">Болашақ маман осының бәрін жоғары оқу орны қабырғасында меңгеруі керек. </w:t>
      </w:r>
    </w:p>
    <w:p w14:paraId="40E8513A" w14:textId="2CCC3093" w:rsidR="00AE2B4A" w:rsidRPr="00407514" w:rsidRDefault="00AE2B4A" w:rsidP="006241BE">
      <w:pPr>
        <w:tabs>
          <w:tab w:val="left" w:pos="993"/>
        </w:tabs>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Ғалымдардың [</w:t>
      </w:r>
      <w:r w:rsidR="0014261C" w:rsidRPr="00407514">
        <w:rPr>
          <w:rFonts w:ascii="Times New Roman" w:eastAsia="Times New Roman" w:hAnsi="Times New Roman" w:cs="Times New Roman"/>
          <w:sz w:val="28"/>
          <w:szCs w:val="28"/>
          <w:lang w:val="kk-KZ"/>
        </w:rPr>
        <w:t>168</w:t>
      </w:r>
      <w:r w:rsidRPr="00407514">
        <w:rPr>
          <w:rFonts w:ascii="Times New Roman" w:eastAsia="Times New Roman" w:hAnsi="Times New Roman" w:cs="Times New Roman"/>
          <w:sz w:val="28"/>
          <w:szCs w:val="28"/>
          <w:lang w:val="kk-KZ"/>
        </w:rPr>
        <w:t>] зерттеулеріне сүйене отырып, біз төменде  жоғары оқу орнында (оның ішінде біздің де болашақ маман дайындау тәжірибеміздегі) жиі қолданылатын білім беру тех</w:t>
      </w:r>
      <w:r w:rsidR="0014261C" w:rsidRPr="00407514">
        <w:rPr>
          <w:rFonts w:ascii="Times New Roman" w:eastAsia="Times New Roman" w:hAnsi="Times New Roman" w:cs="Times New Roman"/>
          <w:sz w:val="28"/>
          <w:szCs w:val="28"/>
          <w:lang w:val="kk-KZ"/>
        </w:rPr>
        <w:t>нологияларын анықтадық</w:t>
      </w:r>
      <w:r w:rsidRPr="00407514">
        <w:rPr>
          <w:rFonts w:ascii="Times New Roman" w:eastAsia="Times New Roman" w:hAnsi="Times New Roman" w:cs="Times New Roman"/>
          <w:sz w:val="28"/>
          <w:szCs w:val="28"/>
          <w:lang w:val="kk-KZ"/>
        </w:rPr>
        <w:t xml:space="preserve">. </w:t>
      </w:r>
    </w:p>
    <w:p w14:paraId="2B8106E6" w14:textId="77777777" w:rsidR="00AE2B4A" w:rsidRPr="00407514" w:rsidRDefault="00AE2B4A" w:rsidP="006241BE">
      <w:pPr>
        <w:tabs>
          <w:tab w:val="left" w:pos="993"/>
        </w:tabs>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i/>
          <w:sz w:val="28"/>
          <w:szCs w:val="28"/>
          <w:lang w:val="kk-KZ"/>
        </w:rPr>
        <w:t>Проблемалық – әрекеттік оқыту</w:t>
      </w:r>
      <w:r w:rsidRPr="00407514">
        <w:rPr>
          <w:rFonts w:ascii="Times New Roman" w:eastAsia="Times New Roman" w:hAnsi="Times New Roman" w:cs="Times New Roman"/>
          <w:sz w:val="28"/>
          <w:szCs w:val="28"/>
          <w:lang w:val="kk-KZ"/>
        </w:rPr>
        <w:t xml:space="preserve"> технологиясының мәні алдына тек кәсіби білімді меңгеру компоненті ғана емес, оны жүзеге асыру икемділіктерін де меңгеруге бағытталған мақсат қою.</w:t>
      </w:r>
    </w:p>
    <w:p w14:paraId="61647CF0" w14:textId="7CEE24DC" w:rsidR="009D3BD4" w:rsidRPr="00407514" w:rsidRDefault="00AE2B4A" w:rsidP="006241BE">
      <w:pPr>
        <w:pStyle w:val="a6"/>
        <w:spacing w:before="0" w:beforeAutospacing="0" w:after="0" w:afterAutospacing="0"/>
        <w:ind w:firstLine="567"/>
        <w:jc w:val="both"/>
        <w:rPr>
          <w:rFonts w:eastAsiaTheme="minorEastAsia"/>
          <w:sz w:val="28"/>
          <w:szCs w:val="28"/>
          <w:lang w:val="kk-KZ"/>
        </w:rPr>
      </w:pPr>
      <w:r w:rsidRPr="00407514">
        <w:rPr>
          <w:sz w:val="28"/>
          <w:szCs w:val="28"/>
          <w:lang w:val="kk-KZ"/>
        </w:rPr>
        <w:t xml:space="preserve">Проблемалық – әрекеттік оқыту технологиясы оқытуда проблемалық және әрекеттік жағдайды кезең-кезеңмен жүзеге асырады. Бірінші кезең – оқытушының қойған проблемалық жағдаятын қабылдап, ой елегінен өткізу. Екінші кезең – қойылған проблемалық жағдаятты шешу әрекеттерінің мүмкіндіктерінің моделін ойластыру және негіздеу (әуелі өздерінің білетін білімдері арқылы, содан кейін жаңа ізденістер арқылы).Үшінші кезең – түзілген модельге сәйкес әрекеті (қабылданған шешімді тағы да бір сараптау). </w:t>
      </w:r>
      <w:r w:rsidR="009D3BD4" w:rsidRPr="00407514">
        <w:rPr>
          <w:rFonts w:eastAsiaTheme="minorEastAsia"/>
          <w:sz w:val="28"/>
          <w:szCs w:val="28"/>
          <w:lang w:val="kk-KZ"/>
        </w:rPr>
        <w:t>Төртінші кезең – орындалған әрекеттер мен мәселені шешудің дұрыстығын талдау кезеңі болып табылады.</w:t>
      </w:r>
    </w:p>
    <w:p w14:paraId="6719DC33" w14:textId="07A10823" w:rsidR="009D3BD4" w:rsidRPr="00407514" w:rsidRDefault="009D3BD4" w:rsidP="006241BE">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Бесінші кезең – жүзеге асырылған әрекет барысында оқушылардың интеллектуалдық қабілеттерінің дамуын қамтамасыз ету мақсатында ойлау үдерісін талдау, дәстүрлі шешім қабылдау шеңберінен шығып, шаблондар мен стереотиптерден арылып, шығармашылық</w:t>
      </w:r>
      <w:r w:rsidR="006F5E70" w:rsidRPr="00407514">
        <w:rPr>
          <w:rFonts w:ascii="Times New Roman" w:hAnsi="Times New Roman" w:cs="Times New Roman"/>
          <w:sz w:val="28"/>
          <w:szCs w:val="28"/>
          <w:lang w:val="kk-KZ"/>
        </w:rPr>
        <w:t xml:space="preserve"> ойлауға көшу кезеңі </w:t>
      </w:r>
      <w:r w:rsidR="00357A43">
        <w:rPr>
          <w:rFonts w:ascii="Times New Roman" w:hAnsi="Times New Roman" w:cs="Times New Roman"/>
          <w:sz w:val="28"/>
          <w:szCs w:val="28"/>
          <w:lang w:val="kk-KZ"/>
        </w:rPr>
        <w:t xml:space="preserve">(кесте   </w:t>
      </w:r>
      <w:r w:rsidR="006F5E70" w:rsidRPr="00407514">
        <w:rPr>
          <w:rFonts w:ascii="Times New Roman" w:hAnsi="Times New Roman" w:cs="Times New Roman"/>
          <w:sz w:val="28"/>
          <w:szCs w:val="28"/>
          <w:lang w:val="kk-KZ"/>
        </w:rPr>
        <w:t>6</w:t>
      </w:r>
      <w:r w:rsidRPr="00407514">
        <w:rPr>
          <w:rFonts w:ascii="Times New Roman" w:hAnsi="Times New Roman" w:cs="Times New Roman"/>
          <w:sz w:val="28"/>
          <w:szCs w:val="28"/>
          <w:lang w:val="kk-KZ"/>
        </w:rPr>
        <w:t>).</w:t>
      </w:r>
    </w:p>
    <w:p w14:paraId="5FF7F1F2" w14:textId="77777777" w:rsidR="00AE2B4A" w:rsidRPr="00407514" w:rsidRDefault="00AE2B4A" w:rsidP="00970ED0">
      <w:pPr>
        <w:spacing w:after="0" w:line="240" w:lineRule="auto"/>
        <w:jc w:val="both"/>
        <w:rPr>
          <w:rFonts w:ascii="Times New Roman" w:eastAsia="Times New Roman" w:hAnsi="Times New Roman" w:cs="Times New Roman"/>
          <w:sz w:val="28"/>
          <w:szCs w:val="28"/>
          <w:lang w:val="kk-KZ"/>
        </w:rPr>
      </w:pPr>
    </w:p>
    <w:p w14:paraId="1AD076A9" w14:textId="65E32DAB" w:rsidR="006F5E70" w:rsidRPr="00407514" w:rsidRDefault="006F5E70" w:rsidP="00970ED0">
      <w:pPr>
        <w:spacing w:after="0" w:line="240" w:lineRule="auto"/>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Кесте 6 – Болашақ бастауыш сынып мұғалімдерінің кәсіби құзыреттілігін қалыптастырудағы технологиялардың мәні</w:t>
      </w:r>
    </w:p>
    <w:p w14:paraId="6461E91E" w14:textId="77777777" w:rsidR="006F5E70" w:rsidRPr="00407514" w:rsidRDefault="006F5E70" w:rsidP="00970ED0">
      <w:pPr>
        <w:spacing w:after="0" w:line="240" w:lineRule="auto"/>
        <w:jc w:val="both"/>
        <w:rPr>
          <w:rFonts w:ascii="Times New Roman" w:eastAsia="Times New Roman" w:hAnsi="Times New Roman" w:cs="Times New Roman"/>
          <w:sz w:val="28"/>
          <w:szCs w:val="28"/>
          <w:lang w:val="kk-KZ"/>
        </w:rPr>
      </w:pPr>
    </w:p>
    <w:tbl>
      <w:tblPr>
        <w:tblStyle w:val="ab"/>
        <w:tblW w:w="0" w:type="auto"/>
        <w:tblInd w:w="108" w:type="dxa"/>
        <w:tblLook w:val="04A0" w:firstRow="1" w:lastRow="0" w:firstColumn="1" w:lastColumn="0" w:noHBand="0" w:noVBand="1"/>
      </w:tblPr>
      <w:tblGrid>
        <w:gridCol w:w="1714"/>
        <w:gridCol w:w="3880"/>
        <w:gridCol w:w="4045"/>
      </w:tblGrid>
      <w:tr w:rsidR="00407514" w:rsidRPr="00407514" w14:paraId="0BA8776D" w14:textId="28241236" w:rsidTr="007B1ACD">
        <w:tc>
          <w:tcPr>
            <w:tcW w:w="1714" w:type="dxa"/>
            <w:hideMark/>
          </w:tcPr>
          <w:p w14:paraId="0D7DE9EE" w14:textId="77777777" w:rsidR="00101E26" w:rsidRPr="00407514" w:rsidRDefault="00101E26" w:rsidP="008E2157">
            <w:pPr>
              <w:jc w:val="center"/>
              <w:rPr>
                <w:rFonts w:ascii="Times New Roman" w:eastAsia="Times New Roman" w:hAnsi="Times New Roman"/>
                <w:bCs/>
                <w:sz w:val="24"/>
                <w:szCs w:val="24"/>
              </w:rPr>
            </w:pPr>
            <w:r w:rsidRPr="00407514">
              <w:rPr>
                <w:rFonts w:ascii="Times New Roman" w:eastAsia="Times New Roman" w:hAnsi="Times New Roman"/>
                <w:bCs/>
                <w:sz w:val="24"/>
                <w:szCs w:val="24"/>
              </w:rPr>
              <w:t>Технология</w:t>
            </w:r>
          </w:p>
        </w:tc>
        <w:tc>
          <w:tcPr>
            <w:tcW w:w="3880" w:type="dxa"/>
            <w:hideMark/>
          </w:tcPr>
          <w:p w14:paraId="3283F706" w14:textId="77777777" w:rsidR="00101E26" w:rsidRPr="00407514" w:rsidRDefault="00101E26" w:rsidP="008E2157">
            <w:pPr>
              <w:jc w:val="center"/>
              <w:rPr>
                <w:rFonts w:ascii="Times New Roman" w:eastAsia="Times New Roman" w:hAnsi="Times New Roman"/>
                <w:bCs/>
                <w:sz w:val="24"/>
                <w:szCs w:val="24"/>
              </w:rPr>
            </w:pPr>
            <w:r w:rsidRPr="00407514">
              <w:rPr>
                <w:rFonts w:ascii="Times New Roman" w:eastAsia="Times New Roman" w:hAnsi="Times New Roman"/>
                <w:bCs/>
                <w:sz w:val="24"/>
                <w:szCs w:val="24"/>
              </w:rPr>
              <w:t>Мәні</w:t>
            </w:r>
          </w:p>
        </w:tc>
        <w:tc>
          <w:tcPr>
            <w:tcW w:w="4045" w:type="dxa"/>
          </w:tcPr>
          <w:p w14:paraId="0ADB7025" w14:textId="433FE14F" w:rsidR="00101E26" w:rsidRPr="00407514" w:rsidRDefault="00101E26" w:rsidP="00101E26">
            <w:pPr>
              <w:jc w:val="center"/>
              <w:rPr>
                <w:rFonts w:ascii="Times New Roman" w:eastAsia="Times New Roman" w:hAnsi="Times New Roman"/>
                <w:bCs/>
                <w:sz w:val="24"/>
                <w:szCs w:val="24"/>
                <w:lang w:val="kk-KZ"/>
              </w:rPr>
            </w:pPr>
            <w:r w:rsidRPr="00407514">
              <w:rPr>
                <w:rFonts w:ascii="Times New Roman" w:eastAsia="Times New Roman" w:hAnsi="Times New Roman"/>
                <w:bCs/>
                <w:sz w:val="24"/>
                <w:szCs w:val="24"/>
                <w:lang w:val="kk-KZ"/>
              </w:rPr>
              <w:t>Әдіс-тәсілдері</w:t>
            </w:r>
          </w:p>
        </w:tc>
      </w:tr>
      <w:tr w:rsidR="007B1ACD" w:rsidRPr="00407514" w14:paraId="2C713D1C" w14:textId="77777777" w:rsidTr="007B1ACD">
        <w:tc>
          <w:tcPr>
            <w:tcW w:w="1714" w:type="dxa"/>
            <w:vAlign w:val="center"/>
          </w:tcPr>
          <w:p w14:paraId="5B832D1C" w14:textId="0F421804" w:rsidR="007B1ACD" w:rsidRPr="007B1ACD" w:rsidRDefault="007B1ACD" w:rsidP="007B1ACD">
            <w:pPr>
              <w:jc w:val="center"/>
              <w:rPr>
                <w:rFonts w:ascii="Times New Roman" w:eastAsia="Times New Roman" w:hAnsi="Times New Roman"/>
                <w:bCs/>
                <w:sz w:val="24"/>
                <w:szCs w:val="24"/>
                <w:lang w:val="kk-KZ"/>
              </w:rPr>
            </w:pPr>
            <w:r>
              <w:rPr>
                <w:rFonts w:ascii="Times New Roman" w:eastAsia="Times New Roman" w:hAnsi="Times New Roman"/>
                <w:bCs/>
                <w:sz w:val="24"/>
                <w:szCs w:val="24"/>
                <w:lang w:val="kk-KZ"/>
              </w:rPr>
              <w:t>1</w:t>
            </w:r>
          </w:p>
        </w:tc>
        <w:tc>
          <w:tcPr>
            <w:tcW w:w="3880" w:type="dxa"/>
            <w:vAlign w:val="center"/>
          </w:tcPr>
          <w:p w14:paraId="52666935" w14:textId="75A017CF" w:rsidR="007B1ACD" w:rsidRPr="007B1ACD" w:rsidRDefault="007B1ACD" w:rsidP="007B1ACD">
            <w:pPr>
              <w:jc w:val="center"/>
              <w:rPr>
                <w:rFonts w:ascii="Times New Roman" w:eastAsia="Times New Roman" w:hAnsi="Times New Roman"/>
                <w:sz w:val="24"/>
                <w:szCs w:val="24"/>
                <w:lang w:val="kk-KZ"/>
              </w:rPr>
            </w:pPr>
            <w:r>
              <w:rPr>
                <w:rFonts w:ascii="Times New Roman" w:eastAsia="Times New Roman" w:hAnsi="Times New Roman"/>
                <w:sz w:val="24"/>
                <w:szCs w:val="24"/>
                <w:lang w:val="kk-KZ"/>
              </w:rPr>
              <w:t>2</w:t>
            </w:r>
          </w:p>
        </w:tc>
        <w:tc>
          <w:tcPr>
            <w:tcW w:w="4045" w:type="dxa"/>
            <w:vAlign w:val="center"/>
          </w:tcPr>
          <w:p w14:paraId="3DDEEE85" w14:textId="19BE4F8C" w:rsidR="007B1ACD" w:rsidRPr="007B1ACD" w:rsidRDefault="007B1ACD" w:rsidP="007B1ACD">
            <w:pPr>
              <w:jc w:val="center"/>
              <w:rPr>
                <w:rFonts w:ascii="Times New Roman" w:eastAsia="Times New Roman" w:hAnsi="Times New Roman"/>
                <w:sz w:val="24"/>
                <w:szCs w:val="24"/>
                <w:lang w:val="kk-KZ"/>
              </w:rPr>
            </w:pPr>
            <w:r>
              <w:rPr>
                <w:rFonts w:ascii="Times New Roman" w:eastAsia="Times New Roman" w:hAnsi="Times New Roman"/>
                <w:sz w:val="24"/>
                <w:szCs w:val="24"/>
                <w:lang w:val="kk-KZ"/>
              </w:rPr>
              <w:t>3</w:t>
            </w:r>
          </w:p>
        </w:tc>
      </w:tr>
      <w:tr w:rsidR="00407514" w:rsidRPr="00407514" w14:paraId="336380F7" w14:textId="036BB574" w:rsidTr="007B1ACD">
        <w:tc>
          <w:tcPr>
            <w:tcW w:w="1714" w:type="dxa"/>
            <w:vAlign w:val="center"/>
            <w:hideMark/>
          </w:tcPr>
          <w:p w14:paraId="58FA46B2" w14:textId="36BA66C5" w:rsidR="00101E26" w:rsidRPr="00407514" w:rsidRDefault="00101E26" w:rsidP="006F5E70">
            <w:pPr>
              <w:jc w:val="both"/>
              <w:rPr>
                <w:rFonts w:ascii="Times New Roman" w:eastAsia="Times New Roman" w:hAnsi="Times New Roman"/>
                <w:sz w:val="24"/>
                <w:szCs w:val="24"/>
              </w:rPr>
            </w:pPr>
            <w:r w:rsidRPr="00407514">
              <w:rPr>
                <w:rFonts w:ascii="Times New Roman" w:eastAsia="Times New Roman" w:hAnsi="Times New Roman"/>
                <w:bCs/>
                <w:sz w:val="24"/>
                <w:szCs w:val="24"/>
              </w:rPr>
              <w:t>Проблемалық-әрекеттік оқыту</w:t>
            </w:r>
          </w:p>
        </w:tc>
        <w:tc>
          <w:tcPr>
            <w:tcW w:w="3880" w:type="dxa"/>
            <w:vAlign w:val="center"/>
            <w:hideMark/>
          </w:tcPr>
          <w:p w14:paraId="1476FA0D" w14:textId="73CA1A5F" w:rsidR="00101E26" w:rsidRPr="00407514" w:rsidRDefault="00101E26" w:rsidP="006F5E70">
            <w:pPr>
              <w:jc w:val="both"/>
              <w:rPr>
                <w:rFonts w:ascii="Times New Roman" w:eastAsia="Times New Roman" w:hAnsi="Times New Roman"/>
                <w:sz w:val="24"/>
                <w:szCs w:val="24"/>
              </w:rPr>
            </w:pPr>
            <w:r w:rsidRPr="00407514">
              <w:rPr>
                <w:rFonts w:ascii="Times New Roman" w:eastAsia="Times New Roman" w:hAnsi="Times New Roman"/>
                <w:sz w:val="24"/>
                <w:szCs w:val="24"/>
              </w:rPr>
              <w:t>Тек кәсіби білімді меңгерумен шектелмей, оны іс жүзінде қолдану дағдыларын қалыптастыруға бағытталған</w:t>
            </w:r>
          </w:p>
        </w:tc>
        <w:tc>
          <w:tcPr>
            <w:tcW w:w="4045" w:type="dxa"/>
            <w:vAlign w:val="center"/>
          </w:tcPr>
          <w:p w14:paraId="561CCF59" w14:textId="2B62AC65" w:rsidR="00101E26" w:rsidRPr="00407514" w:rsidRDefault="00101E26" w:rsidP="006F5E70">
            <w:pPr>
              <w:jc w:val="both"/>
              <w:rPr>
                <w:rFonts w:ascii="Times New Roman" w:eastAsia="Times New Roman" w:hAnsi="Times New Roman"/>
                <w:sz w:val="24"/>
                <w:szCs w:val="24"/>
              </w:rPr>
            </w:pPr>
            <w:r w:rsidRPr="00407514">
              <w:rPr>
                <w:rFonts w:ascii="Times New Roman" w:eastAsia="Times New Roman" w:hAnsi="Times New Roman"/>
                <w:sz w:val="24"/>
                <w:szCs w:val="24"/>
              </w:rPr>
              <w:t>Проблемалық сұрақтар, жағдаяттық тапсырмалар (кейс), пікірталас, «миға шабуыл», эвристикалық әңгіме</w:t>
            </w:r>
          </w:p>
        </w:tc>
      </w:tr>
      <w:tr w:rsidR="00407514" w:rsidRPr="00407514" w14:paraId="04F01453" w14:textId="524F535A" w:rsidTr="007B1ACD">
        <w:tc>
          <w:tcPr>
            <w:tcW w:w="1714" w:type="dxa"/>
            <w:vAlign w:val="center"/>
            <w:hideMark/>
          </w:tcPr>
          <w:p w14:paraId="0B575F12" w14:textId="13367FD7" w:rsidR="00101E26" w:rsidRPr="00407514" w:rsidRDefault="00101E26" w:rsidP="006F5E70">
            <w:pPr>
              <w:jc w:val="both"/>
              <w:rPr>
                <w:rFonts w:ascii="Times New Roman" w:eastAsia="Times New Roman" w:hAnsi="Times New Roman"/>
                <w:sz w:val="24"/>
                <w:szCs w:val="24"/>
              </w:rPr>
            </w:pPr>
            <w:r w:rsidRPr="00407514">
              <w:rPr>
                <w:rFonts w:ascii="Times New Roman" w:eastAsia="Times New Roman" w:hAnsi="Times New Roman"/>
                <w:bCs/>
                <w:sz w:val="24"/>
                <w:szCs w:val="24"/>
              </w:rPr>
              <w:t>Контекстілік оқыту</w:t>
            </w:r>
          </w:p>
        </w:tc>
        <w:tc>
          <w:tcPr>
            <w:tcW w:w="3880" w:type="dxa"/>
            <w:vAlign w:val="center"/>
            <w:hideMark/>
          </w:tcPr>
          <w:p w14:paraId="31E6F920" w14:textId="36E08771" w:rsidR="00101E26" w:rsidRPr="00407514" w:rsidRDefault="00101E26" w:rsidP="006F5E70">
            <w:pPr>
              <w:jc w:val="both"/>
              <w:rPr>
                <w:rFonts w:ascii="Times New Roman" w:eastAsia="Times New Roman" w:hAnsi="Times New Roman"/>
                <w:sz w:val="24"/>
                <w:szCs w:val="24"/>
              </w:rPr>
            </w:pPr>
            <w:r w:rsidRPr="00407514">
              <w:rPr>
                <w:rFonts w:ascii="Times New Roman" w:eastAsia="Times New Roman" w:hAnsi="Times New Roman"/>
                <w:sz w:val="24"/>
                <w:szCs w:val="24"/>
              </w:rPr>
              <w:t>Болашақ кәсіби қызметтің әлеуметтік маңызы мен мазмұнын модельдеу, оқытудың белсенді әдістерін қолдану</w:t>
            </w:r>
          </w:p>
        </w:tc>
        <w:tc>
          <w:tcPr>
            <w:tcW w:w="4045" w:type="dxa"/>
            <w:vAlign w:val="center"/>
          </w:tcPr>
          <w:p w14:paraId="483D8EC5" w14:textId="5EB8C6B3" w:rsidR="00101E26" w:rsidRPr="00407514" w:rsidRDefault="00101E26" w:rsidP="006F5E70">
            <w:pPr>
              <w:jc w:val="both"/>
              <w:rPr>
                <w:rFonts w:ascii="Times New Roman" w:eastAsia="Times New Roman" w:hAnsi="Times New Roman"/>
                <w:sz w:val="24"/>
                <w:szCs w:val="24"/>
              </w:rPr>
            </w:pPr>
            <w:r w:rsidRPr="00407514">
              <w:rPr>
                <w:rFonts w:ascii="Times New Roman" w:eastAsia="Times New Roman" w:hAnsi="Times New Roman"/>
                <w:sz w:val="24"/>
                <w:szCs w:val="24"/>
              </w:rPr>
              <w:t>Рөлдік ойындар, іскерлік ойындар, кәсіби жағдаяттарды модельдеу, симуляция, тренинг</w:t>
            </w:r>
          </w:p>
        </w:tc>
      </w:tr>
      <w:tr w:rsidR="00407514" w:rsidRPr="00407514" w14:paraId="592E074C" w14:textId="7CBE4F35" w:rsidTr="007B1ACD">
        <w:tc>
          <w:tcPr>
            <w:tcW w:w="1714" w:type="dxa"/>
            <w:tcBorders>
              <w:bottom w:val="single" w:sz="4" w:space="0" w:color="auto"/>
            </w:tcBorders>
            <w:vAlign w:val="center"/>
            <w:hideMark/>
          </w:tcPr>
          <w:p w14:paraId="09486383" w14:textId="473E1D43" w:rsidR="00101E26" w:rsidRPr="00407514" w:rsidRDefault="00101E26" w:rsidP="006F5E70">
            <w:pPr>
              <w:jc w:val="both"/>
              <w:rPr>
                <w:rFonts w:ascii="Times New Roman" w:eastAsia="Times New Roman" w:hAnsi="Times New Roman"/>
                <w:sz w:val="24"/>
                <w:szCs w:val="24"/>
              </w:rPr>
            </w:pPr>
            <w:r w:rsidRPr="00407514">
              <w:rPr>
                <w:rFonts w:ascii="Times New Roman" w:eastAsia="Times New Roman" w:hAnsi="Times New Roman"/>
                <w:bCs/>
                <w:sz w:val="24"/>
                <w:szCs w:val="24"/>
              </w:rPr>
              <w:t>Модульдік оқыту</w:t>
            </w:r>
          </w:p>
        </w:tc>
        <w:tc>
          <w:tcPr>
            <w:tcW w:w="3880" w:type="dxa"/>
            <w:tcBorders>
              <w:bottom w:val="single" w:sz="4" w:space="0" w:color="auto"/>
            </w:tcBorders>
            <w:vAlign w:val="center"/>
            <w:hideMark/>
          </w:tcPr>
          <w:p w14:paraId="391E4446" w14:textId="476A23DF" w:rsidR="00101E26" w:rsidRPr="00407514" w:rsidRDefault="00101E26" w:rsidP="006F5E70">
            <w:pPr>
              <w:jc w:val="both"/>
              <w:rPr>
                <w:rFonts w:ascii="Times New Roman" w:eastAsia="Times New Roman" w:hAnsi="Times New Roman"/>
                <w:sz w:val="24"/>
                <w:szCs w:val="24"/>
              </w:rPr>
            </w:pPr>
            <w:r w:rsidRPr="00407514">
              <w:rPr>
                <w:rFonts w:ascii="Times New Roman" w:eastAsia="Times New Roman" w:hAnsi="Times New Roman"/>
                <w:sz w:val="24"/>
                <w:szCs w:val="24"/>
              </w:rPr>
              <w:t>Мазмұндық модульдер негізінде жеке оқу бағдарламасы бойынша өздігінен жұмыс жасау</w:t>
            </w:r>
          </w:p>
        </w:tc>
        <w:tc>
          <w:tcPr>
            <w:tcW w:w="4045" w:type="dxa"/>
            <w:tcBorders>
              <w:bottom w:val="single" w:sz="4" w:space="0" w:color="auto"/>
            </w:tcBorders>
            <w:vAlign w:val="center"/>
          </w:tcPr>
          <w:p w14:paraId="2BF18E5B" w14:textId="4DEF0C42" w:rsidR="00101E26" w:rsidRPr="00407514" w:rsidRDefault="00101E26" w:rsidP="006F5E70">
            <w:pPr>
              <w:jc w:val="both"/>
              <w:rPr>
                <w:rFonts w:ascii="Times New Roman" w:eastAsia="Times New Roman" w:hAnsi="Times New Roman"/>
                <w:sz w:val="24"/>
                <w:szCs w:val="24"/>
              </w:rPr>
            </w:pPr>
            <w:r w:rsidRPr="00407514">
              <w:rPr>
                <w:rFonts w:ascii="Times New Roman" w:eastAsia="Times New Roman" w:hAnsi="Times New Roman"/>
                <w:sz w:val="24"/>
                <w:szCs w:val="24"/>
              </w:rPr>
              <w:t>Модульдік тапсырмалар, өзіндік жұмыс, деңгейлік тапсырмалар, тестілеу, бақылау карталары</w:t>
            </w:r>
          </w:p>
        </w:tc>
      </w:tr>
      <w:tr w:rsidR="00407514" w:rsidRPr="00407514" w14:paraId="63F3C133" w14:textId="0F8607ED" w:rsidTr="007B1ACD">
        <w:tc>
          <w:tcPr>
            <w:tcW w:w="1714" w:type="dxa"/>
            <w:tcBorders>
              <w:bottom w:val="nil"/>
            </w:tcBorders>
            <w:vAlign w:val="center"/>
            <w:hideMark/>
          </w:tcPr>
          <w:p w14:paraId="55DACE97" w14:textId="176B8E0C" w:rsidR="00101E26" w:rsidRPr="00407514" w:rsidRDefault="00101E26" w:rsidP="006F5E70">
            <w:pPr>
              <w:jc w:val="both"/>
              <w:rPr>
                <w:rFonts w:ascii="Times New Roman" w:eastAsia="Times New Roman" w:hAnsi="Times New Roman"/>
                <w:sz w:val="24"/>
                <w:szCs w:val="24"/>
              </w:rPr>
            </w:pPr>
            <w:r w:rsidRPr="00407514">
              <w:rPr>
                <w:rFonts w:ascii="Times New Roman" w:eastAsia="Times New Roman" w:hAnsi="Times New Roman"/>
                <w:bCs/>
                <w:sz w:val="24"/>
                <w:szCs w:val="24"/>
              </w:rPr>
              <w:t>Интерактивті оқыту</w:t>
            </w:r>
          </w:p>
        </w:tc>
        <w:tc>
          <w:tcPr>
            <w:tcW w:w="3880" w:type="dxa"/>
            <w:tcBorders>
              <w:bottom w:val="nil"/>
            </w:tcBorders>
            <w:vAlign w:val="center"/>
            <w:hideMark/>
          </w:tcPr>
          <w:p w14:paraId="46346AD8" w14:textId="56F4BD7C" w:rsidR="00101E26" w:rsidRPr="00407514" w:rsidRDefault="00101E26" w:rsidP="006F5E70">
            <w:pPr>
              <w:jc w:val="both"/>
              <w:rPr>
                <w:rFonts w:ascii="Times New Roman" w:eastAsia="Times New Roman" w:hAnsi="Times New Roman"/>
                <w:sz w:val="24"/>
                <w:szCs w:val="24"/>
              </w:rPr>
            </w:pPr>
            <w:r w:rsidRPr="00407514">
              <w:rPr>
                <w:rFonts w:ascii="Times New Roman" w:eastAsia="Times New Roman" w:hAnsi="Times New Roman"/>
                <w:sz w:val="24"/>
                <w:szCs w:val="24"/>
              </w:rPr>
              <w:t>Кері байланысты қамтамасыз етіп, белсенділікті арттыру, диалог пен қарым-қатынасты дамыту</w:t>
            </w:r>
          </w:p>
        </w:tc>
        <w:tc>
          <w:tcPr>
            <w:tcW w:w="4045" w:type="dxa"/>
            <w:tcBorders>
              <w:bottom w:val="nil"/>
            </w:tcBorders>
            <w:vAlign w:val="center"/>
          </w:tcPr>
          <w:p w14:paraId="23EABA1C" w14:textId="061630FE" w:rsidR="00101E26" w:rsidRPr="00407514" w:rsidRDefault="00101E26" w:rsidP="006F5E70">
            <w:pPr>
              <w:jc w:val="both"/>
              <w:rPr>
                <w:rFonts w:ascii="Times New Roman" w:eastAsia="Times New Roman" w:hAnsi="Times New Roman"/>
                <w:sz w:val="24"/>
                <w:szCs w:val="24"/>
              </w:rPr>
            </w:pPr>
            <w:r w:rsidRPr="00407514">
              <w:rPr>
                <w:rFonts w:ascii="Times New Roman" w:eastAsia="Times New Roman" w:hAnsi="Times New Roman"/>
                <w:sz w:val="24"/>
                <w:szCs w:val="24"/>
              </w:rPr>
              <w:t>Диалогтік оқыту, топтық жұмыс, жұптық жұмыс, «Think-Pair-Share», дебат, кері байланыс әдістері</w:t>
            </w:r>
          </w:p>
        </w:tc>
      </w:tr>
    </w:tbl>
    <w:p w14:paraId="0D1B6C37" w14:textId="77777777" w:rsidR="007B1ACD" w:rsidRDefault="007B1ACD">
      <w:pPr>
        <w:rPr>
          <w:lang w:val="kk-KZ"/>
        </w:rPr>
      </w:pPr>
    </w:p>
    <w:p w14:paraId="66306377" w14:textId="7504D780" w:rsidR="007B1ACD" w:rsidRDefault="007B1ACD" w:rsidP="007B1ACD">
      <w:pPr>
        <w:spacing w:after="0" w:line="240" w:lineRule="auto"/>
        <w:rPr>
          <w:rFonts w:ascii="Times New Roman" w:hAnsi="Times New Roman" w:cs="Times New Roman"/>
          <w:sz w:val="28"/>
          <w:szCs w:val="28"/>
          <w:lang w:val="kk-KZ"/>
        </w:rPr>
      </w:pPr>
      <w:r w:rsidRPr="007B1ACD">
        <w:rPr>
          <w:rFonts w:ascii="Times New Roman" w:hAnsi="Times New Roman" w:cs="Times New Roman"/>
          <w:sz w:val="28"/>
          <w:szCs w:val="28"/>
          <w:lang w:val="kk-KZ"/>
        </w:rPr>
        <w:lastRenderedPageBreak/>
        <w:t>6 – кестенің  жалғасы</w:t>
      </w:r>
    </w:p>
    <w:p w14:paraId="5914DA25" w14:textId="77777777" w:rsidR="007B1ACD" w:rsidRPr="007B1ACD" w:rsidRDefault="007B1ACD" w:rsidP="007B1ACD">
      <w:pPr>
        <w:spacing w:after="0" w:line="240" w:lineRule="auto"/>
        <w:rPr>
          <w:rFonts w:ascii="Times New Roman" w:hAnsi="Times New Roman" w:cs="Times New Roman"/>
          <w:sz w:val="28"/>
          <w:szCs w:val="28"/>
        </w:rPr>
      </w:pPr>
    </w:p>
    <w:tbl>
      <w:tblPr>
        <w:tblStyle w:val="ab"/>
        <w:tblW w:w="0" w:type="auto"/>
        <w:tblInd w:w="108" w:type="dxa"/>
        <w:tblLook w:val="04A0" w:firstRow="1" w:lastRow="0" w:firstColumn="1" w:lastColumn="0" w:noHBand="0" w:noVBand="1"/>
      </w:tblPr>
      <w:tblGrid>
        <w:gridCol w:w="1714"/>
        <w:gridCol w:w="3880"/>
        <w:gridCol w:w="4045"/>
      </w:tblGrid>
      <w:tr w:rsidR="007B1ACD" w:rsidRPr="00407514" w14:paraId="2C2D719D" w14:textId="77777777" w:rsidTr="007B1ACD">
        <w:tc>
          <w:tcPr>
            <w:tcW w:w="1714" w:type="dxa"/>
            <w:vAlign w:val="center"/>
          </w:tcPr>
          <w:p w14:paraId="37B44111" w14:textId="19D02037" w:rsidR="007B1ACD" w:rsidRPr="00407514" w:rsidRDefault="007B1ACD" w:rsidP="007B1ACD">
            <w:pPr>
              <w:jc w:val="center"/>
              <w:rPr>
                <w:rFonts w:ascii="Times New Roman" w:eastAsia="Times New Roman" w:hAnsi="Times New Roman"/>
                <w:bCs/>
                <w:sz w:val="24"/>
                <w:szCs w:val="24"/>
              </w:rPr>
            </w:pPr>
            <w:r>
              <w:rPr>
                <w:rFonts w:ascii="Times New Roman" w:eastAsia="Times New Roman" w:hAnsi="Times New Roman"/>
                <w:bCs/>
                <w:sz w:val="24"/>
                <w:szCs w:val="24"/>
                <w:lang w:val="kk-KZ"/>
              </w:rPr>
              <w:t>1</w:t>
            </w:r>
          </w:p>
        </w:tc>
        <w:tc>
          <w:tcPr>
            <w:tcW w:w="3880" w:type="dxa"/>
            <w:vAlign w:val="center"/>
          </w:tcPr>
          <w:p w14:paraId="19310976" w14:textId="6070AE60" w:rsidR="007B1ACD" w:rsidRPr="00407514" w:rsidRDefault="007B1ACD" w:rsidP="007B1ACD">
            <w:pPr>
              <w:jc w:val="center"/>
              <w:rPr>
                <w:rFonts w:ascii="Times New Roman" w:eastAsia="Times New Roman" w:hAnsi="Times New Roman"/>
                <w:sz w:val="24"/>
                <w:szCs w:val="24"/>
              </w:rPr>
            </w:pPr>
            <w:r>
              <w:rPr>
                <w:rFonts w:ascii="Times New Roman" w:eastAsia="Times New Roman" w:hAnsi="Times New Roman"/>
                <w:sz w:val="24"/>
                <w:szCs w:val="24"/>
                <w:lang w:val="kk-KZ"/>
              </w:rPr>
              <w:t>2</w:t>
            </w:r>
          </w:p>
        </w:tc>
        <w:tc>
          <w:tcPr>
            <w:tcW w:w="4045" w:type="dxa"/>
            <w:vAlign w:val="center"/>
          </w:tcPr>
          <w:p w14:paraId="0944B702" w14:textId="5DDE9541" w:rsidR="007B1ACD" w:rsidRPr="00407514" w:rsidRDefault="007B1ACD" w:rsidP="007B1ACD">
            <w:pPr>
              <w:jc w:val="center"/>
              <w:rPr>
                <w:rFonts w:ascii="Times New Roman" w:eastAsia="Times New Roman" w:hAnsi="Times New Roman"/>
                <w:sz w:val="24"/>
                <w:szCs w:val="24"/>
              </w:rPr>
            </w:pPr>
            <w:r>
              <w:rPr>
                <w:rFonts w:ascii="Times New Roman" w:eastAsia="Times New Roman" w:hAnsi="Times New Roman"/>
                <w:sz w:val="24"/>
                <w:szCs w:val="24"/>
                <w:lang w:val="kk-KZ"/>
              </w:rPr>
              <w:t>3</w:t>
            </w:r>
          </w:p>
        </w:tc>
      </w:tr>
      <w:tr w:rsidR="007B1ACD" w:rsidRPr="00407514" w14:paraId="260769CD" w14:textId="225C82AB" w:rsidTr="007B1ACD">
        <w:tc>
          <w:tcPr>
            <w:tcW w:w="1714" w:type="dxa"/>
            <w:vAlign w:val="center"/>
            <w:hideMark/>
          </w:tcPr>
          <w:p w14:paraId="1947AE7A" w14:textId="6AD0C55D" w:rsidR="007B1ACD" w:rsidRPr="00407514" w:rsidRDefault="007B1ACD" w:rsidP="007B1ACD">
            <w:pPr>
              <w:jc w:val="both"/>
              <w:rPr>
                <w:rFonts w:ascii="Times New Roman" w:eastAsia="Times New Roman" w:hAnsi="Times New Roman"/>
                <w:sz w:val="24"/>
                <w:szCs w:val="24"/>
              </w:rPr>
            </w:pPr>
            <w:r w:rsidRPr="00407514">
              <w:rPr>
                <w:rFonts w:ascii="Times New Roman" w:eastAsia="Times New Roman" w:hAnsi="Times New Roman"/>
                <w:bCs/>
                <w:sz w:val="24"/>
                <w:szCs w:val="24"/>
              </w:rPr>
              <w:t>Жобалау технологиясы</w:t>
            </w:r>
          </w:p>
        </w:tc>
        <w:tc>
          <w:tcPr>
            <w:tcW w:w="3880" w:type="dxa"/>
            <w:vAlign w:val="center"/>
            <w:hideMark/>
          </w:tcPr>
          <w:p w14:paraId="6DFD35D7" w14:textId="3CDDC950" w:rsidR="007B1ACD" w:rsidRPr="00407514" w:rsidRDefault="007B1ACD" w:rsidP="007B1ACD">
            <w:pPr>
              <w:jc w:val="both"/>
              <w:rPr>
                <w:rFonts w:ascii="Times New Roman" w:eastAsia="Times New Roman" w:hAnsi="Times New Roman"/>
                <w:sz w:val="24"/>
                <w:szCs w:val="24"/>
              </w:rPr>
            </w:pPr>
            <w:r w:rsidRPr="00407514">
              <w:rPr>
                <w:rFonts w:ascii="Times New Roman" w:eastAsia="Times New Roman" w:hAnsi="Times New Roman"/>
                <w:sz w:val="24"/>
                <w:szCs w:val="24"/>
              </w:rPr>
              <w:t>Оқытушының жетекшілігімен ұйымдастырылатын және білім алушының өз бетінше проблеманы шешуге бағытталған іс-әрекеттер жүйесі</w:t>
            </w:r>
          </w:p>
        </w:tc>
        <w:tc>
          <w:tcPr>
            <w:tcW w:w="4045" w:type="dxa"/>
            <w:vAlign w:val="center"/>
          </w:tcPr>
          <w:p w14:paraId="520DA726" w14:textId="2380D47C" w:rsidR="007B1ACD" w:rsidRPr="00407514" w:rsidRDefault="007B1ACD" w:rsidP="007B1ACD">
            <w:pPr>
              <w:jc w:val="both"/>
              <w:rPr>
                <w:rFonts w:ascii="Times New Roman" w:eastAsia="Times New Roman" w:hAnsi="Times New Roman"/>
                <w:sz w:val="24"/>
                <w:szCs w:val="24"/>
              </w:rPr>
            </w:pPr>
            <w:r w:rsidRPr="00407514">
              <w:rPr>
                <w:rFonts w:ascii="Times New Roman" w:eastAsia="Times New Roman" w:hAnsi="Times New Roman"/>
                <w:sz w:val="24"/>
                <w:szCs w:val="24"/>
              </w:rPr>
              <w:t>Жоба әдісі, зерттеу жобалары, презентация, портфолио, өнім қорғау</w:t>
            </w:r>
          </w:p>
        </w:tc>
      </w:tr>
      <w:tr w:rsidR="007B1ACD" w:rsidRPr="00407514" w14:paraId="7080782B" w14:textId="4F1986BF" w:rsidTr="007B1ACD">
        <w:tc>
          <w:tcPr>
            <w:tcW w:w="1714" w:type="dxa"/>
            <w:vAlign w:val="center"/>
            <w:hideMark/>
          </w:tcPr>
          <w:p w14:paraId="05729825" w14:textId="3589E0D4" w:rsidR="007B1ACD" w:rsidRPr="00407514" w:rsidRDefault="007B1ACD" w:rsidP="007B1ACD">
            <w:pPr>
              <w:jc w:val="both"/>
              <w:rPr>
                <w:rFonts w:ascii="Times New Roman" w:eastAsia="Times New Roman" w:hAnsi="Times New Roman"/>
                <w:sz w:val="24"/>
                <w:szCs w:val="24"/>
              </w:rPr>
            </w:pPr>
            <w:r w:rsidRPr="00407514">
              <w:rPr>
                <w:rFonts w:ascii="Times New Roman" w:eastAsia="Times New Roman" w:hAnsi="Times New Roman"/>
                <w:bCs/>
                <w:sz w:val="24"/>
                <w:szCs w:val="24"/>
              </w:rPr>
              <w:t>Зерттеушілік оқыту</w:t>
            </w:r>
          </w:p>
        </w:tc>
        <w:tc>
          <w:tcPr>
            <w:tcW w:w="3880" w:type="dxa"/>
            <w:vAlign w:val="center"/>
            <w:hideMark/>
          </w:tcPr>
          <w:p w14:paraId="18437F89" w14:textId="0BD15C3F" w:rsidR="007B1ACD" w:rsidRPr="00407514" w:rsidRDefault="007B1ACD" w:rsidP="007B1ACD">
            <w:pPr>
              <w:jc w:val="both"/>
              <w:rPr>
                <w:rFonts w:ascii="Times New Roman" w:eastAsia="Times New Roman" w:hAnsi="Times New Roman"/>
                <w:sz w:val="24"/>
                <w:szCs w:val="24"/>
              </w:rPr>
            </w:pPr>
            <w:r w:rsidRPr="00407514">
              <w:rPr>
                <w:rFonts w:ascii="Times New Roman" w:eastAsia="Times New Roman" w:hAnsi="Times New Roman"/>
                <w:sz w:val="24"/>
                <w:szCs w:val="24"/>
              </w:rPr>
              <w:t>Зерттеушілік ізденіс білігі мен дағдыларын қалыптастыруға бағытталған интеллектуалдық әрекет</w:t>
            </w:r>
          </w:p>
        </w:tc>
        <w:tc>
          <w:tcPr>
            <w:tcW w:w="4045" w:type="dxa"/>
            <w:vAlign w:val="center"/>
          </w:tcPr>
          <w:p w14:paraId="215320DC" w14:textId="79CC87E4" w:rsidR="007B1ACD" w:rsidRPr="00407514" w:rsidRDefault="007B1ACD" w:rsidP="007B1ACD">
            <w:pPr>
              <w:jc w:val="both"/>
              <w:rPr>
                <w:rFonts w:ascii="Times New Roman" w:eastAsia="Times New Roman" w:hAnsi="Times New Roman"/>
                <w:sz w:val="24"/>
                <w:szCs w:val="24"/>
              </w:rPr>
            </w:pPr>
            <w:r w:rsidRPr="00407514">
              <w:rPr>
                <w:rFonts w:ascii="Times New Roman" w:eastAsia="Times New Roman" w:hAnsi="Times New Roman"/>
                <w:sz w:val="24"/>
                <w:szCs w:val="24"/>
              </w:rPr>
              <w:t>Ғылыми жоба, эксперимент, бақылау, гипотеза құру, талдау, қорытынды жасау</w:t>
            </w:r>
          </w:p>
        </w:tc>
      </w:tr>
      <w:tr w:rsidR="007B1ACD" w:rsidRPr="00407514" w14:paraId="6961B0FC" w14:textId="219DA6A8" w:rsidTr="007B1ACD">
        <w:tc>
          <w:tcPr>
            <w:tcW w:w="1714" w:type="dxa"/>
            <w:vAlign w:val="center"/>
            <w:hideMark/>
          </w:tcPr>
          <w:p w14:paraId="0B8EFBD1" w14:textId="0F8A2F93" w:rsidR="007B1ACD" w:rsidRPr="00407514" w:rsidRDefault="007B1ACD" w:rsidP="007B1ACD">
            <w:pPr>
              <w:jc w:val="both"/>
              <w:rPr>
                <w:rFonts w:ascii="Times New Roman" w:eastAsia="Times New Roman" w:hAnsi="Times New Roman"/>
                <w:sz w:val="24"/>
                <w:szCs w:val="24"/>
              </w:rPr>
            </w:pPr>
            <w:r w:rsidRPr="00407514">
              <w:rPr>
                <w:rFonts w:ascii="Times New Roman" w:eastAsia="Times New Roman" w:hAnsi="Times New Roman"/>
                <w:bCs/>
                <w:sz w:val="24"/>
                <w:szCs w:val="24"/>
              </w:rPr>
              <w:t>Ойын арқылы оқыту</w:t>
            </w:r>
          </w:p>
        </w:tc>
        <w:tc>
          <w:tcPr>
            <w:tcW w:w="3880" w:type="dxa"/>
            <w:vAlign w:val="center"/>
            <w:hideMark/>
          </w:tcPr>
          <w:p w14:paraId="075F2D83" w14:textId="680FDD1B" w:rsidR="007B1ACD" w:rsidRPr="00407514" w:rsidRDefault="007B1ACD" w:rsidP="007B1ACD">
            <w:pPr>
              <w:jc w:val="both"/>
              <w:rPr>
                <w:rFonts w:ascii="Times New Roman" w:eastAsia="Times New Roman" w:hAnsi="Times New Roman"/>
                <w:sz w:val="24"/>
                <w:szCs w:val="24"/>
              </w:rPr>
            </w:pPr>
            <w:r w:rsidRPr="00407514">
              <w:rPr>
                <w:rFonts w:ascii="Times New Roman" w:eastAsia="Times New Roman" w:hAnsi="Times New Roman"/>
                <w:sz w:val="24"/>
                <w:szCs w:val="24"/>
              </w:rPr>
              <w:t>Ізденуге, жаңалық ашуға және оқу материалын меңгеруге бағытталған танымдық әрекет</w:t>
            </w:r>
          </w:p>
        </w:tc>
        <w:tc>
          <w:tcPr>
            <w:tcW w:w="4045" w:type="dxa"/>
            <w:vAlign w:val="center"/>
          </w:tcPr>
          <w:p w14:paraId="380F2FC8" w14:textId="43A2450D" w:rsidR="007B1ACD" w:rsidRPr="00407514" w:rsidRDefault="007B1ACD" w:rsidP="007B1ACD">
            <w:pPr>
              <w:jc w:val="both"/>
              <w:rPr>
                <w:rFonts w:ascii="Times New Roman" w:eastAsia="Times New Roman" w:hAnsi="Times New Roman"/>
                <w:sz w:val="24"/>
                <w:szCs w:val="24"/>
              </w:rPr>
            </w:pPr>
            <w:r w:rsidRPr="00407514">
              <w:rPr>
                <w:rFonts w:ascii="Times New Roman" w:eastAsia="Times New Roman" w:hAnsi="Times New Roman"/>
                <w:sz w:val="24"/>
                <w:szCs w:val="24"/>
              </w:rPr>
              <w:t>Дидактикалық ойындар, рөлдік ойындар, іскерлік ойындар, квест, геймификация элементтері</w:t>
            </w:r>
          </w:p>
        </w:tc>
      </w:tr>
    </w:tbl>
    <w:p w14:paraId="29BEE3B1" w14:textId="77777777" w:rsidR="007B1ACD" w:rsidRDefault="007B1ACD" w:rsidP="0000708D">
      <w:pPr>
        <w:spacing w:after="0" w:line="240" w:lineRule="auto"/>
        <w:ind w:firstLine="708"/>
        <w:jc w:val="both"/>
        <w:rPr>
          <w:rFonts w:ascii="Times New Roman" w:hAnsi="Times New Roman" w:cs="Times New Roman"/>
          <w:sz w:val="28"/>
          <w:szCs w:val="28"/>
          <w:lang w:val="kk-KZ"/>
        </w:rPr>
      </w:pPr>
    </w:p>
    <w:p w14:paraId="1BBEB333" w14:textId="1001A260" w:rsidR="00F93FA6" w:rsidRPr="00407514" w:rsidRDefault="00F93FA6"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Зерттеушілердің пікірінше, бұл технология тек жаңа білім, білік және дағдыларды меңгеруге ғана емес, сонымен қатар түрлі кәсіби міндеттерді шығармашылық тұрғыда шешу барысында мол тәжірибе жинақтауға мүмкіндік береді.</w:t>
      </w:r>
    </w:p>
    <w:p w14:paraId="7DED64B2" w14:textId="77777777" w:rsidR="00F93FA6" w:rsidRPr="00407514" w:rsidRDefault="00F93FA6"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Оқытудың контекстілік технологиясы проблемалық оқытудың негізгі заңдылықтарын ескере отырып құрылған. Мұндағы «контекст» ұғымы ойды ауызша немесе жазбаша түрде толық жеткізу мағынасында қолданылады. Контекстілік оқытуда бұл ұғым психологиялық категория ретінде қарастырылып, әртүрлі деңгейде жүзеге асатын психологиялық үдерістерді түсіндіруге негіз болады. Адамның кез келген іс-әрекетін толық түсіну тек диалогтық контекст аясында мүмкін екендігі атап көрсетіледі.</w:t>
      </w:r>
    </w:p>
    <w:p w14:paraId="173CF136" w14:textId="77777777" w:rsidR="00F93FA6" w:rsidRPr="00407514" w:rsidRDefault="00F93FA6"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Контекстілік технологияда негізгі назар тұлғаның кәсіби ынтасының қалыптасуына аударылады. Осыған байланысты білім алушының оқу әрекетінің мазмұны тек оқу пәнімен ғана шектелмей, болашақ маманның кәсіби қызметінің логикасымен тығыз байланыста қалыптасады. Бұл оқу үдерісінің тұтастығы мен жүйелілігін қамтамасыз етіп, оқытылатын пәннің мазмұнын терең түсінуге мүмкіндік береді.</w:t>
      </w:r>
    </w:p>
    <w:p w14:paraId="282CBC96" w14:textId="6A514CFC" w:rsidR="00F93FA6" w:rsidRPr="00407514" w:rsidRDefault="00F93FA6"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Бұл технологияның маңызды ерекшеліктерінің бірі – оқу әрекетінің кәсіби іс-әрекетпен сәйкестігі. Осы тұрғыда үш негізгі әрекет түрі ажыратылады: оқу әрекеті (дәріс, семинар), квазикәсіби әрекет (іскерлік және рөлдік ойындар арқылы кәсіби жағдайларды модельдеу), оқу-кәсіби әрекет (ғылыми-зерттеу жұмыстары, өндірістік тәжірибе, дипломдық жұмыстар). Сонымен қатар кәсіби білім беру мақсаттарына сәйкес дәстүрлі және инновациялық әрекет түрлерін де қолдануға болады</w:t>
      </w:r>
      <w:r w:rsidR="006F5E70" w:rsidRPr="00407514">
        <w:rPr>
          <w:rFonts w:ascii="Times New Roman" w:hAnsi="Times New Roman" w:cs="Times New Roman"/>
          <w:sz w:val="28"/>
          <w:szCs w:val="28"/>
          <w:lang w:val="kk-KZ"/>
        </w:rPr>
        <w:t xml:space="preserve"> [169]</w:t>
      </w:r>
      <w:r w:rsidRPr="00407514">
        <w:rPr>
          <w:rFonts w:ascii="Times New Roman" w:hAnsi="Times New Roman" w:cs="Times New Roman"/>
          <w:sz w:val="28"/>
          <w:szCs w:val="28"/>
          <w:lang w:val="kk-KZ"/>
        </w:rPr>
        <w:t>.</w:t>
      </w:r>
    </w:p>
    <w:p w14:paraId="6B0A3274" w14:textId="575BEB89" w:rsidR="00AE2B4A" w:rsidRPr="00407514" w:rsidRDefault="00AE2B4A" w:rsidP="007B1ACD">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 xml:space="preserve">Контекстілік технологияда адамның табиғи болмысына еліктеуші әдістер қолданылады. </w:t>
      </w:r>
    </w:p>
    <w:p w14:paraId="013E818F" w14:textId="77777777" w:rsidR="00AE2B4A" w:rsidRPr="00407514" w:rsidRDefault="00AE2B4A" w:rsidP="007B1ACD">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 xml:space="preserve">Дискуссия қатысушылардан талқыланып отырған мәселеге өзінің көзқарасын білдіруді, таласта басқалардан өзгеше өзіндік ойының болуын талап ететіндігімен сипатталады. Дискуссия магистарнттардың қарым – қатынаста сөйлеу мәдениетінің қалыптасып, тіл байлығының дамуына тиімді әсер етеді. </w:t>
      </w:r>
    </w:p>
    <w:p w14:paraId="55FCF056" w14:textId="14E05373" w:rsidR="00E82FDE" w:rsidRPr="00407514" w:rsidRDefault="00AE2B4A" w:rsidP="007B1ACD">
      <w:pPr>
        <w:spacing w:after="0" w:line="240" w:lineRule="auto"/>
        <w:ind w:firstLine="567"/>
        <w:jc w:val="both"/>
        <w:rPr>
          <w:rFonts w:ascii="Times New Roman" w:hAnsi="Times New Roman" w:cs="Times New Roman"/>
          <w:sz w:val="28"/>
          <w:szCs w:val="28"/>
          <w:lang w:val="kk-KZ"/>
        </w:rPr>
      </w:pPr>
      <w:r w:rsidRPr="00407514">
        <w:rPr>
          <w:rFonts w:ascii="Times New Roman" w:eastAsia="Times New Roman" w:hAnsi="Times New Roman" w:cs="Times New Roman"/>
          <w:sz w:val="28"/>
          <w:szCs w:val="28"/>
          <w:lang w:val="kk-KZ"/>
        </w:rPr>
        <w:lastRenderedPageBreak/>
        <w:t xml:space="preserve">Проблемалық семинар дискуссияға қарағанда білімді молайтуға көбірек ықпалын тигізеді, семинарға қатысушылар өз білімдерін толығырақ көрсетуге мүмкіндік алады. </w:t>
      </w:r>
    </w:p>
    <w:p w14:paraId="781B2472" w14:textId="288EDAA9" w:rsidR="00E00AC9" w:rsidRPr="00407514" w:rsidRDefault="00E00AC9" w:rsidP="007B1ACD">
      <w:pPr>
        <w:pStyle w:val="a6"/>
        <w:spacing w:before="0" w:beforeAutospacing="0" w:after="0" w:afterAutospacing="0"/>
        <w:ind w:firstLine="567"/>
        <w:jc w:val="both"/>
        <w:rPr>
          <w:rFonts w:eastAsiaTheme="minorEastAsia"/>
          <w:sz w:val="28"/>
          <w:szCs w:val="28"/>
          <w:lang w:val="kk-KZ"/>
        </w:rPr>
      </w:pPr>
      <w:r w:rsidRPr="00407514">
        <w:rPr>
          <w:rFonts w:eastAsiaTheme="minorEastAsia"/>
          <w:sz w:val="28"/>
          <w:szCs w:val="28"/>
          <w:lang w:val="kk-KZ"/>
        </w:rPr>
        <w:t>Проблемалық семинар дәстүрлі семинарлардағыдай дайын білімді қайталауға емес, керісінше әлі толық зерттелмеген, белгісіз мәліметтерді талқылауға негізделуі тиіс. Мұндай жағдайда студенттер өз бетінше ізденіп, материал жинақтайтындықтан, білімді тереңірек меңгереді және оны жақсы түсініп, ұзақ уақыт есте сақтайды.</w:t>
      </w:r>
    </w:p>
    <w:p w14:paraId="44521BC1" w14:textId="26E30523" w:rsidR="00E00AC9" w:rsidRPr="00407514" w:rsidRDefault="00E00AC9"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Тренингтер негізінен практикалық біліктіліктерді қалыптастыруға бағытталады. Оны тиімді ұйымдастыру үшін қандай деңгейге жету керектігін нақты айқындап, мақсатты дәл қою қажет. Осы тұрғыда диагностикалық мақсат қою – нәтижеліліктің басты кепілі болып табылады</w:t>
      </w:r>
      <w:r w:rsidR="006F5E70" w:rsidRPr="00407514">
        <w:rPr>
          <w:rFonts w:ascii="Times New Roman" w:hAnsi="Times New Roman" w:cs="Times New Roman"/>
          <w:sz w:val="28"/>
          <w:szCs w:val="28"/>
          <w:lang w:val="kk-KZ"/>
        </w:rPr>
        <w:t xml:space="preserve"> [170]</w:t>
      </w:r>
      <w:r w:rsidRPr="00407514">
        <w:rPr>
          <w:rFonts w:ascii="Times New Roman" w:hAnsi="Times New Roman" w:cs="Times New Roman"/>
          <w:sz w:val="28"/>
          <w:szCs w:val="28"/>
          <w:lang w:val="kk-KZ"/>
        </w:rPr>
        <w:t>.</w:t>
      </w:r>
    </w:p>
    <w:p w14:paraId="1CFF9BFF" w14:textId="56FB22E2" w:rsidR="00E00AC9" w:rsidRPr="00407514" w:rsidRDefault="00E00AC9"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Модульдік оқыту технологиясының педагогикалық негізі Джон Дьюи ұсынған тұлғалық-бағдарлы оқыту идеяларына сүйенеді, яғни оқушы білім беру үдерісінің негізгі субъектісі ретінде қарастырылады және өздігінен білім алу мен өзін-өзі бақылау басты орын алады. Ал оның психологиялық негізі Джон Кэрролл, Бенджамин Блум еңбектерінде қарастырылған «білімді толық меңгеру» тұжырымдамасына негізделеді. Бұл теория бойынша әр оқушының оқу материалын игеру уақыты оның жеке қабілеттеріне байланысты әртүрлі болады, сондықтан әрқайсысына жеткілікті уақыт беру тиімді нәтиже береді</w:t>
      </w:r>
      <w:r w:rsidR="006F5E70" w:rsidRPr="00407514">
        <w:rPr>
          <w:rFonts w:ascii="Times New Roman" w:hAnsi="Times New Roman" w:cs="Times New Roman"/>
          <w:sz w:val="28"/>
          <w:szCs w:val="28"/>
          <w:lang w:val="kk-KZ"/>
        </w:rPr>
        <w:t xml:space="preserve"> [171]</w:t>
      </w:r>
      <w:r w:rsidRPr="00407514">
        <w:rPr>
          <w:rFonts w:ascii="Times New Roman" w:hAnsi="Times New Roman" w:cs="Times New Roman"/>
          <w:sz w:val="28"/>
          <w:szCs w:val="28"/>
          <w:lang w:val="kk-KZ"/>
        </w:rPr>
        <w:t>.</w:t>
      </w:r>
    </w:p>
    <w:p w14:paraId="15105A29" w14:textId="77777777" w:rsidR="00E00AC9" w:rsidRPr="00407514" w:rsidRDefault="00E00AC9"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Оқу модулі – оқу үдерісінің мазмұны тұтас, мақсаттары нақты айқындалған, оқытудың ұйымдастыру формалары мен бақылау және өзіндік бақылау жүйесімен қамтамасыз етілген құрылымдық бірлік. Қазіргі таңда жоғары оқу орындарында модульдік оқыту кеңінен қолданылып келеді. Мысалы, Ұлыбританияда студенттің меңгерген модульдері мен жинаған рейтингісі оның білім деңгейін анықтайды.</w:t>
      </w:r>
    </w:p>
    <w:p w14:paraId="7A8728A2" w14:textId="77777777" w:rsidR="006F5E70" w:rsidRPr="00407514" w:rsidRDefault="00E00AC9"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Модульдік оқытудың негізгі ерекшеліктері:</w:t>
      </w:r>
    </w:p>
    <w:p w14:paraId="3F4307E6" w14:textId="77777777" w:rsidR="006F5E70" w:rsidRPr="00407514" w:rsidRDefault="00E00AC9"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әр модуль бойынша нақты диагностикалық мақсаттың қойылуы;</w:t>
      </w:r>
    </w:p>
    <w:p w14:paraId="5C6903ED" w14:textId="77777777" w:rsidR="006F5E70" w:rsidRPr="00407514" w:rsidRDefault="00E00AC9"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мазмұн, әдістер және бағалау жүйесінің икемділігі;</w:t>
      </w:r>
    </w:p>
    <w:p w14:paraId="18FEB605" w14:textId="77777777" w:rsidR="006F5E70" w:rsidRPr="00407514" w:rsidRDefault="00E00AC9"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оқу мақсатын саналы түрде түсіну;</w:t>
      </w:r>
    </w:p>
    <w:p w14:paraId="48E4AE3D" w14:textId="77777777" w:rsidR="006F5E70" w:rsidRPr="00407514" w:rsidRDefault="00E00AC9"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өзіндік жұмыстардың басымдығы және өзін-өзі тексеру мүмкіндігі;</w:t>
      </w:r>
    </w:p>
    <w:p w14:paraId="000F1C2E" w14:textId="77777777" w:rsidR="006F5E70" w:rsidRPr="00407514" w:rsidRDefault="00E00AC9"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оқытушының кеңесші рөлін атқаруы;</w:t>
      </w:r>
    </w:p>
    <w:p w14:paraId="2F5F862D" w14:textId="5EB8D246" w:rsidR="00E00AC9" w:rsidRPr="00407514" w:rsidRDefault="00E00AC9"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білім алушының өз әрекетіне қорытынды жасай алуы.</w:t>
      </w:r>
    </w:p>
    <w:p w14:paraId="7EAB376C" w14:textId="77777777" w:rsidR="00E00AC9" w:rsidRPr="00407514" w:rsidRDefault="00E00AC9"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Оқу модульдерін жобалау барысында білім, білік және дағдыларды меңгеру деңгейіне сәйкес тапсырмалар жүйесі құрылады. Модульдік оқытуда тапсырмалардың орындалуы көбіне тест арқылы тексеріліп, бақылау мен өзін-өзі бақылаудың тиімді құралы ретінде қолданылады.</w:t>
      </w:r>
    </w:p>
    <w:p w14:paraId="097A2A97" w14:textId="77777777" w:rsidR="00E00AC9" w:rsidRPr="00407514" w:rsidRDefault="00E00AC9"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Интерактивтік технологиялар оқыту үдерісінде кері байланысты қамтамасыз етіп, білім алушылардың белсенділігін арттыруға, диалогтық қарым-қатынасты дамытуға мүмкіндік береді. Бұл тәсіл арқылы студент пен оқытушы арасында тікелей кездесу болмаған жағдайда да тиімді өзара әрекет жүзеге асады және білім алушы пән бойынша қажетті білім мен дағдыларды өз бетінше меңгере алады.</w:t>
      </w:r>
    </w:p>
    <w:p w14:paraId="2EC09C2D" w14:textId="77777777" w:rsidR="00E00AC9" w:rsidRPr="00407514" w:rsidRDefault="00E00AC9"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lastRenderedPageBreak/>
        <w:t>«Интерактивтік» ұғымы ағылшын тіліндегі «interaction» сөзінен шыққан және өзара әрекеттесу мағынасын білдіреді. Бұл термин қазіргі кезде информатика, коммуникация және өндірістік дизайн сияқты салаларда кеңінен қолданылады.</w:t>
      </w:r>
    </w:p>
    <w:p w14:paraId="25CAE99B" w14:textId="0A7A7B3B" w:rsidR="00AE2B4A" w:rsidRPr="00407514" w:rsidRDefault="00E00AC9" w:rsidP="007B1ACD">
      <w:pPr>
        <w:spacing w:after="0" w:line="240" w:lineRule="auto"/>
        <w:ind w:firstLine="567"/>
        <w:jc w:val="both"/>
        <w:rPr>
          <w:rFonts w:ascii="Times New Roman" w:hAnsi="Times New Roman" w:cs="Times New Roman"/>
          <w:sz w:val="24"/>
          <w:szCs w:val="24"/>
          <w:lang w:val="kk-KZ"/>
        </w:rPr>
      </w:pPr>
      <w:r w:rsidRPr="00407514">
        <w:rPr>
          <w:rFonts w:ascii="Times New Roman" w:hAnsi="Times New Roman" w:cs="Times New Roman"/>
          <w:sz w:val="28"/>
          <w:szCs w:val="28"/>
          <w:lang w:val="kk-KZ"/>
        </w:rPr>
        <w:t xml:space="preserve">Біздің тәжірибемізде интерактивті дәріс дәстүрлі оқыту мен компьютерлік технологиялардың тиімді тұстарын біріктіре отырып ұйымдастырылады, яғни педагогтің жетекшілігі мен цифрлық құралдардың мүмкіндіктері үйлесімді түрде қолданылады. </w:t>
      </w:r>
      <w:r w:rsidR="00AE2B4A" w:rsidRPr="00407514">
        <w:rPr>
          <w:rFonts w:ascii="Times New Roman" w:eastAsia="Times New Roman" w:hAnsi="Times New Roman" w:cs="Times New Roman"/>
          <w:sz w:val="28"/>
          <w:szCs w:val="20"/>
          <w:lang w:val="kk-KZ"/>
        </w:rPr>
        <w:t>Компьютер мұғалімнің белсенді көмекшісіне айналды. Ақпараттық – танымдық мазмұнмен қатар, интерактивті дәріс мазмұндау барысында компьютерлік слайдтарды қолдану арқасы</w:t>
      </w:r>
      <w:r w:rsidR="006F5E70" w:rsidRPr="00407514">
        <w:rPr>
          <w:rFonts w:ascii="Times New Roman" w:eastAsia="Times New Roman" w:hAnsi="Times New Roman" w:cs="Times New Roman"/>
          <w:sz w:val="28"/>
          <w:szCs w:val="20"/>
          <w:lang w:val="kk-KZ"/>
        </w:rPr>
        <w:t>нда эмоционалдық сипатқа ие [172</w:t>
      </w:r>
      <w:r w:rsidR="00AE2B4A" w:rsidRPr="00407514">
        <w:rPr>
          <w:rFonts w:ascii="Times New Roman" w:eastAsia="Times New Roman" w:hAnsi="Times New Roman" w:cs="Times New Roman"/>
          <w:sz w:val="28"/>
          <w:szCs w:val="20"/>
          <w:lang w:val="kk-KZ"/>
        </w:rPr>
        <w:t xml:space="preserve">]. </w:t>
      </w:r>
    </w:p>
    <w:p w14:paraId="747094E1" w14:textId="77777777" w:rsidR="00AE2B4A" w:rsidRPr="00407514" w:rsidRDefault="00AE2B4A" w:rsidP="007B1ACD">
      <w:pPr>
        <w:spacing w:after="0" w:line="240" w:lineRule="auto"/>
        <w:ind w:firstLine="567"/>
        <w:jc w:val="both"/>
        <w:rPr>
          <w:rFonts w:ascii="Times New Roman" w:eastAsia="Times New Roman" w:hAnsi="Times New Roman" w:cs="Times New Roman"/>
          <w:sz w:val="28"/>
          <w:szCs w:val="20"/>
          <w:lang w:val="kk-KZ"/>
        </w:rPr>
      </w:pPr>
      <w:r w:rsidRPr="00407514">
        <w:rPr>
          <w:rFonts w:ascii="Times New Roman" w:eastAsia="Times New Roman" w:hAnsi="Times New Roman" w:cs="Times New Roman"/>
          <w:sz w:val="28"/>
          <w:szCs w:val="20"/>
          <w:lang w:val="kk-KZ"/>
        </w:rPr>
        <w:t xml:space="preserve">Интерактивтілік келесі құралдар арқылы жүзеге асырылады: </w:t>
      </w:r>
    </w:p>
    <w:p w14:paraId="1E0C7713" w14:textId="77777777" w:rsidR="00AE2B4A" w:rsidRPr="00407514" w:rsidRDefault="00AE2B4A" w:rsidP="007B1ACD">
      <w:pPr>
        <w:spacing w:after="0" w:line="240" w:lineRule="auto"/>
        <w:ind w:firstLine="567"/>
        <w:jc w:val="both"/>
        <w:rPr>
          <w:rFonts w:ascii="Times New Roman" w:eastAsia="Times New Roman" w:hAnsi="Times New Roman" w:cs="Times New Roman"/>
          <w:sz w:val="28"/>
          <w:szCs w:val="20"/>
        </w:rPr>
      </w:pPr>
      <w:r w:rsidRPr="00407514">
        <w:rPr>
          <w:rFonts w:ascii="Times New Roman" w:eastAsia="Times New Roman" w:hAnsi="Times New Roman" w:cs="Times New Roman"/>
          <w:sz w:val="28"/>
          <w:szCs w:val="20"/>
        </w:rPr>
        <w:t>- ақпараттық құралдар: компьютер мен интерактивті тақта. Компьютер ақпаратты өңдеуге арналған әмбебаб құрал, интерактивті тақта –</w:t>
      </w:r>
      <w:r w:rsidRPr="00407514">
        <w:rPr>
          <w:rFonts w:ascii="Times New Roman" w:eastAsia="Times New Roman" w:hAnsi="Times New Roman" w:cs="Times New Roman"/>
          <w:sz w:val="28"/>
          <w:szCs w:val="20"/>
          <w:lang w:val="kk-KZ"/>
        </w:rPr>
        <w:t xml:space="preserve"> компьютердің қосымша құрылғыларының бірі және дәріс берушіге немесе баяндамашыға ақпараттың кескіні мен қарапайым маркер тақтасын біріктіру арқылы </w:t>
      </w:r>
      <w:r w:rsidRPr="00407514">
        <w:rPr>
          <w:rFonts w:ascii="Times New Roman" w:eastAsia="Times New Roman" w:hAnsi="Times New Roman" w:cs="Times New Roman"/>
          <w:sz w:val="28"/>
          <w:szCs w:val="20"/>
        </w:rPr>
        <w:t xml:space="preserve">  дәріс өткізуге мүмкіндік беретін құрал;</w:t>
      </w:r>
    </w:p>
    <w:p w14:paraId="5F40C6C7" w14:textId="77777777" w:rsidR="00AE2B4A" w:rsidRPr="00407514" w:rsidRDefault="00AE2B4A" w:rsidP="007B1ACD">
      <w:pPr>
        <w:spacing w:after="0" w:line="240" w:lineRule="auto"/>
        <w:ind w:firstLine="567"/>
        <w:jc w:val="both"/>
        <w:rPr>
          <w:rFonts w:ascii="Times New Roman" w:eastAsia="Times New Roman" w:hAnsi="Times New Roman" w:cs="Times New Roman"/>
          <w:sz w:val="28"/>
          <w:szCs w:val="20"/>
        </w:rPr>
      </w:pPr>
      <w:r w:rsidRPr="00407514">
        <w:rPr>
          <w:rFonts w:ascii="Times New Roman" w:eastAsia="Times New Roman" w:hAnsi="Times New Roman" w:cs="Times New Roman"/>
          <w:sz w:val="28"/>
          <w:szCs w:val="20"/>
        </w:rPr>
        <w:t xml:space="preserve">-программалық құралдар немесе «электрондық басылымдар»: электрондық оқулықтар, электрондық дидактикалық материалдар, электрондық анықтамалар, электрондық энциклопедиялар, жаттықтырушы және дамытушы компьютерлік программалар. </w:t>
      </w:r>
    </w:p>
    <w:p w14:paraId="1E46FE39" w14:textId="77777777" w:rsidR="00DF770A" w:rsidRPr="00407514" w:rsidRDefault="00DF770A"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Зерттеушілік оқыту технологиясы тұлғаның шығармашылық тұрғыдан жұмыс істеуіне, зерттеу біліктері мен дағдыларын қалыптастыруда маңызды рөл атқарады. Қазіргі кезеңде зерттеушілік қабілеттер тек ғылым саласына ғана емес, кез келген кәсіби бағытта қажет. Қоршаған ортаны танып-білуге деген ұмтылыс – тірі ағзаларға тән табиғи қасиет. Бұл ерекшелік тек адамға ғана емес, жануарларға да тән.</w:t>
      </w:r>
    </w:p>
    <w:p w14:paraId="5CE436AF" w14:textId="2FFE02BE" w:rsidR="00AE2B4A" w:rsidRPr="00407514" w:rsidRDefault="00DF770A" w:rsidP="007B1ACD">
      <w:pPr>
        <w:spacing w:after="0" w:line="240" w:lineRule="auto"/>
        <w:ind w:firstLine="567"/>
        <w:jc w:val="both"/>
        <w:rPr>
          <w:rFonts w:ascii="Times New Roman" w:hAnsi="Times New Roman" w:cs="Times New Roman"/>
          <w:sz w:val="24"/>
          <w:szCs w:val="24"/>
          <w:lang w:val="kk-KZ"/>
        </w:rPr>
      </w:pPr>
      <w:r w:rsidRPr="00407514">
        <w:rPr>
          <w:rFonts w:ascii="Times New Roman" w:hAnsi="Times New Roman" w:cs="Times New Roman"/>
          <w:sz w:val="28"/>
          <w:szCs w:val="28"/>
          <w:lang w:val="kk-KZ"/>
        </w:rPr>
        <w:t xml:space="preserve">Зерттеу және ізденіс белсенділігі – баланың табиғатынан туындайтын қасиет. Білуге деген құштарлық, бақылау жасауға ұмтылу, өзіндік тәжірибе жүргізу – балалық кезеңге тән үдерістер. Сондықтан зерттеушілік әрекетті адамның интеллектуалдық әрі шығармашылық тәжірибесінің ерекше формасы ретінде қарастыру қажет. </w:t>
      </w:r>
      <w:r w:rsidR="00AE2B4A" w:rsidRPr="00407514">
        <w:rPr>
          <w:rFonts w:ascii="Times New Roman" w:eastAsia="Times New Roman" w:hAnsi="Times New Roman" w:cs="Times New Roman"/>
          <w:sz w:val="28"/>
          <w:szCs w:val="28"/>
          <w:lang w:val="kk-KZ"/>
        </w:rPr>
        <w:t>Зерттеушілік әрекеттің жемісті жүзеге асуы үшін субъектіден арнайы тұлғалық білім – зерттеушілік қабілет талап етіледі. Зерттеушілік қабілет отандық психология дәстүрлерімен сәйкес, тұлғаның зерттеушілік әрекеттің жемісті жүзеге асуының субъективтік шарттары ретіндегі жеке психологиялық ерекшелі</w:t>
      </w:r>
      <w:r w:rsidR="006F5E70" w:rsidRPr="00407514">
        <w:rPr>
          <w:rFonts w:ascii="Times New Roman" w:eastAsia="Times New Roman" w:hAnsi="Times New Roman" w:cs="Times New Roman"/>
          <w:sz w:val="28"/>
          <w:szCs w:val="28"/>
          <w:lang w:val="kk-KZ"/>
        </w:rPr>
        <w:t>гі болып табылады [173</w:t>
      </w:r>
      <w:r w:rsidR="00AE2B4A" w:rsidRPr="00407514">
        <w:rPr>
          <w:rFonts w:ascii="Times New Roman" w:eastAsia="Times New Roman" w:hAnsi="Times New Roman" w:cs="Times New Roman"/>
          <w:sz w:val="28"/>
          <w:szCs w:val="28"/>
          <w:lang w:val="kk-KZ"/>
        </w:rPr>
        <w:t xml:space="preserve">]. </w:t>
      </w:r>
    </w:p>
    <w:p w14:paraId="3A12B9A8" w14:textId="77777777" w:rsidR="00AE2B4A" w:rsidRPr="00407514" w:rsidRDefault="00AE2B4A" w:rsidP="007B1ACD">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 xml:space="preserve">Зерттеу қызметінің әдістері мен амалдары ретінде оны жүзеге асыруға қажетті мәселені көре білу, болжам жасай білу, бақылай білу, эксперимент жасай білу, ұғымдарға және басқаларға анықтама бере білу сияқты әдістер мен амалдарды түсіну керек. </w:t>
      </w:r>
    </w:p>
    <w:p w14:paraId="7B6932F3" w14:textId="77777777" w:rsidR="00AE2B4A" w:rsidRPr="00407514" w:rsidRDefault="00AE2B4A" w:rsidP="007B1ACD">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 xml:space="preserve">Зерттеудің жобалаудан айырмашылығы – ол белгісізді, жаңа білімді іздеу үдерісі. Бұл - адамның танымдық әрекеттерінің бірі. </w:t>
      </w:r>
    </w:p>
    <w:p w14:paraId="0DD49B14" w14:textId="269458A9" w:rsidR="00AE2B4A" w:rsidRPr="00407514" w:rsidRDefault="00AE2B4A" w:rsidP="007B1ACD">
      <w:pPr>
        <w:spacing w:after="0" w:line="240" w:lineRule="auto"/>
        <w:ind w:firstLine="567"/>
        <w:jc w:val="both"/>
        <w:rPr>
          <w:rFonts w:ascii="Times New Roman" w:eastAsia="Times New Roman" w:hAnsi="Times New Roman" w:cs="Times New Roman"/>
          <w:sz w:val="24"/>
          <w:szCs w:val="24"/>
          <w:lang w:val="kk-KZ"/>
        </w:rPr>
      </w:pPr>
      <w:r w:rsidRPr="00407514">
        <w:rPr>
          <w:rFonts w:ascii="Times New Roman" w:eastAsia="Times New Roman" w:hAnsi="Times New Roman" w:cs="Times New Roman"/>
          <w:sz w:val="28"/>
          <w:szCs w:val="28"/>
          <w:lang w:val="kk-KZ"/>
        </w:rPr>
        <w:t xml:space="preserve">А.К. Маркованың пікірі бойынша маманның кәсіптік зерттеушілік позициясы өз кәсібін шығармашылық деңгейде жетік меңгерген кезде ғана </w:t>
      </w:r>
      <w:r w:rsidRPr="00407514">
        <w:rPr>
          <w:rFonts w:ascii="Times New Roman" w:eastAsia="Times New Roman" w:hAnsi="Times New Roman" w:cs="Times New Roman"/>
          <w:sz w:val="28"/>
          <w:szCs w:val="28"/>
          <w:lang w:val="kk-KZ"/>
        </w:rPr>
        <w:lastRenderedPageBreak/>
        <w:t>айқындала түседі. Жалпы кәсіптік жұмыста мұғалім үшін зерттеушілік іскерліктер мен дағдыларды меңгеру маңызды орын алады. Ол кез келшен әдіс – тәсілді оқу – тәрбие үдерісінде кәсіби тұрғыдан жүзеге асырумен қатар әрбір оқушыны, оның құрдастарымен, ата – аналарымен қарым – қатынасын анықтап отыру, мұғалімнің педагогикалық – психологиялық тұрғыдан бі</w:t>
      </w:r>
      <w:r w:rsidR="006F5E70" w:rsidRPr="00407514">
        <w:rPr>
          <w:rFonts w:ascii="Times New Roman" w:eastAsia="Times New Roman" w:hAnsi="Times New Roman" w:cs="Times New Roman"/>
          <w:sz w:val="28"/>
          <w:szCs w:val="28"/>
          <w:lang w:val="kk-KZ"/>
        </w:rPr>
        <w:t>лімінің зеректігін көрсетеді [96</w:t>
      </w:r>
      <w:r w:rsidRPr="00407514">
        <w:rPr>
          <w:rFonts w:ascii="Times New Roman" w:eastAsia="Times New Roman" w:hAnsi="Times New Roman" w:cs="Times New Roman"/>
          <w:sz w:val="28"/>
          <w:szCs w:val="28"/>
          <w:lang w:val="kk-KZ"/>
        </w:rPr>
        <w:t xml:space="preserve">,с. 49]. </w:t>
      </w:r>
    </w:p>
    <w:p w14:paraId="4D9DE78A" w14:textId="77777777" w:rsidR="002C4F8A" w:rsidRPr="00407514" w:rsidRDefault="002C4F8A"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Зерттеушілік әдісті қолданудың қажеттілігі оқушының білім алу үдерісінде қоршаған ортаға деген қызығушылығы мен жағымды көзқарасының қалыптасуымен түсіндіріледі. Зерттеушілікке негізделген оқытудың басты мақсаты – оқушының азаматтық мәдениеттің кез келген саласында өз бетінше шығармашылық әрекет тәсілдерін меңгеруге дайындығы мен қабілетін дамыту.</w:t>
      </w:r>
    </w:p>
    <w:p w14:paraId="3DC86FAD" w14:textId="77777777" w:rsidR="002C4F8A" w:rsidRPr="00407514" w:rsidRDefault="002C4F8A"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Осы мақсаттарды жүзеге асыру үшін болашақ маман зерттеушілік әрекетке жоғары оқу орнында дайындалуы тиіс. Бұл бағытта студенттердің белгілі бір тақырыптар бойынша зерттеу жұмыстарын орындауы маңызды рөл атқарады.</w:t>
      </w:r>
    </w:p>
    <w:p w14:paraId="4D7111D2" w14:textId="40C09062" w:rsidR="002C4F8A" w:rsidRPr="00407514" w:rsidRDefault="002C4F8A"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Ойындық оқыту технологиясы белсенді оқыту әдістерінің бірі болып табылады. Бұл технология имитациялық және имитациялық емес әдістерге бөлінеді. Имитациялық емес әдістерге проблемалық дәріс, дөңгелек үстел, дәріс-конференция, алдын ала дайындалған конспект бойынша дәріс, шолу дәрісі, коллоквиум, бағдарламалап оқыту, семинар, тақырыптық дискуссияға арналған көшпелі сабақтар, топтық кеңес беру және олимпиадалар жатады. Ал имитациялық әдістер ойындық және ойындық емес түрлерге бөлінеді</w:t>
      </w:r>
      <w:r w:rsidR="006F5E70" w:rsidRPr="00407514">
        <w:rPr>
          <w:rFonts w:ascii="Times New Roman" w:hAnsi="Times New Roman" w:cs="Times New Roman"/>
          <w:sz w:val="28"/>
          <w:szCs w:val="28"/>
          <w:lang w:val="kk-KZ"/>
        </w:rPr>
        <w:t xml:space="preserve"> [174]</w:t>
      </w:r>
      <w:r w:rsidRPr="00407514">
        <w:rPr>
          <w:rFonts w:ascii="Times New Roman" w:hAnsi="Times New Roman" w:cs="Times New Roman"/>
          <w:sz w:val="28"/>
          <w:szCs w:val="28"/>
          <w:lang w:val="kk-KZ"/>
        </w:rPr>
        <w:t>.</w:t>
      </w:r>
    </w:p>
    <w:p w14:paraId="05C57431" w14:textId="77777777" w:rsidR="002C4F8A" w:rsidRPr="00407514" w:rsidRDefault="002C4F8A"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Ойындық имитациялық әдістерге баламалы шешімдерді таңдауға бағытталған тапсырмалар, «миға шабуыл», іскерлік және рөлдік ойындар, технологиялық үдерістерді ойын арқылы модельдеу жатады. Ал ойындық емес имитациялық әдістерге ситуациялық тапсырмалар, нақты міндеттерді шешу, сабақ қорытындысын шығару, ұсынылған нұсқаларды талқылау, семинар өткізу және тренажерлық жұмыстар кіреді.</w:t>
      </w:r>
    </w:p>
    <w:p w14:paraId="0307398C" w14:textId="02348F94" w:rsidR="002C4F8A" w:rsidRPr="00407514" w:rsidRDefault="002C4F8A"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Белсенді оқытудың имитациялық әдістерінің ішінде ойын әдісі кеңінен қолданылады. Іскерлік ойындар алғаш рет ХХ ғасырдың 30-жылдары Мәскеу, Ленинград, Харьков қалаларындағы жоғары оқу орындарында енгізілген. Іскерлік ойынның негізінде басқару нысаны мен басқару жүйесін қамтитын модель жатады</w:t>
      </w:r>
      <w:r w:rsidR="006F5E70" w:rsidRPr="00407514">
        <w:rPr>
          <w:rFonts w:ascii="Times New Roman" w:hAnsi="Times New Roman" w:cs="Times New Roman"/>
          <w:sz w:val="28"/>
          <w:szCs w:val="28"/>
          <w:lang w:val="kk-KZ"/>
        </w:rPr>
        <w:t xml:space="preserve"> [175]</w:t>
      </w:r>
      <w:r w:rsidRPr="00407514">
        <w:rPr>
          <w:rFonts w:ascii="Times New Roman" w:hAnsi="Times New Roman" w:cs="Times New Roman"/>
          <w:sz w:val="28"/>
          <w:szCs w:val="28"/>
          <w:lang w:val="kk-KZ"/>
        </w:rPr>
        <w:t>.</w:t>
      </w:r>
    </w:p>
    <w:p w14:paraId="4FED1EDA" w14:textId="77777777" w:rsidR="00934BCB" w:rsidRPr="00407514" w:rsidRDefault="00934BCB" w:rsidP="007B1ACD">
      <w:pPr>
        <w:pStyle w:val="a4"/>
        <w:ind w:firstLine="567"/>
        <w:jc w:val="both"/>
        <w:rPr>
          <w:rFonts w:ascii="Times New Roman" w:hAnsi="Times New Roman"/>
          <w:sz w:val="28"/>
          <w:szCs w:val="28"/>
          <w:lang w:val="kk-KZ"/>
        </w:rPr>
      </w:pPr>
      <w:r w:rsidRPr="00407514">
        <w:rPr>
          <w:rFonts w:ascii="Times New Roman" w:hAnsi="Times New Roman"/>
          <w:sz w:val="28"/>
          <w:szCs w:val="28"/>
          <w:lang w:val="kk-KZ"/>
        </w:rPr>
        <w:t>Қорыта  айтқанда, жаңа инновациялық технологиялардың негізгі , басты міндеттері мынадай:</w:t>
      </w:r>
    </w:p>
    <w:p w14:paraId="56C56018" w14:textId="77777777" w:rsidR="00934BCB" w:rsidRPr="00407514" w:rsidRDefault="00934BCB">
      <w:pPr>
        <w:pStyle w:val="a4"/>
        <w:numPr>
          <w:ilvl w:val="0"/>
          <w:numId w:val="3"/>
        </w:numPr>
        <w:ind w:left="0" w:firstLine="567"/>
        <w:jc w:val="both"/>
        <w:rPr>
          <w:rFonts w:ascii="Times New Roman" w:hAnsi="Times New Roman"/>
          <w:sz w:val="28"/>
          <w:szCs w:val="28"/>
          <w:lang w:val="kk-KZ"/>
        </w:rPr>
      </w:pPr>
      <w:r w:rsidRPr="00407514">
        <w:rPr>
          <w:rFonts w:ascii="Times New Roman" w:hAnsi="Times New Roman"/>
          <w:sz w:val="28"/>
          <w:szCs w:val="28"/>
          <w:lang w:val="kk-KZ"/>
        </w:rPr>
        <w:t>Әрбір білім алушының білім алу, даму, басқа да іс-әрекеттерін мақсатты түрде ұйымдастыра білу;</w:t>
      </w:r>
    </w:p>
    <w:p w14:paraId="6D045CD2" w14:textId="77777777" w:rsidR="00934BCB" w:rsidRPr="00407514" w:rsidRDefault="00934BCB">
      <w:pPr>
        <w:pStyle w:val="a4"/>
        <w:numPr>
          <w:ilvl w:val="0"/>
          <w:numId w:val="3"/>
        </w:numPr>
        <w:ind w:left="0" w:firstLine="567"/>
        <w:jc w:val="both"/>
        <w:rPr>
          <w:rFonts w:ascii="Times New Roman" w:hAnsi="Times New Roman"/>
          <w:sz w:val="28"/>
          <w:szCs w:val="28"/>
          <w:lang w:val="kk-KZ"/>
        </w:rPr>
      </w:pPr>
      <w:r w:rsidRPr="00407514">
        <w:rPr>
          <w:rFonts w:ascii="Times New Roman" w:hAnsi="Times New Roman"/>
          <w:sz w:val="28"/>
          <w:szCs w:val="28"/>
          <w:lang w:val="kk-KZ"/>
        </w:rPr>
        <w:t>Жас ерекшелігі мен қабілетіне қарай бағдар таңдап алатындай дәрежеде білім беру, тәрбиелеу;</w:t>
      </w:r>
    </w:p>
    <w:p w14:paraId="5B69D7E7" w14:textId="77777777" w:rsidR="00934BCB" w:rsidRPr="00407514" w:rsidRDefault="00934BCB">
      <w:pPr>
        <w:pStyle w:val="a4"/>
        <w:numPr>
          <w:ilvl w:val="0"/>
          <w:numId w:val="3"/>
        </w:numPr>
        <w:ind w:left="0" w:firstLine="567"/>
        <w:jc w:val="both"/>
        <w:rPr>
          <w:rFonts w:ascii="Times New Roman" w:hAnsi="Times New Roman"/>
          <w:sz w:val="28"/>
          <w:szCs w:val="28"/>
          <w:lang w:val="kk-KZ"/>
        </w:rPr>
      </w:pPr>
      <w:r w:rsidRPr="00407514">
        <w:rPr>
          <w:rFonts w:ascii="Times New Roman" w:hAnsi="Times New Roman"/>
          <w:sz w:val="28"/>
          <w:szCs w:val="28"/>
          <w:lang w:val="kk-KZ"/>
        </w:rPr>
        <w:t>Өз бетінше жұмыс істеу дағдыларын қалыптастыру, дамыту;</w:t>
      </w:r>
    </w:p>
    <w:p w14:paraId="068C9D40" w14:textId="77777777" w:rsidR="00934BCB" w:rsidRPr="00407514" w:rsidRDefault="00934BCB">
      <w:pPr>
        <w:pStyle w:val="a4"/>
        <w:numPr>
          <w:ilvl w:val="0"/>
          <w:numId w:val="3"/>
        </w:numPr>
        <w:ind w:left="0" w:firstLine="567"/>
        <w:jc w:val="both"/>
        <w:rPr>
          <w:rFonts w:ascii="Times New Roman" w:hAnsi="Times New Roman"/>
          <w:sz w:val="28"/>
          <w:szCs w:val="28"/>
          <w:lang w:val="kk-KZ"/>
        </w:rPr>
      </w:pPr>
      <w:r w:rsidRPr="00407514">
        <w:rPr>
          <w:rFonts w:ascii="Times New Roman" w:hAnsi="Times New Roman"/>
          <w:sz w:val="28"/>
          <w:szCs w:val="28"/>
          <w:lang w:val="kk-KZ"/>
        </w:rPr>
        <w:t>Аналитикалық ойлау қабілетін дамыту.</w:t>
      </w:r>
    </w:p>
    <w:p w14:paraId="5B795C0B" w14:textId="77777777" w:rsidR="00934BCB" w:rsidRPr="00407514" w:rsidRDefault="00934BCB" w:rsidP="007B1ACD">
      <w:pPr>
        <w:pStyle w:val="a4"/>
        <w:ind w:firstLine="567"/>
        <w:jc w:val="both"/>
        <w:rPr>
          <w:rFonts w:ascii="Times New Roman" w:hAnsi="Times New Roman"/>
          <w:sz w:val="28"/>
          <w:szCs w:val="28"/>
          <w:lang w:val="kk-KZ"/>
        </w:rPr>
      </w:pPr>
      <w:r w:rsidRPr="00407514">
        <w:rPr>
          <w:rFonts w:ascii="Times New Roman" w:hAnsi="Times New Roman"/>
          <w:sz w:val="28"/>
          <w:szCs w:val="28"/>
          <w:lang w:val="kk-KZ"/>
        </w:rPr>
        <w:t>Қазір оқушылардың білімділігі ғана басты рөлде емес, басты рөлде</w:t>
      </w:r>
    </w:p>
    <w:p w14:paraId="59CCE9E3" w14:textId="77777777" w:rsidR="00934BCB" w:rsidRPr="00407514" w:rsidRDefault="00934BCB" w:rsidP="007B1ACD">
      <w:pPr>
        <w:pStyle w:val="a4"/>
        <w:ind w:firstLine="567"/>
        <w:jc w:val="both"/>
        <w:rPr>
          <w:rFonts w:ascii="Times New Roman" w:hAnsi="Times New Roman"/>
          <w:sz w:val="28"/>
          <w:szCs w:val="28"/>
          <w:lang w:val="kk-KZ"/>
        </w:rPr>
      </w:pPr>
      <w:r w:rsidRPr="00407514">
        <w:rPr>
          <w:rFonts w:ascii="Times New Roman" w:hAnsi="Times New Roman"/>
          <w:sz w:val="28"/>
          <w:szCs w:val="28"/>
          <w:lang w:val="kk-KZ"/>
        </w:rPr>
        <w:t xml:space="preserve">оқушының құзыреттілігін, оның жеке тұлғалық қасиеттерін дамыту, қоршаған ортамен дұрыс қарым-қатынасу, өзін-өзі дамыту, өзіндік білімін көтеру сияқты мақсаттар қойылған. Оқушы білімін бағалауда да өзгеріс бар.  </w:t>
      </w:r>
      <w:r w:rsidRPr="00407514">
        <w:rPr>
          <w:rFonts w:ascii="Times New Roman" w:hAnsi="Times New Roman"/>
          <w:sz w:val="28"/>
          <w:szCs w:val="28"/>
          <w:lang w:val="kk-KZ"/>
        </w:rPr>
        <w:lastRenderedPageBreak/>
        <w:t xml:space="preserve">Қазіргі кезде критериалды бағалау </w:t>
      </w:r>
      <w:r w:rsidRPr="00407514">
        <w:rPr>
          <w:rFonts w:ascii="Times New Roman" w:hAnsi="Times New Roman"/>
          <w:sz w:val="28"/>
          <w:szCs w:val="28"/>
          <w:lang w:val="kk-KZ"/>
        </w:rPr>
        <w:softHyphen/>
        <w:t>– оқушылардың білім жетістіктерін ұжыммен келісілген, оқу үрдісіне қатысушыларға алдын-ала белгілі, оқушының негізгі құзырет-тіліктерінің қалыптасуына жағдай жасайтын, білім берудің мақсаты мен маз-мұнына сәйкес нақты анықталған критерийлер бойынша салыстыруға негіз-делген. Жоғарыдағы сабақ жоспарларынан байқағанымыздай бағалаудың екі түрі қолданылады.</w:t>
      </w:r>
    </w:p>
    <w:p w14:paraId="253585C7" w14:textId="77777777" w:rsidR="00934BCB" w:rsidRPr="00407514" w:rsidRDefault="00934BCB" w:rsidP="007B1ACD">
      <w:pPr>
        <w:pStyle w:val="a4"/>
        <w:ind w:firstLine="567"/>
        <w:jc w:val="both"/>
        <w:rPr>
          <w:rFonts w:ascii="Times New Roman" w:hAnsi="Times New Roman"/>
          <w:sz w:val="28"/>
          <w:szCs w:val="28"/>
          <w:lang w:val="kk-KZ"/>
        </w:rPr>
      </w:pPr>
      <w:r w:rsidRPr="00407514">
        <w:rPr>
          <w:rFonts w:ascii="Times New Roman" w:hAnsi="Times New Roman"/>
          <w:sz w:val="28"/>
          <w:szCs w:val="28"/>
          <w:lang w:val="kk-KZ"/>
        </w:rPr>
        <w:tab/>
        <w:t>Критериалды бағалаудың міндеттері:</w:t>
      </w:r>
    </w:p>
    <w:p w14:paraId="1159F4BE" w14:textId="77777777" w:rsidR="00934BCB" w:rsidRPr="00407514" w:rsidRDefault="00934BCB">
      <w:pPr>
        <w:pStyle w:val="a4"/>
        <w:numPr>
          <w:ilvl w:val="0"/>
          <w:numId w:val="3"/>
        </w:numPr>
        <w:ind w:left="0" w:firstLine="567"/>
        <w:jc w:val="both"/>
        <w:rPr>
          <w:rFonts w:ascii="Times New Roman" w:hAnsi="Times New Roman"/>
          <w:sz w:val="28"/>
          <w:szCs w:val="28"/>
          <w:lang w:val="kk-KZ"/>
        </w:rPr>
      </w:pPr>
      <w:r w:rsidRPr="00407514">
        <w:rPr>
          <w:rFonts w:ascii="Times New Roman" w:hAnsi="Times New Roman"/>
          <w:sz w:val="28"/>
          <w:szCs w:val="28"/>
          <w:lang w:val="kk-KZ"/>
        </w:rPr>
        <w:t>Оқу үрдісінің әрбір кезеңінде оқушының дайындық деңгейін анықтау;</w:t>
      </w:r>
    </w:p>
    <w:p w14:paraId="430EE182" w14:textId="77777777" w:rsidR="00934BCB" w:rsidRPr="00407514" w:rsidRDefault="00934BCB">
      <w:pPr>
        <w:pStyle w:val="a4"/>
        <w:numPr>
          <w:ilvl w:val="0"/>
          <w:numId w:val="3"/>
        </w:numPr>
        <w:ind w:left="0" w:firstLine="567"/>
        <w:jc w:val="both"/>
        <w:rPr>
          <w:rFonts w:ascii="Times New Roman" w:hAnsi="Times New Roman"/>
          <w:sz w:val="28"/>
          <w:szCs w:val="28"/>
          <w:lang w:val="kk-KZ"/>
        </w:rPr>
      </w:pPr>
      <w:r w:rsidRPr="00407514">
        <w:rPr>
          <w:rFonts w:ascii="Times New Roman" w:hAnsi="Times New Roman"/>
          <w:sz w:val="28"/>
          <w:szCs w:val="28"/>
          <w:lang w:val="kk-KZ"/>
        </w:rPr>
        <w:t>Оқу бағдарламасына сәйкес оқытудың мақсаты мен нәтижелерінің жетістіктерін оқушылардың өздерінің талдауы;</w:t>
      </w:r>
    </w:p>
    <w:p w14:paraId="2CEE12D1" w14:textId="77777777" w:rsidR="00934BCB" w:rsidRPr="00407514" w:rsidRDefault="00934BCB">
      <w:pPr>
        <w:pStyle w:val="a4"/>
        <w:numPr>
          <w:ilvl w:val="0"/>
          <w:numId w:val="3"/>
        </w:numPr>
        <w:ind w:left="0" w:firstLine="567"/>
        <w:jc w:val="both"/>
        <w:rPr>
          <w:rFonts w:ascii="Times New Roman" w:hAnsi="Times New Roman"/>
          <w:sz w:val="28"/>
          <w:szCs w:val="28"/>
          <w:lang w:val="kk-KZ"/>
        </w:rPr>
      </w:pPr>
      <w:r w:rsidRPr="00407514">
        <w:rPr>
          <w:rFonts w:ascii="Times New Roman" w:hAnsi="Times New Roman"/>
          <w:sz w:val="28"/>
          <w:szCs w:val="28"/>
          <w:lang w:val="kk-KZ"/>
        </w:rPr>
        <w:t>Әрбір оқушының жеке даму траекториясын бақылау;</w:t>
      </w:r>
    </w:p>
    <w:p w14:paraId="4454A68E" w14:textId="77777777" w:rsidR="00934BCB" w:rsidRPr="00407514" w:rsidRDefault="00934BCB">
      <w:pPr>
        <w:pStyle w:val="a4"/>
        <w:numPr>
          <w:ilvl w:val="0"/>
          <w:numId w:val="3"/>
        </w:numPr>
        <w:ind w:left="0" w:firstLine="567"/>
        <w:jc w:val="both"/>
        <w:rPr>
          <w:rFonts w:ascii="Times New Roman" w:hAnsi="Times New Roman"/>
          <w:sz w:val="28"/>
          <w:szCs w:val="28"/>
          <w:lang w:val="kk-KZ"/>
        </w:rPr>
      </w:pPr>
      <w:r w:rsidRPr="00407514">
        <w:rPr>
          <w:rFonts w:ascii="Times New Roman" w:hAnsi="Times New Roman"/>
          <w:sz w:val="28"/>
          <w:szCs w:val="28"/>
          <w:lang w:val="kk-KZ"/>
        </w:rPr>
        <w:t>Оқу бағдарламасын меңгерудегі олқылықтарды жеңу үшін оқушыларды ынталандыру;</w:t>
      </w:r>
    </w:p>
    <w:p w14:paraId="7E866C20" w14:textId="77777777" w:rsidR="00934BCB" w:rsidRPr="00407514" w:rsidRDefault="00934BCB">
      <w:pPr>
        <w:pStyle w:val="a4"/>
        <w:numPr>
          <w:ilvl w:val="0"/>
          <w:numId w:val="3"/>
        </w:numPr>
        <w:ind w:left="0" w:firstLine="567"/>
        <w:jc w:val="both"/>
        <w:rPr>
          <w:rFonts w:ascii="Times New Roman" w:hAnsi="Times New Roman"/>
          <w:sz w:val="28"/>
          <w:szCs w:val="28"/>
          <w:lang w:val="kk-KZ"/>
        </w:rPr>
      </w:pPr>
      <w:r w:rsidRPr="00407514">
        <w:rPr>
          <w:rFonts w:ascii="Times New Roman" w:hAnsi="Times New Roman"/>
          <w:sz w:val="28"/>
          <w:szCs w:val="28"/>
          <w:lang w:val="kk-KZ"/>
        </w:rPr>
        <w:t>Оқу бағдарламасының тиімділігін бақылау;</w:t>
      </w:r>
    </w:p>
    <w:p w14:paraId="05EEFFF7" w14:textId="77777777" w:rsidR="00934BCB" w:rsidRPr="00407514" w:rsidRDefault="00934BCB">
      <w:pPr>
        <w:pStyle w:val="a4"/>
        <w:numPr>
          <w:ilvl w:val="0"/>
          <w:numId w:val="3"/>
        </w:numPr>
        <w:ind w:left="0" w:firstLine="567"/>
        <w:jc w:val="both"/>
        <w:rPr>
          <w:rFonts w:ascii="Times New Roman" w:hAnsi="Times New Roman"/>
          <w:sz w:val="28"/>
          <w:szCs w:val="28"/>
          <w:lang w:val="kk-KZ"/>
        </w:rPr>
      </w:pPr>
      <w:r w:rsidRPr="00407514">
        <w:rPr>
          <w:rFonts w:ascii="Times New Roman" w:hAnsi="Times New Roman"/>
          <w:sz w:val="28"/>
          <w:szCs w:val="28"/>
          <w:lang w:val="kk-KZ"/>
        </w:rPr>
        <w:t xml:space="preserve">Оқу үрдісін ұйымдастырудың және оқу материалын меңгерудің ерекше-ліктерін анықтау үшін мұғалім  </w:t>
      </w:r>
      <w:r w:rsidRPr="00407514">
        <w:rPr>
          <w:rFonts w:ascii="Times New Roman" w:hAnsi="Times New Roman"/>
          <w:sz w:val="28"/>
          <w:szCs w:val="28"/>
          <w:lang w:val="kk-KZ"/>
        </w:rPr>
        <w:softHyphen/>
        <w:t xml:space="preserve">- </w:t>
      </w:r>
      <w:r w:rsidRPr="00407514">
        <w:rPr>
          <w:rFonts w:ascii="Times New Roman" w:hAnsi="Times New Roman"/>
          <w:sz w:val="28"/>
          <w:szCs w:val="28"/>
          <w:lang w:val="kk-KZ"/>
        </w:rPr>
        <w:softHyphen/>
        <w:t xml:space="preserve"> оқушы – ата-ана арасындағы кері байланысты қамамасыз ету;</w:t>
      </w:r>
    </w:p>
    <w:p w14:paraId="3CDE4F44" w14:textId="77777777" w:rsidR="00934BCB" w:rsidRPr="00407514" w:rsidRDefault="00934BCB" w:rsidP="007B1ACD">
      <w:pPr>
        <w:pStyle w:val="a4"/>
        <w:ind w:firstLine="567"/>
        <w:jc w:val="both"/>
        <w:rPr>
          <w:rFonts w:ascii="Times New Roman" w:hAnsi="Times New Roman"/>
          <w:sz w:val="28"/>
          <w:szCs w:val="28"/>
          <w:lang w:val="kk-KZ"/>
        </w:rPr>
      </w:pPr>
      <w:r w:rsidRPr="00407514">
        <w:rPr>
          <w:rFonts w:ascii="Times New Roman" w:hAnsi="Times New Roman"/>
          <w:sz w:val="28"/>
          <w:szCs w:val="28"/>
          <w:lang w:val="kk-KZ"/>
        </w:rPr>
        <w:t>Критериалды бағалаудың артықшылығы:</w:t>
      </w:r>
    </w:p>
    <w:p w14:paraId="3793C7CF" w14:textId="77777777" w:rsidR="00934BCB" w:rsidRPr="00407514" w:rsidRDefault="00934BCB">
      <w:pPr>
        <w:pStyle w:val="a4"/>
        <w:numPr>
          <w:ilvl w:val="0"/>
          <w:numId w:val="3"/>
        </w:numPr>
        <w:ind w:left="0" w:firstLine="567"/>
        <w:jc w:val="both"/>
        <w:rPr>
          <w:rFonts w:ascii="Times New Roman" w:hAnsi="Times New Roman"/>
          <w:sz w:val="28"/>
          <w:szCs w:val="28"/>
          <w:lang w:val="kk-KZ"/>
        </w:rPr>
      </w:pPr>
      <w:r w:rsidRPr="00407514">
        <w:rPr>
          <w:rFonts w:ascii="Times New Roman" w:hAnsi="Times New Roman"/>
          <w:sz w:val="28"/>
          <w:szCs w:val="28"/>
          <w:lang w:val="kk-KZ"/>
        </w:rPr>
        <w:t>Оқушының жеке басы емес, тек жұмысы бағаланады;</w:t>
      </w:r>
    </w:p>
    <w:p w14:paraId="3B651D73" w14:textId="77777777" w:rsidR="00934BCB" w:rsidRPr="00407514" w:rsidRDefault="00934BCB">
      <w:pPr>
        <w:pStyle w:val="a4"/>
        <w:numPr>
          <w:ilvl w:val="0"/>
          <w:numId w:val="3"/>
        </w:numPr>
        <w:ind w:left="0" w:firstLine="567"/>
        <w:jc w:val="both"/>
        <w:rPr>
          <w:rFonts w:ascii="Times New Roman" w:hAnsi="Times New Roman"/>
          <w:sz w:val="28"/>
          <w:szCs w:val="28"/>
          <w:lang w:val="kk-KZ"/>
        </w:rPr>
      </w:pPr>
      <w:r w:rsidRPr="00407514">
        <w:rPr>
          <w:rFonts w:ascii="Times New Roman" w:hAnsi="Times New Roman"/>
          <w:sz w:val="28"/>
          <w:szCs w:val="28"/>
          <w:lang w:val="kk-KZ"/>
        </w:rPr>
        <w:t>Оқушының жұмысы дұрыс орындалған жұмыс үлгісімен салыстырылады;</w:t>
      </w:r>
    </w:p>
    <w:p w14:paraId="3127A908" w14:textId="77777777" w:rsidR="00934BCB" w:rsidRPr="00407514" w:rsidRDefault="00934BCB">
      <w:pPr>
        <w:pStyle w:val="a4"/>
        <w:numPr>
          <w:ilvl w:val="0"/>
          <w:numId w:val="3"/>
        </w:numPr>
        <w:ind w:left="0" w:firstLine="567"/>
        <w:jc w:val="both"/>
        <w:rPr>
          <w:rFonts w:ascii="Times New Roman" w:hAnsi="Times New Roman"/>
          <w:sz w:val="28"/>
          <w:szCs w:val="28"/>
          <w:lang w:val="kk-KZ"/>
        </w:rPr>
      </w:pPr>
      <w:r w:rsidRPr="00407514">
        <w:rPr>
          <w:rFonts w:ascii="Times New Roman" w:hAnsi="Times New Roman"/>
          <w:sz w:val="28"/>
          <w:szCs w:val="28"/>
          <w:lang w:val="kk-KZ"/>
        </w:rPr>
        <w:t>Үлгісі оқушыларға алдын-ала белгілі болады;</w:t>
      </w:r>
    </w:p>
    <w:p w14:paraId="598C7318" w14:textId="77777777" w:rsidR="00934BCB" w:rsidRPr="00407514" w:rsidRDefault="00934BCB">
      <w:pPr>
        <w:pStyle w:val="a4"/>
        <w:numPr>
          <w:ilvl w:val="0"/>
          <w:numId w:val="3"/>
        </w:numPr>
        <w:ind w:left="0" w:firstLine="567"/>
        <w:jc w:val="both"/>
        <w:rPr>
          <w:rFonts w:ascii="Times New Roman" w:hAnsi="Times New Roman"/>
          <w:sz w:val="28"/>
          <w:szCs w:val="28"/>
          <w:lang w:val="kk-KZ"/>
        </w:rPr>
      </w:pPr>
      <w:r w:rsidRPr="00407514">
        <w:rPr>
          <w:rFonts w:ascii="Times New Roman" w:hAnsi="Times New Roman"/>
          <w:sz w:val="28"/>
          <w:szCs w:val="28"/>
          <w:lang w:val="kk-KZ"/>
        </w:rPr>
        <w:t>Оқушыға бағалау алгоритмі алдын-ала белгілі.</w:t>
      </w:r>
    </w:p>
    <w:p w14:paraId="7C283BBA" w14:textId="77777777" w:rsidR="00934BCB" w:rsidRPr="00407514" w:rsidRDefault="00934BCB" w:rsidP="007B1ACD">
      <w:pPr>
        <w:pStyle w:val="a4"/>
        <w:ind w:firstLine="567"/>
        <w:jc w:val="both"/>
        <w:rPr>
          <w:rFonts w:ascii="Times New Roman" w:hAnsi="Times New Roman"/>
          <w:sz w:val="28"/>
          <w:szCs w:val="28"/>
          <w:lang w:val="kk-KZ"/>
        </w:rPr>
      </w:pPr>
      <w:r w:rsidRPr="00407514">
        <w:rPr>
          <w:rFonts w:ascii="Times New Roman" w:hAnsi="Times New Roman"/>
          <w:sz w:val="28"/>
          <w:szCs w:val="28"/>
          <w:lang w:val="kk-KZ"/>
        </w:rPr>
        <w:t>Критериалды бағалаудың түрлері:</w:t>
      </w:r>
    </w:p>
    <w:p w14:paraId="2E8850DF" w14:textId="77777777" w:rsidR="00934BCB" w:rsidRPr="00407514" w:rsidRDefault="00934BCB">
      <w:pPr>
        <w:pStyle w:val="a4"/>
        <w:numPr>
          <w:ilvl w:val="0"/>
          <w:numId w:val="4"/>
        </w:numPr>
        <w:ind w:left="0" w:firstLine="567"/>
        <w:jc w:val="both"/>
        <w:rPr>
          <w:rFonts w:ascii="Times New Roman" w:hAnsi="Times New Roman"/>
          <w:sz w:val="28"/>
          <w:szCs w:val="28"/>
          <w:lang w:val="kk-KZ"/>
        </w:rPr>
      </w:pPr>
      <w:r w:rsidRPr="00407514">
        <w:rPr>
          <w:rFonts w:ascii="Times New Roman" w:hAnsi="Times New Roman"/>
          <w:sz w:val="28"/>
          <w:szCs w:val="28"/>
          <w:lang w:val="kk-KZ"/>
        </w:rPr>
        <w:t>Қалыптастырушы бағалау (формативті):</w:t>
      </w:r>
    </w:p>
    <w:p w14:paraId="3E93500E" w14:textId="77777777" w:rsidR="00934BCB" w:rsidRPr="00407514" w:rsidRDefault="00934BCB">
      <w:pPr>
        <w:pStyle w:val="a4"/>
        <w:numPr>
          <w:ilvl w:val="0"/>
          <w:numId w:val="3"/>
        </w:numPr>
        <w:ind w:left="0" w:firstLine="567"/>
        <w:jc w:val="both"/>
        <w:rPr>
          <w:rFonts w:ascii="Times New Roman" w:hAnsi="Times New Roman"/>
          <w:sz w:val="28"/>
          <w:szCs w:val="28"/>
          <w:lang w:val="kk-KZ"/>
        </w:rPr>
      </w:pPr>
      <w:r w:rsidRPr="00407514">
        <w:rPr>
          <w:rFonts w:ascii="Times New Roman" w:hAnsi="Times New Roman"/>
          <w:sz w:val="28"/>
          <w:szCs w:val="28"/>
          <w:lang w:val="kk-KZ"/>
        </w:rPr>
        <w:t>Күнделікті оқу үрдісінде жүргізіледі.</w:t>
      </w:r>
    </w:p>
    <w:p w14:paraId="34730925" w14:textId="77777777" w:rsidR="00934BCB" w:rsidRPr="00407514" w:rsidRDefault="00934BCB">
      <w:pPr>
        <w:pStyle w:val="a4"/>
        <w:numPr>
          <w:ilvl w:val="0"/>
          <w:numId w:val="3"/>
        </w:numPr>
        <w:ind w:left="0" w:firstLine="567"/>
        <w:jc w:val="both"/>
        <w:rPr>
          <w:rFonts w:ascii="Times New Roman" w:hAnsi="Times New Roman"/>
          <w:sz w:val="28"/>
          <w:szCs w:val="28"/>
          <w:lang w:val="kk-KZ"/>
        </w:rPr>
      </w:pPr>
      <w:r w:rsidRPr="00407514">
        <w:rPr>
          <w:rFonts w:ascii="Times New Roman" w:hAnsi="Times New Roman"/>
          <w:sz w:val="28"/>
          <w:szCs w:val="28"/>
          <w:lang w:val="kk-KZ"/>
        </w:rPr>
        <w:t>Оқушыға өз жұмыстарын өңдеуге және жоғары нәтижеге жетуге көмек-теседі.</w:t>
      </w:r>
    </w:p>
    <w:p w14:paraId="3C32A509" w14:textId="77777777" w:rsidR="00934BCB" w:rsidRPr="00407514" w:rsidRDefault="00934BCB">
      <w:pPr>
        <w:pStyle w:val="a4"/>
        <w:numPr>
          <w:ilvl w:val="0"/>
          <w:numId w:val="3"/>
        </w:numPr>
        <w:ind w:left="0" w:firstLine="567"/>
        <w:jc w:val="both"/>
        <w:rPr>
          <w:rFonts w:ascii="Times New Roman" w:hAnsi="Times New Roman"/>
          <w:sz w:val="28"/>
          <w:szCs w:val="28"/>
          <w:lang w:val="kk-KZ"/>
        </w:rPr>
      </w:pPr>
      <w:r w:rsidRPr="00407514">
        <w:rPr>
          <w:rFonts w:ascii="Times New Roman" w:hAnsi="Times New Roman"/>
          <w:sz w:val="28"/>
          <w:szCs w:val="28"/>
          <w:lang w:val="kk-KZ"/>
        </w:rPr>
        <w:t>Мұғалімге оқушының материалды меңгергені туралы ақпарат жинақ-тауға, талдауға және жоспарлауға мүмкіндік береді.</w:t>
      </w:r>
    </w:p>
    <w:p w14:paraId="7DF226E1" w14:textId="77777777" w:rsidR="00934BCB" w:rsidRPr="00407514" w:rsidRDefault="00934BCB">
      <w:pPr>
        <w:pStyle w:val="a4"/>
        <w:numPr>
          <w:ilvl w:val="0"/>
          <w:numId w:val="4"/>
        </w:numPr>
        <w:ind w:left="0" w:firstLine="567"/>
        <w:jc w:val="both"/>
        <w:rPr>
          <w:rFonts w:ascii="Times New Roman" w:hAnsi="Times New Roman"/>
          <w:sz w:val="28"/>
          <w:szCs w:val="28"/>
          <w:lang w:val="kk-KZ"/>
        </w:rPr>
      </w:pPr>
      <w:r w:rsidRPr="00407514">
        <w:rPr>
          <w:rFonts w:ascii="Times New Roman" w:hAnsi="Times New Roman"/>
          <w:sz w:val="28"/>
          <w:szCs w:val="28"/>
          <w:lang w:val="kk-KZ"/>
        </w:rPr>
        <w:t>Жиынтық бағалау (суммативті):</w:t>
      </w:r>
    </w:p>
    <w:p w14:paraId="4DCA730F" w14:textId="77777777" w:rsidR="00934BCB" w:rsidRPr="00407514" w:rsidRDefault="00934BCB">
      <w:pPr>
        <w:pStyle w:val="a4"/>
        <w:numPr>
          <w:ilvl w:val="0"/>
          <w:numId w:val="3"/>
        </w:numPr>
        <w:ind w:left="0" w:firstLine="567"/>
        <w:jc w:val="both"/>
        <w:rPr>
          <w:rFonts w:ascii="Times New Roman" w:hAnsi="Times New Roman"/>
          <w:sz w:val="28"/>
          <w:szCs w:val="28"/>
          <w:lang w:val="kk-KZ"/>
        </w:rPr>
      </w:pPr>
      <w:r w:rsidRPr="00407514">
        <w:rPr>
          <w:rFonts w:ascii="Times New Roman" w:hAnsi="Times New Roman"/>
          <w:sz w:val="28"/>
          <w:szCs w:val="28"/>
          <w:lang w:val="kk-KZ"/>
        </w:rPr>
        <w:t>Әбір бөлім соңында өткізіледі.</w:t>
      </w:r>
    </w:p>
    <w:p w14:paraId="6AACE0E3" w14:textId="77777777" w:rsidR="00934BCB" w:rsidRPr="00407514" w:rsidRDefault="00934BCB">
      <w:pPr>
        <w:pStyle w:val="a4"/>
        <w:numPr>
          <w:ilvl w:val="0"/>
          <w:numId w:val="3"/>
        </w:numPr>
        <w:ind w:left="0" w:firstLine="567"/>
        <w:jc w:val="both"/>
        <w:rPr>
          <w:rFonts w:ascii="Times New Roman" w:hAnsi="Times New Roman"/>
          <w:sz w:val="28"/>
          <w:szCs w:val="28"/>
          <w:lang w:val="kk-KZ"/>
        </w:rPr>
      </w:pPr>
      <w:r w:rsidRPr="00407514">
        <w:rPr>
          <w:rFonts w:ascii="Times New Roman" w:hAnsi="Times New Roman"/>
          <w:sz w:val="28"/>
          <w:szCs w:val="28"/>
          <w:lang w:val="kk-KZ"/>
        </w:rPr>
        <w:t>Оқушыларға әрбір бөлім бойынша өз білім деңгейлерін көрсетуге мүмкін--дік береді.</w:t>
      </w:r>
    </w:p>
    <w:p w14:paraId="053C4786" w14:textId="77777777" w:rsidR="00934BCB" w:rsidRPr="00407514" w:rsidRDefault="00934BCB">
      <w:pPr>
        <w:pStyle w:val="a4"/>
        <w:numPr>
          <w:ilvl w:val="0"/>
          <w:numId w:val="3"/>
        </w:numPr>
        <w:ind w:left="0" w:firstLine="567"/>
        <w:jc w:val="both"/>
        <w:rPr>
          <w:rFonts w:ascii="Times New Roman" w:hAnsi="Times New Roman"/>
          <w:sz w:val="28"/>
          <w:szCs w:val="28"/>
          <w:lang w:val="kk-KZ"/>
        </w:rPr>
      </w:pPr>
      <w:r w:rsidRPr="00407514">
        <w:rPr>
          <w:rFonts w:ascii="Times New Roman" w:hAnsi="Times New Roman"/>
          <w:sz w:val="28"/>
          <w:szCs w:val="28"/>
          <w:lang w:val="kk-KZ"/>
        </w:rPr>
        <w:t xml:space="preserve">Мұғалімге оқушылардың жетістіктері туралы   қорытынды пікір жасауға және қорытынды бағаны қоюға мүмкіндік береді. </w:t>
      </w:r>
    </w:p>
    <w:p w14:paraId="473756BF" w14:textId="74909819" w:rsidR="002C4F8A" w:rsidRPr="00407514" w:rsidRDefault="00934BCB"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Білім беру саласындағы инновациялық үрдісті жүзеге асыру мұғалімдерден өз мінез – құлықтарын, ұстанымдарын, мүмкіндіктерін түрлендіруді талап етеді. Инновациялық іс-әрекет адамдардың шығармашылық жемісті қызметінің бір түрі және оған мотивациялық, креативтік, технологиялық, шартты компо-ненттер жатады. Сонымен қоса мотивациялық компонент мұғалімдердің педа-гогикалық жаңалықтарға деген сұраныстарын, ол жаңалықтарды қабылдау дәрежесін көтеретін кәсіби шығармашылық бағыттарының мазмұнын анықтайды.</w:t>
      </w:r>
      <w:r w:rsidR="002C4F8A" w:rsidRPr="00407514">
        <w:rPr>
          <w:rFonts w:ascii="Times New Roman" w:hAnsi="Times New Roman" w:cs="Times New Roman"/>
          <w:sz w:val="28"/>
          <w:szCs w:val="28"/>
          <w:lang w:val="kk-KZ"/>
        </w:rPr>
        <w:t xml:space="preserve">Педагогикалық мақсатта қолданылатын іскерлік ойындар білім беру құралы ретінде маманның кәсіби біліктілігін </w:t>
      </w:r>
      <w:r w:rsidR="002C4F8A" w:rsidRPr="00407514">
        <w:rPr>
          <w:rFonts w:ascii="Times New Roman" w:hAnsi="Times New Roman" w:cs="Times New Roman"/>
          <w:sz w:val="28"/>
          <w:szCs w:val="28"/>
          <w:lang w:val="kk-KZ"/>
        </w:rPr>
        <w:lastRenderedPageBreak/>
        <w:t>қалыптастыруға, сондай-ақ оның еңбекке, қоғамға және өзіне деген көзқарасын тәрбиелеуге бағытталады. Ойынның міндеттері мамандық мазмұны мен талаптарына сәйкес анықталып, ойын барысында кәсіби құзыреттіліктің негізгі белгілері көрініс табатындай ұйымдастырылады. Нәтижесінде қатысушыларда кәсіби білік, дағды және тұлғалық қасиеттер қалыптасады. Іскерлік ойын аяқталғаннан кейін міндетті түрде талдау жүргізіліп, оның барысында туындаған қиындықтар, қатысушылардың пікірлері және алынған нәтижелер сараланады.</w:t>
      </w:r>
    </w:p>
    <w:p w14:paraId="3107C1A5" w14:textId="77777777" w:rsidR="002C4F8A" w:rsidRPr="00407514" w:rsidRDefault="002C4F8A"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Іскерлік ойындар студенттерді шешім қабылдау дағдыларына үйретіп, теориялық білімдерін практикада қолдануға мүмкіндік береді.</w:t>
      </w:r>
    </w:p>
    <w:p w14:paraId="119CA2C6" w14:textId="77777777" w:rsidR="002C4F8A" w:rsidRPr="00407514" w:rsidRDefault="002C4F8A"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Сабақ барысында студенттер өздері дайындаған тақырыптар бойынша кезекпен шағын сабақ өткізіп, қалғандары оқушы рөлін орындайды. Мұндай іскерлік ойын форматындағы сабақтарда қолданылатын әдістер, технологиялар, сабақ түрлері, сондай-ақ білімдік, тәрбиелік және дамытушылық мақсаттардың жүзеге асуы бақылауға алынады. Сонымен бірге оқу үдерісі студенттердің кәсіби-дидактикалық құзыреттілігін дамытуға ықпал ететіндей түрде ұйымдастырылады.</w:t>
      </w:r>
    </w:p>
    <w:p w14:paraId="67CEA9C3" w14:textId="77777777" w:rsidR="002C4F8A" w:rsidRPr="00407514" w:rsidRDefault="002C4F8A" w:rsidP="007B1ACD">
      <w:pPr>
        <w:widowControl w:val="0"/>
        <w:tabs>
          <w:tab w:val="num" w:pos="993"/>
        </w:tabs>
        <w:spacing w:after="0" w:line="240" w:lineRule="auto"/>
        <w:jc w:val="both"/>
        <w:rPr>
          <w:rFonts w:ascii="Times New Roman" w:hAnsi="Times New Roman" w:cs="Times New Roman"/>
          <w:sz w:val="28"/>
          <w:szCs w:val="28"/>
          <w:lang w:val="kk-KZ"/>
        </w:rPr>
      </w:pPr>
    </w:p>
    <w:p w14:paraId="06A66AD6" w14:textId="1F7CE966" w:rsidR="00D2481C" w:rsidRPr="00407514" w:rsidRDefault="00AE2B4A" w:rsidP="007B1ACD">
      <w:pPr>
        <w:spacing w:after="0" w:line="240" w:lineRule="auto"/>
        <w:ind w:firstLine="567"/>
        <w:jc w:val="both"/>
        <w:rPr>
          <w:rFonts w:ascii="Times New Roman" w:hAnsi="Times New Roman" w:cs="Times New Roman"/>
          <w:b/>
          <w:sz w:val="28"/>
          <w:szCs w:val="28"/>
          <w:lang w:val="kk-KZ"/>
        </w:rPr>
      </w:pPr>
      <w:r w:rsidRPr="00407514">
        <w:rPr>
          <w:rFonts w:ascii="Times New Roman" w:hAnsi="Times New Roman" w:cs="Times New Roman"/>
          <w:b/>
          <w:sz w:val="28"/>
          <w:szCs w:val="28"/>
          <w:lang w:val="kk-KZ"/>
        </w:rPr>
        <w:t>2.2</w:t>
      </w:r>
      <w:r w:rsidR="00D2481C" w:rsidRPr="00407514">
        <w:rPr>
          <w:rFonts w:ascii="Times New Roman" w:hAnsi="Times New Roman" w:cs="Times New Roman"/>
          <w:b/>
          <w:sz w:val="28"/>
          <w:szCs w:val="28"/>
          <w:lang w:val="kk-KZ"/>
        </w:rPr>
        <w:t xml:space="preserve"> Жаңартылған білім беру негізінде болашақ бастауыш сынып мұғалімдерінің кәсіби құзыреттілігін қалыптастырудың педагогикалық шар</w:t>
      </w:r>
      <w:r w:rsidRPr="00407514">
        <w:rPr>
          <w:rFonts w:ascii="Times New Roman" w:hAnsi="Times New Roman" w:cs="Times New Roman"/>
          <w:b/>
          <w:sz w:val="28"/>
          <w:szCs w:val="28"/>
          <w:lang w:val="kk-KZ"/>
        </w:rPr>
        <w:t xml:space="preserve">ттары </w:t>
      </w:r>
    </w:p>
    <w:p w14:paraId="395D36BC" w14:textId="77777777" w:rsidR="00D2481C" w:rsidRPr="00407514" w:rsidRDefault="00D2481C"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Болашақ бастауыш сынып мұғалімдерінің кәсіби құзыреттілігін қалыптастырудың тиімділігі оқу-тәрбие үдерісін ұйымдастырудың мазмұны мен шарттарының аталған сапаның мәні мен мазмұнына сәйкестігіне тәуелді.</w:t>
      </w:r>
    </w:p>
    <w:p w14:paraId="4D1C0E36" w14:textId="784ACDD0" w:rsidR="00163EF4" w:rsidRPr="00407514" w:rsidRDefault="00D2481C" w:rsidP="007B1ACD">
      <w:pPr>
        <w:spacing w:after="0" w:line="240" w:lineRule="auto"/>
        <w:ind w:firstLine="567"/>
        <w:jc w:val="both"/>
        <w:rPr>
          <w:rFonts w:ascii="Times New Roman" w:eastAsia="SimSun" w:hAnsi="Times New Roman" w:cs="Times New Roman"/>
          <w:bCs/>
          <w:i/>
          <w:kern w:val="1"/>
          <w:sz w:val="28"/>
          <w:szCs w:val="28"/>
          <w:lang w:val="kk-KZ" w:eastAsia="hi-IN" w:bidi="hi-IN"/>
        </w:rPr>
      </w:pPr>
      <w:r w:rsidRPr="00407514">
        <w:rPr>
          <w:rFonts w:ascii="Times New Roman" w:hAnsi="Times New Roman" w:cs="Times New Roman"/>
          <w:sz w:val="28"/>
          <w:szCs w:val="28"/>
          <w:lang w:val="kk-KZ"/>
        </w:rPr>
        <w:t xml:space="preserve">Ғылыми әдебиеттерде педагогикалық шарттарды күтілетін нәтижеге жетуді қанағаттандыратын қажетті сыртқы талаптардың жиынтығы деп түсіндіреді. </w:t>
      </w:r>
    </w:p>
    <w:p w14:paraId="656F1DEC" w14:textId="77777777" w:rsidR="00533F02" w:rsidRPr="00407514" w:rsidRDefault="00533F02"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Біздің зерттеу жұмысымызда күтілетін педагогикалық нәтиже ретінде жоғары оқу орнының оқу-тәрбие үдерісінде болашақ бастауыш сынып мұғалімдерінің кәсіби-дидактикалық құзыреттілігін тиімді қалыптастыру қарастырылады.</w:t>
      </w:r>
    </w:p>
    <w:p w14:paraId="72DBCC56" w14:textId="77777777" w:rsidR="00533F02" w:rsidRPr="00407514" w:rsidRDefault="00533F02"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Педагогикалық шарттарды іріктеу барысында тиімділік пен қолайлылық өлшемдері болашақ мұғалімнің кәсіби қызметін бастаған сәттен бастап педагогикалық тұрғыдан сауатты әрі нәтижелі жұмыс жүргізе алуын сипаттайтын кәсіби-дидактикалық құзыреттілік деңгейімен анықталады. Бұл жағдайда бейімделу кезеңінің мүмкіндігінше қысқа болуы маңызды.</w:t>
      </w:r>
    </w:p>
    <w:p w14:paraId="753AE4C4" w14:textId="7F0731B5" w:rsidR="00533F02" w:rsidRPr="00407514" w:rsidRDefault="00533F02"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xml:space="preserve">Болашақ бастауыш сынып мұғалімдерінің кәсіби құзыреттілігін қалыптастырудың тиімді педагогикалық шарттарын анықтау мақсатында «Бастауыш оқытудың педагогикасы мен әдістемесі» мамандығы бойынша мемлекеттік стандарт, оқу жоспарлары, типтік және жұмыс бағдарламалары, сондай-ақ жоғары оқу орнындағы оқу үдерісі жан-жақты талданды. Талдау нәтижелері көрсеткендей, олардың мазмұны болашақ мұғалімдердің кәсіби құзыреттілігін толық деңгейде қалыптастыруға жеткіліксіз. Атап айтқанда, әдістемелік пәндерге бөлінген сағаттардың аздығы кәсіби даярлықтың </w:t>
      </w:r>
      <w:r w:rsidRPr="00407514">
        <w:rPr>
          <w:rFonts w:ascii="Times New Roman" w:hAnsi="Times New Roman" w:cs="Times New Roman"/>
          <w:sz w:val="28"/>
          <w:szCs w:val="28"/>
          <w:lang w:val="kk-KZ"/>
        </w:rPr>
        <w:lastRenderedPageBreak/>
        <w:t>мазмұнын шектейді. Бұл өз кезегінде тұтас педагогикалық үдеріс, оның субъектісі – оқушы, мұғалімнің кәсіби қызметтегі рөлі мен тұлғалық маңызы, сондай-ақ бастауыш сынып пәндерін оқыту әдістемелері бойынша терең білім қалыптастыруға мүмкіндік бермейді</w:t>
      </w:r>
      <w:r w:rsidR="00101E26" w:rsidRPr="00407514">
        <w:rPr>
          <w:rFonts w:ascii="Times New Roman" w:hAnsi="Times New Roman" w:cs="Times New Roman"/>
          <w:sz w:val="28"/>
          <w:szCs w:val="28"/>
          <w:lang w:val="kk-KZ"/>
        </w:rPr>
        <w:t xml:space="preserve"> [176]</w:t>
      </w:r>
      <w:r w:rsidRPr="00407514">
        <w:rPr>
          <w:rFonts w:ascii="Times New Roman" w:hAnsi="Times New Roman" w:cs="Times New Roman"/>
          <w:sz w:val="28"/>
          <w:szCs w:val="28"/>
          <w:lang w:val="kk-KZ"/>
        </w:rPr>
        <w:t>.</w:t>
      </w:r>
    </w:p>
    <w:p w14:paraId="6F673833" w14:textId="77777777" w:rsidR="00533F02" w:rsidRPr="00407514" w:rsidRDefault="00533F02"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Сонымен қатар педагогикалық практика тек соңғы курстарда қарастырылуы болашақ мұғалімдерде кәсіби бағыттылықтың, маңызды тұлғалық қасиеттердің және практикалық біліктердің толық қалыптасуына жеткіліксіз жағдай жасайды. Бұл теория мен практиканың арасындағы алшақтықты күшейтеді. Студенттердің негізгі оқу әрекеттері болып табылатын дәріс пен семинар сабақтары да олардың кәсіби-дидактикалық біліктерін, тұлғалық қасиеттерін, педагогикалық шығармашылығын және рефлексиясын дамытуға толық мүмкіндік бермейді. Сонымен қатар болашақ мұғалімдердің іс-әрекеті өзін-өзі дамыту мен өзін-өзі жетілдіруге жеткілікті деңгейде бағытталмаған. Осы мамандыққа қатысты кафедралар арасында кәсіби құзыреттілікті қалыптастыруға арналған ортақ мақсаттың болмауы да мәселені күрделендіреді.</w:t>
      </w:r>
    </w:p>
    <w:p w14:paraId="65E3E640" w14:textId="77777777" w:rsidR="00533F02" w:rsidRPr="00407514" w:rsidRDefault="00533F02"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Осыған байланысты болашақ бастауыш сынып мұғалімдерінің кәсіби құзыреттілігін қалыптастыру тиімділігі жоғары педагогикалық білім мазмұнын жаңартылған білім беру мазмұнымен кіріктіру, әрекеттік-тәжірибелік оқыту технологияларын қолдану, педагогикалық рефлексияны жүйелі ұйымдастыру және жаңартылған білім беру талаптарына жақындатылған тәжірибелік ортаны қалыптастыру сияқты педагогикалық шарттарды кешенді түрде жүзеге асыруға тәуелді болады.</w:t>
      </w:r>
    </w:p>
    <w:p w14:paraId="6B612766" w14:textId="49C13746" w:rsidR="00533F02" w:rsidRPr="00407514" w:rsidRDefault="00533F02"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Анықталған кемшіліктерді ескере отырып, болашақ бастауыш сынып мұғалімдерінің кәсіби құзыреттілігін қалыптастырудың негізгі педагогикалық шарттарының бірі ретінде психологиялық-педагогикалық және әдістемелік пәндерді оқыту үдерісінде кәсіби құзыреттілікті жүйелі қалыптастыру және креативті білім беру ортасын құру қажеттігі айқындалды.</w:t>
      </w:r>
    </w:p>
    <w:p w14:paraId="01B1291F" w14:textId="63F1C4E9" w:rsidR="00163EF4" w:rsidRPr="00407514" w:rsidRDefault="00163EF4" w:rsidP="007B1ACD">
      <w:pPr>
        <w:pStyle w:val="Default"/>
        <w:ind w:firstLine="567"/>
        <w:jc w:val="both"/>
        <w:rPr>
          <w:i/>
          <w:color w:val="auto"/>
          <w:sz w:val="28"/>
          <w:szCs w:val="28"/>
          <w:lang w:val="kk-KZ"/>
        </w:rPr>
      </w:pPr>
      <w:r w:rsidRPr="00407514">
        <w:rPr>
          <w:i/>
          <w:color w:val="auto"/>
          <w:sz w:val="28"/>
          <w:szCs w:val="28"/>
          <w:lang w:val="kk-KZ"/>
        </w:rPr>
        <w:t>-</w:t>
      </w:r>
      <w:r w:rsidR="00D2481C" w:rsidRPr="00407514">
        <w:rPr>
          <w:i/>
          <w:color w:val="auto"/>
          <w:sz w:val="28"/>
          <w:szCs w:val="28"/>
          <w:lang w:val="kk-KZ"/>
        </w:rPr>
        <w:t xml:space="preserve"> жоғары оқу орнында болашақ мұғалімдерді </w:t>
      </w:r>
      <w:r w:rsidRPr="00407514">
        <w:rPr>
          <w:i/>
          <w:color w:val="auto"/>
          <w:sz w:val="28"/>
          <w:szCs w:val="28"/>
          <w:lang w:val="kk-KZ"/>
        </w:rPr>
        <w:t>әрекеттік-тәжірибелік оқыту технологияларын қолдану шарты;</w:t>
      </w:r>
    </w:p>
    <w:p w14:paraId="6A18B1EA" w14:textId="53553F96" w:rsidR="00D2481C" w:rsidRPr="00407514" w:rsidRDefault="00163EF4" w:rsidP="007B1ACD">
      <w:pPr>
        <w:pStyle w:val="Default"/>
        <w:ind w:firstLine="567"/>
        <w:jc w:val="both"/>
        <w:rPr>
          <w:rFonts w:eastAsia="SimSun"/>
          <w:b/>
          <w:bCs/>
          <w:i/>
          <w:color w:val="auto"/>
          <w:kern w:val="1"/>
          <w:sz w:val="28"/>
          <w:szCs w:val="28"/>
          <w:lang w:val="kk-KZ" w:eastAsia="hi-IN" w:bidi="hi-IN"/>
        </w:rPr>
      </w:pPr>
      <w:r w:rsidRPr="00407514">
        <w:rPr>
          <w:i/>
          <w:color w:val="auto"/>
          <w:sz w:val="28"/>
          <w:szCs w:val="28"/>
          <w:lang w:val="kk-KZ"/>
        </w:rPr>
        <w:t>- о</w:t>
      </w:r>
      <w:r w:rsidR="00D2481C" w:rsidRPr="00407514">
        <w:rPr>
          <w:i/>
          <w:color w:val="auto"/>
          <w:sz w:val="28"/>
          <w:szCs w:val="28"/>
          <w:lang w:val="kk-KZ"/>
        </w:rPr>
        <w:t xml:space="preserve">қу үдерісін оқытудың белсенді әдістері мен технологиялары негізінде </w:t>
      </w:r>
      <w:r w:rsidRPr="00407514">
        <w:rPr>
          <w:i/>
          <w:color w:val="auto"/>
          <w:sz w:val="28"/>
          <w:szCs w:val="28"/>
          <w:lang w:val="kk-KZ"/>
        </w:rPr>
        <w:t>педагогикалық рефлексияны ұйымдастыру және жаңартылған білім беру жағдайына жақындатылған педагогикалық тәжірибе ортасын құру;</w:t>
      </w:r>
    </w:p>
    <w:p w14:paraId="506E531F" w14:textId="296215BF" w:rsidR="00D2481C" w:rsidRPr="00407514" w:rsidRDefault="00163EF4" w:rsidP="007B1ACD">
      <w:pPr>
        <w:pStyle w:val="a6"/>
        <w:spacing w:before="0" w:beforeAutospacing="0" w:after="0" w:afterAutospacing="0"/>
        <w:ind w:firstLine="567"/>
        <w:jc w:val="both"/>
        <w:rPr>
          <w:sz w:val="28"/>
          <w:szCs w:val="28"/>
          <w:lang w:val="kk-KZ"/>
        </w:rPr>
      </w:pPr>
      <w:r w:rsidRPr="00407514">
        <w:rPr>
          <w:sz w:val="28"/>
          <w:szCs w:val="28"/>
          <w:lang w:val="kk-KZ"/>
        </w:rPr>
        <w:t>Б</w:t>
      </w:r>
      <w:r w:rsidR="00D2481C" w:rsidRPr="00407514">
        <w:rPr>
          <w:sz w:val="28"/>
          <w:szCs w:val="28"/>
          <w:lang w:val="kk-KZ"/>
        </w:rPr>
        <w:t>олашақ бастауыш сынып мұғалімдерінің кәсіби құзыретт</w:t>
      </w:r>
      <w:r w:rsidRPr="00407514">
        <w:rPr>
          <w:sz w:val="28"/>
          <w:szCs w:val="28"/>
          <w:lang w:val="kk-KZ"/>
        </w:rPr>
        <w:t xml:space="preserve">ілігін қалыптастыруға арналған </w:t>
      </w:r>
      <w:r w:rsidR="00D2481C" w:rsidRPr="00407514">
        <w:rPr>
          <w:iCs/>
          <w:sz w:val="28"/>
          <w:szCs w:val="28"/>
          <w:lang w:val="kk-KZ" w:eastAsia="en-US"/>
        </w:rPr>
        <w:t>«</w:t>
      </w:r>
      <w:r w:rsidRPr="00407514">
        <w:rPr>
          <w:sz w:val="28"/>
          <w:szCs w:val="28"/>
          <w:lang w:val="kk-KZ"/>
        </w:rPr>
        <w:t>Кәсіби құзыреттілік және педагогикалық шеберлік</w:t>
      </w:r>
      <w:r w:rsidR="00D2481C" w:rsidRPr="00407514">
        <w:rPr>
          <w:sz w:val="28"/>
          <w:szCs w:val="28"/>
          <w:lang w:val="kk-KZ"/>
        </w:rPr>
        <w:t xml:space="preserve">» </w:t>
      </w:r>
      <w:r w:rsidR="00D2481C" w:rsidRPr="00407514">
        <w:rPr>
          <w:iCs/>
          <w:sz w:val="28"/>
          <w:szCs w:val="28"/>
          <w:lang w:val="kk-KZ" w:eastAsia="en-US"/>
        </w:rPr>
        <w:t xml:space="preserve">элективті курсының </w:t>
      </w:r>
      <w:r w:rsidRPr="00407514">
        <w:rPr>
          <w:sz w:val="28"/>
          <w:szCs w:val="28"/>
          <w:lang w:val="kk-KZ"/>
        </w:rPr>
        <w:t>бағдарламасын жүзеге асыруда ұйымдастырылады.</w:t>
      </w:r>
      <w:r w:rsidR="00521027" w:rsidRPr="00407514">
        <w:rPr>
          <w:sz w:val="28"/>
          <w:szCs w:val="28"/>
          <w:lang w:val="kk-KZ"/>
        </w:rPr>
        <w:t xml:space="preserve"> </w:t>
      </w:r>
    </w:p>
    <w:p w14:paraId="5CC457B0" w14:textId="77777777" w:rsidR="00BD30B2" w:rsidRPr="00407514" w:rsidRDefault="00BD30B2"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Бірінші шарт жоғары кәсіби білім берудің мемлекеттік стандарттары мен оқу жоспарларында психологиялық-педагогикалық пәндердің жеткілікті көлемде қарастырылғанына қарамастан, әдістемелік пәндердің (пәндерді оқытудың теориясы мен технологиясы) тек бір семестрде, аз көлемде (2–3 кредит) оқытылуына байланысты анықталды.</w:t>
      </w:r>
    </w:p>
    <w:p w14:paraId="7364E808" w14:textId="36AC3D35" w:rsidR="00BD30B2" w:rsidRPr="00407514" w:rsidRDefault="00BD30B2"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xml:space="preserve">6В010200 – «Бастауыш оқытудың педагогикасы мен әдістемесі» мамандығының мемлекеттік стандартын талдау нәтижесінде әдістемелік пәндер көлемі мен педагогикалық практиканың үлесі болашақ бастауыш сынып </w:t>
      </w:r>
      <w:r w:rsidRPr="00407514">
        <w:rPr>
          <w:rFonts w:ascii="Times New Roman" w:hAnsi="Times New Roman" w:cs="Times New Roman"/>
          <w:sz w:val="28"/>
          <w:szCs w:val="28"/>
          <w:lang w:val="kk-KZ"/>
        </w:rPr>
        <w:lastRenderedPageBreak/>
        <w:t>мұғалімдерін толыққанды әдістемелік және дидактикалық білімдер жүйесімен қамтамасыз етуге, практикалық біліктіліктері мен тұлғалық қасиеттерін дамытуға, сондай-ақ теориялық білімдерін тәжірибеде тиімді қолдануына жеткіліксіз екені айқындалды</w:t>
      </w:r>
      <w:r w:rsidR="00101E26" w:rsidRPr="00407514">
        <w:rPr>
          <w:rFonts w:ascii="Times New Roman" w:hAnsi="Times New Roman" w:cs="Times New Roman"/>
          <w:sz w:val="28"/>
          <w:szCs w:val="28"/>
          <w:lang w:val="kk-KZ"/>
        </w:rPr>
        <w:t xml:space="preserve"> [177]</w:t>
      </w:r>
      <w:r w:rsidRPr="00407514">
        <w:rPr>
          <w:rFonts w:ascii="Times New Roman" w:hAnsi="Times New Roman" w:cs="Times New Roman"/>
          <w:sz w:val="28"/>
          <w:szCs w:val="28"/>
          <w:lang w:val="kk-KZ"/>
        </w:rPr>
        <w:t>.</w:t>
      </w:r>
    </w:p>
    <w:p w14:paraId="012666BB" w14:textId="77777777" w:rsidR="00BD30B2" w:rsidRPr="00407514" w:rsidRDefault="00BD30B2"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Кестелік мәліметтерге сәйкес, әдістемелік пәндерге бөлінген сағат көлемі барлық базалық және кәсіптік пәндер жиынтығында шамамен 14%-дан аспайды, ал педагогикалық практикаға бөлінген уақыт 6%-дан жоғары емес.</w:t>
      </w:r>
    </w:p>
    <w:p w14:paraId="336E17EC" w14:textId="470C7446" w:rsidR="00BD30B2" w:rsidRPr="00407514" w:rsidRDefault="00BD30B2"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Осыған байланысты болашақ бастауыш сынып мұғалімдерінің кәсіби құзыреттілігін қалыптастырудың бірінші педагогикалық шарты ретінде психологиялық-педагогикалық және әдістемелік пәндерді оқыту барысында кәсіби құзыреттілікті жүйелі түрде қалыптастыру және креативті білім беру ортасын ұйымдастыру қажеттілігі айқындалады.</w:t>
      </w:r>
    </w:p>
    <w:p w14:paraId="444E26D8" w14:textId="77777777" w:rsidR="00D2481C" w:rsidRPr="00407514" w:rsidRDefault="00D2481C" w:rsidP="007B1ACD">
      <w:pPr>
        <w:spacing w:after="0" w:line="240" w:lineRule="auto"/>
        <w:ind w:firstLine="567"/>
        <w:jc w:val="both"/>
        <w:rPr>
          <w:rFonts w:ascii="Times New Roman" w:eastAsia="SimSun" w:hAnsi="Times New Roman" w:cs="Times New Roman"/>
          <w:bCs/>
          <w:kern w:val="1"/>
          <w:sz w:val="28"/>
          <w:szCs w:val="28"/>
          <w:lang w:val="kk-KZ" w:eastAsia="hi-IN" w:bidi="hi-IN"/>
        </w:rPr>
      </w:pPr>
      <w:r w:rsidRPr="00407514">
        <w:rPr>
          <w:rFonts w:ascii="Times New Roman" w:eastAsia="SimSun" w:hAnsi="Times New Roman" w:cs="Times New Roman"/>
          <w:bCs/>
          <w:kern w:val="1"/>
          <w:sz w:val="28"/>
          <w:szCs w:val="28"/>
          <w:lang w:val="kk-KZ" w:eastAsia="hi-IN" w:bidi="hi-IN"/>
        </w:rPr>
        <w:t xml:space="preserve">ЖОО оқу үдерісінде креативті орта құру  ол, біріншіден, оқытушының құзыреттілігінің жоғары деңгейіне ие болуын болжайды, екіншіден, педагогикалық креативтітың маңызды көрсеткіштері креативті әл-ауқат және педагогикалық креативті болып табылады. </w:t>
      </w:r>
    </w:p>
    <w:p w14:paraId="053504AA" w14:textId="2C593E17" w:rsidR="00D2481C" w:rsidRPr="00407514" w:rsidRDefault="00D2481C" w:rsidP="007B1ACD">
      <w:pPr>
        <w:spacing w:after="0" w:line="240" w:lineRule="auto"/>
        <w:ind w:firstLine="567"/>
        <w:jc w:val="both"/>
        <w:rPr>
          <w:rFonts w:ascii="Times New Roman" w:eastAsia="SimSun" w:hAnsi="Times New Roman" w:cs="Times New Roman"/>
          <w:bCs/>
          <w:kern w:val="1"/>
          <w:sz w:val="28"/>
          <w:szCs w:val="28"/>
          <w:lang w:val="kk-KZ" w:eastAsia="hi-IN" w:bidi="hi-IN"/>
        </w:rPr>
      </w:pPr>
      <w:r w:rsidRPr="00407514">
        <w:rPr>
          <w:rFonts w:ascii="Times New Roman" w:eastAsia="SimSun" w:hAnsi="Times New Roman" w:cs="Times New Roman"/>
          <w:bCs/>
          <w:kern w:val="1"/>
          <w:sz w:val="28"/>
          <w:szCs w:val="28"/>
          <w:lang w:val="kk-KZ" w:eastAsia="hi-IN" w:bidi="hi-IN"/>
        </w:rPr>
        <w:t>Оқу үдерісі студенттің жеке білімінен алыс болатын жаңа білімді игеру ретінде әрекет етеді, сондықтан ЖОО оқу үдерісі жеке адамға таңдау және креати</w:t>
      </w:r>
      <w:r w:rsidR="00EE7856" w:rsidRPr="00407514">
        <w:rPr>
          <w:rFonts w:ascii="Times New Roman" w:eastAsia="SimSun" w:hAnsi="Times New Roman" w:cs="Times New Roman"/>
          <w:bCs/>
          <w:kern w:val="1"/>
          <w:sz w:val="28"/>
          <w:szCs w:val="28"/>
          <w:lang w:val="kk-KZ" w:eastAsia="hi-IN" w:bidi="hi-IN"/>
        </w:rPr>
        <w:t xml:space="preserve">вті еркіндігін қамтамасыз етсе </w:t>
      </w:r>
      <w:r w:rsidRPr="00407514">
        <w:rPr>
          <w:rFonts w:ascii="Times New Roman" w:eastAsia="SimSun" w:hAnsi="Times New Roman" w:cs="Times New Roman"/>
          <w:bCs/>
          <w:kern w:val="1"/>
          <w:sz w:val="28"/>
          <w:szCs w:val="28"/>
          <w:lang w:val="kk-KZ" w:eastAsia="hi-IN" w:bidi="hi-IN"/>
        </w:rPr>
        <w:t>тиімді болуы мүмкін. Жаңаға ашықтық, оның оқуға деген ұмтылысы мен жоғары өзін-өзі бағалауымен, өзіне деген сенімділігімен үйлескенде, өз кезегінде студенттердің креативті белсенділігі мен танымдық белсенділігі жоғары деңгейіне қол жеткізуге, креативті қабілеттері мен дағдыларын игеруге бағытталған креативті ортасын қалыптастыруға ықпал етеді.</w:t>
      </w:r>
    </w:p>
    <w:p w14:paraId="5E009937" w14:textId="77777777" w:rsidR="00D2481C" w:rsidRPr="00407514" w:rsidRDefault="00D2481C" w:rsidP="007B1ACD">
      <w:pPr>
        <w:spacing w:after="0" w:line="240" w:lineRule="auto"/>
        <w:ind w:firstLine="567"/>
        <w:jc w:val="both"/>
        <w:rPr>
          <w:rFonts w:ascii="Times New Roman" w:eastAsia="SimSun" w:hAnsi="Times New Roman" w:cs="Times New Roman"/>
          <w:bCs/>
          <w:kern w:val="1"/>
          <w:sz w:val="28"/>
          <w:szCs w:val="28"/>
          <w:lang w:val="kk-KZ" w:eastAsia="hi-IN" w:bidi="hi-IN"/>
        </w:rPr>
      </w:pPr>
      <w:r w:rsidRPr="00407514">
        <w:rPr>
          <w:rFonts w:ascii="Times New Roman" w:eastAsia="SimSun" w:hAnsi="Times New Roman" w:cs="Times New Roman"/>
          <w:bCs/>
          <w:kern w:val="1"/>
          <w:sz w:val="28"/>
          <w:szCs w:val="28"/>
          <w:lang w:val="kk-KZ" w:eastAsia="hi-IN" w:bidi="hi-IN"/>
        </w:rPr>
        <w:t>Студенттердің креативті қызметіндегі өзін-өзі актуализациялау үдерісі студенттердің қызығушылығын, проблемалық, бәсекелестік жағдайларын тудыру арқылы әр түрлі жағымды эмоционалды күйлерін үнемі жандандырады.</w:t>
      </w:r>
    </w:p>
    <w:p w14:paraId="7BB22EAE" w14:textId="211ED789" w:rsidR="00D2481C" w:rsidRPr="00407514" w:rsidRDefault="00D2481C" w:rsidP="007B1ACD">
      <w:pPr>
        <w:spacing w:after="0" w:line="240" w:lineRule="auto"/>
        <w:ind w:firstLine="567"/>
        <w:jc w:val="both"/>
        <w:rPr>
          <w:rFonts w:ascii="Times New Roman" w:eastAsia="SimSun" w:hAnsi="Times New Roman" w:cs="Times New Roman"/>
          <w:bCs/>
          <w:kern w:val="1"/>
          <w:sz w:val="28"/>
          <w:szCs w:val="28"/>
          <w:lang w:val="kk-KZ" w:eastAsia="hi-IN" w:bidi="hi-IN"/>
        </w:rPr>
      </w:pPr>
      <w:r w:rsidRPr="00407514">
        <w:rPr>
          <w:rFonts w:ascii="Times New Roman" w:eastAsia="SimSun" w:hAnsi="Times New Roman" w:cs="Times New Roman"/>
          <w:bCs/>
          <w:kern w:val="1"/>
          <w:sz w:val="28"/>
          <w:szCs w:val="28"/>
          <w:lang w:val="kk-KZ" w:eastAsia="hi-IN" w:bidi="hi-IN"/>
        </w:rPr>
        <w:t>Креативті орта оқыту үдерісінде ашық типтегі әр түрлі креативті тапсырмаларды қолдану, педагогикалық жағдайды талдау, креативті іс-әрекеттің өнімдерін талдау, сонымен қатар эмоцияларының үстемдігі, ерекше болып көрінуден қорықпау, сәйкестіктің болмауы және т. б. арқылы жасаланады. Оқытудың белсенді және проблемалық әдістерін қолдану студенттердің өз креативті қабілеттеріне деген сенімін арттыра отырып, жаңа білімді өз бетінше ашуға деген көзқарасы</w:t>
      </w:r>
      <w:r w:rsidR="00101E26" w:rsidRPr="00407514">
        <w:rPr>
          <w:rFonts w:ascii="Times New Roman" w:eastAsia="SimSun" w:hAnsi="Times New Roman" w:cs="Times New Roman"/>
          <w:bCs/>
          <w:kern w:val="1"/>
          <w:sz w:val="28"/>
          <w:szCs w:val="28"/>
          <w:lang w:val="kk-KZ" w:eastAsia="hi-IN" w:bidi="hi-IN"/>
        </w:rPr>
        <w:t xml:space="preserve"> [178]</w:t>
      </w:r>
      <w:r w:rsidRPr="00407514">
        <w:rPr>
          <w:rFonts w:ascii="Times New Roman" w:eastAsia="SimSun" w:hAnsi="Times New Roman" w:cs="Times New Roman"/>
          <w:bCs/>
          <w:kern w:val="1"/>
          <w:sz w:val="28"/>
          <w:szCs w:val="28"/>
          <w:lang w:val="kk-KZ" w:eastAsia="hi-IN" w:bidi="hi-IN"/>
        </w:rPr>
        <w:t>.</w:t>
      </w:r>
    </w:p>
    <w:p w14:paraId="7DB5BC13" w14:textId="77777777" w:rsidR="00D2481C" w:rsidRPr="00407514" w:rsidRDefault="00D2481C" w:rsidP="007B1ACD">
      <w:pPr>
        <w:spacing w:after="0" w:line="240" w:lineRule="auto"/>
        <w:ind w:firstLine="567"/>
        <w:jc w:val="both"/>
        <w:rPr>
          <w:rFonts w:ascii="Times New Roman" w:eastAsia="SimSun" w:hAnsi="Times New Roman" w:cs="Times New Roman"/>
          <w:bCs/>
          <w:kern w:val="1"/>
          <w:sz w:val="28"/>
          <w:szCs w:val="28"/>
          <w:lang w:val="kk-KZ" w:eastAsia="hi-IN" w:bidi="hi-IN"/>
        </w:rPr>
      </w:pPr>
      <w:r w:rsidRPr="00407514">
        <w:rPr>
          <w:rFonts w:ascii="Times New Roman" w:eastAsia="SimSun" w:hAnsi="Times New Roman" w:cs="Times New Roman"/>
          <w:bCs/>
          <w:kern w:val="1"/>
          <w:sz w:val="28"/>
          <w:szCs w:val="28"/>
          <w:lang w:val="kk-KZ" w:eastAsia="hi-IN" w:bidi="hi-IN"/>
        </w:rPr>
        <w:t>Мұғалімнің жеке басының сапасы ретінде креативтіты қабылдау мен талдауға, стандартты емес шешімдер қабылдауға қабілетті креативті тұлғаны дамыту үшін қалыптастыру керек деген идеяға сүйене отырып, студенттерді креативті қызметке дайындау үдерісін бірқатар кезеңдерге бөлуге болады: 1) студенттердің интеллектуалды және жеке ерекшеліктерін дамыту;</w:t>
      </w:r>
    </w:p>
    <w:p w14:paraId="3FFD1046" w14:textId="77777777" w:rsidR="00D2481C" w:rsidRPr="00407514" w:rsidRDefault="00D2481C" w:rsidP="007B1ACD">
      <w:pPr>
        <w:spacing w:after="0" w:line="240" w:lineRule="auto"/>
        <w:ind w:firstLine="567"/>
        <w:jc w:val="both"/>
        <w:rPr>
          <w:rFonts w:ascii="Times New Roman" w:eastAsia="SimSun" w:hAnsi="Times New Roman" w:cs="Times New Roman"/>
          <w:bCs/>
          <w:kern w:val="1"/>
          <w:sz w:val="28"/>
          <w:szCs w:val="28"/>
          <w:lang w:val="kk-KZ" w:eastAsia="hi-IN" w:bidi="hi-IN"/>
        </w:rPr>
      </w:pPr>
      <w:r w:rsidRPr="00407514">
        <w:rPr>
          <w:rFonts w:ascii="Times New Roman" w:eastAsia="SimSun" w:hAnsi="Times New Roman" w:cs="Times New Roman"/>
          <w:bCs/>
          <w:kern w:val="1"/>
          <w:sz w:val="28"/>
          <w:szCs w:val="28"/>
          <w:lang w:val="kk-KZ" w:eastAsia="hi-IN" w:bidi="hi-IN"/>
        </w:rPr>
        <w:t>2) жаңа педагогикалық  әдіс-тәсілдерді, технологияларды игеру;</w:t>
      </w:r>
    </w:p>
    <w:p w14:paraId="6A663281" w14:textId="77777777" w:rsidR="00D2481C" w:rsidRPr="00407514" w:rsidRDefault="00D2481C" w:rsidP="007B1ACD">
      <w:pPr>
        <w:spacing w:after="0" w:line="240" w:lineRule="auto"/>
        <w:ind w:firstLine="567"/>
        <w:jc w:val="both"/>
        <w:rPr>
          <w:rFonts w:ascii="Times New Roman" w:hAnsi="Times New Roman" w:cs="Times New Roman"/>
          <w:sz w:val="28"/>
          <w:szCs w:val="28"/>
          <w:lang w:val="kk-KZ"/>
        </w:rPr>
      </w:pPr>
      <w:r w:rsidRPr="00407514">
        <w:rPr>
          <w:rFonts w:ascii="Times New Roman" w:eastAsia="SimSun" w:hAnsi="Times New Roman" w:cs="Times New Roman"/>
          <w:bCs/>
          <w:kern w:val="1"/>
          <w:sz w:val="28"/>
          <w:szCs w:val="28"/>
          <w:lang w:val="kk-KZ" w:eastAsia="hi-IN" w:bidi="hi-IN"/>
        </w:rPr>
        <w:t>3) педагогикалық кәсіпті практикада меңгеру (өзінің практикалық қызметінде).</w:t>
      </w:r>
      <w:r w:rsidRPr="00407514">
        <w:rPr>
          <w:rFonts w:ascii="Times New Roman" w:hAnsi="Times New Roman" w:cs="Times New Roman"/>
          <w:sz w:val="28"/>
          <w:szCs w:val="28"/>
          <w:lang w:val="kk-KZ"/>
        </w:rPr>
        <w:t xml:space="preserve"> </w:t>
      </w:r>
    </w:p>
    <w:p w14:paraId="6DAC8056" w14:textId="77777777" w:rsidR="00D2481C" w:rsidRPr="00407514" w:rsidRDefault="00D2481C" w:rsidP="007B1ACD">
      <w:pPr>
        <w:spacing w:after="0" w:line="240" w:lineRule="auto"/>
        <w:ind w:firstLine="567"/>
        <w:jc w:val="both"/>
        <w:rPr>
          <w:rFonts w:ascii="Times New Roman" w:eastAsia="SimSun" w:hAnsi="Times New Roman" w:cs="Times New Roman"/>
          <w:bCs/>
          <w:kern w:val="1"/>
          <w:sz w:val="28"/>
          <w:szCs w:val="28"/>
          <w:lang w:val="kk-KZ" w:eastAsia="hi-IN" w:bidi="hi-IN"/>
        </w:rPr>
      </w:pPr>
      <w:r w:rsidRPr="00407514">
        <w:rPr>
          <w:rFonts w:ascii="Times New Roman" w:eastAsia="SimSun" w:hAnsi="Times New Roman" w:cs="Times New Roman"/>
          <w:bCs/>
          <w:kern w:val="1"/>
          <w:sz w:val="28"/>
          <w:szCs w:val="28"/>
          <w:lang w:val="kk-KZ" w:eastAsia="hi-IN" w:bidi="hi-IN"/>
        </w:rPr>
        <w:t xml:space="preserve">ЖОО оқу үдерісінде креативті ортаны құрудың маңыздылығы педагогикалық іс-әрекет мұғалімнің креативті қабілеттері мен дағдыларының </w:t>
      </w:r>
      <w:r w:rsidRPr="00407514">
        <w:rPr>
          <w:rFonts w:ascii="Times New Roman" w:eastAsia="SimSun" w:hAnsi="Times New Roman" w:cs="Times New Roman"/>
          <w:bCs/>
          <w:kern w:val="1"/>
          <w:sz w:val="28"/>
          <w:szCs w:val="28"/>
          <w:lang w:val="kk-KZ" w:eastAsia="hi-IN" w:bidi="hi-IN"/>
        </w:rPr>
        <w:lastRenderedPageBreak/>
        <w:t>болуын көздейтіндігіне негізделген, бұл оның жүру жағдайларының үнемі өзгеруіне байланысты күнделікті болуы мүмкін емес. Сонымен қатар, креативті педагогикалық іс-әрекеттің маңыздылығы мұғалімнің оны тиімді жүзеге асыруға қабілеттілігі мен дайындығы (теориялық және практикалық) болып табылады (Ю. В. Варданян, И. В. Гришина, Н. В. Кислинская, Н. В. Мар тишина, В. И. Мищенко, Н. Н. Никитина, В. А. Сластенин және т. б.).</w:t>
      </w:r>
    </w:p>
    <w:p w14:paraId="0DC45EA7" w14:textId="77777777" w:rsidR="00D2481C" w:rsidRPr="00407514" w:rsidRDefault="00D2481C" w:rsidP="007B1ACD">
      <w:pPr>
        <w:spacing w:after="0" w:line="240" w:lineRule="auto"/>
        <w:ind w:firstLine="567"/>
        <w:jc w:val="both"/>
        <w:rPr>
          <w:rFonts w:ascii="Times New Roman" w:eastAsia="SimSun" w:hAnsi="Times New Roman" w:cs="Times New Roman"/>
          <w:bCs/>
          <w:kern w:val="1"/>
          <w:sz w:val="28"/>
          <w:szCs w:val="28"/>
          <w:lang w:val="kk-KZ" w:eastAsia="hi-IN" w:bidi="hi-IN"/>
        </w:rPr>
      </w:pPr>
      <w:r w:rsidRPr="00407514">
        <w:rPr>
          <w:rFonts w:ascii="Times New Roman" w:eastAsia="SimSun" w:hAnsi="Times New Roman" w:cs="Times New Roman"/>
          <w:bCs/>
          <w:kern w:val="1"/>
          <w:sz w:val="28"/>
          <w:szCs w:val="28"/>
          <w:lang w:val="kk-KZ" w:eastAsia="hi-IN" w:bidi="hi-IN"/>
        </w:rPr>
        <w:t>Мұғалімнің кәсіби тұрғыдан дамуына, ЖОО оқу үдерісін қалыптастыруға мүмкіндік беретін әлеуетті жағдайдың қандай да бір сипаттамасы ретінде дайындық болашақ мұғалімнің өзінің жүйелік білімі, дағдылары мен дағдыларын субъективті бағалауымен анықталады. Мұғалімнің кәсіби құзыреттілігі туралы, өз кезегінде, жеке тұлғаның құрылымдық компоненттерінің бірі ретінде, оның қалыптасуы мен дамуында жеке тұлғаның әлеуметтік кәсіби бағыты, оның ішінде педагогтың өзара әрекеттесуге, кәсіби педагогикалық қызметті тиімді жүзеге асыруға дайындығы болып табылатын негізгі ішкі құрылымға сүйенеді.</w:t>
      </w:r>
    </w:p>
    <w:p w14:paraId="416FE670" w14:textId="77777777" w:rsidR="00D2481C" w:rsidRPr="00407514" w:rsidRDefault="00D2481C" w:rsidP="007B1ACD">
      <w:pPr>
        <w:spacing w:after="0" w:line="240" w:lineRule="auto"/>
        <w:ind w:firstLine="567"/>
        <w:jc w:val="both"/>
        <w:rPr>
          <w:rFonts w:ascii="Times New Roman" w:eastAsia="SimSun" w:hAnsi="Times New Roman" w:cs="Times New Roman"/>
          <w:bCs/>
          <w:kern w:val="1"/>
          <w:sz w:val="28"/>
          <w:szCs w:val="28"/>
          <w:lang w:val="kk-KZ" w:eastAsia="hi-IN" w:bidi="hi-IN"/>
        </w:rPr>
      </w:pPr>
      <w:r w:rsidRPr="00407514">
        <w:rPr>
          <w:rFonts w:ascii="Times New Roman" w:eastAsia="SimSun" w:hAnsi="Times New Roman" w:cs="Times New Roman"/>
          <w:bCs/>
          <w:kern w:val="1"/>
          <w:sz w:val="28"/>
          <w:szCs w:val="28"/>
          <w:lang w:val="kk-KZ" w:eastAsia="hi-IN" w:bidi="hi-IN"/>
        </w:rPr>
        <w:t>Бұл тұрғыда дайындық болашақ мұғалімнің әртүрлі педагогикалық міндеттер мен өмірлік жағдайларды тәуелсіз, тиімді және креативті шешуге қажетті білім, білік және дағдылар жүйесімен анықталады;</w:t>
      </w:r>
      <w:r w:rsidR="00D7146C" w:rsidRPr="00407514">
        <w:rPr>
          <w:rFonts w:ascii="Times New Roman" w:eastAsia="SimSun" w:hAnsi="Times New Roman" w:cs="Times New Roman"/>
          <w:bCs/>
          <w:kern w:val="1"/>
          <w:sz w:val="28"/>
          <w:szCs w:val="28"/>
          <w:lang w:val="kk-KZ" w:eastAsia="hi-IN" w:bidi="hi-IN"/>
        </w:rPr>
        <w:t xml:space="preserve"> </w:t>
      </w:r>
      <w:r w:rsidRPr="00407514">
        <w:rPr>
          <w:rFonts w:ascii="Times New Roman" w:eastAsia="SimSun" w:hAnsi="Times New Roman" w:cs="Times New Roman"/>
          <w:bCs/>
          <w:kern w:val="1"/>
          <w:sz w:val="28"/>
          <w:szCs w:val="28"/>
          <w:lang w:val="kk-KZ" w:eastAsia="hi-IN" w:bidi="hi-IN"/>
        </w:rPr>
        <w:t>өз оқушыларына және өзгелермен сындарлы қарым-қатынаста өздеріне жақсы жағдай жасау. ЖОО оқу үдерісінде креативті орта құру кезінде мұғалім студенттердің әртүрлі жағдайларда басқа адамдармен қарым-қатынас жасау қабілетіне сүйенеді.</w:t>
      </w:r>
    </w:p>
    <w:p w14:paraId="7CE8323F" w14:textId="3B3B31DB" w:rsidR="00D2481C" w:rsidRPr="00407514" w:rsidRDefault="00D2481C" w:rsidP="007B1ACD">
      <w:pPr>
        <w:spacing w:after="0" w:line="240" w:lineRule="auto"/>
        <w:ind w:firstLine="567"/>
        <w:jc w:val="both"/>
        <w:rPr>
          <w:rFonts w:ascii="Times New Roman" w:eastAsia="SimSun" w:hAnsi="Times New Roman" w:cs="Times New Roman"/>
          <w:bCs/>
          <w:kern w:val="1"/>
          <w:sz w:val="28"/>
          <w:szCs w:val="28"/>
          <w:lang w:val="kk-KZ" w:eastAsia="hi-IN" w:bidi="hi-IN"/>
        </w:rPr>
      </w:pPr>
      <w:r w:rsidRPr="00407514">
        <w:rPr>
          <w:rFonts w:ascii="Times New Roman" w:eastAsia="SimSun" w:hAnsi="Times New Roman" w:cs="Times New Roman"/>
          <w:bCs/>
          <w:kern w:val="1"/>
          <w:sz w:val="28"/>
          <w:szCs w:val="28"/>
          <w:lang w:val="kk-KZ" w:eastAsia="hi-IN" w:bidi="hi-IN"/>
        </w:rPr>
        <w:t xml:space="preserve">Сонымен қатар, қабілеттілікті </w:t>
      </w:r>
      <w:r w:rsidR="00101E26" w:rsidRPr="00407514">
        <w:rPr>
          <w:rFonts w:ascii="Times New Roman" w:eastAsia="SimSun" w:hAnsi="Times New Roman" w:cs="Times New Roman"/>
          <w:bCs/>
          <w:kern w:val="1"/>
          <w:sz w:val="28"/>
          <w:szCs w:val="28"/>
          <w:lang w:val="kk-KZ" w:eastAsia="hi-IN" w:bidi="hi-IN"/>
        </w:rPr>
        <w:t>«</w:t>
      </w:r>
      <w:r w:rsidRPr="00407514">
        <w:rPr>
          <w:rFonts w:ascii="Times New Roman" w:eastAsia="SimSun" w:hAnsi="Times New Roman" w:cs="Times New Roman"/>
          <w:bCs/>
          <w:kern w:val="1"/>
          <w:sz w:val="28"/>
          <w:szCs w:val="28"/>
          <w:lang w:val="kk-KZ" w:eastAsia="hi-IN" w:bidi="hi-IN"/>
        </w:rPr>
        <w:t>адамға өз мақсаттарына жетудің құралдары мен тәсілдерін дербес құруға мүмкіндік беретін нәрсе</w:t>
      </w:r>
      <w:r w:rsidR="00101E26" w:rsidRPr="00407514">
        <w:rPr>
          <w:rFonts w:ascii="Times New Roman" w:eastAsia="SimSun" w:hAnsi="Times New Roman" w:cs="Times New Roman"/>
          <w:bCs/>
          <w:kern w:val="1"/>
          <w:sz w:val="28"/>
          <w:szCs w:val="28"/>
          <w:lang w:val="kk-KZ" w:eastAsia="hi-IN" w:bidi="hi-IN"/>
        </w:rPr>
        <w:t>»</w:t>
      </w:r>
      <w:r w:rsidRPr="00407514">
        <w:rPr>
          <w:rFonts w:ascii="Times New Roman" w:eastAsia="SimSun" w:hAnsi="Times New Roman" w:cs="Times New Roman"/>
          <w:bCs/>
          <w:kern w:val="1"/>
          <w:sz w:val="28"/>
          <w:szCs w:val="28"/>
          <w:lang w:val="kk-KZ" w:eastAsia="hi-IN" w:bidi="hi-IN"/>
        </w:rPr>
        <w:t xml:space="preserve"> ретінде қарастыра отырып, Г. А. Цукерман </w:t>
      </w:r>
      <w:r w:rsidR="00101E26" w:rsidRPr="00407514">
        <w:rPr>
          <w:rFonts w:ascii="Times New Roman" w:eastAsia="SimSun" w:hAnsi="Times New Roman" w:cs="Times New Roman"/>
          <w:bCs/>
          <w:kern w:val="1"/>
          <w:sz w:val="28"/>
          <w:szCs w:val="28"/>
          <w:lang w:val="kk-KZ" w:eastAsia="hi-IN" w:bidi="hi-IN"/>
        </w:rPr>
        <w:t>«</w:t>
      </w:r>
      <w:r w:rsidRPr="00407514">
        <w:rPr>
          <w:rFonts w:ascii="Times New Roman" w:eastAsia="SimSun" w:hAnsi="Times New Roman" w:cs="Times New Roman"/>
          <w:bCs/>
          <w:kern w:val="1"/>
          <w:sz w:val="28"/>
          <w:szCs w:val="28"/>
          <w:lang w:val="kk-KZ" w:eastAsia="hi-IN" w:bidi="hi-IN"/>
        </w:rPr>
        <w:t>қабілеттер дағдыларға дейін азаймайды, бірақ дағдыларсыз олар өздерінің негізгі жұмысын жеңе алмайды: әрекет ету әдістерін игерудің жылдамдығын, тереңдігі мен беріктігін қамта</w:t>
      </w:r>
      <w:r w:rsidR="00101E26" w:rsidRPr="00407514">
        <w:rPr>
          <w:rFonts w:ascii="Times New Roman" w:eastAsia="SimSun" w:hAnsi="Times New Roman" w:cs="Times New Roman"/>
          <w:bCs/>
          <w:kern w:val="1"/>
          <w:sz w:val="28"/>
          <w:szCs w:val="28"/>
          <w:lang w:val="kk-KZ" w:eastAsia="hi-IN" w:bidi="hi-IN"/>
        </w:rPr>
        <w:t>масыз етпейді» деп көрсетеді [179]</w:t>
      </w:r>
      <w:r w:rsidRPr="00407514">
        <w:rPr>
          <w:rFonts w:ascii="Times New Roman" w:eastAsia="SimSun" w:hAnsi="Times New Roman" w:cs="Times New Roman"/>
          <w:bCs/>
          <w:kern w:val="1"/>
          <w:sz w:val="28"/>
          <w:szCs w:val="28"/>
          <w:lang w:val="kk-KZ" w:eastAsia="hi-IN" w:bidi="hi-IN"/>
        </w:rPr>
        <w:t>;</w:t>
      </w:r>
      <w:r w:rsidRPr="00407514">
        <w:rPr>
          <w:rFonts w:ascii="Times New Roman" w:hAnsi="Times New Roman" w:cs="Times New Roman"/>
          <w:sz w:val="28"/>
          <w:szCs w:val="28"/>
          <w:lang w:val="kk-KZ"/>
        </w:rPr>
        <w:t xml:space="preserve"> </w:t>
      </w:r>
      <w:r w:rsidRPr="00407514">
        <w:rPr>
          <w:rFonts w:ascii="Times New Roman" w:eastAsia="SimSun" w:hAnsi="Times New Roman" w:cs="Times New Roman"/>
          <w:bCs/>
          <w:kern w:val="1"/>
          <w:sz w:val="28"/>
          <w:szCs w:val="28"/>
          <w:lang w:val="kk-KZ" w:eastAsia="hi-IN" w:bidi="hi-IN"/>
        </w:rPr>
        <w:t>Осылайша, әртүрлі педагогикалық міндеттерді қолдану және оларды шешудің көптеген тәсілдері оқытуды креативті процесс ретінде сипаттайды, өйткені оның нәтижесі әрқашан субъективті Жаңа, яғни адам субъективті креативті өнімді алады.</w:t>
      </w:r>
    </w:p>
    <w:p w14:paraId="72DC99BD" w14:textId="77777777" w:rsidR="00D2481C" w:rsidRPr="00407514" w:rsidRDefault="00D2481C" w:rsidP="007B1ACD">
      <w:pPr>
        <w:spacing w:after="0" w:line="240" w:lineRule="auto"/>
        <w:ind w:firstLine="567"/>
        <w:jc w:val="both"/>
        <w:rPr>
          <w:rFonts w:ascii="Times New Roman" w:eastAsia="SimSun" w:hAnsi="Times New Roman" w:cs="Times New Roman"/>
          <w:bCs/>
          <w:kern w:val="1"/>
          <w:sz w:val="28"/>
          <w:szCs w:val="28"/>
          <w:lang w:val="kk-KZ" w:eastAsia="hi-IN" w:bidi="hi-IN"/>
        </w:rPr>
      </w:pPr>
      <w:r w:rsidRPr="00407514">
        <w:rPr>
          <w:rFonts w:ascii="Times New Roman" w:eastAsia="SimSun" w:hAnsi="Times New Roman" w:cs="Times New Roman"/>
          <w:bCs/>
          <w:kern w:val="1"/>
          <w:sz w:val="28"/>
          <w:szCs w:val="28"/>
          <w:lang w:val="kk-KZ" w:eastAsia="hi-IN" w:bidi="hi-IN"/>
        </w:rPr>
        <w:t>Креативті мотивациясына негізделген, әдеттегі мінез-құлықты бұзатын және жаңа мінез-құлықты қабылдауға ықпал ететін оқуға деген ұмтылыс ЖОО-ның білім беру үдерісінде креативті орта құруға ықпал етеді және педагогикалық пәндердің әлеуетін, белсенді оқытудың формалары мен әдістерінің әртүрлілігін, педагогикалық міндеттердің барлық спектрін шешу арқылы мұғалімнің кәсіби құзыреттілігін қалыптастыруға әрекет етеді.</w:t>
      </w:r>
    </w:p>
    <w:p w14:paraId="4BC2BAD8" w14:textId="1FC79D5A" w:rsidR="00D2481C" w:rsidRPr="00407514" w:rsidRDefault="00D2481C" w:rsidP="007B1ACD">
      <w:pPr>
        <w:spacing w:after="0" w:line="240" w:lineRule="auto"/>
        <w:ind w:firstLine="567"/>
        <w:jc w:val="both"/>
        <w:rPr>
          <w:rFonts w:ascii="Times New Roman" w:eastAsia="SimSun" w:hAnsi="Times New Roman" w:cs="Times New Roman"/>
          <w:bCs/>
          <w:kern w:val="1"/>
          <w:sz w:val="28"/>
          <w:szCs w:val="28"/>
          <w:lang w:val="kk-KZ" w:eastAsia="hi-IN" w:bidi="hi-IN"/>
        </w:rPr>
      </w:pPr>
      <w:r w:rsidRPr="00407514">
        <w:rPr>
          <w:rFonts w:ascii="Times New Roman" w:eastAsia="SimSun" w:hAnsi="Times New Roman" w:cs="Times New Roman"/>
          <w:bCs/>
          <w:kern w:val="1"/>
          <w:sz w:val="28"/>
          <w:szCs w:val="28"/>
          <w:lang w:val="kk-KZ" w:eastAsia="hi-IN" w:bidi="hi-IN"/>
        </w:rPr>
        <w:t>Бұл тұрғыда кәсіби құзыретті мұғалім мобильді, баламалы және ашық қоғам жағдайында өзін-өзі анықтауға және өзін-өзі дамытуға қабілетті моб</w:t>
      </w:r>
      <w:r w:rsidR="00163EF4" w:rsidRPr="00407514">
        <w:rPr>
          <w:rFonts w:ascii="Times New Roman" w:eastAsia="SimSun" w:hAnsi="Times New Roman" w:cs="Times New Roman"/>
          <w:bCs/>
          <w:kern w:val="1"/>
          <w:sz w:val="28"/>
          <w:szCs w:val="28"/>
          <w:lang w:val="kk-KZ" w:eastAsia="hi-IN" w:bidi="hi-IN"/>
        </w:rPr>
        <w:t xml:space="preserve">ильді субъект ретінде көрінеді; </w:t>
      </w:r>
      <w:r w:rsidRPr="00407514">
        <w:rPr>
          <w:rFonts w:ascii="Times New Roman" w:eastAsia="SimSun" w:hAnsi="Times New Roman" w:cs="Times New Roman"/>
          <w:bCs/>
          <w:kern w:val="1"/>
          <w:sz w:val="28"/>
          <w:szCs w:val="28"/>
          <w:lang w:val="kk-KZ" w:eastAsia="hi-IN" w:bidi="hi-IN"/>
        </w:rPr>
        <w:t>ол өте жоғары кәсіби деңгейде жүзеге асыратын іс-әрекеттің түрін, тәсілдері мен формаларын еркін таңдаудың ерекше жеке ұстанымына ие.</w:t>
      </w:r>
    </w:p>
    <w:p w14:paraId="0886E12A" w14:textId="5CCD57CA" w:rsidR="00D2481C" w:rsidRPr="00407514" w:rsidRDefault="00D2481C" w:rsidP="007B1ACD">
      <w:pPr>
        <w:spacing w:after="0" w:line="240" w:lineRule="auto"/>
        <w:ind w:firstLine="567"/>
        <w:jc w:val="both"/>
        <w:rPr>
          <w:rFonts w:ascii="Times New Roman" w:eastAsia="SimSun" w:hAnsi="Times New Roman" w:cs="Times New Roman"/>
          <w:bCs/>
          <w:kern w:val="1"/>
          <w:sz w:val="28"/>
          <w:szCs w:val="28"/>
          <w:lang w:val="kk-KZ" w:eastAsia="hi-IN" w:bidi="hi-IN"/>
        </w:rPr>
      </w:pPr>
      <w:r w:rsidRPr="00407514">
        <w:rPr>
          <w:rFonts w:ascii="Times New Roman" w:eastAsia="SimSun" w:hAnsi="Times New Roman" w:cs="Times New Roman"/>
          <w:bCs/>
          <w:kern w:val="1"/>
          <w:sz w:val="28"/>
          <w:szCs w:val="28"/>
          <w:lang w:val="kk-KZ" w:eastAsia="hi-IN" w:bidi="hi-IN"/>
        </w:rPr>
        <w:t xml:space="preserve">Әлеуметтік білім беру, мәдени ортаны жобалауда, нақты педагогикалық технологияларды әзірлеуде және т.б. педагогтың креативті белсенділігін іске асыру оның өзін-өзі жүзеге асыруына, әлеуетті күштер мен қабілеттерді ашуға, </w:t>
      </w:r>
      <w:r w:rsidRPr="00407514">
        <w:rPr>
          <w:rFonts w:ascii="Times New Roman" w:eastAsia="SimSun" w:hAnsi="Times New Roman" w:cs="Times New Roman"/>
          <w:bCs/>
          <w:kern w:val="1"/>
          <w:sz w:val="28"/>
          <w:szCs w:val="28"/>
          <w:lang w:val="kk-KZ" w:eastAsia="hi-IN" w:bidi="hi-IN"/>
        </w:rPr>
        <w:lastRenderedPageBreak/>
        <w:t>демек, өзінің кәсіби құзыреттілігін дамытуға ықпал етеді. Креативті мұғалімнің инновациялық процестерге, қарым-қатынастың жаңа түрлеріне, кез-келген проблемалық жағдайларда жаңа көрініске дайындығына негізделген, ал креативті адамның икемділігінің жаңа жылын құру үдерісі ретінде он</w:t>
      </w:r>
      <w:r w:rsidR="00101E26" w:rsidRPr="00407514">
        <w:rPr>
          <w:rFonts w:ascii="Times New Roman" w:eastAsia="SimSun" w:hAnsi="Times New Roman" w:cs="Times New Roman"/>
          <w:bCs/>
          <w:kern w:val="1"/>
          <w:sz w:val="28"/>
          <w:szCs w:val="28"/>
          <w:lang w:val="kk-KZ" w:eastAsia="hi-IN" w:bidi="hi-IN"/>
        </w:rPr>
        <w:t>ың өмір сүру тәсіліне айналады [180</w:t>
      </w:r>
      <w:r w:rsidRPr="00407514">
        <w:rPr>
          <w:rFonts w:ascii="Times New Roman" w:eastAsia="SimSun" w:hAnsi="Times New Roman" w:cs="Times New Roman"/>
          <w:bCs/>
          <w:kern w:val="1"/>
          <w:sz w:val="28"/>
          <w:szCs w:val="28"/>
          <w:lang w:val="kk-KZ" w:eastAsia="hi-IN" w:bidi="hi-IN"/>
        </w:rPr>
        <w:t>], яғни кәсіби құзыреттілікті көрсету.</w:t>
      </w:r>
      <w:r w:rsidRPr="00407514">
        <w:rPr>
          <w:rFonts w:ascii="Times New Roman" w:hAnsi="Times New Roman" w:cs="Times New Roman"/>
          <w:sz w:val="28"/>
          <w:szCs w:val="28"/>
          <w:lang w:val="kk-KZ"/>
        </w:rPr>
        <w:t xml:space="preserve"> </w:t>
      </w:r>
      <w:r w:rsidRPr="00407514">
        <w:rPr>
          <w:rFonts w:ascii="Times New Roman" w:eastAsia="SimSun" w:hAnsi="Times New Roman" w:cs="Times New Roman"/>
          <w:bCs/>
          <w:kern w:val="1"/>
          <w:sz w:val="28"/>
          <w:szCs w:val="28"/>
          <w:lang w:val="kk-KZ" w:eastAsia="hi-IN" w:bidi="hi-IN"/>
        </w:rPr>
        <w:t>Рефлексия қабілеті креативті тұлғаның маңызды көрсеткіші екендігі туралы ережеге сүйене отырып, мұғалімнің жоғары оқу орнының білім беру үдерісінде кәсіби құзыреттілігін тиімді қалыптастырудың үшінші шарты рефлексиялық әрекетке итермелеу болып табылады.</w:t>
      </w:r>
    </w:p>
    <w:p w14:paraId="3978C2ED" w14:textId="77777777" w:rsidR="00D2481C" w:rsidRPr="00407514" w:rsidRDefault="00D2481C" w:rsidP="007B1ACD">
      <w:pPr>
        <w:spacing w:after="0" w:line="240" w:lineRule="auto"/>
        <w:ind w:firstLine="567"/>
        <w:jc w:val="both"/>
        <w:rPr>
          <w:rFonts w:ascii="Times New Roman" w:eastAsia="SimSun" w:hAnsi="Times New Roman" w:cs="Times New Roman"/>
          <w:bCs/>
          <w:kern w:val="1"/>
          <w:sz w:val="28"/>
          <w:szCs w:val="28"/>
          <w:lang w:val="kk-KZ" w:eastAsia="hi-IN" w:bidi="hi-IN"/>
        </w:rPr>
      </w:pPr>
      <w:r w:rsidRPr="00407514">
        <w:rPr>
          <w:rFonts w:ascii="Times New Roman" w:eastAsia="SimSun" w:hAnsi="Times New Roman" w:cs="Times New Roman"/>
          <w:bCs/>
          <w:kern w:val="1"/>
          <w:sz w:val="28"/>
          <w:szCs w:val="28"/>
          <w:lang w:val="kk-KZ" w:eastAsia="hi-IN" w:bidi="hi-IN"/>
        </w:rPr>
        <w:t>Әдістемеде рефлексия ойлауды немесе әрекетті талдауды, оларға сыни көзқарасты және адамға өз бетінше шешім қабылдауға мүмкіндік беретін жаңасын іздеуді қамтитын процедура ретінде түсініледі.</w:t>
      </w:r>
    </w:p>
    <w:p w14:paraId="68DAE08D" w14:textId="77777777" w:rsidR="00D2481C" w:rsidRPr="00407514" w:rsidRDefault="00D2481C" w:rsidP="007B1ACD">
      <w:pPr>
        <w:spacing w:after="0" w:line="240" w:lineRule="auto"/>
        <w:ind w:firstLine="567"/>
        <w:jc w:val="both"/>
        <w:rPr>
          <w:rFonts w:ascii="Times New Roman" w:eastAsia="SimSun" w:hAnsi="Times New Roman" w:cs="Times New Roman"/>
          <w:bCs/>
          <w:kern w:val="1"/>
          <w:sz w:val="28"/>
          <w:szCs w:val="28"/>
          <w:lang w:val="kk-KZ" w:eastAsia="hi-IN" w:bidi="hi-IN"/>
        </w:rPr>
      </w:pPr>
      <w:r w:rsidRPr="00407514">
        <w:rPr>
          <w:rFonts w:ascii="Times New Roman" w:eastAsia="SimSun" w:hAnsi="Times New Roman" w:cs="Times New Roman"/>
          <w:bCs/>
          <w:kern w:val="1"/>
          <w:sz w:val="28"/>
          <w:szCs w:val="28"/>
          <w:lang w:val="kk-KZ" w:eastAsia="hi-IN" w:bidi="hi-IN"/>
        </w:rPr>
        <w:t>Рефлексия сіздің қызметіңіздің нәтижесін ғана емес, сонымен бірге өзіңіздің кәсіби дамуыңыздың, жеке жетістіктеріңіздің, педагогикалық өзара әрекеттесу деңгейіңізді саналы түрде бақылау қабілеті ретінде кәсіби-педагогикалық қызметтің өнімділігін, кәсіби және жеке қалыптасуына ықпал етуді анықтайды, мұғалімнің кәсіби құзыреттілігінің қалыптасу деңгейін анықтайды.</w:t>
      </w:r>
    </w:p>
    <w:p w14:paraId="2FE574FD" w14:textId="77777777" w:rsidR="00D2481C" w:rsidRPr="00407514" w:rsidRDefault="00D2481C" w:rsidP="007B1ACD">
      <w:pPr>
        <w:spacing w:after="0" w:line="240" w:lineRule="auto"/>
        <w:ind w:firstLine="567"/>
        <w:jc w:val="both"/>
        <w:rPr>
          <w:rFonts w:ascii="Times New Roman" w:eastAsia="SimSun" w:hAnsi="Times New Roman" w:cs="Times New Roman"/>
          <w:bCs/>
          <w:kern w:val="1"/>
          <w:sz w:val="28"/>
          <w:szCs w:val="28"/>
          <w:lang w:val="kk-KZ" w:eastAsia="hi-IN" w:bidi="hi-IN"/>
        </w:rPr>
      </w:pPr>
      <w:r w:rsidRPr="00407514">
        <w:rPr>
          <w:rFonts w:ascii="Times New Roman" w:eastAsia="SimSun" w:hAnsi="Times New Roman" w:cs="Times New Roman"/>
          <w:bCs/>
          <w:kern w:val="1"/>
          <w:sz w:val="28"/>
          <w:szCs w:val="28"/>
          <w:lang w:val="kk-KZ" w:eastAsia="hi-IN" w:bidi="hi-IN"/>
        </w:rPr>
        <w:t>Мұғалімнің рефлексивті қызметі - бұл оның педагогикалық қызметін талдау және барабар бағалау, өзін-өзі бағалау мен өзін-өзі реттеуде көрінетін өзін-өзі білімді дамыту, жеке өсуге, өзін-өзі көрсетуге деген ұмтылыс. Педагогикалық қызметтегі Рефлексия-бұл педагогикалық жағдайларды пед Гогтың көзқарастарымен, көзқарастарымен бағалау үдерісі. Өзін-өзі тану саласындағы рефлексия мен кәсіби рефлексия арасындағы айырмашылық бар, бірақ екіншісі әрқашан біріншісіне сүйенетінін ескеру маңызды.</w:t>
      </w:r>
    </w:p>
    <w:p w14:paraId="10C5D9BE" w14:textId="77777777" w:rsidR="00D2481C" w:rsidRPr="00407514" w:rsidRDefault="00D2481C" w:rsidP="007B1ACD">
      <w:pPr>
        <w:spacing w:after="0" w:line="240" w:lineRule="auto"/>
        <w:ind w:firstLine="567"/>
        <w:jc w:val="both"/>
        <w:rPr>
          <w:rFonts w:ascii="Times New Roman" w:eastAsia="SimSun" w:hAnsi="Times New Roman" w:cs="Times New Roman"/>
          <w:bCs/>
          <w:kern w:val="1"/>
          <w:sz w:val="28"/>
          <w:szCs w:val="28"/>
          <w:lang w:val="kk-KZ" w:eastAsia="hi-IN" w:bidi="hi-IN"/>
        </w:rPr>
      </w:pPr>
      <w:r w:rsidRPr="00407514">
        <w:rPr>
          <w:rFonts w:ascii="Times New Roman" w:eastAsia="SimSun" w:hAnsi="Times New Roman" w:cs="Times New Roman"/>
          <w:bCs/>
          <w:kern w:val="1"/>
          <w:sz w:val="28"/>
          <w:szCs w:val="28"/>
          <w:lang w:val="kk-KZ" w:eastAsia="hi-IN" w:bidi="hi-IN"/>
        </w:rPr>
        <w:t>Жоғарыда айтылғандарға байланысты ЖОО-ның білім беру үдерісінде студенттердің рефлексивті қызметін ұйымдастыру болашақ педагогты өзінің кәсіби қызметінің субъектісі ретінде дамытудың, осы қызметке дайындықты дамытудың маңызды шарты, тұлғаның өзін-өзі дамытуының жетекші факторы болып табылады.</w:t>
      </w:r>
    </w:p>
    <w:p w14:paraId="113EFA9C" w14:textId="08B1BE58" w:rsidR="00D2481C" w:rsidRPr="00407514" w:rsidRDefault="00D2481C" w:rsidP="007B1ACD">
      <w:pPr>
        <w:spacing w:after="0" w:line="240" w:lineRule="auto"/>
        <w:ind w:firstLine="567"/>
        <w:jc w:val="both"/>
        <w:rPr>
          <w:rFonts w:ascii="Times New Roman" w:eastAsia="SimSun" w:hAnsi="Times New Roman" w:cs="Times New Roman"/>
          <w:bCs/>
          <w:kern w:val="1"/>
          <w:sz w:val="28"/>
          <w:szCs w:val="28"/>
          <w:lang w:val="kk-KZ" w:eastAsia="hi-IN" w:bidi="hi-IN"/>
        </w:rPr>
      </w:pPr>
      <w:r w:rsidRPr="00407514">
        <w:rPr>
          <w:rFonts w:ascii="Times New Roman" w:eastAsia="SimSun" w:hAnsi="Times New Roman" w:cs="Times New Roman"/>
          <w:bCs/>
          <w:kern w:val="1"/>
          <w:sz w:val="28"/>
          <w:szCs w:val="28"/>
          <w:lang w:val="kk-KZ" w:eastAsia="hi-IN" w:bidi="hi-IN"/>
        </w:rPr>
        <w:t xml:space="preserve">Студенттерді ЖОО-ның білім беру үдерісінде рефлексивті қызметке ынталандыру мұғалімнің кәсіби құзыреттілігінің </w:t>
      </w:r>
      <w:r w:rsidR="00101E26" w:rsidRPr="00407514">
        <w:rPr>
          <w:rFonts w:ascii="Times New Roman" w:eastAsia="SimSun" w:hAnsi="Times New Roman" w:cs="Times New Roman"/>
          <w:bCs/>
          <w:kern w:val="1"/>
          <w:sz w:val="28"/>
          <w:szCs w:val="28"/>
          <w:lang w:val="kk-KZ" w:eastAsia="hi-IN" w:bidi="hi-IN"/>
        </w:rPr>
        <w:t>«</w:t>
      </w:r>
      <w:r w:rsidRPr="00407514">
        <w:rPr>
          <w:rFonts w:ascii="Times New Roman" w:eastAsia="SimSun" w:hAnsi="Times New Roman" w:cs="Times New Roman"/>
          <w:bCs/>
          <w:kern w:val="1"/>
          <w:sz w:val="28"/>
          <w:szCs w:val="28"/>
          <w:lang w:val="kk-KZ" w:eastAsia="hi-IN" w:bidi="hi-IN"/>
        </w:rPr>
        <w:t>рефлексивті құзыреттілік</w:t>
      </w:r>
      <w:r w:rsidR="00101E26" w:rsidRPr="00407514">
        <w:rPr>
          <w:rFonts w:ascii="Times New Roman" w:eastAsia="SimSun" w:hAnsi="Times New Roman" w:cs="Times New Roman"/>
          <w:bCs/>
          <w:kern w:val="1"/>
          <w:sz w:val="28"/>
          <w:szCs w:val="28"/>
          <w:lang w:val="kk-KZ" w:eastAsia="hi-IN" w:bidi="hi-IN"/>
        </w:rPr>
        <w:t xml:space="preserve">» </w:t>
      </w:r>
      <w:r w:rsidRPr="00407514">
        <w:rPr>
          <w:rFonts w:ascii="Times New Roman" w:eastAsia="SimSun" w:hAnsi="Times New Roman" w:cs="Times New Roman"/>
          <w:bCs/>
          <w:kern w:val="1"/>
          <w:sz w:val="28"/>
          <w:szCs w:val="28"/>
          <w:lang w:val="kk-KZ" w:eastAsia="hi-IN" w:bidi="hi-IN"/>
        </w:rPr>
        <w:t xml:space="preserve">(В. </w:t>
      </w:r>
      <w:r w:rsidR="00E56AD0" w:rsidRPr="00407514">
        <w:rPr>
          <w:rFonts w:ascii="Times New Roman" w:eastAsia="SimSun" w:hAnsi="Times New Roman" w:cs="Times New Roman"/>
          <w:bCs/>
          <w:kern w:val="1"/>
          <w:sz w:val="28"/>
          <w:szCs w:val="28"/>
          <w:lang w:val="kk-KZ" w:eastAsia="hi-IN" w:bidi="hi-IN"/>
        </w:rPr>
        <w:t>А. Метаева, В. А. Сластенин, С</w:t>
      </w:r>
      <w:r w:rsidRPr="00407514">
        <w:rPr>
          <w:rFonts w:ascii="Times New Roman" w:eastAsia="SimSun" w:hAnsi="Times New Roman" w:cs="Times New Roman"/>
          <w:bCs/>
          <w:kern w:val="1"/>
          <w:sz w:val="28"/>
          <w:szCs w:val="28"/>
          <w:lang w:val="kk-KZ" w:eastAsia="hi-IN" w:bidi="hi-IN"/>
        </w:rPr>
        <w:t>. Ю. Степанов және т. б.) сияқты маңызды компонентін қалыптастырумен байланысты, ол дамуды қамтамасыз ете отырып, рефлексиялық процестерді барынша тиімді және барабар жүзеге асыруға мүмкіндік беретін күрделі білім береді және өзін-өзі дамыту, кәсіби іс-әрекетке креативті көзқарасқа, оның максималды тиімділігі мен тиімділігіне қол жеткізуге ықпал етеді.</w:t>
      </w:r>
    </w:p>
    <w:p w14:paraId="3820E912" w14:textId="77777777" w:rsidR="00D2481C" w:rsidRPr="00407514" w:rsidRDefault="00D2481C" w:rsidP="007B1ACD">
      <w:pPr>
        <w:spacing w:after="0" w:line="240" w:lineRule="auto"/>
        <w:ind w:firstLine="567"/>
        <w:jc w:val="both"/>
        <w:rPr>
          <w:rFonts w:ascii="Times New Roman" w:eastAsia="SimSun" w:hAnsi="Times New Roman" w:cs="Times New Roman"/>
          <w:bCs/>
          <w:kern w:val="1"/>
          <w:sz w:val="28"/>
          <w:szCs w:val="28"/>
          <w:lang w:val="kk-KZ" w:eastAsia="hi-IN" w:bidi="hi-IN"/>
        </w:rPr>
      </w:pPr>
      <w:r w:rsidRPr="00407514">
        <w:rPr>
          <w:rFonts w:ascii="Times New Roman" w:eastAsia="SimSun" w:hAnsi="Times New Roman" w:cs="Times New Roman"/>
          <w:bCs/>
          <w:kern w:val="1"/>
          <w:sz w:val="28"/>
          <w:szCs w:val="28"/>
          <w:lang w:val="kk-KZ" w:eastAsia="hi-IN" w:bidi="hi-IN"/>
        </w:rPr>
        <w:t>Рефлексия адам қызметінің таза жеке кеңістігінде жабық процесс емес, жеке тұлғаның әлеуметтік қатынастарды игеруінің нәтижесі болып табылады, сондықтан мұғалімнің кәсіби құзыреттілігін дамыту, ең алдымен, өзін-өзі дамытудың рефлексивтілігі мен мотивтік негіздеріне сүйенеді, педагогикалық қызметтегі ұтымды және креативтіты біріктіреді.</w:t>
      </w:r>
    </w:p>
    <w:p w14:paraId="619A2C6E" w14:textId="3099557E" w:rsidR="00D2481C" w:rsidRPr="00407514" w:rsidRDefault="00D2481C" w:rsidP="007B1ACD">
      <w:pPr>
        <w:spacing w:after="0" w:line="240" w:lineRule="auto"/>
        <w:ind w:firstLine="567"/>
        <w:jc w:val="both"/>
        <w:rPr>
          <w:rFonts w:ascii="Times New Roman" w:eastAsia="SimSun" w:hAnsi="Times New Roman" w:cs="Times New Roman"/>
          <w:bCs/>
          <w:kern w:val="1"/>
          <w:sz w:val="28"/>
          <w:szCs w:val="28"/>
          <w:lang w:val="kk-KZ" w:eastAsia="hi-IN" w:bidi="hi-IN"/>
        </w:rPr>
      </w:pPr>
      <w:r w:rsidRPr="00407514">
        <w:rPr>
          <w:rFonts w:ascii="Times New Roman" w:eastAsia="SimSun" w:hAnsi="Times New Roman" w:cs="Times New Roman"/>
          <w:bCs/>
          <w:kern w:val="1"/>
          <w:sz w:val="28"/>
          <w:szCs w:val="28"/>
          <w:lang w:val="kk-KZ" w:eastAsia="hi-IN" w:bidi="hi-IN"/>
        </w:rPr>
        <w:lastRenderedPageBreak/>
        <w:t xml:space="preserve">Мұғалімнің кәсіби құзыреттілігінің құрылымындағы Рефлексия тек өзін-өзі бақылаумен шектелмейді, өйткені ол В. А. Мижериков пен М. Н. Ермоленконың пікірінше, </w:t>
      </w:r>
      <w:r w:rsidR="00101E26" w:rsidRPr="00407514">
        <w:rPr>
          <w:rFonts w:ascii="Times New Roman" w:eastAsia="SimSun" w:hAnsi="Times New Roman" w:cs="Times New Roman"/>
          <w:bCs/>
          <w:kern w:val="1"/>
          <w:sz w:val="28"/>
          <w:szCs w:val="28"/>
          <w:lang w:val="kk-KZ" w:eastAsia="hi-IN" w:bidi="hi-IN"/>
        </w:rPr>
        <w:t>«</w:t>
      </w:r>
      <w:r w:rsidRPr="00407514">
        <w:rPr>
          <w:rFonts w:ascii="Times New Roman" w:eastAsia="SimSun" w:hAnsi="Times New Roman" w:cs="Times New Roman"/>
          <w:bCs/>
          <w:kern w:val="1"/>
          <w:sz w:val="28"/>
          <w:szCs w:val="28"/>
          <w:lang w:val="kk-KZ" w:eastAsia="hi-IN" w:bidi="hi-IN"/>
        </w:rPr>
        <w:t>мұғалімнің теориялық іс-әрекетінің өзіндік іс-әрекетін түсінуге және талдауға бағытталған нақты формасын</w:t>
      </w:r>
      <w:r w:rsidR="00101E26" w:rsidRPr="00407514">
        <w:rPr>
          <w:rFonts w:ascii="Times New Roman" w:eastAsia="SimSun" w:hAnsi="Times New Roman" w:cs="Times New Roman"/>
          <w:bCs/>
          <w:kern w:val="1"/>
          <w:sz w:val="28"/>
          <w:szCs w:val="28"/>
          <w:lang w:val="kk-KZ" w:eastAsia="hi-IN" w:bidi="hi-IN"/>
        </w:rPr>
        <w:t>»</w:t>
      </w:r>
      <w:r w:rsidRPr="00407514">
        <w:rPr>
          <w:rFonts w:ascii="Times New Roman" w:eastAsia="SimSun" w:hAnsi="Times New Roman" w:cs="Times New Roman"/>
          <w:bCs/>
          <w:kern w:val="1"/>
          <w:sz w:val="28"/>
          <w:szCs w:val="28"/>
          <w:lang w:val="kk-KZ" w:eastAsia="hi-IN" w:bidi="hi-IN"/>
        </w:rPr>
        <w:t xml:space="preserve"> білдіреді;</w:t>
      </w:r>
    </w:p>
    <w:p w14:paraId="72A77071" w14:textId="24FE72C6" w:rsidR="00D2481C" w:rsidRPr="00407514" w:rsidRDefault="00101E26" w:rsidP="007B1ACD">
      <w:pPr>
        <w:spacing w:after="0" w:line="240" w:lineRule="auto"/>
        <w:ind w:firstLine="567"/>
        <w:jc w:val="both"/>
        <w:rPr>
          <w:rFonts w:ascii="Times New Roman" w:eastAsia="SimSun" w:hAnsi="Times New Roman" w:cs="Times New Roman"/>
          <w:bCs/>
          <w:kern w:val="1"/>
          <w:sz w:val="28"/>
          <w:szCs w:val="28"/>
          <w:lang w:val="kk-KZ" w:eastAsia="hi-IN" w:bidi="hi-IN"/>
        </w:rPr>
      </w:pPr>
      <w:r w:rsidRPr="00407514">
        <w:rPr>
          <w:rFonts w:ascii="Times New Roman" w:eastAsia="SimSun" w:hAnsi="Times New Roman" w:cs="Times New Roman"/>
          <w:bCs/>
          <w:kern w:val="1"/>
          <w:sz w:val="28"/>
          <w:szCs w:val="28"/>
          <w:lang w:val="kk-KZ" w:eastAsia="hi-IN" w:bidi="hi-IN"/>
        </w:rPr>
        <w:t>Б</w:t>
      </w:r>
      <w:r w:rsidR="00D2481C" w:rsidRPr="00407514">
        <w:rPr>
          <w:rFonts w:ascii="Times New Roman" w:eastAsia="SimSun" w:hAnsi="Times New Roman" w:cs="Times New Roman"/>
          <w:bCs/>
          <w:kern w:val="1"/>
          <w:sz w:val="28"/>
          <w:szCs w:val="28"/>
          <w:lang w:val="kk-KZ" w:eastAsia="hi-IN" w:bidi="hi-IN"/>
        </w:rPr>
        <w:t>ұл мұғалімнің өзінің жеке басы мен іс-әрекетін білуі мен түсінуі ғана емес, сонымен қатар оқу үдерісінің басқа қатысушылары мұғалімдерді қаншалықты түсінетінін, оның жеке ерекшеліктерін, эмоционалды реакциялары мен кәсіби қабілеттері мен мүмкіндіктерін білетіндігін анықтау</w:t>
      </w:r>
      <w:r w:rsidRPr="00407514">
        <w:rPr>
          <w:rFonts w:ascii="Times New Roman" w:eastAsia="SimSun" w:hAnsi="Times New Roman" w:cs="Times New Roman"/>
          <w:bCs/>
          <w:kern w:val="1"/>
          <w:sz w:val="28"/>
          <w:szCs w:val="28"/>
          <w:lang w:val="kk-KZ" w:eastAsia="hi-IN" w:bidi="hi-IN"/>
        </w:rPr>
        <w:t>»</w:t>
      </w:r>
      <w:r w:rsidR="00D2481C" w:rsidRPr="00407514">
        <w:rPr>
          <w:rFonts w:ascii="Times New Roman" w:eastAsia="SimSun" w:hAnsi="Times New Roman" w:cs="Times New Roman"/>
          <w:bCs/>
          <w:kern w:val="1"/>
          <w:sz w:val="28"/>
          <w:szCs w:val="28"/>
          <w:lang w:val="kk-KZ" w:eastAsia="hi-IN" w:bidi="hi-IN"/>
        </w:rPr>
        <w:t xml:space="preserve"> [</w:t>
      </w:r>
      <w:r w:rsidRPr="00407514">
        <w:rPr>
          <w:rFonts w:ascii="Times New Roman" w:eastAsia="SimSun" w:hAnsi="Times New Roman" w:cs="Times New Roman"/>
          <w:bCs/>
          <w:kern w:val="1"/>
          <w:sz w:val="28"/>
          <w:szCs w:val="28"/>
          <w:lang w:val="kk-KZ" w:eastAsia="hi-IN" w:bidi="hi-IN"/>
        </w:rPr>
        <w:t>181</w:t>
      </w:r>
      <w:r w:rsidR="00D2481C" w:rsidRPr="00407514">
        <w:rPr>
          <w:rFonts w:ascii="Times New Roman" w:eastAsia="SimSun" w:hAnsi="Times New Roman" w:cs="Times New Roman"/>
          <w:bCs/>
          <w:kern w:val="1"/>
          <w:sz w:val="28"/>
          <w:szCs w:val="28"/>
          <w:lang w:val="kk-KZ" w:eastAsia="hi-IN" w:bidi="hi-IN"/>
        </w:rPr>
        <w:t>].</w:t>
      </w:r>
      <w:r w:rsidR="00D2481C" w:rsidRPr="00407514">
        <w:rPr>
          <w:rFonts w:ascii="Times New Roman" w:hAnsi="Times New Roman" w:cs="Times New Roman"/>
          <w:sz w:val="28"/>
          <w:szCs w:val="28"/>
          <w:lang w:val="kk-KZ"/>
        </w:rPr>
        <w:t xml:space="preserve"> </w:t>
      </w:r>
      <w:r w:rsidR="00D2481C" w:rsidRPr="00407514">
        <w:rPr>
          <w:rFonts w:ascii="Times New Roman" w:eastAsia="SimSun" w:hAnsi="Times New Roman" w:cs="Times New Roman"/>
          <w:bCs/>
          <w:kern w:val="1"/>
          <w:sz w:val="28"/>
          <w:szCs w:val="28"/>
          <w:lang w:val="kk-KZ" w:eastAsia="hi-IN" w:bidi="hi-IN"/>
        </w:rPr>
        <w:t>Сонымен қатар, рефлексия өз қызметінің нәтижелерін ғана емес, сонымен бірге өзінің кәсіби даму деңгейін, мұғалімнің кәсібі үшін креативті, бастамашылдық, қарым-қатынас пен диалогқа бағытталған және т. б. сияқты маңызды қасиеттерді қалыптастырудағы жеке жетістіктерін саналы түрде бақылау мүмкіндігі ретінде.</w:t>
      </w:r>
    </w:p>
    <w:p w14:paraId="1C91A241" w14:textId="77777777" w:rsidR="00D2481C" w:rsidRPr="00407514" w:rsidRDefault="00D2481C" w:rsidP="007B1ACD">
      <w:pPr>
        <w:spacing w:after="0" w:line="240" w:lineRule="auto"/>
        <w:ind w:firstLine="567"/>
        <w:jc w:val="both"/>
        <w:rPr>
          <w:rFonts w:ascii="Times New Roman" w:eastAsia="SimSun" w:hAnsi="Times New Roman" w:cs="Times New Roman"/>
          <w:bCs/>
          <w:kern w:val="1"/>
          <w:sz w:val="28"/>
          <w:szCs w:val="28"/>
          <w:lang w:val="kk-KZ" w:eastAsia="hi-IN" w:bidi="hi-IN"/>
        </w:rPr>
      </w:pPr>
      <w:r w:rsidRPr="00407514">
        <w:rPr>
          <w:rFonts w:ascii="Times New Roman" w:eastAsia="SimSun" w:hAnsi="Times New Roman" w:cs="Times New Roman"/>
          <w:bCs/>
          <w:kern w:val="1"/>
          <w:sz w:val="28"/>
          <w:szCs w:val="28"/>
          <w:lang w:val="kk-KZ" w:eastAsia="hi-IN" w:bidi="hi-IN"/>
        </w:rPr>
        <w:t>Қазіргі заманғы құзыретті педагог өз кәсібилігін арттыруға ұмтыла отырып, міндеттерді анықтау мен қоюдың рефлексивті қабілетіне, сондай-ақ әртүрлі рефлексивті ақыл-ойға ие болуы керек (өз қызметін бағалау, Оқыту, тәрбиелеу және дамыту құралдары, Педагогикалық идеялардың ниеті мен іске асырылуының арақатынасы, болашақ қызметті жобалау және т.б.). Рефлексия әсіресе креативті сипаттағы, әлеуметтік және ақпараттық инновациялармен тығыз байланысты педагогикалық қызмет үшін өте маңызды.</w:t>
      </w:r>
    </w:p>
    <w:p w14:paraId="1A0A4D31" w14:textId="77777777" w:rsidR="00D2481C" w:rsidRPr="00407514" w:rsidRDefault="00D2481C" w:rsidP="007B1ACD">
      <w:pPr>
        <w:spacing w:after="0" w:line="240" w:lineRule="auto"/>
        <w:ind w:firstLine="567"/>
        <w:jc w:val="both"/>
        <w:rPr>
          <w:rFonts w:ascii="Times New Roman" w:eastAsia="SimSun" w:hAnsi="Times New Roman" w:cs="Times New Roman"/>
          <w:bCs/>
          <w:kern w:val="1"/>
          <w:sz w:val="28"/>
          <w:szCs w:val="28"/>
          <w:lang w:val="kk-KZ" w:eastAsia="hi-IN" w:bidi="hi-IN"/>
        </w:rPr>
      </w:pPr>
      <w:r w:rsidRPr="00407514">
        <w:rPr>
          <w:rFonts w:ascii="Times New Roman" w:eastAsia="SimSun" w:hAnsi="Times New Roman" w:cs="Times New Roman"/>
          <w:bCs/>
          <w:kern w:val="1"/>
          <w:sz w:val="28"/>
          <w:szCs w:val="28"/>
          <w:lang w:val="kk-KZ" w:eastAsia="hi-IN" w:bidi="hi-IN"/>
        </w:rPr>
        <w:t>Рефлексивті іс-әрекетке шақыру болашақ мұғалімнің өзін-өзі тәрбиелеу, өзін-өзі жетілдіру қажеттілігін дамытудың ішкі ынталандыруларына тікелей әсер етеді және мұғалімнің кәсіби құзыреттілігінің жоғары деңгейімен тығыз байланысты. Рефлексивтілік өзін-өзі тану, өзін-өзі бағалау, өзін-өзі бақылау, өзін-өзі қабылдау және құрылыстың өзінде көрінеді.</w:t>
      </w:r>
      <w:r w:rsidRPr="00407514">
        <w:rPr>
          <w:rFonts w:ascii="Times New Roman" w:hAnsi="Times New Roman" w:cs="Times New Roman"/>
          <w:sz w:val="28"/>
          <w:szCs w:val="28"/>
          <w:lang w:val="kk-KZ"/>
        </w:rPr>
        <w:t xml:space="preserve"> </w:t>
      </w:r>
      <w:r w:rsidRPr="00407514">
        <w:rPr>
          <w:rFonts w:ascii="Times New Roman" w:eastAsia="SimSun" w:hAnsi="Times New Roman" w:cs="Times New Roman"/>
          <w:bCs/>
          <w:kern w:val="1"/>
          <w:sz w:val="28"/>
          <w:szCs w:val="28"/>
          <w:lang w:val="kk-KZ" w:eastAsia="hi-IN" w:bidi="hi-IN"/>
        </w:rPr>
        <w:t>Осылайша, мұғалімнің кәсіби құзыреттілігін қалыптастырудың біз ұсынған педагогикалық шарттарын таңдау олардың практикалық іске асырылуы студенттің жеке басының креативті әлеуетін ашуға, оның мүдделерін, қабілеттерін, мүмкіндіктерін ескеруге, субъективті позицияны дамытуға ықпал ететіндігіне байланысты. Мұның бәрі жоғары оқу орнының білім беру үдерісінде мұғалімнің кәсіби құзыреттілігін тиімді қалыптастыру үшін негіз жасайды, сонымен қатар жаңа білім алудың әртүрлі тәсілдерін игеруге мүмкіндік береді. Мұғалім проблемаларды дербес шешкен кезде ғана кәсіби құзыреттілікке ие бола алады, бұл қажетті білім мен дағдыларды практикада қолдануды талап етеді. Мұғалімнің кәсіби құзыреттілігін дамыту тәсілі мотивациялық өрісті, әмбебап дағдыларды және тәуелсіз әрекетке дайындықты қалыптастыруды қамтамасыз ететін кәсіби педагогикалық қызмет болып табылады. Сонымен қатар, білім артта қалмайды, олар өздігінен емес, іс-әрекет пен шешім қабылдаудың негізі ретінде маңызды.</w:t>
      </w:r>
    </w:p>
    <w:p w14:paraId="183FFF69" w14:textId="77777777" w:rsidR="00D2481C" w:rsidRPr="00407514" w:rsidRDefault="00D2481C" w:rsidP="007B1ACD">
      <w:pPr>
        <w:spacing w:after="0" w:line="240" w:lineRule="auto"/>
        <w:ind w:firstLine="567"/>
        <w:jc w:val="both"/>
        <w:rPr>
          <w:rFonts w:ascii="Times New Roman" w:eastAsia="SimSun" w:hAnsi="Times New Roman" w:cs="Times New Roman"/>
          <w:bCs/>
          <w:kern w:val="1"/>
          <w:sz w:val="28"/>
          <w:szCs w:val="28"/>
          <w:lang w:val="kk-KZ" w:eastAsia="hi-IN" w:bidi="hi-IN"/>
        </w:rPr>
      </w:pPr>
      <w:r w:rsidRPr="00407514">
        <w:rPr>
          <w:rFonts w:ascii="Times New Roman" w:eastAsia="SimSun" w:hAnsi="Times New Roman" w:cs="Times New Roman"/>
          <w:bCs/>
          <w:kern w:val="1"/>
          <w:sz w:val="28"/>
          <w:szCs w:val="28"/>
          <w:lang w:val="kk-KZ" w:eastAsia="hi-IN" w:bidi="hi-IN"/>
        </w:rPr>
        <w:t>Жоғарыда аталған шарттардың практикалық іске асырылуы бірқатар факторлармен анықталады, олардың ішінде:</w:t>
      </w:r>
    </w:p>
    <w:p w14:paraId="53D9AEAD" w14:textId="4C9B8124" w:rsidR="00D2481C" w:rsidRPr="00407514" w:rsidRDefault="00D2481C" w:rsidP="007B1ACD">
      <w:pPr>
        <w:spacing w:after="0" w:line="240" w:lineRule="auto"/>
        <w:ind w:firstLine="567"/>
        <w:jc w:val="both"/>
        <w:rPr>
          <w:rFonts w:ascii="Times New Roman" w:eastAsia="SimSun" w:hAnsi="Times New Roman" w:cs="Times New Roman"/>
          <w:bCs/>
          <w:kern w:val="1"/>
          <w:sz w:val="28"/>
          <w:szCs w:val="28"/>
          <w:lang w:val="kk-KZ" w:eastAsia="hi-IN" w:bidi="hi-IN"/>
        </w:rPr>
      </w:pPr>
      <w:r w:rsidRPr="00407514">
        <w:rPr>
          <w:rFonts w:ascii="Times New Roman" w:eastAsia="SimSun" w:hAnsi="Times New Roman" w:cs="Times New Roman"/>
          <w:bCs/>
          <w:kern w:val="1"/>
          <w:sz w:val="28"/>
          <w:szCs w:val="28"/>
          <w:lang w:val="kk-KZ" w:eastAsia="hi-IN" w:bidi="hi-IN"/>
        </w:rPr>
        <w:t>1.Объективті факторлар (педагогикалық қызметпен байланысты): мұғалімнің жеке және</w:t>
      </w:r>
      <w:r w:rsidR="00FB2B7F" w:rsidRPr="00407514">
        <w:rPr>
          <w:rFonts w:ascii="Times New Roman" w:eastAsia="SimSun" w:hAnsi="Times New Roman" w:cs="Times New Roman"/>
          <w:bCs/>
          <w:kern w:val="1"/>
          <w:sz w:val="28"/>
          <w:szCs w:val="28"/>
          <w:lang w:val="kk-KZ" w:eastAsia="hi-IN" w:bidi="hi-IN"/>
        </w:rPr>
        <w:t xml:space="preserve"> ұжымдық креативті қызметі (Г</w:t>
      </w:r>
      <w:r w:rsidRPr="00407514">
        <w:rPr>
          <w:rFonts w:ascii="Times New Roman" w:eastAsia="SimSun" w:hAnsi="Times New Roman" w:cs="Times New Roman"/>
          <w:bCs/>
          <w:kern w:val="1"/>
          <w:sz w:val="28"/>
          <w:szCs w:val="28"/>
          <w:lang w:val="kk-KZ" w:eastAsia="hi-IN" w:bidi="hi-IN"/>
        </w:rPr>
        <w:t>. С.</w:t>
      </w:r>
      <w:r w:rsidR="00E56AD0" w:rsidRPr="00407514">
        <w:rPr>
          <w:rFonts w:ascii="Times New Roman" w:eastAsia="SimSun" w:hAnsi="Times New Roman" w:cs="Times New Roman"/>
          <w:bCs/>
          <w:kern w:val="1"/>
          <w:sz w:val="28"/>
          <w:szCs w:val="28"/>
          <w:lang w:val="kk-KZ" w:eastAsia="hi-IN" w:bidi="hi-IN"/>
        </w:rPr>
        <w:t xml:space="preserve"> Смирнова, </w:t>
      </w:r>
      <w:r w:rsidR="00FB2B7F" w:rsidRPr="00407514">
        <w:rPr>
          <w:rFonts w:ascii="Times New Roman" w:eastAsia="SimSun" w:hAnsi="Times New Roman" w:cs="Times New Roman"/>
          <w:bCs/>
          <w:kern w:val="1"/>
          <w:sz w:val="28"/>
          <w:szCs w:val="28"/>
          <w:lang w:val="kk-KZ" w:eastAsia="hi-IN" w:bidi="hi-IN"/>
        </w:rPr>
        <w:t>Л. И</w:t>
      </w:r>
      <w:r w:rsidR="00E56AD0" w:rsidRPr="00407514">
        <w:rPr>
          <w:rFonts w:ascii="Times New Roman" w:eastAsia="SimSun" w:hAnsi="Times New Roman" w:cs="Times New Roman"/>
          <w:bCs/>
          <w:kern w:val="1"/>
          <w:sz w:val="28"/>
          <w:szCs w:val="28"/>
          <w:lang w:val="kk-KZ" w:eastAsia="hi-IN" w:bidi="hi-IN"/>
        </w:rPr>
        <w:t>. Дудина және т.</w:t>
      </w:r>
      <w:r w:rsidRPr="00407514">
        <w:rPr>
          <w:rFonts w:ascii="Times New Roman" w:eastAsia="SimSun" w:hAnsi="Times New Roman" w:cs="Times New Roman"/>
          <w:bCs/>
          <w:kern w:val="1"/>
          <w:sz w:val="28"/>
          <w:szCs w:val="28"/>
          <w:lang w:val="kk-KZ" w:eastAsia="hi-IN" w:bidi="hi-IN"/>
        </w:rPr>
        <w:t>б.);</w:t>
      </w:r>
      <w:r w:rsidRPr="00407514">
        <w:rPr>
          <w:rFonts w:ascii="Times New Roman" w:hAnsi="Times New Roman" w:cs="Times New Roman"/>
          <w:sz w:val="28"/>
          <w:szCs w:val="28"/>
          <w:lang w:val="kk-KZ"/>
        </w:rPr>
        <w:t xml:space="preserve"> </w:t>
      </w:r>
      <w:r w:rsidRPr="00407514">
        <w:rPr>
          <w:rFonts w:ascii="Times New Roman" w:eastAsia="SimSun" w:hAnsi="Times New Roman" w:cs="Times New Roman"/>
          <w:bCs/>
          <w:kern w:val="1"/>
          <w:sz w:val="28"/>
          <w:szCs w:val="28"/>
          <w:lang w:val="kk-KZ" w:eastAsia="hi-IN" w:bidi="hi-IN"/>
        </w:rPr>
        <w:t>мұғалімнің кәсіби құрамын жетілдірудің блоктық-модульдік бағдарламасын құру шартымен біліктілікті арттыру (В</w:t>
      </w:r>
      <w:r w:rsidR="00E56AD0" w:rsidRPr="00407514">
        <w:rPr>
          <w:rFonts w:ascii="Times New Roman" w:eastAsia="SimSun" w:hAnsi="Times New Roman" w:cs="Times New Roman"/>
          <w:bCs/>
          <w:kern w:val="1"/>
          <w:sz w:val="28"/>
          <w:szCs w:val="28"/>
          <w:lang w:val="kk-KZ" w:eastAsia="hi-IN" w:bidi="hi-IN"/>
        </w:rPr>
        <w:t xml:space="preserve">. Н. Введенский, Т. Н. </w:t>
      </w:r>
      <w:r w:rsidR="00E56AD0" w:rsidRPr="00407514">
        <w:rPr>
          <w:rFonts w:ascii="Times New Roman" w:eastAsia="SimSun" w:hAnsi="Times New Roman" w:cs="Times New Roman"/>
          <w:bCs/>
          <w:kern w:val="1"/>
          <w:sz w:val="28"/>
          <w:szCs w:val="28"/>
          <w:lang w:val="kk-KZ" w:eastAsia="hi-IN" w:bidi="hi-IN"/>
        </w:rPr>
        <w:lastRenderedPageBreak/>
        <w:t>Гущина, И</w:t>
      </w:r>
      <w:r w:rsidR="00101E26" w:rsidRPr="00407514">
        <w:rPr>
          <w:rFonts w:ascii="Times New Roman" w:eastAsia="SimSun" w:hAnsi="Times New Roman" w:cs="Times New Roman"/>
          <w:bCs/>
          <w:kern w:val="1"/>
          <w:sz w:val="28"/>
          <w:szCs w:val="28"/>
          <w:lang w:val="kk-KZ" w:eastAsia="hi-IN" w:bidi="hi-IN"/>
        </w:rPr>
        <w:t>. А. Елисеева, Е. К.</w:t>
      </w:r>
      <w:r w:rsidRPr="00407514">
        <w:rPr>
          <w:rFonts w:ascii="Times New Roman" w:eastAsia="SimSun" w:hAnsi="Times New Roman" w:cs="Times New Roman"/>
          <w:bCs/>
          <w:kern w:val="1"/>
          <w:sz w:val="28"/>
          <w:szCs w:val="28"/>
          <w:lang w:val="kk-KZ" w:eastAsia="hi-IN" w:bidi="hi-IN"/>
        </w:rPr>
        <w:t>Скорлуханова, С. С. Татарченкова және т. б.);</w:t>
      </w:r>
      <w:r w:rsidR="00D7146C" w:rsidRPr="00407514">
        <w:rPr>
          <w:rFonts w:ascii="Times New Roman" w:eastAsia="SimSun" w:hAnsi="Times New Roman" w:cs="Times New Roman"/>
          <w:bCs/>
          <w:kern w:val="1"/>
          <w:sz w:val="28"/>
          <w:szCs w:val="28"/>
          <w:lang w:val="kk-KZ" w:eastAsia="hi-IN" w:bidi="hi-IN"/>
        </w:rPr>
        <w:t xml:space="preserve"> </w:t>
      </w:r>
      <w:r w:rsidRPr="00407514">
        <w:rPr>
          <w:rFonts w:ascii="Times New Roman" w:eastAsia="SimSun" w:hAnsi="Times New Roman" w:cs="Times New Roman"/>
          <w:bCs/>
          <w:kern w:val="1"/>
          <w:sz w:val="28"/>
          <w:szCs w:val="28"/>
          <w:lang w:val="kk-KZ" w:eastAsia="hi-IN" w:bidi="hi-IN"/>
        </w:rPr>
        <w:t>кәсіби іс-әрекеттің сипаты, жеке тұлғаның белсенділігі, оның өзін-өзі дамыту қажеттілігі және өзін-өзі тану (э.ф. Зеер).</w:t>
      </w:r>
    </w:p>
    <w:p w14:paraId="1A2B5924" w14:textId="0F960769" w:rsidR="00D2481C" w:rsidRPr="00407514" w:rsidRDefault="00D2481C" w:rsidP="007B1ACD">
      <w:pPr>
        <w:spacing w:after="0" w:line="240" w:lineRule="auto"/>
        <w:ind w:firstLine="567"/>
        <w:jc w:val="both"/>
        <w:rPr>
          <w:rFonts w:ascii="Times New Roman" w:eastAsia="SimSun" w:hAnsi="Times New Roman" w:cs="Times New Roman"/>
          <w:bCs/>
          <w:kern w:val="1"/>
          <w:sz w:val="28"/>
          <w:szCs w:val="28"/>
          <w:lang w:val="kk-KZ" w:eastAsia="hi-IN" w:bidi="hi-IN"/>
        </w:rPr>
      </w:pPr>
      <w:r w:rsidRPr="00407514">
        <w:rPr>
          <w:rFonts w:ascii="Times New Roman" w:eastAsia="SimSun" w:hAnsi="Times New Roman" w:cs="Times New Roman"/>
          <w:bCs/>
          <w:kern w:val="1"/>
          <w:sz w:val="28"/>
          <w:szCs w:val="28"/>
          <w:lang w:val="kk-KZ" w:eastAsia="hi-IN" w:bidi="hi-IN"/>
        </w:rPr>
        <w:t>2. Субъективті факторлар (кәсіби қызметтің сәттілік параметрлерімен анықталады): мұғалімнің ашық "өзіндік тұж</w:t>
      </w:r>
      <w:r w:rsidR="00101E26" w:rsidRPr="00407514">
        <w:rPr>
          <w:rFonts w:ascii="Times New Roman" w:eastAsia="SimSun" w:hAnsi="Times New Roman" w:cs="Times New Roman"/>
          <w:bCs/>
          <w:kern w:val="1"/>
          <w:sz w:val="28"/>
          <w:szCs w:val="28"/>
          <w:lang w:val="kk-KZ" w:eastAsia="hi-IN" w:bidi="hi-IN"/>
        </w:rPr>
        <w:t>ырымдамасы" (Е. В. Григорьева,</w:t>
      </w:r>
      <w:r w:rsidR="00FB2B7F" w:rsidRPr="00407514">
        <w:rPr>
          <w:rFonts w:ascii="Times New Roman" w:eastAsia="SimSun" w:hAnsi="Times New Roman" w:cs="Times New Roman"/>
          <w:bCs/>
          <w:kern w:val="1"/>
          <w:sz w:val="28"/>
          <w:szCs w:val="28"/>
          <w:lang w:val="kk-KZ" w:eastAsia="hi-IN" w:bidi="hi-IN"/>
        </w:rPr>
        <w:t xml:space="preserve"> И. Лукьянова және т. б.); </w:t>
      </w:r>
      <w:r w:rsidRPr="00407514">
        <w:rPr>
          <w:rFonts w:ascii="Times New Roman" w:eastAsia="SimSun" w:hAnsi="Times New Roman" w:cs="Times New Roman"/>
          <w:bCs/>
          <w:kern w:val="1"/>
          <w:sz w:val="28"/>
          <w:szCs w:val="28"/>
          <w:lang w:val="kk-KZ" w:eastAsia="hi-IN" w:bidi="hi-IN"/>
        </w:rPr>
        <w:t>мұғалімнің интеллектуалды және ерік-жігері, оның кәсіби білімі мен әдіснамалық ориен тирі, педагогикалық техника мен технологияны меңгеруі (В.И. Юдин және т. б.).</w:t>
      </w:r>
    </w:p>
    <w:p w14:paraId="18020438" w14:textId="16AA5068" w:rsidR="00D2481C" w:rsidRPr="00407514" w:rsidRDefault="00D2481C" w:rsidP="007B1ACD">
      <w:pPr>
        <w:spacing w:after="0" w:line="240" w:lineRule="auto"/>
        <w:ind w:firstLine="567"/>
        <w:jc w:val="both"/>
        <w:rPr>
          <w:rFonts w:ascii="Times New Roman" w:eastAsia="SimSun" w:hAnsi="Times New Roman" w:cs="Times New Roman"/>
          <w:bCs/>
          <w:kern w:val="1"/>
          <w:sz w:val="28"/>
          <w:szCs w:val="28"/>
          <w:lang w:val="kk-KZ" w:eastAsia="hi-IN" w:bidi="hi-IN"/>
        </w:rPr>
      </w:pPr>
      <w:r w:rsidRPr="00407514">
        <w:rPr>
          <w:rFonts w:ascii="Times New Roman" w:eastAsia="SimSun" w:hAnsi="Times New Roman" w:cs="Times New Roman"/>
          <w:bCs/>
          <w:kern w:val="1"/>
          <w:sz w:val="28"/>
          <w:szCs w:val="28"/>
          <w:lang w:val="kk-KZ" w:eastAsia="hi-IN" w:bidi="hi-IN"/>
        </w:rPr>
        <w:t>3. Объективті-субъективті факторларға мұғалімнің ғылыми-әдістемелік жұмысын ұйымдастыру, білім беруді б</w:t>
      </w:r>
      <w:r w:rsidR="00101E26" w:rsidRPr="00407514">
        <w:rPr>
          <w:rFonts w:ascii="Times New Roman" w:eastAsia="SimSun" w:hAnsi="Times New Roman" w:cs="Times New Roman"/>
          <w:bCs/>
          <w:kern w:val="1"/>
          <w:sz w:val="28"/>
          <w:szCs w:val="28"/>
          <w:lang w:val="kk-KZ" w:eastAsia="hi-IN" w:bidi="hi-IN"/>
        </w:rPr>
        <w:t xml:space="preserve">асқару сапасы және т. б. жатады </w:t>
      </w:r>
      <w:r w:rsidR="00FB2B7F" w:rsidRPr="00407514">
        <w:rPr>
          <w:rFonts w:ascii="Times New Roman" w:eastAsia="SimSun" w:hAnsi="Times New Roman" w:cs="Times New Roman"/>
          <w:bCs/>
          <w:kern w:val="1"/>
          <w:sz w:val="28"/>
          <w:szCs w:val="28"/>
          <w:lang w:val="kk-KZ" w:eastAsia="hi-IN" w:bidi="hi-IN"/>
        </w:rPr>
        <w:t>(Т. Н. Гущина, Л. И. Дудина, Э. Ф</w:t>
      </w:r>
      <w:r w:rsidRPr="00407514">
        <w:rPr>
          <w:rFonts w:ascii="Times New Roman" w:eastAsia="SimSun" w:hAnsi="Times New Roman" w:cs="Times New Roman"/>
          <w:bCs/>
          <w:kern w:val="1"/>
          <w:sz w:val="28"/>
          <w:szCs w:val="28"/>
          <w:lang w:val="kk-KZ" w:eastAsia="hi-IN" w:bidi="hi-IN"/>
        </w:rPr>
        <w:t>. Зеер, т. б. Руденко, Е. Д. Тенютин және т. б.):</w:t>
      </w:r>
      <w:r w:rsidR="00D7146C" w:rsidRPr="00407514">
        <w:rPr>
          <w:rFonts w:ascii="Times New Roman" w:eastAsia="SimSun" w:hAnsi="Times New Roman" w:cs="Times New Roman"/>
          <w:bCs/>
          <w:kern w:val="1"/>
          <w:sz w:val="28"/>
          <w:szCs w:val="28"/>
          <w:lang w:val="kk-KZ" w:eastAsia="hi-IN" w:bidi="hi-IN"/>
        </w:rPr>
        <w:t xml:space="preserve"> </w:t>
      </w:r>
      <w:r w:rsidRPr="00407514">
        <w:rPr>
          <w:rFonts w:ascii="Times New Roman" w:eastAsia="SimSun" w:hAnsi="Times New Roman" w:cs="Times New Roman"/>
          <w:bCs/>
          <w:kern w:val="1"/>
          <w:sz w:val="28"/>
          <w:szCs w:val="28"/>
          <w:lang w:val="kk-KZ" w:eastAsia="hi-IN" w:bidi="hi-IN"/>
        </w:rPr>
        <w:t>әлеуметтік жағдай;</w:t>
      </w:r>
      <w:r w:rsidR="00D7146C" w:rsidRPr="00407514">
        <w:rPr>
          <w:rFonts w:ascii="Times New Roman" w:eastAsia="SimSun" w:hAnsi="Times New Roman" w:cs="Times New Roman"/>
          <w:bCs/>
          <w:kern w:val="1"/>
          <w:sz w:val="28"/>
          <w:szCs w:val="28"/>
          <w:lang w:val="kk-KZ" w:eastAsia="hi-IN" w:bidi="hi-IN"/>
        </w:rPr>
        <w:t xml:space="preserve"> </w:t>
      </w:r>
      <w:r w:rsidRPr="00407514">
        <w:rPr>
          <w:rFonts w:ascii="Times New Roman" w:eastAsia="SimSun" w:hAnsi="Times New Roman" w:cs="Times New Roman"/>
          <w:bCs/>
          <w:kern w:val="1"/>
          <w:sz w:val="28"/>
          <w:szCs w:val="28"/>
          <w:lang w:val="kk-KZ" w:eastAsia="hi-IN" w:bidi="hi-IN"/>
        </w:rPr>
        <w:t>кәсіби қызметпен анықталатын мұғалімнің жеке бас</w:t>
      </w:r>
      <w:r w:rsidR="00FB2B7F" w:rsidRPr="00407514">
        <w:rPr>
          <w:rFonts w:ascii="Times New Roman" w:eastAsia="SimSun" w:hAnsi="Times New Roman" w:cs="Times New Roman"/>
          <w:bCs/>
          <w:kern w:val="1"/>
          <w:sz w:val="28"/>
          <w:szCs w:val="28"/>
          <w:lang w:val="kk-KZ" w:eastAsia="hi-IN" w:bidi="hi-IN"/>
        </w:rPr>
        <w:t>ына қойылатын талаптар жүйесі (Э. Ф</w:t>
      </w:r>
      <w:r w:rsidRPr="00407514">
        <w:rPr>
          <w:rFonts w:ascii="Times New Roman" w:eastAsia="SimSun" w:hAnsi="Times New Roman" w:cs="Times New Roman"/>
          <w:bCs/>
          <w:kern w:val="1"/>
          <w:sz w:val="28"/>
          <w:szCs w:val="28"/>
          <w:lang w:val="kk-KZ" w:eastAsia="hi-IN" w:bidi="hi-IN"/>
        </w:rPr>
        <w:t>. Зеер) және т. б.</w:t>
      </w:r>
    </w:p>
    <w:p w14:paraId="2068A872" w14:textId="77777777" w:rsidR="00D2481C" w:rsidRPr="00407514" w:rsidRDefault="00D2481C" w:rsidP="007B1ACD">
      <w:pPr>
        <w:spacing w:after="0" w:line="240" w:lineRule="auto"/>
        <w:ind w:firstLine="567"/>
        <w:jc w:val="both"/>
        <w:rPr>
          <w:rFonts w:ascii="Times New Roman" w:eastAsia="SimSun" w:hAnsi="Times New Roman" w:cs="Times New Roman"/>
          <w:bCs/>
          <w:kern w:val="1"/>
          <w:sz w:val="28"/>
          <w:szCs w:val="28"/>
          <w:lang w:val="kk-KZ" w:eastAsia="hi-IN" w:bidi="hi-IN"/>
        </w:rPr>
      </w:pPr>
      <w:r w:rsidRPr="00407514">
        <w:rPr>
          <w:rFonts w:ascii="Times New Roman" w:eastAsia="SimSun" w:hAnsi="Times New Roman" w:cs="Times New Roman"/>
          <w:bCs/>
          <w:kern w:val="1"/>
          <w:sz w:val="28"/>
          <w:szCs w:val="28"/>
          <w:lang w:val="kk-KZ" w:eastAsia="hi-IN" w:bidi="hi-IN"/>
        </w:rPr>
        <w:t>Университеттің білім беру үдерісінде мұғалімнің кәсіби құзыреттілігін қалыптастырудың көрсетілген шарттары мен факторлары жүйелік бірлікке ие екені анық. Педагогикалық жағдайлардың барлық кешенін іске асыру болашақ мұғалімдердің оқу-танымдық қызметін ұйымдастырудың негізгі бағыттарын қайта қарастыруға негізделген, бұл тәжірибелік-эксперименттік жұмыс барысында сынақтан өтуді қажет етті.</w:t>
      </w:r>
    </w:p>
    <w:p w14:paraId="6A12D78E" w14:textId="77777777" w:rsidR="00D2481C" w:rsidRPr="00407514" w:rsidRDefault="00D2481C" w:rsidP="007B1ACD">
      <w:pPr>
        <w:spacing w:after="0" w:line="240" w:lineRule="auto"/>
        <w:ind w:firstLine="567"/>
        <w:jc w:val="both"/>
        <w:rPr>
          <w:rFonts w:ascii="Times New Roman" w:eastAsia="SimSun" w:hAnsi="Times New Roman" w:cs="Times New Roman"/>
          <w:bCs/>
          <w:kern w:val="1"/>
          <w:sz w:val="28"/>
          <w:szCs w:val="28"/>
          <w:lang w:val="kk-KZ" w:eastAsia="hi-IN" w:bidi="hi-IN"/>
        </w:rPr>
      </w:pPr>
      <w:r w:rsidRPr="00407514">
        <w:rPr>
          <w:rFonts w:ascii="Times New Roman" w:eastAsia="SimSun" w:hAnsi="Times New Roman" w:cs="Times New Roman"/>
          <w:bCs/>
          <w:kern w:val="1"/>
          <w:sz w:val="28"/>
          <w:szCs w:val="28"/>
          <w:lang w:val="kk-KZ" w:eastAsia="hi-IN" w:bidi="hi-IN"/>
        </w:rPr>
        <w:t>Осылайша, мұғалімнің кәсіби құзыреттілігін қалыптастырудың авторлық тұжырымдамасы мұғалімнің кәсіби құзыреттілігін мамандық таңдаудың оң мотивтеріне негізделген интегративті көп деңгейлі жеке білім ретінде, жүйелі білімнің, дағдылардың, практикалық тәжірибенің, рефлексиялық іс-әрекеттің, диалогтық мәдениеттің жиынтығымен түсінуге негізделген, бұл маманның теориялық және практикалық дайындығы мен қабілетінде көрінеді. білім беру және тәрбие міндеттерін тиімді шешу.</w:t>
      </w:r>
    </w:p>
    <w:p w14:paraId="6FE460FD" w14:textId="77777777" w:rsidR="00D2481C" w:rsidRPr="00407514" w:rsidRDefault="00D2481C" w:rsidP="007B1ACD">
      <w:pPr>
        <w:spacing w:after="0" w:line="240" w:lineRule="auto"/>
        <w:ind w:firstLine="567"/>
        <w:jc w:val="both"/>
        <w:rPr>
          <w:rFonts w:ascii="Times New Roman" w:eastAsia="SimSun" w:hAnsi="Times New Roman" w:cs="Times New Roman"/>
          <w:bCs/>
          <w:kern w:val="1"/>
          <w:sz w:val="28"/>
          <w:szCs w:val="28"/>
          <w:lang w:val="kk-KZ" w:eastAsia="hi-IN" w:bidi="hi-IN"/>
        </w:rPr>
      </w:pPr>
      <w:r w:rsidRPr="00407514">
        <w:rPr>
          <w:rFonts w:ascii="Times New Roman" w:eastAsia="SimSun" w:hAnsi="Times New Roman" w:cs="Times New Roman"/>
          <w:bCs/>
          <w:kern w:val="1"/>
          <w:sz w:val="28"/>
          <w:szCs w:val="28"/>
          <w:lang w:val="kk-KZ" w:eastAsia="hi-IN" w:bidi="hi-IN"/>
        </w:rPr>
        <w:t xml:space="preserve">ЖОО-ның білім беру үдерісінде мұғалімнің кәсіби құзыреттілігін қалыптастырудың негізгі педагогикалық шарттары: </w:t>
      </w:r>
    </w:p>
    <w:p w14:paraId="1D315240" w14:textId="77777777" w:rsidR="00D2481C" w:rsidRPr="00407514" w:rsidRDefault="00D2481C" w:rsidP="007B1ACD">
      <w:pPr>
        <w:spacing w:after="0" w:line="240" w:lineRule="auto"/>
        <w:ind w:firstLine="567"/>
        <w:jc w:val="both"/>
        <w:rPr>
          <w:rFonts w:ascii="Times New Roman" w:eastAsia="SimSun" w:hAnsi="Times New Roman" w:cs="Times New Roman"/>
          <w:bCs/>
          <w:kern w:val="1"/>
          <w:sz w:val="28"/>
          <w:szCs w:val="28"/>
          <w:lang w:val="kk-KZ" w:eastAsia="hi-IN" w:bidi="hi-IN"/>
        </w:rPr>
      </w:pPr>
      <w:r w:rsidRPr="00407514">
        <w:rPr>
          <w:rFonts w:ascii="Times New Roman" w:eastAsia="SimSun" w:hAnsi="Times New Roman" w:cs="Times New Roman"/>
          <w:bCs/>
          <w:kern w:val="1"/>
          <w:sz w:val="28"/>
          <w:szCs w:val="28"/>
          <w:lang w:val="kk-KZ" w:eastAsia="hi-IN" w:bidi="hi-IN"/>
        </w:rPr>
        <w:t>-креативті ортаны құру;</w:t>
      </w:r>
    </w:p>
    <w:p w14:paraId="082D346D" w14:textId="77777777" w:rsidR="00D2481C" w:rsidRPr="00407514" w:rsidRDefault="00D2481C" w:rsidP="007B1ACD">
      <w:pPr>
        <w:spacing w:after="0" w:line="240" w:lineRule="auto"/>
        <w:ind w:firstLine="567"/>
        <w:jc w:val="both"/>
        <w:rPr>
          <w:rFonts w:ascii="Times New Roman" w:eastAsia="SimSun" w:hAnsi="Times New Roman" w:cs="Times New Roman"/>
          <w:bCs/>
          <w:kern w:val="1"/>
          <w:sz w:val="28"/>
          <w:szCs w:val="28"/>
          <w:lang w:val="kk-KZ" w:eastAsia="hi-IN" w:bidi="hi-IN"/>
        </w:rPr>
      </w:pPr>
      <w:r w:rsidRPr="00407514">
        <w:rPr>
          <w:rFonts w:ascii="Times New Roman" w:eastAsia="SimSun" w:hAnsi="Times New Roman" w:cs="Times New Roman"/>
          <w:bCs/>
          <w:kern w:val="1"/>
          <w:sz w:val="28"/>
          <w:szCs w:val="28"/>
          <w:lang w:val="kk-KZ" w:eastAsia="hi-IN" w:bidi="hi-IN"/>
        </w:rPr>
        <w:t>-рефлексивті әрекетке шақыру;</w:t>
      </w:r>
    </w:p>
    <w:p w14:paraId="4940DE89" w14:textId="77777777" w:rsidR="00D2481C" w:rsidRPr="00407514" w:rsidRDefault="00D2481C" w:rsidP="007B1ACD">
      <w:pPr>
        <w:spacing w:after="0" w:line="240" w:lineRule="auto"/>
        <w:ind w:firstLine="567"/>
        <w:jc w:val="both"/>
        <w:rPr>
          <w:rFonts w:ascii="Times New Roman" w:hAnsi="Times New Roman" w:cs="Times New Roman"/>
          <w:sz w:val="28"/>
          <w:szCs w:val="28"/>
          <w:lang w:val="kk-KZ"/>
        </w:rPr>
      </w:pPr>
      <w:r w:rsidRPr="00407514">
        <w:rPr>
          <w:rFonts w:ascii="Times New Roman" w:eastAsia="SimSun" w:hAnsi="Times New Roman" w:cs="Times New Roman"/>
          <w:bCs/>
          <w:kern w:val="1"/>
          <w:sz w:val="28"/>
          <w:szCs w:val="28"/>
          <w:lang w:val="kk-KZ" w:eastAsia="hi-IN" w:bidi="hi-IN"/>
        </w:rPr>
        <w:t>-оқытылатын жеке білім беруді кезең-кезеңімен қалыптастыру технологиясын анықтайтын, бейімделу-репродуктивті, белсенді және креативті-трансформациялық кезеңдерді қамтитын білім беру үдерісін диалогтау.</w:t>
      </w:r>
    </w:p>
    <w:p w14:paraId="7F835B5E" w14:textId="77777777" w:rsidR="006B34E6" w:rsidRPr="00407514" w:rsidRDefault="006B34E6"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xml:space="preserve">Болашақ бастауыш сынып мұғалімдерінің кәсіби құзыреттілігін қалыптастыруда студенттердің мамандықтың мемлекеттік стандартына сәйкес базалық пәндер циклын меңгеруі ерекше маңызға ие. Атап айтқанда, педагогика, психология, балалар әдебиеті, тіл теориясы, математика, жаратылыстану негіздері, бастауыш мектепте оқытудың теориясы мен заманауи технологиялары бойынша терең теориялық білім алуы; болашақ мұғалімнің кәсіби қызметіндегі әр пәннің орнын түсінуі; төменгі сынып оқушыларының іс-әрекет ерекшеліктерін білуі; тұлға дамуының психологиялық заңдылықтары туралы жүйелі білім қалыптастыруы; алған білімдерін педагогикалық қызметте тиімді қолдана білу дағдыларын игеруі; </w:t>
      </w:r>
      <w:r w:rsidRPr="00407514">
        <w:rPr>
          <w:rFonts w:ascii="Times New Roman" w:hAnsi="Times New Roman" w:cs="Times New Roman"/>
          <w:sz w:val="28"/>
          <w:szCs w:val="28"/>
          <w:lang w:val="kk-KZ"/>
        </w:rPr>
        <w:lastRenderedPageBreak/>
        <w:t>педагогикалық ықпал нәтижелерін бағалау және ұжым мен оқушы әрекетін талдау әдістерін меңгеруі аса маңызды болып табылады.</w:t>
      </w:r>
    </w:p>
    <w:p w14:paraId="441875F1" w14:textId="53A7F44B" w:rsidR="006B34E6" w:rsidRPr="00407514" w:rsidRDefault="006B34E6"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Кәсіптендіру пәндері циклін оқыту барысында студенттерде өз әрекетінің нысаны мен педагогикалық үдеріс туралы жүйелі-құрылымдық көзқарас қалыптастыру, бастауыш мектептегі педагогикалық үдерісті зерттеу әдістерін меңгеру, сондай-ақ «педагог–оқушы» жүйесінде оқушылардың іс-әрекетін ұйымдастыру және олардың өзара қарым-қатынасын реттеу біліктерін дамыту ерекше мәнге ие.</w:t>
      </w:r>
    </w:p>
    <w:p w14:paraId="487CEDA2" w14:textId="3E437D9D" w:rsidR="00D2481C" w:rsidRPr="00407514" w:rsidRDefault="00D2481C" w:rsidP="007B1ACD">
      <w:pPr>
        <w:pStyle w:val="Default"/>
        <w:ind w:firstLine="567"/>
        <w:jc w:val="both"/>
        <w:rPr>
          <w:color w:val="auto"/>
          <w:sz w:val="28"/>
          <w:szCs w:val="28"/>
          <w:lang w:val="kk-KZ"/>
        </w:rPr>
      </w:pPr>
      <w:r w:rsidRPr="00407514">
        <w:rPr>
          <w:color w:val="auto"/>
          <w:sz w:val="28"/>
          <w:szCs w:val="28"/>
          <w:lang w:val="kk-KZ"/>
        </w:rPr>
        <w:t xml:space="preserve">Болашақ бастауыш сынып мұғалімдерінің кәсіби құзыреттілігін қалыптастырудың </w:t>
      </w:r>
      <w:r w:rsidRPr="00407514">
        <w:rPr>
          <w:bCs/>
          <w:color w:val="auto"/>
          <w:sz w:val="28"/>
          <w:szCs w:val="28"/>
          <w:lang w:val="kk-KZ"/>
        </w:rPr>
        <w:t xml:space="preserve">екінші </w:t>
      </w:r>
      <w:r w:rsidRPr="00407514">
        <w:rPr>
          <w:color w:val="auto"/>
          <w:sz w:val="28"/>
          <w:szCs w:val="28"/>
          <w:lang w:val="kk-KZ"/>
        </w:rPr>
        <w:t xml:space="preserve">педагогикалық шарты </w:t>
      </w:r>
      <w:r w:rsidR="00347F18" w:rsidRPr="00407514">
        <w:rPr>
          <w:color w:val="auto"/>
          <w:sz w:val="28"/>
          <w:szCs w:val="28"/>
          <w:lang w:val="kk-KZ"/>
        </w:rPr>
        <w:t xml:space="preserve">- жоғары оқу орнында болашақ мұғалімдерді әрекеттік-тәжірибелік оқыту технологияларын қолдану шарты, бұл </w:t>
      </w:r>
      <w:r w:rsidRPr="00407514">
        <w:rPr>
          <w:color w:val="auto"/>
          <w:sz w:val="28"/>
          <w:szCs w:val="28"/>
          <w:lang w:val="kk-KZ"/>
        </w:rPr>
        <w:t>жоғары оқу орнында оқыған кезеңдегі болашақ мұғалімдерді практикалық дайындаудағы педагогикалық тәжірибенің үздіксіздігі болып табылады.</w:t>
      </w:r>
    </w:p>
    <w:p w14:paraId="7BB54AC5" w14:textId="77A0D649" w:rsidR="00D2481C" w:rsidRPr="00407514" w:rsidRDefault="00D2481C" w:rsidP="007B1ACD">
      <w:pPr>
        <w:pStyle w:val="Default"/>
        <w:ind w:firstLine="567"/>
        <w:jc w:val="both"/>
        <w:rPr>
          <w:rFonts w:eastAsia="SimSun"/>
          <w:b/>
          <w:bCs/>
          <w:color w:val="auto"/>
          <w:kern w:val="1"/>
          <w:sz w:val="28"/>
          <w:szCs w:val="28"/>
          <w:lang w:val="kk-KZ" w:eastAsia="hi-IN" w:bidi="hi-IN"/>
        </w:rPr>
      </w:pPr>
      <w:r w:rsidRPr="00407514">
        <w:rPr>
          <w:color w:val="auto"/>
          <w:sz w:val="28"/>
          <w:szCs w:val="28"/>
          <w:lang w:val="kk-KZ"/>
        </w:rPr>
        <w:t xml:space="preserve">Болашақ бастауыш сынып мұғалімдерінің кәсіби-дидактикалық құзыреттілігін қалыптастырудың </w:t>
      </w:r>
      <w:r w:rsidRPr="00407514">
        <w:rPr>
          <w:bCs/>
          <w:color w:val="auto"/>
          <w:sz w:val="28"/>
          <w:szCs w:val="28"/>
          <w:lang w:val="kk-KZ"/>
        </w:rPr>
        <w:t xml:space="preserve">үшінші  </w:t>
      </w:r>
      <w:r w:rsidRPr="00407514">
        <w:rPr>
          <w:color w:val="auto"/>
          <w:sz w:val="28"/>
          <w:szCs w:val="28"/>
          <w:lang w:val="kk-KZ"/>
        </w:rPr>
        <w:t xml:space="preserve">педагогикалық шарты </w:t>
      </w:r>
      <w:r w:rsidR="00347F18" w:rsidRPr="00407514">
        <w:rPr>
          <w:color w:val="auto"/>
          <w:sz w:val="28"/>
          <w:szCs w:val="28"/>
          <w:lang w:val="kk-KZ"/>
        </w:rPr>
        <w:t>- оқу үдерісін оқытудың белсенді әдістері мен технологиялары негізінде педагогикалық рефлексияны ұйымдастыру және жаңартылған білім беру жағдайына жақындатылған педагогикалық тәжірибе ортасын құру</w:t>
      </w:r>
      <w:r w:rsidR="00DC388C" w:rsidRPr="00407514">
        <w:rPr>
          <w:color w:val="auto"/>
          <w:sz w:val="28"/>
          <w:szCs w:val="28"/>
          <w:lang w:val="kk-KZ"/>
        </w:rPr>
        <w:t xml:space="preserve"> болады және бұл </w:t>
      </w:r>
      <w:r w:rsidRPr="00407514">
        <w:rPr>
          <w:color w:val="auto"/>
          <w:sz w:val="28"/>
          <w:szCs w:val="28"/>
          <w:lang w:val="kk-KZ"/>
        </w:rPr>
        <w:t xml:space="preserve">болашақ бастауыш сынып мұғалімдерінің кәсіби құзыреттілігін қалыптастыруға арналған </w:t>
      </w:r>
      <w:r w:rsidR="00163EF4" w:rsidRPr="00407514">
        <w:rPr>
          <w:rFonts w:eastAsiaTheme="minorEastAsia"/>
          <w:color w:val="auto"/>
          <w:sz w:val="28"/>
          <w:szCs w:val="28"/>
          <w:lang w:val="kk-KZ"/>
        </w:rPr>
        <w:t xml:space="preserve">«Кәсіби құзыреттілік және педагогикалық шеберлік» </w:t>
      </w:r>
      <w:r w:rsidR="00D7146C" w:rsidRPr="00407514">
        <w:rPr>
          <w:color w:val="auto"/>
          <w:sz w:val="28"/>
          <w:szCs w:val="28"/>
          <w:lang w:val="kk-KZ"/>
        </w:rPr>
        <w:t>курс бағдарламасы</w:t>
      </w:r>
      <w:r w:rsidR="00D7146C" w:rsidRPr="00407514">
        <w:rPr>
          <w:iCs/>
          <w:color w:val="auto"/>
          <w:sz w:val="28"/>
          <w:szCs w:val="28"/>
          <w:lang w:val="kk-KZ"/>
        </w:rPr>
        <w:t xml:space="preserve">ның </w:t>
      </w:r>
      <w:r w:rsidR="00DC388C" w:rsidRPr="00407514">
        <w:rPr>
          <w:color w:val="auto"/>
          <w:sz w:val="28"/>
          <w:szCs w:val="28"/>
          <w:lang w:val="kk-KZ"/>
        </w:rPr>
        <w:t>курсын ұйымдастыруды жүзеге асырады.</w:t>
      </w:r>
    </w:p>
    <w:p w14:paraId="75026F7C" w14:textId="4BEA6532" w:rsidR="00D2481C" w:rsidRPr="00407514" w:rsidRDefault="00163EF4"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xml:space="preserve">«Кәсіби құзыреттілік және педагогикалық шеберлік» </w:t>
      </w:r>
      <w:r w:rsidR="00D7146C" w:rsidRPr="00407514">
        <w:rPr>
          <w:rFonts w:ascii="Times New Roman" w:hAnsi="Times New Roman" w:cs="Times New Roman"/>
          <w:iCs/>
          <w:sz w:val="28"/>
          <w:szCs w:val="28"/>
          <w:lang w:val="kk-KZ" w:eastAsia="en-US"/>
        </w:rPr>
        <w:t xml:space="preserve">элективті курсының </w:t>
      </w:r>
      <w:r w:rsidR="00D2481C" w:rsidRPr="00407514">
        <w:rPr>
          <w:rFonts w:ascii="Times New Roman" w:hAnsi="Times New Roman" w:cs="Times New Roman"/>
          <w:sz w:val="28"/>
          <w:szCs w:val="28"/>
          <w:lang w:val="kk-KZ"/>
        </w:rPr>
        <w:t>бағдарлама</w:t>
      </w:r>
      <w:r w:rsidR="00D7146C" w:rsidRPr="00407514">
        <w:rPr>
          <w:rFonts w:ascii="Times New Roman" w:hAnsi="Times New Roman" w:cs="Times New Roman"/>
          <w:sz w:val="28"/>
          <w:szCs w:val="28"/>
          <w:lang w:val="kk-KZ"/>
        </w:rPr>
        <w:t xml:space="preserve">сын </w:t>
      </w:r>
      <w:r w:rsidR="00D2481C" w:rsidRPr="00407514">
        <w:rPr>
          <w:rFonts w:ascii="Times New Roman" w:hAnsi="Times New Roman" w:cs="Times New Roman"/>
          <w:sz w:val="28"/>
          <w:szCs w:val="28"/>
          <w:lang w:val="kk-KZ"/>
        </w:rPr>
        <w:t>жасап оқу жоспарының таңдауы бойынша оқылатын пәндер бөліміне енгіздік (Қосымшалар В).</w:t>
      </w:r>
    </w:p>
    <w:p w14:paraId="059960A8" w14:textId="77777777" w:rsidR="00D2481C" w:rsidRPr="00407514" w:rsidRDefault="00D2481C" w:rsidP="007B1ACD">
      <w:pPr>
        <w:pStyle w:val="a6"/>
        <w:spacing w:before="0" w:beforeAutospacing="0" w:after="0" w:afterAutospacing="0"/>
        <w:ind w:firstLine="567"/>
        <w:jc w:val="both"/>
        <w:rPr>
          <w:sz w:val="28"/>
          <w:szCs w:val="28"/>
          <w:lang w:val="kk-KZ"/>
        </w:rPr>
      </w:pPr>
      <w:r w:rsidRPr="00407514">
        <w:rPr>
          <w:sz w:val="28"/>
          <w:szCs w:val="28"/>
          <w:lang w:val="kk-KZ"/>
        </w:rPr>
        <w:t xml:space="preserve">Болашақ бастауыш сынып мұғалімдерінің кәсіби құзыреттілігін қалыптастырудың </w:t>
      </w:r>
      <w:r w:rsidRPr="00407514">
        <w:rPr>
          <w:bCs/>
          <w:i/>
          <w:sz w:val="28"/>
          <w:szCs w:val="28"/>
          <w:lang w:val="kk-KZ"/>
        </w:rPr>
        <w:t xml:space="preserve">төртінші </w:t>
      </w:r>
      <w:r w:rsidRPr="00407514">
        <w:rPr>
          <w:bCs/>
          <w:sz w:val="28"/>
          <w:szCs w:val="28"/>
          <w:lang w:val="kk-KZ"/>
        </w:rPr>
        <w:t xml:space="preserve"> </w:t>
      </w:r>
      <w:r w:rsidRPr="00407514">
        <w:rPr>
          <w:sz w:val="28"/>
          <w:szCs w:val="28"/>
          <w:lang w:val="kk-KZ"/>
        </w:rPr>
        <w:t>педагогикалық шарты оқу үдерісін оқытудың белсенді әдістері мен технологиялары негізінде ұйымдастыру.</w:t>
      </w:r>
    </w:p>
    <w:p w14:paraId="083C2BFD" w14:textId="305DDE96" w:rsidR="00E82FDE" w:rsidRPr="00407514" w:rsidRDefault="00D2481C" w:rsidP="007B1ACD">
      <w:pPr>
        <w:pStyle w:val="a6"/>
        <w:spacing w:before="0" w:beforeAutospacing="0" w:after="0" w:afterAutospacing="0"/>
        <w:ind w:firstLine="567"/>
        <w:jc w:val="both"/>
        <w:rPr>
          <w:sz w:val="28"/>
          <w:szCs w:val="28"/>
          <w:lang w:val="kk-KZ"/>
        </w:rPr>
      </w:pPr>
      <w:r w:rsidRPr="00407514">
        <w:rPr>
          <w:sz w:val="28"/>
          <w:szCs w:val="28"/>
          <w:lang w:val="kk-KZ"/>
        </w:rPr>
        <w:t>А.А. Вербицкийдің пікірінше, кәсіби білім берудің негізгі мақсаттарының бірі – студенттердің жоғары оқу орнында оқуы кезеңінде болашақ кәсіби қызметінің толы</w:t>
      </w:r>
      <w:r w:rsidR="00934BCB" w:rsidRPr="00407514">
        <w:rPr>
          <w:sz w:val="28"/>
          <w:szCs w:val="28"/>
          <w:lang w:val="kk-KZ"/>
        </w:rPr>
        <w:t>қтай құрылымын қалыптастыру [182</w:t>
      </w:r>
      <w:r w:rsidRPr="00407514">
        <w:rPr>
          <w:sz w:val="28"/>
          <w:szCs w:val="28"/>
          <w:lang w:val="kk-KZ"/>
        </w:rPr>
        <w:t xml:space="preserve">]. Бұл дегеніңіз, маманның тұлғасын қалыптастыруда мақсатқа жету үшін әрекеттің бір түрінен (танымнан) талаптары мен мотивтері де, мақсаты, құралы, пәні және нәтижесі де өзгерген екінші түріне (кәсібилікке) көшуді қамтамасыз ететін оқытуды ұйымдастыру керек. </w:t>
      </w:r>
    </w:p>
    <w:p w14:paraId="4080A817" w14:textId="07703FC3" w:rsidR="00836964" w:rsidRPr="00407514" w:rsidRDefault="00836964" w:rsidP="007B1ACD">
      <w:pPr>
        <w:pStyle w:val="a6"/>
        <w:spacing w:before="0" w:beforeAutospacing="0" w:after="0" w:afterAutospacing="0"/>
        <w:ind w:firstLine="567"/>
        <w:jc w:val="both"/>
        <w:rPr>
          <w:rFonts w:eastAsiaTheme="minorEastAsia"/>
          <w:sz w:val="28"/>
          <w:szCs w:val="28"/>
          <w:lang w:val="kk-KZ"/>
        </w:rPr>
      </w:pPr>
      <w:r w:rsidRPr="00407514">
        <w:rPr>
          <w:rFonts w:eastAsiaTheme="minorEastAsia"/>
          <w:sz w:val="28"/>
          <w:szCs w:val="28"/>
          <w:lang w:val="kk-KZ"/>
        </w:rPr>
        <w:t>Қазіргі уақытта мамандарды кәсіби даярлау үдерісінде оқу әрекеті мен нақты кәсіби қызмет арасындағы белгілі бір қайшылықтардың бар екені байқалады. Осыған байланысты болашақ бастауыш сынып мұғалімдерінің кәсіби құзыреттілігін қалыптастыруда оқытудың белсенді әдістері мен заманауи технологияларын қолданудың маңызы ерекше арта түсуде.</w:t>
      </w:r>
    </w:p>
    <w:p w14:paraId="52E232C7" w14:textId="77777777" w:rsidR="00836964" w:rsidRPr="00407514" w:rsidRDefault="00836964"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Зерттеушілердің пікірінше, оқу үдерісі міндетті түрде белсенді сипатта болуы тиіс. Білімді меңгеру тек ойлау үдерісімен шектелмей, білім алушының іс-әрекеті мен мінез-құлқына ықпал ететін белсенді әрекеттер жүйесі арқылы жүзеге асады. Ақиқатты тану – бірлескен және белсенді әрекет нәтижесінде орын алатын үдеріс.</w:t>
      </w:r>
    </w:p>
    <w:p w14:paraId="410D1112" w14:textId="1CD84DE0" w:rsidR="00D2481C" w:rsidRPr="00407514" w:rsidRDefault="00836964"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lastRenderedPageBreak/>
        <w:t xml:space="preserve">Белсенді оқыту оқушылардың танымдық іс-әрекетін жандандырумен тікелей байланысты. Бұл ретте білім беру үдерісінде белсенділіктің үш негізгі түрі айқындалады: ойлау белсенділігі, әрекеттік белсенділік және сөйлеу белсенділігі. </w:t>
      </w:r>
      <w:r w:rsidR="00D2481C" w:rsidRPr="00407514">
        <w:rPr>
          <w:rFonts w:ascii="Times New Roman" w:hAnsi="Times New Roman" w:cs="Times New Roman"/>
          <w:sz w:val="28"/>
          <w:szCs w:val="28"/>
          <w:lang w:val="kk-KZ"/>
        </w:rPr>
        <w:t>Сонымен бірге, ақпаратты эмоционалды-тұлғалық қабылдау белсендігі де оқытуда орын алады.  Сабақтағы жұмыс түріне, оқу мақсатына сай, аталған белсенділіктің біреуі немесе бірнешеуі іске қосылады. Мысалы, теориямен жұмыс жасауда немесе көп мәліметтерді есте сақтау қажет болғанда, ойлау қызметі белсенді болуы тиіс, ал тәжірибелік сабақтарда ойлау және әрекет бел</w:t>
      </w:r>
      <w:r w:rsidR="00934BCB" w:rsidRPr="00407514">
        <w:rPr>
          <w:rFonts w:ascii="Times New Roman" w:hAnsi="Times New Roman" w:cs="Times New Roman"/>
          <w:sz w:val="28"/>
          <w:szCs w:val="28"/>
          <w:lang w:val="kk-KZ"/>
        </w:rPr>
        <w:t>сенділігі, топтық талқылауларда</w:t>
      </w:r>
      <w:r w:rsidR="00D2481C" w:rsidRPr="00407514">
        <w:rPr>
          <w:rFonts w:ascii="Times New Roman" w:hAnsi="Times New Roman" w:cs="Times New Roman"/>
          <w:sz w:val="28"/>
          <w:szCs w:val="28"/>
          <w:lang w:val="kk-KZ"/>
        </w:rPr>
        <w:t xml:space="preserve"> ойлау, сөйлеу, кейде ақпаратты эмоционалды-тұлғалық қабылдау белсендігі орын алады. Белсенді оқудың белгілерінің бірі оқушылардың оқыту мен оқу үдерісіне түгелдей қатысуы. Бұл жай ғана мұғалімді тыңдау және естігенді жазып алу емес, мазмұнды бірлесе (немесе жекелей) талқылау, ақпараттарды іздеу, салыстыру, оқу, жазу, талдау, рефлексия арқылы тану дегенді білдіреді. Барлық оқушыны үдеріске тартуға арналған, жақсы ойластырылған жұмыс түрлері, тапсырмалар мен жаттығулардан тұрады.</w:t>
      </w:r>
    </w:p>
    <w:p w14:paraId="2D54BBED" w14:textId="77777777" w:rsidR="00D2481C" w:rsidRPr="00407514" w:rsidRDefault="00D2481C" w:rsidP="007B1ACD">
      <w:pPr>
        <w:shd w:val="clear" w:color="auto" w:fill="FFFFFF"/>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Белсенді оқудың тиімділігі неде?</w:t>
      </w:r>
    </w:p>
    <w:p w14:paraId="26BA4B84" w14:textId="77777777" w:rsidR="00D2481C" w:rsidRPr="00407514" w:rsidRDefault="00D2481C" w:rsidP="007B1ACD">
      <w:pPr>
        <w:shd w:val="clear" w:color="auto" w:fill="FFFFFF"/>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Ең алдымен оқушы үдерісте болады. Оқушылардың білімді жай есте сақтаудан сыни ойлауына, материалды меңгеруіне белсенді қатысуын қамтамасыз етеді. Сындарлы оқыту теориясының мәні де осы белсенді оқуға бағытталған. Оқыту үдерісінде оқушының мұғалімді жай ғана тыңдауы тиімсіз. Бұл үдерісте ол әртүрлі, қажет емес ойларға түсіп кету қаупі туындауы мүмкін. Оқушылар өздігінен материалмен белсене жұмыс жасап, мазмұн мен өзінің жеке тұжырымдарының өзара байланысын зерттеген жағдайда, жай ғана тыңдаушы рөлінен шығып, жоғары деңгейде ойлауға мүмкіндік алады. Бұл өз кезегінде оқушылардың материалды терең меңгеріп, шығайы өмірлік жағдаятта қолдана алуына көмектеседі.</w:t>
      </w:r>
    </w:p>
    <w:p w14:paraId="53EFC751" w14:textId="452E03BF" w:rsidR="00D2481C" w:rsidRPr="00407514" w:rsidRDefault="00D2481C" w:rsidP="007B1ACD">
      <w:pPr>
        <w:shd w:val="clear" w:color="auto" w:fill="FFFFFF"/>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Үнемі мұғалімді тыңдауға бағытталған сабақтарда оқушылардың назары мен ынтасы 10-20 минуттан кейін төмендейді. Тыңдалым арқылы алынған мәлімет Блум таксономиясы бойынша ойлаудың төменгі «білу», «түсіну» деңгейін ғана қамтиды. Оқушыларда «талдау», «синтездеу», «бағалау» сияқты ойлаудың жоғары деңгейін қалыптастыру өте маңызды. Материалмен белсенді жұмыс жасағандықтан, оқушыларда ойлаудың жоғары деңгейі және басқада маңызды дағдылары іске қосылады. Ал, сындарлы оқытудың мақсаты тек ақпаратпен жұмыс жасауға үйрету емес, өмірде</w:t>
      </w:r>
      <w:r w:rsidR="00934BCB" w:rsidRPr="00407514">
        <w:rPr>
          <w:rFonts w:ascii="Times New Roman" w:hAnsi="Times New Roman" w:cs="Times New Roman"/>
          <w:sz w:val="28"/>
          <w:szCs w:val="28"/>
          <w:lang w:val="kk-KZ"/>
        </w:rPr>
        <w:t xml:space="preserve"> қажетті</w:t>
      </w:r>
      <w:r w:rsidR="00EE7856" w:rsidRPr="00407514">
        <w:rPr>
          <w:rFonts w:ascii="Times New Roman" w:hAnsi="Times New Roman" w:cs="Times New Roman"/>
          <w:sz w:val="28"/>
          <w:szCs w:val="28"/>
          <w:lang w:val="kk-KZ"/>
        </w:rPr>
        <w:t xml:space="preserve"> дағды қалыптастыру [183</w:t>
      </w:r>
      <w:r w:rsidR="00934BCB" w:rsidRPr="00407514">
        <w:rPr>
          <w:rFonts w:ascii="Times New Roman" w:hAnsi="Times New Roman" w:cs="Times New Roman"/>
          <w:sz w:val="28"/>
          <w:szCs w:val="28"/>
          <w:lang w:val="kk-KZ"/>
        </w:rPr>
        <w:t>]</w:t>
      </w:r>
      <w:r w:rsidRPr="00407514">
        <w:rPr>
          <w:rFonts w:ascii="Times New Roman" w:hAnsi="Times New Roman" w:cs="Times New Roman"/>
          <w:sz w:val="28"/>
          <w:szCs w:val="28"/>
          <w:lang w:val="kk-KZ"/>
        </w:rPr>
        <w:t xml:space="preserve">. Белсенді оқу оқушыларға қиындықтарды еңсеруге, зейінді тек оқуға шоғырландыруға көмектеседі, сонымен бірге оқу үдерісін тартымды және қызықты етеді. </w:t>
      </w:r>
    </w:p>
    <w:p w14:paraId="30BE4964" w14:textId="77777777" w:rsidR="00D2481C" w:rsidRPr="00407514" w:rsidRDefault="00D2481C" w:rsidP="007B1ACD">
      <w:pPr>
        <w:shd w:val="clear" w:color="auto" w:fill="FFFFFF"/>
        <w:spacing w:after="0" w:line="240" w:lineRule="auto"/>
        <w:ind w:firstLine="567"/>
        <w:jc w:val="both"/>
        <w:rPr>
          <w:rFonts w:ascii="Times New Roman" w:hAnsi="Times New Roman" w:cs="Times New Roman"/>
          <w:b/>
          <w:sz w:val="28"/>
          <w:szCs w:val="28"/>
          <w:lang w:val="kk-KZ"/>
        </w:rPr>
      </w:pPr>
      <w:r w:rsidRPr="00407514">
        <w:rPr>
          <w:rFonts w:ascii="Times New Roman" w:hAnsi="Times New Roman" w:cs="Times New Roman"/>
          <w:b/>
          <w:sz w:val="28"/>
          <w:szCs w:val="28"/>
          <w:lang w:val="kk-KZ"/>
        </w:rPr>
        <w:t>Белсенді оқудың негізгі элементтері қандай?</w:t>
      </w:r>
    </w:p>
    <w:p w14:paraId="0F124870" w14:textId="77777777" w:rsidR="00D2481C" w:rsidRPr="00407514" w:rsidRDefault="00D2481C" w:rsidP="007B1ACD">
      <w:pPr>
        <w:shd w:val="clear" w:color="auto" w:fill="FFFFFF"/>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Белсенді оқудың негізгі төрт элементі бар. Барлық оқушыларды белсенді үдеріске тартудың басым элементтеріне қысқаша тоқталсақ:</w:t>
      </w:r>
    </w:p>
    <w:p w14:paraId="4B71B2A0" w14:textId="77777777" w:rsidR="00D2481C" w:rsidRPr="00407514" w:rsidRDefault="00D2481C" w:rsidP="007B1ACD">
      <w:pPr>
        <w:pStyle w:val="a6"/>
        <w:shd w:val="clear" w:color="auto" w:fill="FFFFFF"/>
        <w:spacing w:before="0" w:beforeAutospacing="0" w:after="0" w:afterAutospacing="0"/>
        <w:ind w:firstLine="567"/>
        <w:jc w:val="both"/>
        <w:rPr>
          <w:spacing w:val="6"/>
          <w:sz w:val="28"/>
          <w:szCs w:val="28"/>
          <w:lang w:val="kk-KZ"/>
        </w:rPr>
      </w:pPr>
      <w:r w:rsidRPr="00407514">
        <w:rPr>
          <w:i/>
          <w:spacing w:val="6"/>
          <w:sz w:val="28"/>
          <w:szCs w:val="28"/>
          <w:lang w:val="kk-KZ"/>
        </w:rPr>
        <w:t>Талқылау және тыңдалым</w:t>
      </w:r>
      <w:r w:rsidRPr="00407514">
        <w:rPr>
          <w:spacing w:val="6"/>
          <w:sz w:val="28"/>
          <w:szCs w:val="28"/>
          <w:lang w:val="kk-KZ"/>
        </w:rPr>
        <w:t>.</w:t>
      </w:r>
    </w:p>
    <w:p w14:paraId="63DE77F8" w14:textId="77777777" w:rsidR="00D2481C" w:rsidRPr="00407514" w:rsidRDefault="00D2481C" w:rsidP="007B1ACD">
      <w:pPr>
        <w:pStyle w:val="a6"/>
        <w:shd w:val="clear" w:color="auto" w:fill="FFFFFF"/>
        <w:spacing w:before="0" w:beforeAutospacing="0" w:after="0" w:afterAutospacing="0"/>
        <w:ind w:firstLine="567"/>
        <w:jc w:val="both"/>
        <w:rPr>
          <w:spacing w:val="6"/>
          <w:sz w:val="28"/>
          <w:szCs w:val="28"/>
          <w:lang w:val="kk-KZ"/>
        </w:rPr>
      </w:pPr>
      <w:r w:rsidRPr="00407514">
        <w:rPr>
          <w:spacing w:val="6"/>
          <w:sz w:val="28"/>
          <w:szCs w:val="28"/>
          <w:lang w:val="kk-KZ"/>
        </w:rPr>
        <w:t xml:space="preserve">Мұғалім сұрақтарына жауап берумен ғана шектелетін диалог білім алушы үшін тиімсіз. Тақырыпты бірлесіп талқылау оқушыларға өз </w:t>
      </w:r>
      <w:r w:rsidRPr="00407514">
        <w:rPr>
          <w:spacing w:val="6"/>
          <w:sz w:val="28"/>
          <w:szCs w:val="28"/>
          <w:lang w:val="kk-KZ"/>
        </w:rPr>
        <w:lastRenderedPageBreak/>
        <w:t xml:space="preserve">білімдерін қорытындылауға, ойларын жүйелеуге көмектеседі. Тыңдалым тиімді болуы үшін оқушылардың алдыңғы білімдері мен тыңдалым кезіндегі ақпараттың өзара үйлесуі қажет. Осы мақсатта тыңдалым кезінде үзілістер жасап, тыңдаған мәліметтерді сұрыптауға, өңдеуге мүмкіндік беру керек. Алдын-ала сұрақтар қойып, оқушыларға миға шабу жасап, тақырып бойынша болжам жасауына ықпал ететін жалған тұжырымдар ұсынуға болады. </w:t>
      </w:r>
    </w:p>
    <w:p w14:paraId="68AD48BF" w14:textId="77777777" w:rsidR="00D2481C" w:rsidRPr="00407514" w:rsidRDefault="00D2481C" w:rsidP="007B1ACD">
      <w:pPr>
        <w:pStyle w:val="a6"/>
        <w:shd w:val="clear" w:color="auto" w:fill="FFFFFF"/>
        <w:spacing w:before="0" w:beforeAutospacing="0" w:after="0" w:afterAutospacing="0"/>
        <w:ind w:firstLine="567"/>
        <w:jc w:val="both"/>
        <w:rPr>
          <w:i/>
          <w:spacing w:val="6"/>
          <w:sz w:val="28"/>
          <w:szCs w:val="28"/>
          <w:lang w:val="kk-KZ"/>
        </w:rPr>
      </w:pPr>
      <w:r w:rsidRPr="00407514">
        <w:rPr>
          <w:i/>
          <w:spacing w:val="6"/>
          <w:sz w:val="28"/>
          <w:szCs w:val="28"/>
          <w:lang w:val="kk-KZ"/>
        </w:rPr>
        <w:t>Ж</w:t>
      </w:r>
      <w:r w:rsidRPr="00C72244">
        <w:rPr>
          <w:i/>
          <w:iCs/>
          <w:sz w:val="28"/>
          <w:szCs w:val="28"/>
          <w:lang w:val="kk-KZ"/>
        </w:rPr>
        <w:t>азылым</w:t>
      </w:r>
    </w:p>
    <w:p w14:paraId="5ACCB78E" w14:textId="77777777" w:rsidR="00D2481C" w:rsidRPr="00C72244" w:rsidRDefault="00D2481C" w:rsidP="007B1ACD">
      <w:pPr>
        <w:pStyle w:val="a6"/>
        <w:shd w:val="clear" w:color="auto" w:fill="FFFFFF"/>
        <w:spacing w:before="0" w:beforeAutospacing="0" w:after="0" w:afterAutospacing="0"/>
        <w:ind w:firstLine="567"/>
        <w:jc w:val="both"/>
        <w:rPr>
          <w:sz w:val="28"/>
          <w:szCs w:val="28"/>
          <w:lang w:val="kk-KZ"/>
        </w:rPr>
      </w:pPr>
      <w:r w:rsidRPr="00407514">
        <w:rPr>
          <w:spacing w:val="6"/>
          <w:sz w:val="28"/>
          <w:szCs w:val="28"/>
          <w:lang w:val="kk-KZ"/>
        </w:rPr>
        <w:t>О</w:t>
      </w:r>
      <w:r w:rsidRPr="00C72244">
        <w:rPr>
          <w:sz w:val="28"/>
          <w:szCs w:val="28"/>
          <w:lang w:val="kk-KZ"/>
        </w:rPr>
        <w:t>қылым мен тыңдалым «ақпарат қабылдауға» бағытталған дағды болса, жазылым «өнім беруге» бағытталған дағды болып саналады. Белсенді оқуда жазылым маңызды рөл атқарады. Себебі, жазылым арқылы жаңа мәліметті қорытындылау, рефлексиялау, өзіндік тұжырым жасау дағдылары қалыптасады. Жоспар құру, ақпаратты қағаз бетіне тиімді орналастырудың өзі ойлаудың жоғары деңгейін қажет етеді. Осы мақсатта креативті жазу, графикалық органайзер, менталды және тұжырымдамалық карта сияқты жазылым стратегияларын қолдану тиімді. Жазылымның жеке, жұппен және топта жүргізілетін түрлерін үйлесімді қолданған жөн.</w:t>
      </w:r>
    </w:p>
    <w:p w14:paraId="7AAA9933" w14:textId="77777777" w:rsidR="00D2481C" w:rsidRPr="00C72244" w:rsidRDefault="00D2481C" w:rsidP="007B1ACD">
      <w:pPr>
        <w:pStyle w:val="a6"/>
        <w:shd w:val="clear" w:color="auto" w:fill="FFFFFF"/>
        <w:spacing w:before="0" w:beforeAutospacing="0" w:after="0" w:afterAutospacing="0"/>
        <w:ind w:firstLine="567"/>
        <w:jc w:val="both"/>
        <w:rPr>
          <w:i/>
          <w:iCs/>
          <w:sz w:val="28"/>
          <w:szCs w:val="28"/>
          <w:lang w:val="kk-KZ"/>
        </w:rPr>
      </w:pPr>
      <w:r w:rsidRPr="00407514">
        <w:rPr>
          <w:i/>
          <w:spacing w:val="6"/>
          <w:sz w:val="28"/>
          <w:szCs w:val="28"/>
          <w:lang w:val="kk-KZ"/>
        </w:rPr>
        <w:t>О</w:t>
      </w:r>
      <w:r w:rsidRPr="00C72244">
        <w:rPr>
          <w:i/>
          <w:iCs/>
          <w:sz w:val="28"/>
          <w:szCs w:val="28"/>
          <w:lang w:val="kk-KZ"/>
        </w:rPr>
        <w:t>қылым</w:t>
      </w:r>
    </w:p>
    <w:p w14:paraId="7DC438D4" w14:textId="77777777" w:rsidR="00D2481C" w:rsidRPr="007B1ACD" w:rsidRDefault="00D2481C" w:rsidP="007B1ACD">
      <w:pPr>
        <w:pStyle w:val="a6"/>
        <w:shd w:val="clear" w:color="auto" w:fill="FFFFFF"/>
        <w:spacing w:before="0" w:beforeAutospacing="0" w:after="0" w:afterAutospacing="0"/>
        <w:ind w:firstLine="567"/>
        <w:jc w:val="both"/>
        <w:rPr>
          <w:sz w:val="28"/>
          <w:szCs w:val="28"/>
        </w:rPr>
      </w:pPr>
      <w:r w:rsidRPr="00407514">
        <w:rPr>
          <w:spacing w:val="6"/>
          <w:sz w:val="28"/>
          <w:szCs w:val="28"/>
          <w:lang w:val="kk-KZ"/>
        </w:rPr>
        <w:t>О</w:t>
      </w:r>
      <w:r w:rsidRPr="00C72244">
        <w:rPr>
          <w:sz w:val="28"/>
          <w:szCs w:val="28"/>
          <w:lang w:val="kk-KZ"/>
        </w:rPr>
        <w:t xml:space="preserve">қушылар әдетте, оқылым арқылы білім алады. </w:t>
      </w:r>
      <w:r w:rsidRPr="007B1ACD">
        <w:rPr>
          <w:sz w:val="28"/>
          <w:szCs w:val="28"/>
        </w:rPr>
        <w:t xml:space="preserve">Оқылымды ең негізгі дағды десек те болады. Белсенді оқуда оқушыларға қалай тиімді оқуға болатынын үйрету маңызды. Себебі, нені оқу керек деген сұраққа қарағанда, қалай тиімді оқу керек деген сұрақ маңыздырақ. Оқушылар тиімді оқылым стратегияларын меңгерген жағдайда, олар оқу кезінде қажетті және түйінді ақпараттарға фокус аударуды үйренеді.  Топтық немесе бірлескен (reciprocal reading) және жеке оқылым стратегияларын алдын-ала тиімді жоспарлау қажет. </w:t>
      </w:r>
    </w:p>
    <w:p w14:paraId="6BC50E3B" w14:textId="77777777" w:rsidR="00D2481C" w:rsidRPr="00407514" w:rsidRDefault="00D2481C" w:rsidP="007B1ACD">
      <w:pPr>
        <w:pStyle w:val="4"/>
        <w:keepNext w:val="0"/>
        <w:widowControl w:val="0"/>
        <w:shd w:val="clear" w:color="auto" w:fill="FFFFFF"/>
        <w:spacing w:before="0" w:after="0" w:line="240" w:lineRule="auto"/>
        <w:ind w:firstLine="567"/>
        <w:jc w:val="both"/>
        <w:rPr>
          <w:rFonts w:ascii="Times New Roman" w:hAnsi="Times New Roman"/>
          <w:bCs w:val="0"/>
          <w:spacing w:val="6"/>
          <w:lang w:val="kk-KZ"/>
        </w:rPr>
      </w:pPr>
      <w:r w:rsidRPr="00407514">
        <w:rPr>
          <w:rFonts w:ascii="Times New Roman" w:hAnsi="Times New Roman"/>
          <w:bCs w:val="0"/>
          <w:spacing w:val="6"/>
          <w:lang w:val="kk-KZ"/>
        </w:rPr>
        <w:t>Рефлексия</w:t>
      </w:r>
    </w:p>
    <w:p w14:paraId="01BFD8F6" w14:textId="74329ED9" w:rsidR="00D2481C" w:rsidRPr="00407514" w:rsidRDefault="00D2481C"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Өз оқуына рефлексия жасау арқылы оқушылар ішкі түйсіктерін, даму көкжиегін дамыта алады. Оқудағы ілгерілеушілікті қамтамасыз ету үшін ойлана алса, оқушы өз оқуын өзі басқара да алады. Оқудағы рефлексия танымдық және эмоциялық  жай-күй жайлы ақпараттарды о</w:t>
      </w:r>
      <w:r w:rsidR="00934BCB" w:rsidRPr="00407514">
        <w:rPr>
          <w:rFonts w:ascii="Times New Roman" w:hAnsi="Times New Roman" w:cs="Times New Roman"/>
          <w:sz w:val="28"/>
          <w:szCs w:val="28"/>
          <w:lang w:val="kk-KZ"/>
        </w:rPr>
        <w:t>й елегінен өткізуден тұрады [183]</w:t>
      </w:r>
      <w:r w:rsidRPr="00407514">
        <w:rPr>
          <w:rFonts w:ascii="Times New Roman" w:hAnsi="Times New Roman" w:cs="Times New Roman"/>
          <w:sz w:val="28"/>
          <w:szCs w:val="28"/>
          <w:lang w:val="kk-KZ"/>
        </w:rPr>
        <w:t xml:space="preserve">. Өкінішке орай, оқушылар өзінің оқуы жайлы емес, жаттығудың немесе тапсырманың «жеңіл» не «қиын» болғанына рефлексия жасайды. Мұғалімнің рөлі қай стратегия оның оқуын жақсартуға тиімді болды? Қалай жақсы оқуға болады? Қандай тактиканы қолданғанда оқуда ілгерілеушілік болады? Оқудағы өзінің әрекеттерінің тиімділігі немесе тиімсіздігі жайлы стратегиялық ойлануға дағдыландыру. Оқу мәнмәтінінен тыс жерде осы білімді қалай қолдануға болады? деген тереңірек метатанымдық  ойлануға үйрету өте маңызды. Проблемалық оқыту, іскерлік ойындар, бірлескен оқу сияқты сындарлы оқыту әдістерінің барлығы да жоғарыда аталған белсенді оқудың төрт элементіне негізделеді </w:t>
      </w:r>
      <w:r w:rsidR="00AF4CE0" w:rsidRPr="00407514">
        <w:rPr>
          <w:rFonts w:ascii="Times New Roman" w:hAnsi="Times New Roman" w:cs="Times New Roman"/>
          <w:sz w:val="28"/>
          <w:szCs w:val="28"/>
          <w:lang w:val="kk-KZ"/>
        </w:rPr>
        <w:t>.</w:t>
      </w:r>
      <w:r w:rsidRPr="00407514">
        <w:rPr>
          <w:rFonts w:ascii="Times New Roman" w:hAnsi="Times New Roman" w:cs="Times New Roman"/>
          <w:sz w:val="28"/>
          <w:szCs w:val="28"/>
          <w:lang w:val="kk-KZ"/>
        </w:rPr>
        <w:t>.</w:t>
      </w:r>
    </w:p>
    <w:p w14:paraId="2EE4A976" w14:textId="5F7D580B" w:rsidR="00D2481C" w:rsidRPr="00407514" w:rsidRDefault="00D77737"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xml:space="preserve">Қазіргі кезеңнің басты талаптарының бірі – 12 жылдық білім беру жүйесіне көшу болып табылады. Бұл үдерістің ерекшелігі – 12 жылдық білім беру орталығы ғалымдарының зерттеулеріне сәйкес, жаңа қоғамдық формация жағдайында мектеп пен мұғалім алдында тұрған негізгі міндеттер «Оқушыны </w:t>
      </w:r>
      <w:r w:rsidRPr="00407514">
        <w:rPr>
          <w:rFonts w:ascii="Times New Roman" w:hAnsi="Times New Roman" w:cs="Times New Roman"/>
          <w:sz w:val="28"/>
          <w:szCs w:val="28"/>
          <w:lang w:val="kk-KZ"/>
        </w:rPr>
        <w:lastRenderedPageBreak/>
        <w:t xml:space="preserve">қалай оқуға үйретеміз?», «Ойлау қабілетін қалай дамытамыз?», «Өз өмірін тиімді басқаруға қалай баулимыз?» деген өзекті сұрақтарға жауап бере алатындай білім мазмұнын қалыптастыруға бағытталуымен айқындалады. </w:t>
      </w:r>
      <w:r w:rsidR="00D2481C" w:rsidRPr="00407514">
        <w:rPr>
          <w:rFonts w:ascii="Times New Roman" w:hAnsi="Times New Roman" w:cs="Times New Roman"/>
          <w:sz w:val="28"/>
          <w:szCs w:val="28"/>
          <w:lang w:val="kk-KZ"/>
        </w:rPr>
        <w:t>12 жылдық білім жүйесіне көшуде мектеп алдына негізгі үш бағытты алады. Олар: оқушының жеке қабілетін есепке ала отырып, жеке даралық бағытта оқыту; оқушының әлеуеттік мүмкіндіктерін есепке ала отырып, жеке даралық бағытта оқыту; ішкі қажеттіліктерді есепке ала отырып, жеке даралық бағытта оқыту. 12 жылдық білім жүйесі бойынша бұл бағыттарды жүзеге асыру үшін мұғалім негізгі үш компонентпен таныс болуы керек: инварианттық компонент – мемлекеттің базалық оқу стандарты жүйесіндегі талаптар мен мазмұндарға жауап беретіндей жалпы міндетті оқу жоспарының бөлімін меңгеру; профильдік компонент – профильдік оқу стандарты талаптарының мазмұнында көрсетілгендей оқу курстарының тереңділігін, оқытылатын пәндердің өзара байланыстылығын меңгеру; тұлғалық компонент – оқушылардың өзіндік зерттеушілік дағдыларын қалыптастыруға байланысты мектеп ұсынған арнайы таңдау курстар</w:t>
      </w:r>
      <w:r w:rsidR="00934BCB" w:rsidRPr="00407514">
        <w:rPr>
          <w:rFonts w:ascii="Times New Roman" w:hAnsi="Times New Roman" w:cs="Times New Roman"/>
          <w:sz w:val="28"/>
          <w:szCs w:val="28"/>
          <w:lang w:val="kk-KZ"/>
        </w:rPr>
        <w:t>ын, оқу жоспарларын меңгеру [184</w:t>
      </w:r>
      <w:r w:rsidR="00D2481C" w:rsidRPr="00407514">
        <w:rPr>
          <w:rFonts w:ascii="Times New Roman" w:hAnsi="Times New Roman" w:cs="Times New Roman"/>
          <w:sz w:val="28"/>
          <w:szCs w:val="28"/>
          <w:lang w:val="kk-KZ"/>
        </w:rPr>
        <w:t xml:space="preserve">]. </w:t>
      </w:r>
    </w:p>
    <w:p w14:paraId="373FDC56" w14:textId="77777777" w:rsidR="00CA716D" w:rsidRPr="00407514" w:rsidRDefault="00CA716D"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Зерттеушілік әдісті қолдану қажеттілігі оқушының білім алу үдерісінде қоршаған ортаға деген қызығушылығы мен оған деген жағымды көзқарасының қалыптасуымен түсіндіріледі. Зерттеушілікке негізделген оқытудың басты мақсаты – оқушының азаматтық мәдениеттің кез келген саласында өз бетінше креативті әрекет тәсілдерін меңгеруге дайындығы мен қабілетін қалыптастыру.</w:t>
      </w:r>
    </w:p>
    <w:p w14:paraId="40EC6F3A" w14:textId="020E2FA5" w:rsidR="00CA716D" w:rsidRPr="00407514" w:rsidRDefault="00CA716D"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Осы мақсаттар мен міндеттерді жүзеге асыру үшін болашақ бастауыш сынып мұғалімі зерттеушілік іс-әрекетке жоғары оқу орнында арнайы дайындықтан өтуі тиіс.</w:t>
      </w:r>
    </w:p>
    <w:p w14:paraId="6619F82B" w14:textId="12581D62" w:rsidR="00D2481C" w:rsidRPr="00407514" w:rsidRDefault="00D2481C" w:rsidP="007B1ACD">
      <w:pPr>
        <w:pStyle w:val="ac"/>
        <w:ind w:firstLine="567"/>
        <w:jc w:val="both"/>
        <w:rPr>
          <w:rFonts w:ascii="Times New Roman" w:hAnsi="Times New Roman" w:cs="Times New Roman"/>
          <w:color w:val="auto"/>
          <w:sz w:val="28"/>
          <w:szCs w:val="28"/>
          <w:lang w:val="kk-KZ"/>
        </w:rPr>
      </w:pPr>
      <w:r w:rsidRPr="00407514">
        <w:rPr>
          <w:rFonts w:ascii="Times New Roman" w:hAnsi="Times New Roman" w:cs="Times New Roman"/>
          <w:color w:val="auto"/>
          <w:sz w:val="28"/>
          <w:szCs w:val="28"/>
          <w:lang w:val="kk-KZ"/>
        </w:rPr>
        <w:t xml:space="preserve">Педагогикалық мақсатта қолданылатын іскерлік ойындар педагогикалық құрал ретінде қолданылады. Ойынның педагогикалық мақсаты маманның кәсіби біліктілігін қалыптастыру бағытындағы білім беру және жұмысқа, қоғамға және өзіне деген қарым – қатынас жүйесін қалыптастыру бағытындағы тәрбиелік болып келеді.Бастауышта оқытудың педагогикасы мен әдістемесі мамандығы студенттерімен өткізілетін іскерлік ойындар көбіне бастауыш сыныптағы пәндерден сабақ беру әдістемесіне арналады. </w:t>
      </w:r>
    </w:p>
    <w:p w14:paraId="1FA9A757" w14:textId="77777777" w:rsidR="002F60D6" w:rsidRPr="00407514" w:rsidRDefault="002F60D6"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Студенттер өздері дайындаған тақырыптар негізінде кезекпен шағын сабақ өткізіп, қалғандары оқушы рөлін атқарады. Мұндай сабақтар барысында (іскерлік ойын форматында) бастауыш сыныпта қолданылатын оқыту әдістері мен технологиялары, сабақ түрлері, сондай-ақ білімдік, тәрбиелік және дамытушылық мақсаттардың жүзеге асуы назарға алынады. Сонымен қатар оқу үдерісі студенттердің кәсіби-дидактикалық құзыреттілігін қалыптастыруға ықпал ететіндей түрде ұйымдастырылуына ерекше мән беріледі.</w:t>
      </w:r>
    </w:p>
    <w:p w14:paraId="77B844C4" w14:textId="77777777" w:rsidR="00F536BF" w:rsidRPr="00407514" w:rsidRDefault="00F536BF" w:rsidP="007B1ACD">
      <w:pPr>
        <w:spacing w:after="0" w:line="240" w:lineRule="auto"/>
        <w:jc w:val="both"/>
        <w:rPr>
          <w:rFonts w:ascii="Times New Roman" w:hAnsi="Times New Roman" w:cs="Times New Roman"/>
          <w:sz w:val="28"/>
          <w:szCs w:val="28"/>
          <w:lang w:val="kk-KZ" w:eastAsia="ko-KR"/>
        </w:rPr>
      </w:pPr>
    </w:p>
    <w:p w14:paraId="795F94CF" w14:textId="5CDD1666" w:rsidR="00D2481C" w:rsidRPr="00407514" w:rsidRDefault="00C40B82" w:rsidP="007B1ACD">
      <w:pPr>
        <w:spacing w:after="0" w:line="240" w:lineRule="auto"/>
        <w:ind w:firstLine="567"/>
        <w:jc w:val="both"/>
        <w:rPr>
          <w:rFonts w:ascii="Times New Roman" w:hAnsi="Times New Roman" w:cs="Times New Roman"/>
          <w:b/>
          <w:sz w:val="28"/>
          <w:szCs w:val="28"/>
          <w:lang w:val="kk-KZ"/>
        </w:rPr>
      </w:pPr>
      <w:r w:rsidRPr="00407514">
        <w:rPr>
          <w:rFonts w:ascii="Times New Roman" w:hAnsi="Times New Roman" w:cs="Times New Roman"/>
          <w:b/>
          <w:sz w:val="28"/>
          <w:szCs w:val="28"/>
          <w:lang w:val="kk-KZ"/>
        </w:rPr>
        <w:t>2.3</w:t>
      </w:r>
      <w:r w:rsidR="00D2481C" w:rsidRPr="00407514">
        <w:rPr>
          <w:rFonts w:ascii="Times New Roman" w:hAnsi="Times New Roman" w:cs="Times New Roman"/>
          <w:b/>
          <w:sz w:val="28"/>
          <w:szCs w:val="28"/>
          <w:lang w:val="kk-KZ"/>
        </w:rPr>
        <w:t xml:space="preserve"> Жаңартылған білім беру негізінде болашақ бастауыш сынып мұғалімдерінің кәсіби құзыреттілігін қалыптастыру</w:t>
      </w:r>
      <w:r w:rsidR="00AE2B4A" w:rsidRPr="00407514">
        <w:rPr>
          <w:rFonts w:ascii="Times New Roman" w:hAnsi="Times New Roman" w:cs="Times New Roman"/>
          <w:b/>
          <w:sz w:val="28"/>
          <w:szCs w:val="28"/>
          <w:lang w:val="kk-KZ"/>
        </w:rPr>
        <w:t>дың құрылымдық-мазмұндық</w:t>
      </w:r>
      <w:r w:rsidR="00163EF4" w:rsidRPr="00407514">
        <w:rPr>
          <w:rFonts w:ascii="Times New Roman" w:hAnsi="Times New Roman" w:cs="Times New Roman"/>
          <w:b/>
          <w:sz w:val="28"/>
          <w:szCs w:val="28"/>
          <w:lang w:val="kk-KZ"/>
        </w:rPr>
        <w:t xml:space="preserve"> моделі</w:t>
      </w:r>
    </w:p>
    <w:p w14:paraId="5657F348" w14:textId="77777777" w:rsidR="00AE2B4A" w:rsidRPr="00407514" w:rsidRDefault="00AE2B4A"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xml:space="preserve">Болашақ </w:t>
      </w:r>
      <w:r w:rsidRPr="00407514">
        <w:rPr>
          <w:rFonts w:ascii="Times New Roman" w:hAnsi="Times New Roman" w:cs="Times New Roman"/>
          <w:sz w:val="28"/>
          <w:szCs w:val="28"/>
          <w:shd w:val="clear" w:color="auto" w:fill="FFFFFF"/>
          <w:lang w:val="kk-KZ"/>
        </w:rPr>
        <w:t xml:space="preserve">бастауыш сынып мұғалімінің кәсіби құзыреттілігін қалыптастырудың компоненттерін, өлшемдері мен көрсеткіштерін бөліп, </w:t>
      </w:r>
      <w:r w:rsidRPr="00407514">
        <w:rPr>
          <w:rFonts w:ascii="Times New Roman" w:hAnsi="Times New Roman" w:cs="Times New Roman"/>
          <w:sz w:val="28"/>
          <w:szCs w:val="28"/>
          <w:shd w:val="clear" w:color="auto" w:fill="FFFFFF"/>
          <w:lang w:val="kk-KZ"/>
        </w:rPr>
        <w:lastRenderedPageBreak/>
        <w:t>студенттердің кәсіби құзыреттілігін қалыптастырудың бастапқы деңгейлерін</w:t>
      </w:r>
      <w:r w:rsidRPr="00407514">
        <w:rPr>
          <w:rFonts w:ascii="Times New Roman" w:hAnsi="Times New Roman" w:cs="Times New Roman"/>
          <w:sz w:val="28"/>
          <w:szCs w:val="28"/>
          <w:lang w:val="kk-KZ"/>
        </w:rPr>
        <w:t xml:space="preserve"> анықтау және осы үрдісте құрылымдық-мазмұндық моделін дайындау қажеттігі туындайды. </w:t>
      </w:r>
    </w:p>
    <w:p w14:paraId="071CE8E7" w14:textId="62B69474" w:rsidR="00AE2B4A" w:rsidRPr="00407514" w:rsidRDefault="00AE2B4A"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xml:space="preserve">Бұл мәселені шешу үшін болашақ бастауыш сынып мұғалімінің кәсіби құзыреттілігінің негізгі құрылымдық компоненттерін анықтау қажет болды. </w:t>
      </w:r>
    </w:p>
    <w:p w14:paraId="7B1F8DED" w14:textId="29C00355" w:rsidR="00AE2B4A" w:rsidRPr="00407514" w:rsidRDefault="00AE2B4A"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Мысалы, Н.Л. Дмитриева бастауыш сынып мұғалімін</w:t>
      </w:r>
      <w:r w:rsidR="00934BCB" w:rsidRPr="00407514">
        <w:rPr>
          <w:rFonts w:ascii="Times New Roman" w:hAnsi="Times New Roman" w:cs="Times New Roman"/>
          <w:sz w:val="28"/>
          <w:szCs w:val="28"/>
          <w:lang w:val="kk-KZ"/>
        </w:rPr>
        <w:t xml:space="preserve">ің кәсіби құзыреттілігінің </w:t>
      </w:r>
      <w:r w:rsidRPr="00407514">
        <w:rPr>
          <w:rFonts w:ascii="Times New Roman" w:hAnsi="Times New Roman" w:cs="Times New Roman"/>
          <w:sz w:val="28"/>
          <w:szCs w:val="28"/>
          <w:lang w:val="kk-KZ"/>
        </w:rPr>
        <w:t>құрылымында келесі компоненттерді анықтады: мазмұнды  (білім), іс</w:t>
      </w:r>
      <w:r w:rsidR="00934BCB" w:rsidRPr="00407514">
        <w:rPr>
          <w:rFonts w:ascii="Times New Roman" w:hAnsi="Times New Roman" w:cs="Times New Roman"/>
          <w:sz w:val="28"/>
          <w:szCs w:val="28"/>
          <w:lang w:val="kk-KZ"/>
        </w:rPr>
        <w:t>-әрекеттік (шеберлік), тұлғалық</w:t>
      </w:r>
      <w:r w:rsidRPr="00407514">
        <w:rPr>
          <w:rFonts w:ascii="Times New Roman" w:hAnsi="Times New Roman" w:cs="Times New Roman"/>
          <w:sz w:val="28"/>
          <w:szCs w:val="28"/>
          <w:lang w:val="kk-KZ"/>
        </w:rPr>
        <w:t xml:space="preserve"> (өзін-өзі тану)  және әлеуметтік (кәсіби і</w:t>
      </w:r>
      <w:r w:rsidR="00934BCB" w:rsidRPr="00407514">
        <w:rPr>
          <w:rFonts w:ascii="Times New Roman" w:hAnsi="Times New Roman" w:cs="Times New Roman"/>
          <w:sz w:val="28"/>
          <w:szCs w:val="28"/>
          <w:lang w:val="kk-KZ"/>
        </w:rPr>
        <w:t>с-әрекеттің қоғамдық маңызы) [185</w:t>
      </w:r>
      <w:r w:rsidRPr="00407514">
        <w:rPr>
          <w:rFonts w:ascii="Times New Roman" w:hAnsi="Times New Roman" w:cs="Times New Roman"/>
          <w:sz w:val="28"/>
          <w:szCs w:val="28"/>
          <w:lang w:val="kk-KZ"/>
        </w:rPr>
        <w:t>]. Кәсіби құзыреттіліктің іс-әрекеттік компонентінде автор келесі педагогикалық дағдылардың топтарын анықтайды: гностикалық, жобалау-конструкторлық, ұйымдастырушылық, коммуникативті және зерттеушілік, олардың сипаттамасы жалпы түрде ұсынылған  және бастауыш сынып мұғалімінің кәсіби  іс-әрекетінің ерекшелігін кө</w:t>
      </w:r>
      <w:r w:rsidR="00934BCB" w:rsidRPr="00407514">
        <w:rPr>
          <w:rFonts w:ascii="Times New Roman" w:hAnsi="Times New Roman" w:cs="Times New Roman"/>
          <w:sz w:val="28"/>
          <w:szCs w:val="28"/>
          <w:lang w:val="kk-KZ"/>
        </w:rPr>
        <w:t xml:space="preserve">рсетпейді. </w:t>
      </w:r>
      <w:r w:rsidRPr="00407514">
        <w:rPr>
          <w:rFonts w:ascii="Times New Roman" w:hAnsi="Times New Roman" w:cs="Times New Roman"/>
          <w:sz w:val="28"/>
          <w:szCs w:val="28"/>
          <w:lang w:val="kk-KZ"/>
        </w:rPr>
        <w:t>Н.В.Колпакова бастауыш сынып мұғалімінің кәсіби құзыреттілік құрылымында кәсіби құзыреттіліктің келесі компоненттерін анықтайды: әдіснамалық, психологиялық-педагогикалық және пәндік құзыреттілік. Сонымен қатар, құзыреттілік деректерінің иерархиясы, автордың пікірінше, келісідей:  әдіснамалық құзыреттілік негізгі, психологиялық-педагогикалық –базалық және пәндік - арнайы құзыреттілік</w:t>
      </w:r>
      <w:r w:rsidR="00934BCB" w:rsidRPr="00407514">
        <w:rPr>
          <w:rFonts w:ascii="Times New Roman" w:hAnsi="Times New Roman" w:cs="Times New Roman"/>
          <w:sz w:val="28"/>
          <w:szCs w:val="28"/>
          <w:lang w:val="kk-KZ"/>
        </w:rPr>
        <w:t xml:space="preserve"> болып табылады [186]</w:t>
      </w:r>
      <w:r w:rsidRPr="00407514">
        <w:rPr>
          <w:rFonts w:ascii="Times New Roman" w:hAnsi="Times New Roman" w:cs="Times New Roman"/>
          <w:sz w:val="28"/>
          <w:szCs w:val="28"/>
          <w:lang w:val="kk-KZ"/>
        </w:rPr>
        <w:t xml:space="preserve">. </w:t>
      </w:r>
    </w:p>
    <w:p w14:paraId="3AF0521F" w14:textId="77777777" w:rsidR="00934BCB" w:rsidRPr="00407514" w:rsidRDefault="00934BCB" w:rsidP="007B1ACD">
      <w:pPr>
        <w:pStyle w:val="a6"/>
        <w:spacing w:before="0" w:beforeAutospacing="0" w:after="0" w:afterAutospacing="0"/>
        <w:ind w:firstLine="567"/>
        <w:jc w:val="both"/>
        <w:rPr>
          <w:sz w:val="28"/>
          <w:szCs w:val="28"/>
          <w:lang w:val="kk-KZ"/>
        </w:rPr>
      </w:pPr>
      <w:r w:rsidRPr="00407514">
        <w:rPr>
          <w:sz w:val="28"/>
          <w:szCs w:val="28"/>
          <w:lang w:val="kk-KZ"/>
        </w:rPr>
        <w:t xml:space="preserve">Осы тұрғыда, кәсіби құзыреттіліктің төмен деңгейі болашақ бастауыш сынып мұғалімінің жаңартылған білім беру мазмұны талаптарына сәйкес педагогикалық әрекетті жүзеге асыруға даярлығының жеткіліксіз екенін көрсетеді. </w:t>
      </w:r>
    </w:p>
    <w:p w14:paraId="308B4A9A" w14:textId="7BB7D07B" w:rsidR="00934BCB" w:rsidRPr="00407514" w:rsidRDefault="00934BCB" w:rsidP="007B1ACD">
      <w:pPr>
        <w:pStyle w:val="a4"/>
        <w:ind w:firstLine="567"/>
        <w:jc w:val="both"/>
        <w:rPr>
          <w:rFonts w:ascii="Times New Roman" w:hAnsi="Times New Roman"/>
          <w:sz w:val="28"/>
          <w:szCs w:val="28"/>
          <w:lang w:val="kk-KZ"/>
        </w:rPr>
      </w:pPr>
      <w:r w:rsidRPr="00407514">
        <w:rPr>
          <w:rFonts w:ascii="Times New Roman" w:hAnsi="Times New Roman"/>
          <w:sz w:val="28"/>
          <w:szCs w:val="28"/>
          <w:lang w:val="kk-KZ"/>
        </w:rPr>
        <w:t xml:space="preserve">«Модель» ұғымы қазіргі ғылым саласында әр түрлі мағынада қолданылады. «Философиялық сөздікте» модельдеу (фр.Modele – үлгі, пішін) –зерттеу үшін арнайы жасалған бір объектіде басқа бір объектінің сипаттамасын қайта жаңғырту [187]. Педагогикалық сөздікте «Модель (лат. Modulus – үлгі, өлшем) – нысан және оған қатынастық мәндерді көрсететін көрнекілік құралдарының бірі (шартты бейне, схема т.б.) –деп анықтама берілген» [188]. Педагогикалық әдебиеттерде модель ұғымына шетел және Қазақстан ғалымдары А.И. Бочкин, А.Г. Гейн, А.М. Новиков, Г.Қ. Нұрғалиева, В.В. Подласый, А.П. Сейтешов, А.Ф. Федотов, В.А. Штофф, И.С. Якиманская және Н.Д. Хмель және т.б. әртүрлі сипаттама берген. Мысалы, Н.Д. Хмель нақты объектінің немесе үдерістің қарапайымдандырылған үлгісі. Болашақ мамандардың кәсіби бағдарын ұйымдастыруды мотивациялық, мазмұндық, әрекеттік, процессуалдық  аспектілерінен тұратын модельдерді ұсынады [189]. </w:t>
      </w:r>
    </w:p>
    <w:p w14:paraId="6AB9B987" w14:textId="0573F023" w:rsidR="00934BCB" w:rsidRPr="00407514" w:rsidRDefault="00934BCB" w:rsidP="007B1ACD">
      <w:pPr>
        <w:pStyle w:val="a4"/>
        <w:ind w:firstLine="567"/>
        <w:jc w:val="both"/>
        <w:rPr>
          <w:rFonts w:ascii="Times New Roman" w:hAnsi="Times New Roman"/>
          <w:sz w:val="28"/>
          <w:szCs w:val="28"/>
          <w:lang w:val="kk-KZ"/>
        </w:rPr>
      </w:pPr>
      <w:r w:rsidRPr="00407514">
        <w:rPr>
          <w:rFonts w:ascii="Times New Roman" w:hAnsi="Times New Roman"/>
          <w:sz w:val="28"/>
          <w:szCs w:val="28"/>
          <w:lang w:val="kk-KZ"/>
        </w:rPr>
        <w:t>Г.Қ. Нұрғалиева болашақ мамандардың кәсіби бағдарын ұйымдастыруды, мектептегі оқу-тәрбие мәселелерін когнитивтік, мотивациялық-қажеттілік, әрекеттік-мінез-құлықтық компоненттер тұрғысынан талдады [190]</w:t>
      </w:r>
    </w:p>
    <w:p w14:paraId="720F6A19" w14:textId="58EB8F59" w:rsidR="00934BCB" w:rsidRPr="00407514" w:rsidRDefault="00934BCB" w:rsidP="007B1ACD">
      <w:pPr>
        <w:pStyle w:val="a4"/>
        <w:ind w:firstLine="567"/>
        <w:jc w:val="both"/>
        <w:rPr>
          <w:rFonts w:ascii="Times New Roman" w:hAnsi="Times New Roman"/>
          <w:sz w:val="28"/>
          <w:szCs w:val="28"/>
          <w:lang w:val="kk-KZ"/>
        </w:rPr>
      </w:pPr>
      <w:r w:rsidRPr="00407514">
        <w:rPr>
          <w:rFonts w:ascii="Times New Roman" w:hAnsi="Times New Roman"/>
          <w:sz w:val="28"/>
          <w:szCs w:val="28"/>
          <w:lang w:val="kk-KZ"/>
        </w:rPr>
        <w:t xml:space="preserve">В.В. Подласый ғылыми модель – зерттеу объектісін қамтып, оны ойша елестететін немесе материалдық жағынан жүзеге асыратын жүйе. Педагогикалық модель оқу-тәрбие мақсатын, мазмұнын, формасын, әдісін, басқару жолдарын анықтаса, ғылыми негізделген модель тұтас педагогикалық </w:t>
      </w:r>
      <w:r w:rsidRPr="00407514">
        <w:rPr>
          <w:rFonts w:ascii="Times New Roman" w:hAnsi="Times New Roman"/>
          <w:sz w:val="28"/>
          <w:szCs w:val="28"/>
          <w:lang w:val="kk-KZ"/>
        </w:rPr>
        <w:lastRenderedPageBreak/>
        <w:t>үдерісті немесе оның бір бөлігін ұйымдастыру және қызмет ету жолдарын анықтайды деп есептеді [191].</w:t>
      </w:r>
    </w:p>
    <w:p w14:paraId="54663D2A" w14:textId="49FDCEB6" w:rsidR="00934BCB" w:rsidRPr="00407514" w:rsidRDefault="00934BCB" w:rsidP="007B1ACD">
      <w:pPr>
        <w:pStyle w:val="a4"/>
        <w:ind w:firstLine="567"/>
        <w:jc w:val="both"/>
        <w:rPr>
          <w:rFonts w:ascii="Times New Roman" w:hAnsi="Times New Roman"/>
          <w:sz w:val="28"/>
          <w:szCs w:val="28"/>
          <w:lang w:val="kk-KZ"/>
        </w:rPr>
      </w:pPr>
      <w:r w:rsidRPr="00407514">
        <w:rPr>
          <w:rFonts w:ascii="Times New Roman" w:hAnsi="Times New Roman"/>
          <w:sz w:val="28"/>
          <w:szCs w:val="28"/>
          <w:lang w:val="kk-KZ"/>
        </w:rPr>
        <w:t xml:space="preserve">Б.А. Глинский, Б.С. Грязнов, Б.С. Дынин және Е.П. Никитина модельге әдіснамалық тұрғыдан былайша анықтама берген: «Модель-дербес объект, ол танылатын объектімен біраз сәйкестікте болады (бірдей емес және мүлде өзгеше емес), кейбір қатынастарда соңғысының орнын баса алады және зерттеуде белгілі ақпаратты береді, сәйкестіктің белгілі ережелері бойынша модельденетін объектіге ауыса алады. Модельге қажеттілік сонда пайда болады, егер бізге керекті объектіні қарастыру кейбір себептермен тиімсіз немесе мүмкін болмаса» [192]. </w:t>
      </w:r>
    </w:p>
    <w:p w14:paraId="7145464D" w14:textId="7339C824" w:rsidR="00934BCB" w:rsidRPr="00407514" w:rsidRDefault="00934BCB" w:rsidP="007B1ACD">
      <w:pPr>
        <w:pStyle w:val="a4"/>
        <w:ind w:firstLine="567"/>
        <w:jc w:val="both"/>
        <w:rPr>
          <w:rFonts w:ascii="Times New Roman" w:hAnsi="Times New Roman"/>
          <w:sz w:val="28"/>
          <w:szCs w:val="28"/>
          <w:lang w:val="kk-KZ"/>
        </w:rPr>
      </w:pPr>
      <w:r w:rsidRPr="00407514">
        <w:rPr>
          <w:rFonts w:ascii="Times New Roman" w:hAnsi="Times New Roman"/>
          <w:sz w:val="28"/>
          <w:szCs w:val="28"/>
          <w:lang w:val="kk-KZ"/>
        </w:rPr>
        <w:t xml:space="preserve">Педагогикалық зерттеулердегі модельді құру ережелері оның жұмыс істеуі және нәтижеге жетуі ескерілетін белгілі «шекаралық» шарттарды қамтуы керек. Педагогикалық зерттеулердегі құрылған модельдерді талдау, бұл құрулар сөздің дәлме-дәл мағынасында моделдер болмайтындығын көрсетеді [193]. </w:t>
      </w:r>
    </w:p>
    <w:p w14:paraId="09A6F435" w14:textId="250875AF" w:rsidR="00934BCB" w:rsidRPr="00407514" w:rsidRDefault="00934BCB" w:rsidP="007B1ACD">
      <w:pPr>
        <w:pStyle w:val="a4"/>
        <w:ind w:firstLine="567"/>
        <w:jc w:val="both"/>
        <w:rPr>
          <w:rFonts w:ascii="Times New Roman" w:hAnsi="Times New Roman"/>
          <w:sz w:val="28"/>
          <w:szCs w:val="28"/>
          <w:lang w:val="kk-KZ"/>
        </w:rPr>
      </w:pPr>
      <w:r w:rsidRPr="00407514">
        <w:rPr>
          <w:rFonts w:ascii="Times New Roman" w:hAnsi="Times New Roman"/>
          <w:sz w:val="28"/>
          <w:szCs w:val="28"/>
          <w:lang w:val="kk-KZ"/>
        </w:rPr>
        <w:t>Философиялық және педагогикалық әдебиеттерде «моделдеу» ұғымы әртүрлі  тұрғыдан қарастырылған. Ресейдің педагогикалық энциклопедиясында модельдеуді, бір жағынан, табиғи немесе әлеуметтік шындықтың белгілі үзіндісінің модельдерге – аналогтарға объектілерді зерттеудің әдісі ретінде, ал екінші жағынан – нақты бар нәрселер мен құбылыстардың немесе құрастырылатын объектілердің моделін құрастыру және қарастыру үдерісі ретінде анықтайды [194].</w:t>
      </w:r>
    </w:p>
    <w:p w14:paraId="64F34EDF" w14:textId="535225E1" w:rsidR="00934BCB" w:rsidRPr="00407514" w:rsidRDefault="00934BCB" w:rsidP="007B1ACD">
      <w:pPr>
        <w:pStyle w:val="a4"/>
        <w:ind w:firstLine="567"/>
        <w:jc w:val="both"/>
        <w:rPr>
          <w:rFonts w:ascii="Times New Roman" w:hAnsi="Times New Roman"/>
          <w:sz w:val="28"/>
          <w:szCs w:val="28"/>
          <w:lang w:val="kk-KZ"/>
        </w:rPr>
      </w:pPr>
      <w:r w:rsidRPr="00407514">
        <w:rPr>
          <w:rFonts w:ascii="Times New Roman" w:hAnsi="Times New Roman"/>
          <w:sz w:val="28"/>
          <w:szCs w:val="28"/>
          <w:lang w:val="kk-KZ"/>
        </w:rPr>
        <w:t xml:space="preserve">Н.Д. Хмель модельдеуді біртұтас педагогикалық үдерісті жүзеге асырудың маңызды бөлігі деп есептейді: «Яғни, зерттеуші ұстаз үшін моделдеу зерттелінетін құбылыстың идеалдық моделін қайта жасаудың тәсілі болады. Практик ұстаз үшін моделдеу іс-әрекетінің мақсатына сәйкес оның жағдайын ұстаз өзгерткісі келетін белгілі бір педагогикалық құбылысты немесе үдерісті тұтасымен ойша (алдын-ала) қайта құру тәсілі болады. Басқаша айтқанда, моделдеу ұстаз үшін педагогикалық теория мен нақтылы практикалық іс-әрекет арасындағы бөлік болады» [195]. </w:t>
      </w:r>
    </w:p>
    <w:p w14:paraId="6525B500" w14:textId="2FFF169A" w:rsidR="00934BCB" w:rsidRPr="00407514" w:rsidRDefault="00934BCB" w:rsidP="007B1ACD">
      <w:pPr>
        <w:pStyle w:val="a4"/>
        <w:ind w:firstLine="567"/>
        <w:jc w:val="both"/>
        <w:rPr>
          <w:rFonts w:ascii="Times New Roman" w:hAnsi="Times New Roman"/>
          <w:sz w:val="28"/>
          <w:szCs w:val="28"/>
          <w:lang w:val="kk-KZ"/>
        </w:rPr>
      </w:pPr>
      <w:r w:rsidRPr="00407514">
        <w:rPr>
          <w:rFonts w:ascii="Times New Roman" w:hAnsi="Times New Roman"/>
          <w:sz w:val="28"/>
          <w:szCs w:val="28"/>
          <w:lang w:val="kk-KZ"/>
        </w:rPr>
        <w:t xml:space="preserve">Ю.А. Конаржевский модельдеуді «объектіні жанама түрде практикалық немесе теориялық пайдалану әдісі, бұл жағдайда бізге керекті объект тікелей зерттелмейді, керісінше танылатын объектімен белгілі объективті сәйкестілікте тұратын көмекші немесе жасанды жүйе (квазиобъект) пайдаланылады, ол танымның белгілі кезеңінде оның орнын ауыстыра алады және оны зерттеуде сол моделденетін объекті жөнінде ақпарат бере алады» деп анықтайды [196]. </w:t>
      </w:r>
    </w:p>
    <w:p w14:paraId="729DA1BB" w14:textId="471C7B94" w:rsidR="00934BCB" w:rsidRPr="00407514" w:rsidRDefault="00934BCB" w:rsidP="007B1ACD">
      <w:pPr>
        <w:pStyle w:val="a4"/>
        <w:ind w:firstLine="567"/>
        <w:jc w:val="both"/>
        <w:rPr>
          <w:rFonts w:ascii="Times New Roman" w:hAnsi="Times New Roman"/>
          <w:sz w:val="28"/>
          <w:szCs w:val="28"/>
          <w:lang w:val="kk-KZ"/>
        </w:rPr>
      </w:pPr>
      <w:r w:rsidRPr="00407514">
        <w:rPr>
          <w:rFonts w:ascii="Times New Roman" w:hAnsi="Times New Roman"/>
          <w:sz w:val="28"/>
          <w:szCs w:val="28"/>
          <w:lang w:val="kk-KZ"/>
        </w:rPr>
        <w:t xml:space="preserve">А.З.Зак модельдеу әрекетін «қарастыратын объектіні басқамен, сол үшін арнайы жасалғанмен орын ауыстыру» дейді [197]. </w:t>
      </w:r>
    </w:p>
    <w:p w14:paraId="24526FE2" w14:textId="77777777" w:rsidR="00934BCB" w:rsidRPr="00407514" w:rsidRDefault="00934BCB" w:rsidP="007B1ACD">
      <w:pPr>
        <w:pStyle w:val="a4"/>
        <w:ind w:firstLine="567"/>
        <w:jc w:val="both"/>
        <w:rPr>
          <w:rFonts w:ascii="Times New Roman" w:hAnsi="Times New Roman"/>
          <w:sz w:val="28"/>
          <w:szCs w:val="28"/>
          <w:lang w:val="kk-KZ"/>
        </w:rPr>
      </w:pPr>
      <w:r w:rsidRPr="00407514">
        <w:rPr>
          <w:rFonts w:ascii="Times New Roman" w:hAnsi="Times New Roman"/>
          <w:sz w:val="28"/>
          <w:szCs w:val="28"/>
          <w:lang w:val="kk-KZ"/>
        </w:rPr>
        <w:t xml:space="preserve">Осы айтылғандарды негізге ала отырып, біз педагогикада модельдеу мынадай жағдайларда қолданылатынын байқадық: а) педагогикалық міндеттерді және педагогикалық жағдаяттарды моделдеу; б) оқыту, тәрбие, үйренушілерді дамыту үдерісін моделдеу; в) білім беру мекемелерін басқару жүйесі жағдайын моделдеу. </w:t>
      </w:r>
    </w:p>
    <w:p w14:paraId="099AE8A1" w14:textId="77777777" w:rsidR="00934BCB" w:rsidRPr="00407514" w:rsidRDefault="00934BCB"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lastRenderedPageBreak/>
        <w:t>Біздің зерттеу жұмысымызда модельдеу әдісі болашақ бастауыш сынып мұғалімдерінің кәсіби құзыреттілігін қалыптастыру моделін құрастыру мақсатында қолданылды.</w:t>
      </w:r>
    </w:p>
    <w:p w14:paraId="16DB0C75" w14:textId="77777777" w:rsidR="00934BCB" w:rsidRPr="00407514" w:rsidRDefault="00934BCB"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Осыған орай, модельдің бастапқы құрылымдық элементі ретінде көп ақпарат ішінен зерттелетін нысанға қатысты негізгі мәліметтерді іріктеп алуға мүмкіндік беретін, педагогикалық үдерістің мақсатын, мазмұнын, формаларын, әдістері мен құралдарын, сондай-ақ нәтижесін айқындайтын ұғым деп қарастырамыз.</w:t>
      </w:r>
    </w:p>
    <w:p w14:paraId="0494BD27" w14:textId="77777777" w:rsidR="00AE2B4A" w:rsidRPr="00407514" w:rsidRDefault="00AE2B4A"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xml:space="preserve">Әрбір құзыреттілікті сипаттай отырып, автор өз зерттеуінде негізгі құзыреттілік кез-келген кәсіби іс-әрекет үшін қажет екенін, ол пәнаралық, көпфункционалды, айтарлықтай интеллектуалды дамуды қажет ететіндігін және мұғалім үшін ақпаратты табу, болжамдау және оның негізінде кәсіби мәселелерді шешу қабілетін қалыптастыруы маңызды екенін  көрсетеді. </w:t>
      </w:r>
    </w:p>
    <w:p w14:paraId="592944FA" w14:textId="77777777" w:rsidR="00AE2B4A" w:rsidRPr="00407514" w:rsidRDefault="00AE2B4A"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Мұғалімнің негізгі құзыреттілігі - бұл баланың жас ерекшеліктеріне сәйкес келетін оқушыны оқыту үшін ақпарат пен технологияны қолдану мүмкіндігі.  Мұғалім үшін пәндік  іс-әрекет саласының ерекшелігін көрсететін арнайы құзыреттілік, автордың пікірінше, балаларды ақпараттық технологияларды қолдана отырып оқыту қабілетінде көрінеді.</w:t>
      </w:r>
    </w:p>
    <w:p w14:paraId="1F48136C" w14:textId="77777777" w:rsidR="00AE2B4A" w:rsidRPr="00407514" w:rsidRDefault="00AE2B4A" w:rsidP="007B1ACD">
      <w:pPr>
        <w:shd w:val="clear" w:color="auto" w:fill="FFFFFF"/>
        <w:spacing w:after="0" w:line="240" w:lineRule="auto"/>
        <w:ind w:firstLine="567"/>
        <w:jc w:val="both"/>
        <w:rPr>
          <w:rFonts w:ascii="Times New Roman" w:hAnsi="Times New Roman" w:cs="Times New Roman"/>
          <w:sz w:val="28"/>
          <w:szCs w:val="28"/>
          <w:shd w:val="clear" w:color="auto" w:fill="FFFFFF"/>
          <w:lang w:val="kk-KZ"/>
        </w:rPr>
      </w:pPr>
      <w:r w:rsidRPr="00407514">
        <w:rPr>
          <w:rStyle w:val="rynqvb"/>
          <w:rFonts w:ascii="Times New Roman" w:hAnsi="Times New Roman" w:cs="Times New Roman"/>
          <w:sz w:val="28"/>
          <w:szCs w:val="28"/>
          <w:shd w:val="clear" w:color="auto" w:fill="FFFFFF"/>
          <w:lang w:val="kk-KZ"/>
        </w:rPr>
        <w:t xml:space="preserve">Осы бағытта зерттелген жұмыстарды талдау негізінде пайымдаймыз, авторлар </w:t>
      </w:r>
      <w:r w:rsidRPr="00407514">
        <w:rPr>
          <w:rFonts w:ascii="Times New Roman" w:hAnsi="Times New Roman" w:cs="Times New Roman"/>
          <w:sz w:val="28"/>
          <w:szCs w:val="28"/>
          <w:shd w:val="clear" w:color="auto" w:fill="FFFFFF"/>
          <w:lang w:val="kk-KZ"/>
        </w:rPr>
        <w:t xml:space="preserve">Н.Л.Дмитриева мен Н.В.Колпакова </w:t>
      </w:r>
      <w:r w:rsidRPr="00407514">
        <w:rPr>
          <w:rStyle w:val="rynqvb"/>
          <w:rFonts w:ascii="Times New Roman" w:hAnsi="Times New Roman" w:cs="Times New Roman"/>
          <w:sz w:val="28"/>
          <w:szCs w:val="28"/>
          <w:shd w:val="clear" w:color="auto" w:fill="FFFFFF"/>
          <w:lang w:val="kk-KZ"/>
        </w:rPr>
        <w:t xml:space="preserve"> бастауыш сынып мұғалімінің кәсіби іс-әрекетінің ерекшеліктерін кәсіби құзыреттілік құрылымында да, түрлерінде де көрсетпеген.</w:t>
      </w:r>
      <w:r w:rsidRPr="00407514">
        <w:rPr>
          <w:rFonts w:ascii="Times New Roman" w:hAnsi="Times New Roman" w:cs="Times New Roman"/>
          <w:sz w:val="28"/>
          <w:szCs w:val="28"/>
          <w:shd w:val="clear" w:color="auto" w:fill="FFFFFF"/>
          <w:lang w:val="kk-KZ"/>
        </w:rPr>
        <w:t xml:space="preserve"> </w:t>
      </w:r>
      <w:r w:rsidRPr="00407514">
        <w:rPr>
          <w:rStyle w:val="rynqvb"/>
          <w:rFonts w:ascii="Times New Roman" w:hAnsi="Times New Roman" w:cs="Times New Roman"/>
          <w:sz w:val="28"/>
          <w:szCs w:val="28"/>
          <w:shd w:val="clear" w:color="auto" w:fill="FFFFFF"/>
          <w:lang w:val="kk-KZ"/>
        </w:rPr>
        <w:t>Сонымен қатар, қарастырылып отырған кәсіби құзыреттілік түрлерінде педагогикалық іс-әрекетті жүзеге асыруға дайындық сияқты тұлғалық құрамдас бөлік жоқ.</w:t>
      </w:r>
      <w:r w:rsidRPr="00407514">
        <w:rPr>
          <w:rFonts w:ascii="Times New Roman" w:hAnsi="Times New Roman" w:cs="Times New Roman"/>
          <w:sz w:val="28"/>
          <w:szCs w:val="28"/>
          <w:shd w:val="clear" w:color="auto" w:fill="FFFFFF"/>
          <w:lang w:val="kk-KZ"/>
        </w:rPr>
        <w:t xml:space="preserve"> </w:t>
      </w:r>
      <w:r w:rsidRPr="00407514">
        <w:rPr>
          <w:rStyle w:val="rynqvb"/>
          <w:rFonts w:ascii="Times New Roman" w:hAnsi="Times New Roman" w:cs="Times New Roman"/>
          <w:sz w:val="28"/>
          <w:szCs w:val="28"/>
          <w:shd w:val="clear" w:color="auto" w:fill="FFFFFF"/>
          <w:lang w:val="kk-KZ"/>
        </w:rPr>
        <w:t>Ресей  ғалымдардың (</w:t>
      </w:r>
      <w:r w:rsidRPr="00407514">
        <w:rPr>
          <w:rFonts w:ascii="Times New Roman" w:hAnsi="Times New Roman" w:cs="Times New Roman"/>
          <w:sz w:val="28"/>
          <w:szCs w:val="28"/>
          <w:lang w:val="kk-KZ"/>
        </w:rPr>
        <w:t xml:space="preserve">В.Ю.Бабайцева, В.В.Горбенко, Н.Л.Дмитриева, Н.Я.Канторович, Н.В.Колпакова, В.П.Кузовлев, М.Р.Львов, Л.В.Трубайчук, Н.В.Фетисова және т.б.. </w:t>
      </w:r>
      <w:r w:rsidRPr="00407514">
        <w:rPr>
          <w:rFonts w:ascii="Times New Roman" w:hAnsi="Times New Roman" w:cs="Times New Roman"/>
          <w:sz w:val="28"/>
          <w:szCs w:val="28"/>
          <w:shd w:val="clear" w:color="auto" w:fill="FFFFFF"/>
          <w:lang w:val="kk-KZ"/>
        </w:rPr>
        <w:t>еңбектерінде  бастауыш сынып мұғалімінің кәсіби іс-әрекетінің ерекшеліктері зерттелінген, осыған орай біз  мынадай қорытындыға келдік:</w:t>
      </w:r>
    </w:p>
    <w:p w14:paraId="2B1DDF97" w14:textId="77777777" w:rsidR="00AE2B4A" w:rsidRPr="00407514" w:rsidRDefault="00AE2B4A" w:rsidP="007B1ACD">
      <w:pPr>
        <w:shd w:val="clear" w:color="auto" w:fill="FFFFFF"/>
        <w:spacing w:after="0" w:line="240" w:lineRule="auto"/>
        <w:ind w:firstLine="567"/>
        <w:jc w:val="both"/>
        <w:rPr>
          <w:rFonts w:ascii="Times New Roman" w:hAnsi="Times New Roman" w:cs="Times New Roman"/>
          <w:sz w:val="28"/>
          <w:szCs w:val="28"/>
          <w:shd w:val="clear" w:color="auto" w:fill="FFFFFF"/>
          <w:lang w:val="kk-KZ"/>
        </w:rPr>
      </w:pPr>
      <w:r w:rsidRPr="00407514">
        <w:rPr>
          <w:rFonts w:ascii="Times New Roman" w:hAnsi="Times New Roman" w:cs="Times New Roman"/>
          <w:sz w:val="28"/>
          <w:szCs w:val="28"/>
          <w:shd w:val="clear" w:color="auto" w:fill="FFFFFF"/>
          <w:lang w:val="kk-KZ"/>
        </w:rPr>
        <w:t>1) бастауыш сынып мұғалімінің бойында бастауыш мектеп жасындағы бала туралы, оның психофизиологиялық ерекшеліктері туралы білім жүйесі бар;</w:t>
      </w:r>
    </w:p>
    <w:p w14:paraId="34177707" w14:textId="77777777" w:rsidR="00AE2B4A" w:rsidRPr="00407514" w:rsidRDefault="00AE2B4A"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2) ғылымдардың гуманитарлық және жаратылыстану салаларынан ақпарат тасымалдаушы болып табылады;</w:t>
      </w:r>
    </w:p>
    <w:p w14:paraId="033E12DA" w14:textId="77777777" w:rsidR="00AE2B4A" w:rsidRPr="00407514" w:rsidRDefault="00AE2B4A"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3) бастауыш мектептің қазіргі заманғы вариативтік бағдарламаларында еркін бағдарланады; бастауыш мектеп пәндерін оқытудың әртүрлі әдістері мен тәсілдерін меңгереді (полиметодикалық сауаттылыққа ие);</w:t>
      </w:r>
    </w:p>
    <w:p w14:paraId="7F65D75C" w14:textId="77777777" w:rsidR="00AE2B4A" w:rsidRPr="00407514" w:rsidRDefault="00AE2B4A"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xml:space="preserve"> 4) бастауыш сынып оқушылары үшін адамгершіліктің идеалы (мысалы) және эмпатияны дамытатын маман.</w:t>
      </w:r>
    </w:p>
    <w:p w14:paraId="0C69C22F" w14:textId="77777777" w:rsidR="00AE2B4A" w:rsidRPr="00407514" w:rsidRDefault="00AE2B4A"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xml:space="preserve">Психологиялық-педагогикалық құзыреттілік бастауыш сынып мұғалімі үшін оның кәсіби іс-әрекетінің  негізі болып табылады. </w:t>
      </w:r>
    </w:p>
    <w:p w14:paraId="504B406B" w14:textId="77777777" w:rsidR="00AE2B4A" w:rsidRPr="00407514" w:rsidRDefault="00AE2B4A"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xml:space="preserve">Мұғалім көптеген оқу пәндерін оқуға негіз қалайды және дүниетанымды, айналасындағыларға, оқу еңбегіне деген көзқарасты қалыптастырады, бұл бастауыш мектеп жасындағы бала, оның жасы, жеке ерекшеліктері, дамудың әлеуметтік факторлары туралы білім жүйесінсіз мүмкін емес. </w:t>
      </w:r>
    </w:p>
    <w:p w14:paraId="71F328D0" w14:textId="607135A7" w:rsidR="00AE2B4A" w:rsidRPr="00407514" w:rsidRDefault="00AE2B4A"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lastRenderedPageBreak/>
        <w:t>Жоғарыда айтылғандарды қорытындылай келе, психологиялық-педагогикалық  құзыреттіліктің негізгі сипаттамалары:</w:t>
      </w:r>
    </w:p>
    <w:p w14:paraId="1871B74A" w14:textId="57A53C6B" w:rsidR="00AE2B4A" w:rsidRPr="00407514" w:rsidRDefault="00AE2B4A"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xml:space="preserve">- кіші жастағы бала туралы білім беру үдерісінің субъектісі, оның жас ерекшелігі, жеке ерекшеліктері, дамудың әлеуметтік факторлары ретінде меңгеру; </w:t>
      </w:r>
    </w:p>
    <w:p w14:paraId="5D9151F2" w14:textId="756FE355" w:rsidR="00AE2B4A" w:rsidRPr="00407514" w:rsidRDefault="00AE2B4A"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бастауыш білім беру педагогикасының тарихы, теориясы мен әдіснамасы және дағдылары саласындағы біл</w:t>
      </w:r>
      <w:r w:rsidR="00C40B82" w:rsidRPr="00407514">
        <w:rPr>
          <w:rFonts w:ascii="Times New Roman" w:hAnsi="Times New Roman" w:cs="Times New Roman"/>
          <w:sz w:val="28"/>
          <w:szCs w:val="28"/>
          <w:lang w:val="kk-KZ"/>
        </w:rPr>
        <w:t>ім мен дағдылардың болуы.</w:t>
      </w:r>
    </w:p>
    <w:p w14:paraId="2B01965E" w14:textId="77777777" w:rsidR="00AE2B4A" w:rsidRPr="00407514" w:rsidRDefault="00AE2B4A"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xml:space="preserve">В.М.Монаховтың пікірінше, кез-келген пәнді жүргізетін мұғалім  құзыреттілі деп саналуы мүмкін, егер ол: </w:t>
      </w:r>
    </w:p>
    <w:p w14:paraId="76F26BBD" w14:textId="77777777" w:rsidR="00AE2B4A" w:rsidRPr="00407514" w:rsidRDefault="00AE2B4A" w:rsidP="007B1ACD">
      <w:pPr>
        <w:spacing w:after="0" w:line="240" w:lineRule="auto"/>
        <w:ind w:firstLine="567"/>
        <w:jc w:val="both"/>
        <w:rPr>
          <w:rFonts w:ascii="Times New Roman" w:hAnsi="Times New Roman" w:cs="Times New Roman"/>
          <w:i/>
          <w:sz w:val="28"/>
          <w:szCs w:val="28"/>
          <w:lang w:val="kk-KZ"/>
        </w:rPr>
      </w:pPr>
      <w:r w:rsidRPr="00407514">
        <w:rPr>
          <w:rFonts w:ascii="Times New Roman" w:hAnsi="Times New Roman" w:cs="Times New Roman"/>
          <w:i/>
          <w:sz w:val="28"/>
          <w:szCs w:val="28"/>
          <w:lang w:val="kk-KZ"/>
        </w:rPr>
        <w:t>түсінеді:</w:t>
      </w:r>
    </w:p>
    <w:p w14:paraId="4D1C1876" w14:textId="77777777" w:rsidR="00AE2B4A" w:rsidRPr="00407514" w:rsidRDefault="00AE2B4A"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ғылымның түйіндік мәселелерін;</w:t>
      </w:r>
    </w:p>
    <w:p w14:paraId="49E348CC" w14:textId="77777777" w:rsidR="00AE2B4A" w:rsidRPr="00407514" w:rsidRDefault="00AE2B4A"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өзі оқытатын пән арқылы әлемді тану тәсілдерін;</w:t>
      </w:r>
    </w:p>
    <w:p w14:paraId="2F6CA376" w14:textId="77777777" w:rsidR="00AE2B4A" w:rsidRPr="00407514" w:rsidRDefault="00AE2B4A"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пәннің әлеуметтік-мәдени саладағы және оқытудағы маңызы мен рөлін;</w:t>
      </w:r>
    </w:p>
    <w:p w14:paraId="75C7A82D" w14:textId="77777777" w:rsidR="00AE2B4A" w:rsidRPr="00407514" w:rsidRDefault="00AE2B4A"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іргелі білімнің негізгі құрылымдары мен маңызды белгілерін;</w:t>
      </w:r>
    </w:p>
    <w:p w14:paraId="078BBD0A" w14:textId="790BB168" w:rsidR="00AE2B4A" w:rsidRPr="00407514" w:rsidRDefault="00AE2B4A"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ғылым заңдылықтары негізінде зерттелетін объектілермен жұмыс істеу қажеттілігін;</w:t>
      </w:r>
    </w:p>
    <w:p w14:paraId="16DFD152" w14:textId="50A1C922" w:rsidR="00AE2B4A" w:rsidRPr="00407514" w:rsidRDefault="00AE2B4A"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кәсіби іс-әрекет құралы ретінде пайда болған заманауи ғылымның қағидалы мүмкіндіктері;</w:t>
      </w:r>
    </w:p>
    <w:p w14:paraId="236E0278" w14:textId="77777777" w:rsidR="00AE2B4A" w:rsidRPr="00407514" w:rsidRDefault="00AE2B4A"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i/>
          <w:sz w:val="28"/>
          <w:szCs w:val="28"/>
          <w:lang w:val="kk-KZ"/>
        </w:rPr>
        <w:t>және меңгерген:</w:t>
      </w:r>
      <w:r w:rsidRPr="00407514">
        <w:rPr>
          <w:rFonts w:ascii="Times New Roman" w:hAnsi="Times New Roman" w:cs="Times New Roman"/>
          <w:i/>
          <w:sz w:val="28"/>
          <w:szCs w:val="28"/>
          <w:lang w:val="kk-KZ"/>
        </w:rPr>
        <w:tab/>
      </w:r>
    </w:p>
    <w:p w14:paraId="4E617A9A" w14:textId="77777777" w:rsidR="00AE2B4A" w:rsidRPr="00407514" w:rsidRDefault="00AE2B4A"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ғылым әдіснамасының негіздері және аталған пәндік саладағы зерттеу аппаратын;</w:t>
      </w:r>
    </w:p>
    <w:p w14:paraId="0CA94AF4" w14:textId="77777777" w:rsidR="00AE2B4A" w:rsidRPr="00407514" w:rsidRDefault="00AE2B4A"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білімді адресатқа қол жетімді білім жүйесіне айналдыру тәсілдерін.</w:t>
      </w:r>
    </w:p>
    <w:p w14:paraId="55AD206C" w14:textId="77777777" w:rsidR="00AE2B4A" w:rsidRPr="00407514" w:rsidRDefault="00AE2B4A"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Жоғарыда аталған  білім, білік пен  дағдылар, біздің ойымызша, бастауыш сынып мұғалімінің пәндік құзыреттілігінің негізі бола алады. Алайда, әртүрлі пәндік салалардағы ақпараттың тасымалдаушысы бола отырып, бастауыш сынып мұғалімі болашақта оқушылардың мектеп бағдарламасының көптеген басқа пәндерін оқуы үшін негіз қалауы керек, сондықтан біз В.М. Монаховтың зерттеулеріне сүйене отырып, жоғарыда аталған білімге, дағдыларға толықтырулар енгіздік.</w:t>
      </w:r>
    </w:p>
    <w:p w14:paraId="396630BD" w14:textId="38425516" w:rsidR="00AE2B4A" w:rsidRPr="00407514" w:rsidRDefault="00C40B82" w:rsidP="007B1ACD">
      <w:pPr>
        <w:spacing w:after="0" w:line="240" w:lineRule="auto"/>
        <w:ind w:firstLine="567"/>
        <w:jc w:val="both"/>
        <w:rPr>
          <w:rFonts w:ascii="Times New Roman" w:hAnsi="Times New Roman" w:cs="Times New Roman"/>
          <w:i/>
          <w:sz w:val="28"/>
          <w:szCs w:val="28"/>
          <w:lang w:val="kk-KZ"/>
        </w:rPr>
      </w:pPr>
      <w:r w:rsidRPr="00407514">
        <w:rPr>
          <w:rFonts w:ascii="Times New Roman" w:hAnsi="Times New Roman" w:cs="Times New Roman"/>
          <w:i/>
          <w:sz w:val="28"/>
          <w:szCs w:val="28"/>
          <w:lang w:val="kk-KZ"/>
        </w:rPr>
        <w:t xml:space="preserve">Бастауыш сынып мұғалімі </w:t>
      </w:r>
      <w:r w:rsidR="00AE2B4A" w:rsidRPr="00407514">
        <w:rPr>
          <w:rFonts w:ascii="Times New Roman" w:hAnsi="Times New Roman" w:cs="Times New Roman"/>
          <w:i/>
          <w:sz w:val="28"/>
          <w:szCs w:val="28"/>
          <w:lang w:val="kk-KZ"/>
        </w:rPr>
        <w:t>білу керек:</w:t>
      </w:r>
    </w:p>
    <w:p w14:paraId="20689ADA" w14:textId="77777777" w:rsidR="00AE2B4A" w:rsidRPr="00407514" w:rsidRDefault="00AE2B4A"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математика, жаратылыстану, қазіргі орыс тілі мен әдебиетінің түйінді мәселелерін;</w:t>
      </w:r>
    </w:p>
    <w:p w14:paraId="68096F04" w14:textId="77777777" w:rsidR="00AE2B4A" w:rsidRPr="00407514" w:rsidRDefault="00AE2B4A"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математика, жаратылыстану, қазіргі орыс тілі мен әдебиеті арқылы әлемді тану тәсілдерін;</w:t>
      </w:r>
    </w:p>
    <w:p w14:paraId="4CF4D3C7" w14:textId="77777777" w:rsidR="00AE2B4A" w:rsidRPr="00407514" w:rsidRDefault="00AE2B4A" w:rsidP="007B1ACD">
      <w:pPr>
        <w:spacing w:after="0" w:line="240" w:lineRule="auto"/>
        <w:ind w:firstLine="567"/>
        <w:jc w:val="both"/>
        <w:rPr>
          <w:rFonts w:ascii="Times New Roman" w:hAnsi="Times New Roman" w:cs="Times New Roman"/>
          <w:i/>
          <w:sz w:val="28"/>
          <w:szCs w:val="28"/>
          <w:lang w:val="kk-KZ"/>
        </w:rPr>
      </w:pPr>
      <w:r w:rsidRPr="00407514">
        <w:rPr>
          <w:rFonts w:ascii="Times New Roman" w:hAnsi="Times New Roman" w:cs="Times New Roman"/>
          <w:i/>
          <w:sz w:val="28"/>
          <w:szCs w:val="28"/>
          <w:lang w:val="kk-KZ"/>
        </w:rPr>
        <w:t>түсіну керек:</w:t>
      </w:r>
    </w:p>
    <w:p w14:paraId="676D65A3" w14:textId="77777777" w:rsidR="00AE2B4A" w:rsidRPr="00407514" w:rsidRDefault="00AE2B4A"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математика, жаратылыстану, қазіргі орыс тілі мен әдебиетінің әлеуметтік-мәдени саладағы және бастауыш сынып оқушыларын оқытудағы маңызы мен рөлін;</w:t>
      </w:r>
    </w:p>
    <w:p w14:paraId="6AE11114" w14:textId="77777777" w:rsidR="00AE2B4A" w:rsidRPr="00407514" w:rsidRDefault="00AE2B4A"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жаратылыстану және гуманитарлық салалардағы іргелі білімнің негізгі құрылымдары мен маңызды белгілерін;</w:t>
      </w:r>
    </w:p>
    <w:p w14:paraId="57591790" w14:textId="77777777" w:rsidR="00AE2B4A" w:rsidRPr="00407514" w:rsidRDefault="00AE2B4A"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математика, жаратылыстану, қазіргі орыс тілі мен әдебиеті заңдылықтары негізінде зерттелетін объектілермен жұмыс істеу қажеттілігін;</w:t>
      </w:r>
    </w:p>
    <w:p w14:paraId="0FE9CD5A" w14:textId="77777777" w:rsidR="00AE2B4A" w:rsidRPr="00407514" w:rsidRDefault="00AE2B4A"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математика, жаратылыстану, қазіргі орыс тілі мен әдебиетінің қағидалы мүмкіндіктерін;</w:t>
      </w:r>
    </w:p>
    <w:p w14:paraId="1777A79A" w14:textId="77777777" w:rsidR="00AE2B4A" w:rsidRPr="00407514" w:rsidRDefault="00AE2B4A" w:rsidP="007B1ACD">
      <w:pPr>
        <w:spacing w:after="0" w:line="240" w:lineRule="auto"/>
        <w:ind w:firstLine="567"/>
        <w:jc w:val="both"/>
        <w:rPr>
          <w:rFonts w:ascii="Times New Roman" w:hAnsi="Times New Roman" w:cs="Times New Roman"/>
          <w:i/>
          <w:sz w:val="28"/>
          <w:szCs w:val="28"/>
          <w:lang w:val="kk-KZ"/>
        </w:rPr>
      </w:pPr>
      <w:r w:rsidRPr="00407514">
        <w:rPr>
          <w:rFonts w:ascii="Times New Roman" w:hAnsi="Times New Roman" w:cs="Times New Roman"/>
          <w:i/>
          <w:sz w:val="28"/>
          <w:szCs w:val="28"/>
          <w:lang w:val="kk-KZ"/>
        </w:rPr>
        <w:lastRenderedPageBreak/>
        <w:t>меңгеру керек:</w:t>
      </w:r>
    </w:p>
    <w:p w14:paraId="6465715F" w14:textId="77777777" w:rsidR="00AE2B4A" w:rsidRPr="00407514" w:rsidRDefault="00AE2B4A"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i/>
          <w:sz w:val="28"/>
          <w:szCs w:val="28"/>
          <w:lang w:val="kk-KZ"/>
        </w:rPr>
        <w:t xml:space="preserve">- </w:t>
      </w:r>
      <w:r w:rsidRPr="00407514">
        <w:rPr>
          <w:rFonts w:ascii="Times New Roman" w:hAnsi="Times New Roman" w:cs="Times New Roman"/>
          <w:sz w:val="28"/>
          <w:szCs w:val="28"/>
          <w:lang w:val="kk-KZ"/>
        </w:rPr>
        <w:t>жаратылыстану және гуманитарлық салалардағы әдіснама негіздері мен зерттеу аппаратын;</w:t>
      </w:r>
    </w:p>
    <w:p w14:paraId="22BB2CB8" w14:textId="77777777" w:rsidR="00AE2B4A" w:rsidRPr="00407514" w:rsidRDefault="00AE2B4A"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математика, жаратылыстану, қазіргі орыс тілі мен әдебиетінен бастауыш сынып оқушының білім жүйесіне қол жетімді білім беру тәсілдерін.</w:t>
      </w:r>
    </w:p>
    <w:p w14:paraId="01AF5535" w14:textId="63C71092" w:rsidR="00AE2B4A" w:rsidRPr="00407514" w:rsidRDefault="00AE2B4A"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Осылайша, бастауыш сынып мұғалімінің пәндік құзыреттілігінің негізгі сипаттамалары келесідей: бастауыш сынып мұғалімі үшін қажетті пәндік салаларда  білім мен дағдылардың болуы: математика, жаратылыстану, қазіргі орыс тілі мен әдебиеті, олармен жұмыс істеу дағдылары.</w:t>
      </w:r>
    </w:p>
    <w:p w14:paraId="3E6474DF" w14:textId="77777777" w:rsidR="00AE2B4A" w:rsidRPr="00407514" w:rsidRDefault="00AE2B4A"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Болашақ бастауыш сынып мұғалімдерінің әдістемелік дайындығының маңыздылығы мен ерекшелігі - арнайы (пәндік), психологиялық-педагогикалық және әдістемелік білімді біріктіру. Бұл интеграция студенттерді бастауыш мектепте инновациялық тұрғыдан  оқытуды  жүзеге  асыруға  әртүрлі вариативті бағдарламалар бойынша өзіндік креативті қызметке; оқу үдерісінде баланың жеке басын тәрбиелеуге, оның қабілеттерін дамытуға, оқуға деген ұмтылыс пен дағдыларды қалыптастыруға, қарым-қатынас пен ынтымақтастық тәжірибесін алуға дайындауды қамтамасыз етеді.</w:t>
      </w:r>
    </w:p>
    <w:p w14:paraId="2EE465B5" w14:textId="77777777" w:rsidR="00AE2B4A" w:rsidRPr="00407514" w:rsidRDefault="00AE2B4A"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Жоғарыда айтылғандардың барлығы, автордың пікірінше, студенттердің креативті әдістемелік ойлауын қалыптастыруға және тәуелсіздігін дамытуға ықпал етеді.</w:t>
      </w:r>
    </w:p>
    <w:p w14:paraId="0B1EA14E" w14:textId="6FDB58DA" w:rsidR="00AE2B4A" w:rsidRPr="00407514" w:rsidRDefault="00C40B82"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Бұл ретте</w:t>
      </w:r>
      <w:r w:rsidR="00AE2B4A" w:rsidRPr="00407514">
        <w:rPr>
          <w:rFonts w:ascii="Times New Roman" w:hAnsi="Times New Roman" w:cs="Times New Roman"/>
          <w:sz w:val="28"/>
          <w:szCs w:val="28"/>
          <w:lang w:val="kk-KZ"/>
        </w:rPr>
        <w:t>, В.А.Адольф пікірінше, әдістемелік құзыреттілік нақты қолданбалы сипатқа ие және мәні бойынша белгілі бір пәнді оқытудың нақты құрылысы мәселелері бойынша кеңейтілген білім жүйесі болып табылад</w:t>
      </w:r>
      <w:r w:rsidR="00EE7856" w:rsidRPr="00407514">
        <w:rPr>
          <w:rFonts w:ascii="Times New Roman" w:hAnsi="Times New Roman" w:cs="Times New Roman"/>
          <w:sz w:val="28"/>
          <w:szCs w:val="28"/>
          <w:lang w:val="kk-KZ"/>
        </w:rPr>
        <w:t>ы. Автор</w:t>
      </w:r>
      <w:r w:rsidR="00AE2B4A" w:rsidRPr="00407514">
        <w:rPr>
          <w:rFonts w:ascii="Times New Roman" w:hAnsi="Times New Roman" w:cs="Times New Roman"/>
          <w:sz w:val="28"/>
          <w:szCs w:val="28"/>
          <w:lang w:val="kk-KZ"/>
        </w:rPr>
        <w:t xml:space="preserve"> оқыту әдістемесін жақсы білетін, әртүрлі әдістемелік жүйелерге деген көзқарасын  нақты анықтайтын және әдістемеде өзінің жеке іс-әрекет стиліне ие мұғалімді  құзыретті деп атауға болады деп санайды</w:t>
      </w:r>
      <w:r w:rsidR="00EE7856" w:rsidRPr="00407514">
        <w:rPr>
          <w:rFonts w:ascii="Times New Roman" w:hAnsi="Times New Roman" w:cs="Times New Roman"/>
          <w:sz w:val="28"/>
          <w:szCs w:val="28"/>
          <w:lang w:val="kk-KZ"/>
        </w:rPr>
        <w:t xml:space="preserve"> [198]</w:t>
      </w:r>
      <w:r w:rsidR="00AE2B4A" w:rsidRPr="00407514">
        <w:rPr>
          <w:rFonts w:ascii="Times New Roman" w:hAnsi="Times New Roman" w:cs="Times New Roman"/>
          <w:sz w:val="28"/>
          <w:szCs w:val="28"/>
          <w:lang w:val="kk-KZ"/>
        </w:rPr>
        <w:t>.</w:t>
      </w:r>
    </w:p>
    <w:p w14:paraId="311EEAEE" w14:textId="77777777" w:rsidR="00AE2B4A" w:rsidRPr="00407514" w:rsidRDefault="00AE2B4A"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xml:space="preserve">Біз бұл көзқараспен келісеміз, сондықтан бастауыш сынып мұғалімінің кәсіби құзыреттілігінің құрылымында  біз білім жиынтығы болып табылатын </w:t>
      </w:r>
      <w:r w:rsidRPr="00407514">
        <w:rPr>
          <w:rFonts w:ascii="Times New Roman" w:hAnsi="Times New Roman" w:cs="Times New Roman"/>
          <w:i/>
          <w:sz w:val="28"/>
          <w:szCs w:val="28"/>
          <w:lang w:val="kk-KZ"/>
        </w:rPr>
        <w:t>әдістемелік құзыреттілік</w:t>
      </w:r>
      <w:r w:rsidRPr="00407514">
        <w:rPr>
          <w:rFonts w:ascii="Times New Roman" w:hAnsi="Times New Roman" w:cs="Times New Roman"/>
          <w:sz w:val="28"/>
          <w:szCs w:val="28"/>
          <w:lang w:val="kk-KZ"/>
        </w:rPr>
        <w:t xml:space="preserve"> сияқты компонентті бөлек бөлеміз:</w:t>
      </w:r>
    </w:p>
    <w:p w14:paraId="0A276BC7" w14:textId="77777777" w:rsidR="00AE2B4A" w:rsidRPr="00407514" w:rsidRDefault="00AE2B4A"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бастауыш сынып оқушыларын оқыту әдістемесінің теориялық негіздері;</w:t>
      </w:r>
    </w:p>
    <w:p w14:paraId="255E776E" w14:textId="77777777" w:rsidR="00AE2B4A" w:rsidRPr="00407514" w:rsidRDefault="00AE2B4A"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отандық білім беру теориясының даму тенденциялары;</w:t>
      </w:r>
    </w:p>
    <w:p w14:paraId="34186B0A" w14:textId="77777777" w:rsidR="00AE2B4A" w:rsidRPr="00407514" w:rsidRDefault="00AE2B4A"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тұтас педагогикалық үдерістегі бастауыш білім берудің мәні мен рөлі;</w:t>
      </w:r>
    </w:p>
    <w:p w14:paraId="27CF1B54" w14:textId="77777777" w:rsidR="00AE2B4A" w:rsidRPr="00407514" w:rsidRDefault="00AE2B4A"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бастауыш мектепте арнайы пәндерді оқытудың дидактикалық және әдістемелік негіздері;</w:t>
      </w:r>
    </w:p>
    <w:p w14:paraId="4F581DF0" w14:textId="6240319A" w:rsidR="00AE2B4A" w:rsidRPr="00407514" w:rsidRDefault="00AE2B4A"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w:t>
      </w:r>
      <w:r w:rsidR="007B1ACD">
        <w:rPr>
          <w:rFonts w:ascii="Times New Roman" w:hAnsi="Times New Roman" w:cs="Times New Roman"/>
          <w:sz w:val="28"/>
          <w:szCs w:val="28"/>
          <w:lang w:val="kk-KZ"/>
        </w:rPr>
        <w:t xml:space="preserve"> </w:t>
      </w:r>
      <w:r w:rsidRPr="00407514">
        <w:rPr>
          <w:rFonts w:ascii="Times New Roman" w:hAnsi="Times New Roman" w:cs="Times New Roman"/>
          <w:sz w:val="28"/>
          <w:szCs w:val="28"/>
          <w:lang w:val="kk-KZ"/>
        </w:rPr>
        <w:t>ғылымдағы интеграциялық процестердің әдіснамалық негіздері (материалдық әлемнің бірлігі, табиғат құбылыстарының, қоғамның және таным процесінің өзара тәуелділігі мен жалпыға ортақ байланысы туралы ілім);</w:t>
      </w:r>
    </w:p>
    <w:p w14:paraId="0281516A" w14:textId="641705A3" w:rsidR="00AE2B4A" w:rsidRPr="00407514" w:rsidRDefault="00AE2B4A"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w:t>
      </w:r>
      <w:r w:rsidR="007B1ACD">
        <w:rPr>
          <w:rFonts w:ascii="Times New Roman" w:hAnsi="Times New Roman" w:cs="Times New Roman"/>
          <w:sz w:val="28"/>
          <w:szCs w:val="28"/>
          <w:lang w:val="kk-KZ"/>
        </w:rPr>
        <w:t xml:space="preserve"> </w:t>
      </w:r>
      <w:r w:rsidRPr="00407514">
        <w:rPr>
          <w:rFonts w:ascii="Times New Roman" w:hAnsi="Times New Roman" w:cs="Times New Roman"/>
          <w:sz w:val="28"/>
          <w:szCs w:val="28"/>
          <w:lang w:val="kk-KZ"/>
        </w:rPr>
        <w:t>ғылыми білімді саралау және интеграциялау диалектикасы және олардың бастауыш мектептің  білім беру үдерісіндегі рөлі туралы;</w:t>
      </w:r>
    </w:p>
    <w:p w14:paraId="361CFF17" w14:textId="77777777" w:rsidR="00AE2B4A" w:rsidRPr="00407514" w:rsidRDefault="00AE2B4A"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бастауыш мектеп бағдарламаларының  мәні, мазмұны, түрлері мен жолдары;</w:t>
      </w:r>
    </w:p>
    <w:p w14:paraId="1172D5F3" w14:textId="77777777" w:rsidR="00AE2B4A" w:rsidRPr="00407514" w:rsidRDefault="00AE2B4A"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бастауыш сынып оқушысының жеке ерекшеліктерін педагогикалық диагностикалау әдістері және оның өзін-өзі жүзеге асыру қабілеті;</w:t>
      </w:r>
    </w:p>
    <w:p w14:paraId="7D86856B" w14:textId="77777777" w:rsidR="00AE2B4A" w:rsidRPr="00407514" w:rsidRDefault="00AE2B4A"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Жалпыланған кәсіби дағдылар:</w:t>
      </w:r>
    </w:p>
    <w:p w14:paraId="2CB95847" w14:textId="77777777" w:rsidR="00AE2B4A" w:rsidRPr="00407514" w:rsidRDefault="00AE2B4A"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lastRenderedPageBreak/>
        <w:t>- педагогикалық ойлау және әрекет ету дағдылары;</w:t>
      </w:r>
    </w:p>
    <w:p w14:paraId="5D7C5FC0" w14:textId="53BBD6A8" w:rsidR="00AE2B4A" w:rsidRPr="00407514" w:rsidRDefault="00AE2B4A"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нақты педагогикалық құбылыстар мен фактілерді зерттеу, сипаттау, түсіндіру;</w:t>
      </w:r>
    </w:p>
    <w:p w14:paraId="07723F4A" w14:textId="77777777" w:rsidR="00AE2B4A" w:rsidRPr="00407514" w:rsidRDefault="00AE2B4A"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негізделген кәсіби шешімдер қабылдау, педагогикалық міндеттерді шешу;</w:t>
      </w:r>
    </w:p>
    <w:p w14:paraId="44F2BAFF" w14:textId="77777777" w:rsidR="00AE2B4A" w:rsidRPr="00407514" w:rsidRDefault="00AE2B4A"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кез келген  білім беру процесін ұйымдастыру;</w:t>
      </w:r>
    </w:p>
    <w:p w14:paraId="2EFC9C8F" w14:textId="34697905" w:rsidR="00AE2B4A" w:rsidRPr="00407514" w:rsidRDefault="00AE2B4A"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w:t>
      </w:r>
      <w:r w:rsidR="007B1ACD">
        <w:rPr>
          <w:rFonts w:ascii="Times New Roman" w:hAnsi="Times New Roman" w:cs="Times New Roman"/>
          <w:sz w:val="28"/>
          <w:szCs w:val="28"/>
          <w:lang w:val="kk-KZ"/>
        </w:rPr>
        <w:t xml:space="preserve"> </w:t>
      </w:r>
      <w:r w:rsidRPr="00407514">
        <w:rPr>
          <w:rFonts w:ascii="Times New Roman" w:hAnsi="Times New Roman" w:cs="Times New Roman"/>
          <w:sz w:val="28"/>
          <w:szCs w:val="28"/>
          <w:lang w:val="kk-KZ"/>
        </w:rPr>
        <w:t>тұлғалық-белсенділік тәсілінің технологияларын қолдану;</w:t>
      </w:r>
    </w:p>
    <w:p w14:paraId="2C0EDE36" w14:textId="3C17A110" w:rsidR="00AE2B4A" w:rsidRPr="00407514" w:rsidRDefault="00AE2B4A"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w:t>
      </w:r>
      <w:r w:rsidR="007B1ACD">
        <w:rPr>
          <w:rFonts w:ascii="Times New Roman" w:hAnsi="Times New Roman" w:cs="Times New Roman"/>
          <w:sz w:val="28"/>
          <w:szCs w:val="28"/>
          <w:lang w:val="kk-KZ"/>
        </w:rPr>
        <w:t xml:space="preserve"> </w:t>
      </w:r>
      <w:r w:rsidRPr="00407514">
        <w:rPr>
          <w:rFonts w:ascii="Times New Roman" w:hAnsi="Times New Roman" w:cs="Times New Roman"/>
          <w:sz w:val="28"/>
          <w:szCs w:val="28"/>
          <w:lang w:val="kk-KZ"/>
        </w:rPr>
        <w:t>белсенді тыңдауды, эмпатикалық қабылдауды және өзін-өзі көрсетуді көздейтін құндылық-семантикалық деңгейде педагогикалық қарым-қатынас дағдылары мен дағдылары;</w:t>
      </w:r>
    </w:p>
    <w:p w14:paraId="516F834D" w14:textId="77777777" w:rsidR="00AE2B4A" w:rsidRPr="00407514" w:rsidRDefault="00AE2B4A"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Сондай-ақ:</w:t>
      </w:r>
    </w:p>
    <w:p w14:paraId="3E0CF7F7" w14:textId="77777777" w:rsidR="00AE2B4A" w:rsidRPr="00407514" w:rsidRDefault="00AE2B4A"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кәсіби мінез-құлық пен қарым-қатынастың демократиялық стилінің дағдылары;</w:t>
      </w:r>
    </w:p>
    <w:p w14:paraId="12919427" w14:textId="77777777" w:rsidR="00AE2B4A" w:rsidRPr="00407514" w:rsidRDefault="00AE2B4A"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нақты өзара әрекеттесу техникасын меңгеру;</w:t>
      </w:r>
    </w:p>
    <w:p w14:paraId="75ED5257" w14:textId="77777777" w:rsidR="00AE2B4A" w:rsidRPr="00407514" w:rsidRDefault="00AE2B4A"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өзіңдік танымдық іс-әрекеттің дағдылары жүйесі;</w:t>
      </w:r>
    </w:p>
    <w:p w14:paraId="2C7CB9F6" w14:textId="718AB648" w:rsidR="00AE2B4A" w:rsidRPr="00407514" w:rsidRDefault="00AE2B4A"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өзін-өзі дамытуды қамтамасыз ететін практикалық дағдылар,  кәсіби құзыреттілікті қалыптастыру.</w:t>
      </w:r>
    </w:p>
    <w:p w14:paraId="47F6CAA3" w14:textId="24A5AC52" w:rsidR="00AE2B4A" w:rsidRPr="00407514" w:rsidRDefault="00AE2B4A"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А.К.Маркова бастауыш сынып мұғалімінің кәсіби іс-әрекетінің ерекшелігін атап өтеді, ол бастауыш сынып мұғалімі оқушының оқу және оқу іс-әрекетінің негізін қалап, мектептегі мінез-құлық стандарттарын белгілейді (бұл көбінесе кейінгі жылдардағы оқушылардың оқу жетістіктеріне байланысты). Осыған байланысты  ғалым бастауыш сынып мұғаліміне керек деп санайды:</w:t>
      </w:r>
    </w:p>
    <w:p w14:paraId="61C8B8DD" w14:textId="77777777" w:rsidR="00AE2B4A" w:rsidRPr="00407514" w:rsidRDefault="00AE2B4A"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оқушылардың оқу міндеттерін түсіну және оқшаулау, оқу іс-әрекетіндегі әдістер мен нәтижелерді бөлшектеу, шешудің бірнеше тәсілдерін салыстыру, өзін-өзі бақылаудың әртүрлі түрлерін орындау қабілеттерін қалыптастыру;</w:t>
      </w:r>
    </w:p>
    <w:p w14:paraId="6C68D478" w14:textId="77777777" w:rsidR="00AE2B4A" w:rsidRPr="00407514" w:rsidRDefault="00AE2B4A"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оқу-танымдық мотивтерді қалау (жұмыс тәсілдеріне, өзін-өзі бағалауға қызығушылықты).</w:t>
      </w:r>
    </w:p>
    <w:p w14:paraId="0CABE5CD" w14:textId="52A8DC32" w:rsidR="00AE2B4A" w:rsidRPr="00407514" w:rsidRDefault="00AE2B4A"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Сонымен, әдістемелік құзыреттіліктің келесі негізгі сипаттамаларын атауға болады: бастауыш мектепте оқыту мен тәрбиелеудің классикалық және заманауи  әдістерін, формаларын, құралдарын, технологияларын білу, оларды қолдана білу, креативтіпен өңдеу.</w:t>
      </w:r>
    </w:p>
    <w:p w14:paraId="399B93A8" w14:textId="77777777" w:rsidR="00AE2B4A" w:rsidRPr="00407514" w:rsidRDefault="00AE2B4A"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xml:space="preserve">Бастауыш сынып мұғалімінің кәсіби құзыреттілігінің құрылымындағы тағы бір маңызды компоненті - бұл </w:t>
      </w:r>
      <w:r w:rsidRPr="00407514">
        <w:rPr>
          <w:rFonts w:ascii="Times New Roman" w:hAnsi="Times New Roman" w:cs="Times New Roman"/>
          <w:i/>
          <w:sz w:val="28"/>
          <w:szCs w:val="28"/>
          <w:lang w:val="kk-KZ"/>
        </w:rPr>
        <w:t>жеке  тұлғалық құзыреттілік</w:t>
      </w:r>
      <w:r w:rsidRPr="00407514">
        <w:rPr>
          <w:rFonts w:ascii="Times New Roman" w:hAnsi="Times New Roman" w:cs="Times New Roman"/>
          <w:sz w:val="28"/>
          <w:szCs w:val="28"/>
          <w:lang w:val="kk-KZ"/>
        </w:rPr>
        <w:t>.</w:t>
      </w:r>
    </w:p>
    <w:p w14:paraId="207C77FD" w14:textId="50EBCAB4" w:rsidR="00AE2B4A" w:rsidRPr="00407514" w:rsidRDefault="00AE2B4A"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xml:space="preserve">А.К.Маркованың  пікірінше, жеке тұлғалық сипаттамалар мұғалімнің кәсіби құзыреттілік блоктарының бірін құрайды (1 блок - педагогикалық іс-әрекет (қызмет), 2 блок - педагогикалық қарым-қатынас, 3 блок - мұғалімнің жеке тұлғалық сипаттамалары), сонымен қатар мұғалімнің жұмысындағы орталық фактор болып табылады. Бұл педагогикалық іс-әрекет пен қарым-қатынастың мәнін анықтайтын тұлға (оның құндылық бағдарлары, мағыналары, мұраттары): мұғалім не үшін жұмыс істейді, ол қандай мақсаттар мен міндеттер қояды, мақсаттарға жету және міндеттерді шешу жолдары мен құралдарын таңдайды. </w:t>
      </w:r>
    </w:p>
    <w:p w14:paraId="6213E439" w14:textId="77777777" w:rsidR="00AE2B4A" w:rsidRPr="00407514" w:rsidRDefault="00AE2B4A"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lastRenderedPageBreak/>
        <w:t>Бастауыш сынып мұғалімі, Л.С.Выготский, В.В.Давыдов және Д.Б. Элькониннің  пікірінше, пән мұғалімімен салыстырғанда ең дамыған кәсіби - пәндік, жеке тұлғалық сипаттамалары  мен коммуникативті қасиеттерімен сипатталады.</w:t>
      </w:r>
    </w:p>
    <w:p w14:paraId="30274B34" w14:textId="77777777" w:rsidR="00AE2B4A" w:rsidRPr="00407514" w:rsidRDefault="00AE2B4A"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Бастауыш мектеп жасы - бұл мектептегі балалық шақтың өте жауапты кезеңі, оның толыққанды өмір сүруі адамның интеллект деңгейіне, үйренуге деген ыңтасы мен қабілетіне, өз қабілеттеріне деген сенімділігіне байланысты. Бастауыш сынып мұғалімі қоғамның өкілі, әлеуметтік үлгілерді тасымалдаушы ретінде әрекет етеді. Баланың қоғамдағы жаңа жағдайы, оқушының ұстанымы оның міндетті, әлеуметтік маңызы бар, қоғамдық бақыланатын іс-әрекетке ие болуымен сипатталады - оқу, ол оның ережелерінің жүйесіне бағынуы және оларды бұзғаны үшін жауап беруі керек. Оқу іс-әрекетінің жетекші рөлі баланың қоғаммен қарым-қатынасының бүкіл жүйесіне делдал болуымен көрінеді (ол әлеуметті мағынасы, мазмұны және ұйымдастыру формасы бойынша), онда жеке психикалық қасиеттер ғана емес, сонымен бірге бастауыш сынып оқушысының жеке басы да қалыптасады.</w:t>
      </w:r>
    </w:p>
    <w:p w14:paraId="6E7CE454" w14:textId="617FA2FC" w:rsidR="00AE2B4A" w:rsidRPr="00407514" w:rsidRDefault="00C40B82"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Осы тұрғыда</w:t>
      </w:r>
      <w:r w:rsidR="00AE2B4A" w:rsidRPr="00407514">
        <w:rPr>
          <w:rFonts w:ascii="Times New Roman" w:hAnsi="Times New Roman" w:cs="Times New Roman"/>
          <w:sz w:val="28"/>
          <w:szCs w:val="28"/>
          <w:lang w:val="kk-KZ"/>
        </w:rPr>
        <w:t xml:space="preserve"> бастауыш мектептің басты міндеті –</w:t>
      </w:r>
      <w:r w:rsidRPr="00407514">
        <w:rPr>
          <w:rFonts w:ascii="Times New Roman" w:hAnsi="Times New Roman" w:cs="Times New Roman"/>
          <w:sz w:val="28"/>
          <w:szCs w:val="28"/>
          <w:lang w:val="kk-KZ"/>
        </w:rPr>
        <w:t xml:space="preserve"> «оқу қабілетін» қалыптастыру. </w:t>
      </w:r>
      <w:r w:rsidR="00AE2B4A" w:rsidRPr="00407514">
        <w:rPr>
          <w:rFonts w:ascii="Times New Roman" w:hAnsi="Times New Roman" w:cs="Times New Roman"/>
          <w:sz w:val="28"/>
          <w:szCs w:val="28"/>
          <w:lang w:val="kk-KZ"/>
        </w:rPr>
        <w:t>Оқу іс-әрекетінің барлық компоненттерінің қалыптасуы және оны тәуелсіз орындау ғана оқу іс-әрекетінің өз функциясын орындайтынына кепілдік бола алады.</w:t>
      </w:r>
    </w:p>
    <w:p w14:paraId="48504D92" w14:textId="77777777" w:rsidR="00AE2B4A" w:rsidRPr="00407514" w:rsidRDefault="00AE2B4A"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Осылайша, бастауыш сынып мұғалімі баланың дамуындағы әлеуметтік жағдайдың орталығында және оның ішкі ұстанымының қалыптасуына әсер етеді. Дамудың әлеуметтік жағдайы баланың психикалық даму процесі жүретін әлеуметтік жағдайларды білдіреді. Ішкі ұстаным баланың ішкі әлемін, баланың жаңа әлеуметтік жағдайға жақсы бейімделуі және оны одан әрі психологиялық өсуі үшін қолдануы үшін болатын өзгерістерді сипаттайды.</w:t>
      </w:r>
    </w:p>
    <w:p w14:paraId="4BBCB8F9" w14:textId="77777777" w:rsidR="00AE2B4A" w:rsidRPr="00407514" w:rsidRDefault="00AE2B4A"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xml:space="preserve">Бастауыш сынып мұғаліміне тән бұл бастауыш сынып оқушысының психикалық дамуына әсер етуі мүмкін, өйткені негізгі процестердің даму шыңы айқын қиял осы жасқа сәйкес келеді. </w:t>
      </w:r>
    </w:p>
    <w:p w14:paraId="2211079E" w14:textId="77777777" w:rsidR="00AE2B4A" w:rsidRPr="00407514" w:rsidRDefault="00AE2B4A" w:rsidP="007B1ACD">
      <w:pPr>
        <w:pStyle w:val="ac"/>
        <w:ind w:firstLine="567"/>
        <w:jc w:val="both"/>
        <w:rPr>
          <w:rFonts w:ascii="Times New Roman" w:hAnsi="Times New Roman" w:cs="Times New Roman"/>
          <w:color w:val="auto"/>
          <w:sz w:val="28"/>
          <w:szCs w:val="28"/>
          <w:lang w:val="kk-KZ"/>
        </w:rPr>
      </w:pPr>
      <w:r w:rsidRPr="00407514">
        <w:rPr>
          <w:rFonts w:ascii="Times New Roman" w:hAnsi="Times New Roman" w:cs="Times New Roman"/>
          <w:color w:val="auto"/>
          <w:sz w:val="28"/>
          <w:szCs w:val="28"/>
          <w:lang w:val="kk-KZ"/>
        </w:rPr>
        <w:t xml:space="preserve"> Бастауыш мектептегі мұғалімнің жеке басы, оның жағдайы, бастауыш сынып оқушысын оқытуға қосылуы тек оқу кезеңінде ғана емес, сонымен қатар қарапайым кейінгі жылдары балалардың жеке көріністерінің мінез-құлқына толығымен әсер ететіні өте маңызды. Сондықтан бастауыш сынып мұғалімінің болашағы дамыған жеке функцияларға ие болуы керек.</w:t>
      </w:r>
    </w:p>
    <w:p w14:paraId="025E061A" w14:textId="77777777" w:rsidR="00AE2B4A" w:rsidRPr="00407514" w:rsidRDefault="00AE2B4A" w:rsidP="007B1ACD">
      <w:pPr>
        <w:pStyle w:val="ac"/>
        <w:ind w:firstLine="567"/>
        <w:jc w:val="both"/>
        <w:rPr>
          <w:rFonts w:ascii="Times New Roman" w:hAnsi="Times New Roman" w:cs="Times New Roman"/>
          <w:color w:val="auto"/>
          <w:sz w:val="28"/>
          <w:szCs w:val="28"/>
          <w:lang w:val="kk-KZ"/>
        </w:rPr>
      </w:pPr>
      <w:r w:rsidRPr="00407514">
        <w:rPr>
          <w:rFonts w:ascii="Times New Roman" w:hAnsi="Times New Roman" w:cs="Times New Roman"/>
          <w:color w:val="auto"/>
          <w:sz w:val="28"/>
          <w:szCs w:val="28"/>
          <w:lang w:val="kk-KZ"/>
        </w:rPr>
        <w:t>Мотивацияны қамтитын мұғалімнің жеке тұлғалық құрылымына сүйене отырып жеке тұлғаның қасиеттері мен интегралды сипаттамалары бастауыш сынып мұғалімінің келесі кәсіби маңызды жеке функцияларын көруге болады:</w:t>
      </w:r>
    </w:p>
    <w:p w14:paraId="6C1CD4C8" w14:textId="77777777" w:rsidR="00AE2B4A" w:rsidRPr="00407514" w:rsidRDefault="00AE2B4A" w:rsidP="007B1ACD">
      <w:pPr>
        <w:pStyle w:val="ac"/>
        <w:ind w:firstLine="567"/>
        <w:jc w:val="both"/>
        <w:rPr>
          <w:rFonts w:ascii="Times New Roman" w:hAnsi="Times New Roman" w:cs="Times New Roman"/>
          <w:color w:val="auto"/>
          <w:sz w:val="28"/>
          <w:szCs w:val="28"/>
          <w:lang w:val="kk-KZ"/>
        </w:rPr>
      </w:pPr>
      <w:r w:rsidRPr="00407514">
        <w:rPr>
          <w:rFonts w:ascii="Times New Roman" w:hAnsi="Times New Roman" w:cs="Times New Roman"/>
          <w:color w:val="auto"/>
          <w:sz w:val="28"/>
          <w:szCs w:val="28"/>
          <w:lang w:val="kk-KZ"/>
        </w:rPr>
        <w:t>- мотивациялық жүйеге ие болу мотивтер бұл педагогикалық тұрғыдан саналы түрде талқыланған іс-әрекеттін рефлексивті түрде көрсетеді және  мұғалімнің іс-әрекетінің негіздерін түсінуі қалыптасқан позитивті өзіндік тұжырымдаманы жүзеге асырады;</w:t>
      </w:r>
    </w:p>
    <w:p w14:paraId="291BE57C" w14:textId="17150223" w:rsidR="00AE2B4A" w:rsidRPr="00407514" w:rsidRDefault="00AE2B4A" w:rsidP="007B1ACD">
      <w:pPr>
        <w:pStyle w:val="ac"/>
        <w:ind w:firstLine="567"/>
        <w:jc w:val="both"/>
        <w:rPr>
          <w:rFonts w:ascii="Times New Roman" w:hAnsi="Times New Roman" w:cs="Times New Roman"/>
          <w:color w:val="auto"/>
          <w:sz w:val="28"/>
          <w:szCs w:val="28"/>
          <w:lang w:val="kk-KZ"/>
        </w:rPr>
      </w:pPr>
      <w:r w:rsidRPr="00407514">
        <w:rPr>
          <w:rFonts w:ascii="Times New Roman" w:hAnsi="Times New Roman" w:cs="Times New Roman"/>
          <w:color w:val="auto"/>
          <w:sz w:val="28"/>
          <w:szCs w:val="28"/>
          <w:lang w:val="kk-KZ"/>
        </w:rPr>
        <w:t>- мұғалім кәсіби педагогикалық іс-әрекетінің бағытында</w:t>
      </w:r>
      <w:r w:rsidR="00210DDF" w:rsidRPr="00407514">
        <w:rPr>
          <w:rFonts w:ascii="Times New Roman" w:hAnsi="Times New Roman" w:cs="Times New Roman"/>
          <w:color w:val="auto"/>
          <w:sz w:val="28"/>
          <w:szCs w:val="28"/>
          <w:lang w:val="kk-KZ"/>
        </w:rPr>
        <w:t xml:space="preserve"> психологиялық тұрғыдан  дайын</w:t>
      </w:r>
      <w:r w:rsidRPr="00407514">
        <w:rPr>
          <w:rFonts w:ascii="Times New Roman" w:hAnsi="Times New Roman" w:cs="Times New Roman"/>
          <w:color w:val="auto"/>
          <w:sz w:val="28"/>
          <w:szCs w:val="28"/>
          <w:lang w:val="kk-KZ"/>
        </w:rPr>
        <w:t xml:space="preserve"> болуы керек яғни ол кәсіби даярляқтын негізгі компоненттерінін бірі.</w:t>
      </w:r>
    </w:p>
    <w:p w14:paraId="2E3F94F3" w14:textId="77777777" w:rsidR="00AE2B4A" w:rsidRPr="00407514" w:rsidRDefault="00AE2B4A" w:rsidP="007B1ACD">
      <w:pPr>
        <w:pStyle w:val="ac"/>
        <w:ind w:firstLine="567"/>
        <w:jc w:val="both"/>
        <w:rPr>
          <w:rFonts w:ascii="Times New Roman" w:hAnsi="Times New Roman" w:cs="Times New Roman"/>
          <w:color w:val="auto"/>
          <w:sz w:val="28"/>
          <w:szCs w:val="28"/>
          <w:lang w:val="kk-KZ"/>
        </w:rPr>
      </w:pPr>
      <w:r w:rsidRPr="00407514">
        <w:rPr>
          <w:rFonts w:ascii="Times New Roman" w:hAnsi="Times New Roman" w:cs="Times New Roman"/>
          <w:color w:val="auto"/>
          <w:sz w:val="28"/>
          <w:szCs w:val="28"/>
          <w:lang w:val="kk-KZ"/>
        </w:rPr>
        <w:lastRenderedPageBreak/>
        <w:t>Болашақ бастауыш сынып мұғалімдерінде кәсіби құзыреттіліктің қалыптасу деңгейін анықтау үшін өлшемдер мен тиісті көрсеткіштерді анықтау қажет. Өлшем – бұл «бағалау, пайымдау жүргізілетін белгі» (30,768б.),  өлшемдер уақыт пен кеңістіктегі өлшенетін сапаның динамикасын көрсетуі керек, педагогикалық іс-әрекеттің негізгі түрлерін қамтуы керек; сандық  және  сапалық көрсеткіштерді біріктіру, олардың көрінуіне қарай осы құбылыстың ауырлығының азды-көпті дәрежесін бағалауға болады.</w:t>
      </w:r>
    </w:p>
    <w:p w14:paraId="5841EC04" w14:textId="77777777" w:rsidR="00AE2B4A" w:rsidRPr="00407514" w:rsidRDefault="00AE2B4A" w:rsidP="007B1ACD">
      <w:pPr>
        <w:pStyle w:val="ac"/>
        <w:ind w:firstLine="567"/>
        <w:jc w:val="both"/>
        <w:rPr>
          <w:rFonts w:ascii="Times New Roman" w:hAnsi="Times New Roman" w:cs="Times New Roman"/>
          <w:color w:val="auto"/>
          <w:sz w:val="28"/>
          <w:szCs w:val="28"/>
          <w:lang w:val="kk-KZ"/>
        </w:rPr>
      </w:pPr>
      <w:r w:rsidRPr="00407514">
        <w:rPr>
          <w:rFonts w:ascii="Times New Roman" w:hAnsi="Times New Roman" w:cs="Times New Roman"/>
          <w:color w:val="auto"/>
          <w:sz w:val="28"/>
          <w:szCs w:val="28"/>
          <w:lang w:val="kk-KZ"/>
        </w:rPr>
        <w:t>Мұғалімнің кәсіби құзыреттілігін қалыптастырудың қандай өлшемдері мен көрсеткіштерін басқа зерттеушілер бөліп көрсететінін талдаймыз.</w:t>
      </w:r>
    </w:p>
    <w:p w14:paraId="74084911" w14:textId="18FBEC11" w:rsidR="00AE2B4A" w:rsidRPr="00407514" w:rsidRDefault="00934BCB" w:rsidP="007B1ACD">
      <w:pPr>
        <w:pStyle w:val="ac"/>
        <w:ind w:firstLine="567"/>
        <w:jc w:val="both"/>
        <w:rPr>
          <w:rFonts w:ascii="Times New Roman" w:hAnsi="Times New Roman" w:cs="Times New Roman"/>
          <w:color w:val="auto"/>
          <w:sz w:val="28"/>
          <w:szCs w:val="28"/>
          <w:lang w:val="kk-KZ"/>
        </w:rPr>
      </w:pPr>
      <w:r w:rsidRPr="00407514">
        <w:rPr>
          <w:rFonts w:ascii="Times New Roman" w:hAnsi="Times New Roman" w:cs="Times New Roman"/>
          <w:color w:val="auto"/>
          <w:sz w:val="28"/>
          <w:szCs w:val="28"/>
          <w:lang w:val="kk-KZ"/>
        </w:rPr>
        <w:t>Т.А.Крюкова және</w:t>
      </w:r>
      <w:r w:rsidR="00AE2B4A" w:rsidRPr="00407514">
        <w:rPr>
          <w:rFonts w:ascii="Times New Roman" w:hAnsi="Times New Roman" w:cs="Times New Roman"/>
          <w:color w:val="auto"/>
          <w:sz w:val="28"/>
          <w:szCs w:val="28"/>
          <w:lang w:val="kk-KZ"/>
        </w:rPr>
        <w:t xml:space="preserve"> О.Ю.Перцева болашақ мұғалімнің кәсіби құзыреттілігін зерттей отырып, дәрежесі мен қалыптасуын келесі өлшемдер бойынша бағалайды:</w:t>
      </w:r>
    </w:p>
    <w:p w14:paraId="7CE7F56D" w14:textId="77777777" w:rsidR="00AE2B4A" w:rsidRPr="00407514" w:rsidRDefault="00AE2B4A" w:rsidP="007B1ACD">
      <w:pPr>
        <w:pStyle w:val="ac"/>
        <w:ind w:firstLine="567"/>
        <w:jc w:val="both"/>
        <w:rPr>
          <w:rFonts w:ascii="Times New Roman" w:hAnsi="Times New Roman" w:cs="Times New Roman"/>
          <w:color w:val="auto"/>
          <w:sz w:val="28"/>
          <w:szCs w:val="28"/>
          <w:lang w:val="kk-KZ"/>
        </w:rPr>
      </w:pPr>
      <w:r w:rsidRPr="00407514">
        <w:rPr>
          <w:rFonts w:ascii="Times New Roman" w:hAnsi="Times New Roman" w:cs="Times New Roman"/>
          <w:color w:val="auto"/>
          <w:sz w:val="28"/>
          <w:szCs w:val="28"/>
          <w:lang w:val="kk-KZ"/>
        </w:rPr>
        <w:t>- дәрежесі мен жиілігі жеке тұлғалық қасиеттер ретінде ұмтылыс мотивтерінің көріністері (мотивациялық компонент);</w:t>
      </w:r>
    </w:p>
    <w:p w14:paraId="69BF584C" w14:textId="77777777" w:rsidR="00AE2B4A" w:rsidRPr="00407514" w:rsidRDefault="00AE2B4A" w:rsidP="007B1ACD">
      <w:pPr>
        <w:pStyle w:val="ac"/>
        <w:ind w:firstLine="567"/>
        <w:jc w:val="both"/>
        <w:rPr>
          <w:rFonts w:ascii="Times New Roman" w:hAnsi="Times New Roman" w:cs="Times New Roman"/>
          <w:color w:val="auto"/>
          <w:sz w:val="28"/>
          <w:szCs w:val="28"/>
          <w:lang w:val="kk-KZ"/>
        </w:rPr>
      </w:pPr>
      <w:r w:rsidRPr="00407514">
        <w:rPr>
          <w:rFonts w:ascii="Times New Roman" w:hAnsi="Times New Roman" w:cs="Times New Roman"/>
          <w:color w:val="auto"/>
          <w:sz w:val="28"/>
          <w:szCs w:val="28"/>
          <w:lang w:val="kk-KZ"/>
        </w:rPr>
        <w:t>- психологиялық-педагогикалық арнайы және әдістемелік білім жүйесінің толықтығы (когнитивтік компонент);</w:t>
      </w:r>
    </w:p>
    <w:p w14:paraId="6CAB45A1" w14:textId="77777777" w:rsidR="00AE2B4A" w:rsidRPr="00407514" w:rsidRDefault="00AE2B4A" w:rsidP="007B1ACD">
      <w:pPr>
        <w:pStyle w:val="ac"/>
        <w:ind w:firstLine="567"/>
        <w:jc w:val="both"/>
        <w:rPr>
          <w:rFonts w:ascii="Times New Roman" w:hAnsi="Times New Roman" w:cs="Times New Roman"/>
          <w:color w:val="auto"/>
          <w:sz w:val="28"/>
          <w:szCs w:val="28"/>
          <w:lang w:val="kk-KZ"/>
        </w:rPr>
      </w:pPr>
      <w:r w:rsidRPr="00407514">
        <w:rPr>
          <w:rFonts w:ascii="Times New Roman" w:hAnsi="Times New Roman" w:cs="Times New Roman"/>
          <w:color w:val="auto"/>
          <w:sz w:val="28"/>
          <w:szCs w:val="28"/>
          <w:lang w:val="kk-KZ"/>
        </w:rPr>
        <w:t>- шеберлік жүйесінің толықтығы,  тереңдігі, қисындылығы, тұтастығы және дұрыстығы (іс-әрекеттілік компоненті);</w:t>
      </w:r>
    </w:p>
    <w:p w14:paraId="019B3285" w14:textId="4BF08006" w:rsidR="00AE2B4A" w:rsidRPr="00407514" w:rsidRDefault="00AE2B4A" w:rsidP="007B1ACD">
      <w:pPr>
        <w:pStyle w:val="ac"/>
        <w:ind w:firstLine="567"/>
        <w:jc w:val="both"/>
        <w:rPr>
          <w:rFonts w:ascii="Times New Roman" w:hAnsi="Times New Roman" w:cs="Times New Roman"/>
          <w:i/>
          <w:color w:val="auto"/>
          <w:sz w:val="28"/>
          <w:szCs w:val="28"/>
          <w:lang w:val="kk-KZ"/>
        </w:rPr>
      </w:pPr>
      <w:r w:rsidRPr="00407514">
        <w:rPr>
          <w:rFonts w:ascii="Times New Roman" w:hAnsi="Times New Roman" w:cs="Times New Roman"/>
          <w:color w:val="auto"/>
          <w:sz w:val="28"/>
          <w:szCs w:val="28"/>
          <w:lang w:val="kk-KZ"/>
        </w:rPr>
        <w:t>- өзінің оқу-әдістемелік іс-әрекеттерін рефлексивті бақылаудың қалыптасуының жиілігі мен дәрежесі бірлескен жұмысқа қатысуының барабар өзін-өзі бағалау; өзінің мінез-құлқын каррекциялау (рефлексивті компонент); Ғалымдар таңдаған өлшемдер мұғалімнің кәсіби компоненттік құрылымының негізгі элементтері болып табылады, олардың дамуы жеке компоненттердің де, тұтастай компоненттердің де қалыптасуының көрсеткіші бола алады. Мысалы, ғалым Н.Л.Дмитриева болашақ мұғалімдерде кәсіби компоненттің жеке компоненттерінің болуын анықтайты</w:t>
      </w:r>
      <w:r w:rsidR="00934BCB" w:rsidRPr="00407514">
        <w:rPr>
          <w:rFonts w:ascii="Times New Roman" w:hAnsi="Times New Roman" w:cs="Times New Roman"/>
          <w:color w:val="auto"/>
          <w:sz w:val="28"/>
          <w:szCs w:val="28"/>
          <w:lang w:val="kk-KZ"/>
        </w:rPr>
        <w:t xml:space="preserve">н келесі өлшемдерді анықтайды: </w:t>
      </w:r>
      <w:r w:rsidRPr="00407514">
        <w:rPr>
          <w:rFonts w:ascii="Times New Roman" w:hAnsi="Times New Roman" w:cs="Times New Roman"/>
          <w:i/>
          <w:color w:val="auto"/>
          <w:sz w:val="28"/>
          <w:szCs w:val="28"/>
          <w:lang w:val="kk-KZ"/>
        </w:rPr>
        <w:t>когнитивті, іс-әрекеттілік  және жеке тұлғалық.</w:t>
      </w:r>
    </w:p>
    <w:p w14:paraId="39EDC3B3" w14:textId="28DEB319" w:rsidR="00AE2B4A" w:rsidRPr="00407514" w:rsidRDefault="00DC388C" w:rsidP="007B1ACD">
      <w:pPr>
        <w:pStyle w:val="ac"/>
        <w:ind w:firstLine="567"/>
        <w:jc w:val="both"/>
        <w:rPr>
          <w:rFonts w:ascii="Times New Roman" w:hAnsi="Times New Roman" w:cs="Times New Roman"/>
          <w:b/>
          <w:color w:val="auto"/>
          <w:sz w:val="28"/>
          <w:szCs w:val="28"/>
          <w:lang w:val="kk-KZ"/>
        </w:rPr>
      </w:pPr>
      <w:r w:rsidRPr="00407514">
        <w:rPr>
          <w:rFonts w:ascii="Times New Roman" w:hAnsi="Times New Roman" w:cs="Times New Roman"/>
          <w:color w:val="auto"/>
          <w:sz w:val="28"/>
          <w:szCs w:val="28"/>
          <w:lang w:val="kk-KZ"/>
        </w:rPr>
        <w:t>Зерттеудегі когнитивті ө</w:t>
      </w:r>
      <w:r w:rsidR="00AE2B4A" w:rsidRPr="00407514">
        <w:rPr>
          <w:rFonts w:ascii="Times New Roman" w:hAnsi="Times New Roman" w:cs="Times New Roman"/>
          <w:color w:val="auto"/>
          <w:sz w:val="28"/>
          <w:szCs w:val="28"/>
          <w:lang w:val="kk-KZ"/>
        </w:rPr>
        <w:t>лшемі сапалық көрсеткіштердің жиынтығымен көрінеді: білімнің нақты көлемі практикалық қызметте қолданылатын теориялық  білімнің интеллектуалды дамуы,  танымдық</w:t>
      </w:r>
      <w:r w:rsidR="00AE2B4A" w:rsidRPr="00407514">
        <w:rPr>
          <w:rFonts w:ascii="Times New Roman" w:hAnsi="Times New Roman" w:cs="Times New Roman"/>
          <w:b/>
          <w:color w:val="auto"/>
          <w:sz w:val="28"/>
          <w:szCs w:val="28"/>
          <w:lang w:val="kk-KZ"/>
        </w:rPr>
        <w:t xml:space="preserve"> </w:t>
      </w:r>
      <w:r w:rsidR="00AE2B4A" w:rsidRPr="00407514">
        <w:rPr>
          <w:rFonts w:ascii="Times New Roman" w:hAnsi="Times New Roman" w:cs="Times New Roman"/>
          <w:color w:val="auto"/>
          <w:sz w:val="28"/>
          <w:szCs w:val="28"/>
          <w:lang w:val="kk-KZ"/>
        </w:rPr>
        <w:t>іс-әрекет</w:t>
      </w:r>
      <w:r w:rsidR="00AE2B4A" w:rsidRPr="00407514">
        <w:rPr>
          <w:rFonts w:ascii="Times New Roman" w:hAnsi="Times New Roman" w:cs="Times New Roman"/>
          <w:b/>
          <w:color w:val="auto"/>
          <w:sz w:val="28"/>
          <w:szCs w:val="28"/>
          <w:lang w:val="kk-KZ"/>
        </w:rPr>
        <w:t>, ө</w:t>
      </w:r>
      <w:r w:rsidR="00AE2B4A" w:rsidRPr="00407514">
        <w:rPr>
          <w:rFonts w:ascii="Times New Roman" w:hAnsi="Times New Roman" w:cs="Times New Roman"/>
          <w:color w:val="auto"/>
          <w:sz w:val="28"/>
          <w:szCs w:val="28"/>
          <w:lang w:val="kk-KZ"/>
        </w:rPr>
        <w:t>зін-өзі да</w:t>
      </w:r>
      <w:r w:rsidRPr="00407514">
        <w:rPr>
          <w:rFonts w:ascii="Times New Roman" w:hAnsi="Times New Roman" w:cs="Times New Roman"/>
          <w:color w:val="auto"/>
          <w:sz w:val="28"/>
          <w:szCs w:val="28"/>
          <w:lang w:val="kk-KZ"/>
        </w:rPr>
        <w:t>муыға дайындық. Іс-әрекеттілік ө</w:t>
      </w:r>
      <w:r w:rsidR="00AE2B4A" w:rsidRPr="00407514">
        <w:rPr>
          <w:rFonts w:ascii="Times New Roman" w:hAnsi="Times New Roman" w:cs="Times New Roman"/>
          <w:color w:val="auto"/>
          <w:sz w:val="28"/>
          <w:szCs w:val="28"/>
          <w:lang w:val="kk-KZ"/>
        </w:rPr>
        <w:t>лшемінің көрсеткіштері: жобалау-конструктивті ұйымдастырушылық коммуникативті және рефлек</w:t>
      </w:r>
      <w:r w:rsidRPr="00407514">
        <w:rPr>
          <w:rFonts w:ascii="Times New Roman" w:hAnsi="Times New Roman" w:cs="Times New Roman"/>
          <w:color w:val="auto"/>
          <w:sz w:val="28"/>
          <w:szCs w:val="28"/>
          <w:lang w:val="kk-KZ"/>
        </w:rPr>
        <w:t xml:space="preserve">сивті дағдылар. Жеке тұлғалық өлшемі </w:t>
      </w:r>
      <w:r w:rsidR="00AE2B4A" w:rsidRPr="00407514">
        <w:rPr>
          <w:rFonts w:ascii="Times New Roman" w:hAnsi="Times New Roman" w:cs="Times New Roman"/>
          <w:color w:val="auto"/>
          <w:sz w:val="28"/>
          <w:szCs w:val="28"/>
          <w:lang w:val="kk-KZ"/>
        </w:rPr>
        <w:t>келесі сапалық көрсеткіштерді қамтиды: оқу іс-әрекетіне деген көзқарас, оқу үдерісіне қанағаттану, заманауи мұғалімдер этикасының негіздерін ұстану.</w:t>
      </w:r>
    </w:p>
    <w:p w14:paraId="71798A62" w14:textId="77777777" w:rsidR="00AE2B4A" w:rsidRPr="00407514" w:rsidRDefault="00AE2B4A" w:rsidP="007B1ACD">
      <w:pPr>
        <w:pStyle w:val="ac"/>
        <w:ind w:firstLine="567"/>
        <w:jc w:val="both"/>
        <w:rPr>
          <w:rFonts w:ascii="Times New Roman" w:hAnsi="Times New Roman" w:cs="Times New Roman"/>
          <w:color w:val="auto"/>
          <w:sz w:val="28"/>
          <w:szCs w:val="28"/>
          <w:lang w:val="kk-KZ"/>
        </w:rPr>
      </w:pPr>
      <w:r w:rsidRPr="00407514">
        <w:rPr>
          <w:rFonts w:ascii="Times New Roman" w:hAnsi="Times New Roman" w:cs="Times New Roman"/>
          <w:color w:val="auto"/>
          <w:sz w:val="28"/>
          <w:szCs w:val="28"/>
          <w:lang w:val="kk-KZ"/>
        </w:rPr>
        <w:t>Алайда, өлшемдерді сипаттауда  ғалымдар  пән мұғалімі мен бастауыш сынып мұғалімінің кәсіби іс-әрекетінің ерекшеліктеріне де назар аудармайды.  Қарастырылған өлшемдерге сүйене отырып және көрсетілген ерекшеліктерді ескере отырып, біз кәсіби маманның қалыптасуын анықтайтын келесі өлшемдерді бөліп көрсетеміз.</w:t>
      </w:r>
    </w:p>
    <w:p w14:paraId="5EBECD88" w14:textId="69A51E92" w:rsidR="00AE2B4A" w:rsidRPr="00407514" w:rsidRDefault="00AE2B4A" w:rsidP="007B1ACD">
      <w:pPr>
        <w:pStyle w:val="ac"/>
        <w:ind w:firstLine="567"/>
        <w:jc w:val="both"/>
        <w:rPr>
          <w:rFonts w:ascii="Times New Roman" w:hAnsi="Times New Roman" w:cs="Times New Roman"/>
          <w:i/>
          <w:color w:val="auto"/>
          <w:sz w:val="28"/>
          <w:szCs w:val="28"/>
          <w:lang w:val="kk-KZ"/>
        </w:rPr>
      </w:pPr>
      <w:r w:rsidRPr="00407514">
        <w:rPr>
          <w:rFonts w:ascii="Times New Roman" w:hAnsi="Times New Roman" w:cs="Times New Roman"/>
          <w:color w:val="auto"/>
          <w:sz w:val="28"/>
          <w:szCs w:val="28"/>
          <w:lang w:val="kk-KZ"/>
        </w:rPr>
        <w:t>Біздің пікіріміз бойынша,  болашақ бастауыш сынып мұғалімінің құзыреттілігі оның компонентте</w:t>
      </w:r>
      <w:r w:rsidR="00DC388C" w:rsidRPr="00407514">
        <w:rPr>
          <w:rFonts w:ascii="Times New Roman" w:hAnsi="Times New Roman" w:cs="Times New Roman"/>
          <w:color w:val="auto"/>
          <w:sz w:val="28"/>
          <w:szCs w:val="28"/>
          <w:lang w:val="kk-KZ"/>
        </w:rPr>
        <w:t xml:space="preserve">рімен мынандай </w:t>
      </w:r>
      <w:r w:rsidRPr="00407514">
        <w:rPr>
          <w:rFonts w:ascii="Times New Roman" w:hAnsi="Times New Roman" w:cs="Times New Roman"/>
          <w:color w:val="auto"/>
          <w:sz w:val="28"/>
          <w:szCs w:val="28"/>
          <w:lang w:val="kk-KZ"/>
        </w:rPr>
        <w:t xml:space="preserve">атауға ие: </w:t>
      </w:r>
      <w:r w:rsidR="00DC388C" w:rsidRPr="00407514">
        <w:rPr>
          <w:rFonts w:ascii="Times New Roman" w:hAnsi="Times New Roman" w:cs="Times New Roman"/>
          <w:i/>
          <w:color w:val="auto"/>
          <w:sz w:val="28"/>
          <w:szCs w:val="28"/>
          <w:lang w:val="kk-KZ"/>
        </w:rPr>
        <w:t>мотивациялық-мазмұндық, тұлғалық-танымдық, іс-әрекеттік-рефлексиялық.</w:t>
      </w:r>
    </w:p>
    <w:p w14:paraId="41B1AB03" w14:textId="77777777" w:rsidR="00210DDF" w:rsidRPr="00407514" w:rsidRDefault="00210DDF" w:rsidP="007B1ACD">
      <w:pPr>
        <w:pStyle w:val="a6"/>
        <w:spacing w:before="0" w:beforeAutospacing="0" w:after="0" w:afterAutospacing="0"/>
        <w:ind w:firstLine="567"/>
        <w:jc w:val="both"/>
        <w:rPr>
          <w:sz w:val="28"/>
          <w:szCs w:val="28"/>
          <w:lang w:val="kk-KZ"/>
        </w:rPr>
      </w:pPr>
      <w:r w:rsidRPr="00407514">
        <w:rPr>
          <w:sz w:val="28"/>
          <w:szCs w:val="28"/>
          <w:lang w:val="kk-KZ"/>
        </w:rPr>
        <w:lastRenderedPageBreak/>
        <w:t xml:space="preserve">Ендеше, әрбір компонентке жеке тоқталып өтейік. Жаңартылған білім беру мазмұны негізінде болашақ бастауыш сынып мұғалімінің кәсіби құзыреттілігінің құрылымында </w:t>
      </w:r>
      <w:r w:rsidRPr="00407514">
        <w:rPr>
          <w:b/>
          <w:sz w:val="28"/>
          <w:szCs w:val="28"/>
          <w:lang w:val="kk-KZ"/>
        </w:rPr>
        <w:t>мотивациялық-мазмұндық компонент</w:t>
      </w:r>
      <w:r w:rsidRPr="00407514">
        <w:rPr>
          <w:sz w:val="28"/>
          <w:szCs w:val="28"/>
          <w:lang w:val="kk-KZ"/>
        </w:rPr>
        <w:t xml:space="preserve"> тұлғаның кәсіби бағыттылығын және кәсіби білім мазмұнын меңгеруін сипаттайтын бастапқы әрі жүйеқұраушы компонент болып табылады. Бұл компонент студенттің жаңартылған білім беру мазмұнына қатынасын, кәсіби құндылықтық бағдарларын және педагогикалық білімді меңгеруге ішкі уәжін айқындайды.</w:t>
      </w:r>
    </w:p>
    <w:p w14:paraId="57FA7AB0" w14:textId="77777777" w:rsidR="00210DDF" w:rsidRPr="00407514" w:rsidRDefault="00210DDF" w:rsidP="007B1ACD">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Мотивациялық аспект болашақ мұғалімнің кәсіби қызығушылығын, педагогикалық қызметтің маңызын түсінуін және жаңартылған білім беру талаптарын қабылдауын көрсетеді. Ол мұғалімнің құзыреттілікке бағдарланған оқыту идеясын саналы қабылдауымен, оқушы тұлғасына бағытталған педагогикалық құндылықтарды меңгеруімен және кәсіби өзіндік дамуға ұмтылысымен көрінеді.</w:t>
      </w:r>
    </w:p>
    <w:p w14:paraId="3F41A1A8" w14:textId="77777777" w:rsidR="00210DDF" w:rsidRPr="00407514" w:rsidRDefault="00210DDF" w:rsidP="007B1ACD">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Мазмұндық аспект студенттің жаңартылған білім беру мазмұны бойынша теориялық білім жүйесінің қалыптасуын сипаттайды. Бұл болашақ мұғалімнің оқу мақсаттарына негізделген оқыту, қалыптастырушы бағалау, саралап оқыту, белсенді әдістер және цифрлық білім беру ресурстары туралы түсініктерді меңгеруін қамтиды. Мазмұндық компонент кәсіби әрекеттің теориялық негізін құрайды.</w:t>
      </w:r>
    </w:p>
    <w:p w14:paraId="53E37D33" w14:textId="77777777" w:rsidR="00210DDF" w:rsidRPr="00407514" w:rsidRDefault="00210DDF" w:rsidP="007B1ACD">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Осылайша мотивациялық-мазмұндық компонент болашақ бастауыш сынып мұғалімінің жаңартылған білім беру мазмұнын меңгеруге кәсіби бағыттылығын және педагогикалық білім жүйесінің қалыптасу деңгейін сипаттайтын тұлғалық-танымдық негіз ретінде кәсіби құзыреттіліктің басқа компоненттерінің дамуын қамтамасыз етеді.</w:t>
      </w:r>
    </w:p>
    <w:p w14:paraId="13B8E9B3" w14:textId="0EBA7FBB" w:rsidR="00210DDF" w:rsidRPr="00407514" w:rsidRDefault="00210DDF" w:rsidP="007B1ACD">
      <w:pPr>
        <w:spacing w:after="0" w:line="240" w:lineRule="auto"/>
        <w:ind w:firstLine="567"/>
        <w:jc w:val="both"/>
        <w:rPr>
          <w:rFonts w:ascii="Times New Roman" w:eastAsia="Times New Roman" w:hAnsi="Times New Roman" w:cs="Times New Roman"/>
          <w:bCs/>
          <w:sz w:val="28"/>
          <w:szCs w:val="28"/>
          <w:lang w:val="kk-KZ"/>
        </w:rPr>
      </w:pPr>
      <w:r w:rsidRPr="00407514">
        <w:rPr>
          <w:rFonts w:ascii="Times New Roman" w:eastAsia="Times New Roman" w:hAnsi="Times New Roman" w:cs="Times New Roman"/>
          <w:bCs/>
          <w:i/>
          <w:sz w:val="28"/>
          <w:szCs w:val="28"/>
          <w:lang w:val="kk-KZ"/>
        </w:rPr>
        <w:t>Мотивациялық-мазмұндық компонент</w:t>
      </w:r>
      <w:r w:rsidRPr="00407514">
        <w:rPr>
          <w:rFonts w:ascii="Times New Roman" w:eastAsia="Times New Roman" w:hAnsi="Times New Roman" w:cs="Times New Roman"/>
          <w:bCs/>
          <w:sz w:val="28"/>
          <w:szCs w:val="28"/>
          <w:lang w:val="kk-KZ"/>
        </w:rPr>
        <w:t xml:space="preserve"> – болашақ мұғалімнің жаңартылған білім беру мазмұнына кәсіби бағыттылығын, құндылықтық бағдарларын және педагогикалық білімді меңгеру деңгейін сипаттайтын кәсіби құзыреттіліктің тұлғалық-мазмұндық негізі.</w:t>
      </w:r>
    </w:p>
    <w:p w14:paraId="23C2D25F" w14:textId="6EE29481" w:rsidR="00210DDF" w:rsidRPr="00407514" w:rsidRDefault="00210DDF" w:rsidP="007B1ACD">
      <w:pPr>
        <w:spacing w:after="0" w:line="240" w:lineRule="auto"/>
        <w:ind w:firstLine="567"/>
        <w:jc w:val="both"/>
        <w:rPr>
          <w:rFonts w:ascii="Times New Roman" w:eastAsia="Times New Roman" w:hAnsi="Times New Roman" w:cs="Times New Roman"/>
          <w:bCs/>
          <w:sz w:val="28"/>
          <w:szCs w:val="28"/>
          <w:lang w:val="kk-KZ"/>
        </w:rPr>
      </w:pPr>
      <w:r w:rsidRPr="00407514">
        <w:rPr>
          <w:rFonts w:ascii="Times New Roman" w:eastAsia="Times New Roman" w:hAnsi="Times New Roman" w:cs="Times New Roman"/>
          <w:bCs/>
          <w:sz w:val="28"/>
          <w:szCs w:val="28"/>
          <w:lang w:val="kk-KZ"/>
        </w:rPr>
        <w:t xml:space="preserve">Ал мотивациялық-мазмұндық компонент студенттің тұлғалық, танымдық негіздерін айқындауға </w:t>
      </w:r>
      <w:r w:rsidR="00E0379E" w:rsidRPr="00407514">
        <w:rPr>
          <w:rFonts w:ascii="Times New Roman" w:eastAsia="Times New Roman" w:hAnsi="Times New Roman" w:cs="Times New Roman"/>
          <w:bCs/>
          <w:sz w:val="28"/>
          <w:szCs w:val="28"/>
          <w:lang w:val="kk-KZ"/>
        </w:rPr>
        <w:t>қолдау бола алады. Бұл ретте тұлғалық-танымдық компонент негізделеді.</w:t>
      </w:r>
    </w:p>
    <w:p w14:paraId="7A381646" w14:textId="77777777" w:rsidR="00E0379E" w:rsidRPr="00407514" w:rsidRDefault="00E0379E" w:rsidP="007B1ACD">
      <w:pPr>
        <w:pStyle w:val="a6"/>
        <w:spacing w:before="0" w:beforeAutospacing="0" w:after="0" w:afterAutospacing="0"/>
        <w:ind w:firstLine="567"/>
        <w:jc w:val="both"/>
        <w:rPr>
          <w:sz w:val="28"/>
          <w:szCs w:val="28"/>
          <w:lang w:val="kk-KZ"/>
        </w:rPr>
      </w:pPr>
      <w:r w:rsidRPr="00407514">
        <w:rPr>
          <w:b/>
          <w:bCs/>
          <w:sz w:val="28"/>
          <w:szCs w:val="28"/>
          <w:lang w:val="kk-KZ"/>
        </w:rPr>
        <w:t xml:space="preserve">Тұлғалық-танымдық компонент. </w:t>
      </w:r>
      <w:r w:rsidRPr="00407514">
        <w:rPr>
          <w:sz w:val="28"/>
          <w:szCs w:val="28"/>
          <w:lang w:val="kk-KZ"/>
        </w:rPr>
        <w:t>Жаңартылған білім беру мазмұны негізінде болашақ бастауыш сынып мұғалімінің кәсіби құзыреттілігінің құрылымында тұлғалық-танымдық компонент болашақ мұғалімнің кәсіби тұлғалық қасиеттері мен педагогикалық білімді саналы меңгеру қабілетінің бірлігін сипаттайды. Бұл компонент студенттің педагогикалық әрекетке тұлғалық қатынасын, кәсіби құндылықтық бағдарларын және жаңартылған білім беру мазмұнының теориялық негіздерін түсіну деңгейін айқындайды.</w:t>
      </w:r>
    </w:p>
    <w:p w14:paraId="54BB66CD" w14:textId="77777777" w:rsidR="00E0379E" w:rsidRPr="00407514" w:rsidRDefault="00E0379E" w:rsidP="007B1ACD">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Тұлғалық аспект болашақ мұғалімнің педагогикалық бағыттылығын, оқушы тұлғасына құрметпен қарауын, кәсіби жауапкершілігін, эмпатиясын және жаңартылған білім беру құндылықтарын қабылдауын қамтиды. Ол мұғалімнің педагогикалық қызметті әлеуметтік маңызы бар кәсіби миссия ретінде түсінуімен және кәсіби өзіндік дамуға ұмтылысымен көрінеді.</w:t>
      </w:r>
    </w:p>
    <w:p w14:paraId="3463AB8D" w14:textId="77777777" w:rsidR="00E0379E" w:rsidRPr="00407514" w:rsidRDefault="00E0379E" w:rsidP="007B1ACD">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lastRenderedPageBreak/>
        <w:t>Танымдық аспект студенттің жаңартылған білім беру мазмұнының мәнін, қағидаларын және әдістемелік негіздерін саналы түсінуін сипаттайды. Бұл болашақ мұғалімнің оқу мақсаттарына негізделген оқыту, қалыптастырушы бағалау, саралап оқыту, белсенді әдістер мен цифрлық ресурстар туралы теориялық білімін меңгеруін және оларды кәсіби әрекет тұрғысынан түсінуін қамтиды.</w:t>
      </w:r>
    </w:p>
    <w:p w14:paraId="6EB91B55" w14:textId="0605F21A" w:rsidR="00E0379E" w:rsidRPr="00407514" w:rsidRDefault="00E0379E" w:rsidP="007B1ACD">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Тұлғалық-танымдық компонент болашақ бастауыш сынып мұғалімінің педагогикалық құндылықтарды қабылдауы мен кәсіби білімді саналы меңгеруінің бірлігін сипаттайтын кәсіби құзыреттіліктің ішкі негізін құрайды және оның педагогикалық әрекетке саналы даярлығын қамтамасыз етеді.</w:t>
      </w:r>
    </w:p>
    <w:p w14:paraId="0204DBA8" w14:textId="32EADE0C" w:rsidR="00E0379E" w:rsidRPr="00407514" w:rsidRDefault="00E0379E" w:rsidP="007B1ACD">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bCs/>
          <w:sz w:val="28"/>
          <w:szCs w:val="28"/>
          <w:lang w:val="kk-KZ"/>
        </w:rPr>
        <w:t>Тұлғалық-танымдық компонент – болашақ мұғалімнің педагогикалық құндылықтарды қабылдауы мен жаңартылған білім беру мазмұнының теориялық негіздерін саналы меңгеруінің бірлігін сипаттайды.</w:t>
      </w:r>
    </w:p>
    <w:p w14:paraId="16CD88BC" w14:textId="50374324" w:rsidR="00E0379E" w:rsidRPr="00407514" w:rsidRDefault="00E0379E" w:rsidP="007B1ACD">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 xml:space="preserve">Жаңартылған білім беру мазмұны негізінде болашақ бастауыш сынып мұғалімінің кәсіби құзыреттілігінің </w:t>
      </w:r>
      <w:r w:rsidRPr="00407514">
        <w:rPr>
          <w:rFonts w:ascii="Times New Roman" w:eastAsia="Times New Roman" w:hAnsi="Times New Roman" w:cs="Times New Roman"/>
          <w:b/>
          <w:sz w:val="28"/>
          <w:szCs w:val="28"/>
          <w:lang w:val="kk-KZ"/>
        </w:rPr>
        <w:t>іс-әрекеттік-рефлексиялық компоненті</w:t>
      </w:r>
      <w:r w:rsidRPr="00407514">
        <w:rPr>
          <w:rFonts w:ascii="Times New Roman" w:eastAsia="Times New Roman" w:hAnsi="Times New Roman" w:cs="Times New Roman"/>
          <w:sz w:val="28"/>
          <w:szCs w:val="28"/>
          <w:lang w:val="kk-KZ"/>
        </w:rPr>
        <w:t xml:space="preserve"> болашақ мұғалімнің педагогикалық әрекетті жаңартылған білім беру талаптарына сәйкес жүзеге асыру қабілеті мен оны саналы талдау және жетілдіру іскерлігінің бірлігін сипаттайды. Бұл компонент кәсіби білімді практикалық әрекетте қолдану және педагогикалық тәжірибені рефлексивтік тұрғыда бағалау үдерісін қамтиды.</w:t>
      </w:r>
    </w:p>
    <w:p w14:paraId="660353AF" w14:textId="77777777" w:rsidR="00E0379E" w:rsidRPr="00407514" w:rsidRDefault="00E0379E" w:rsidP="007B1ACD">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Іс-әрекеттік аспект болашақ мұғалімнің оқу мақсаттарына негізделген сабақ жоспарлауын, оқыту әдістерін таңдауы мен қолдануын, саралап оқыту және қалыптастырушы бағалау тәсілдерін енгізуін, оқу тапсырмаларын құрастыруын және цифрлық білім беру ресурстарын тиімді пайдалануын білдіреді. Бұл педагогикалық әрекетті жаңартылған білім беру мазмұнына сәйкес ұйымдастыру іскерлігін көрсетеді.</w:t>
      </w:r>
    </w:p>
    <w:p w14:paraId="28AE540A" w14:textId="77777777" w:rsidR="00E0379E" w:rsidRPr="00407514" w:rsidRDefault="00E0379E" w:rsidP="007B1ACD">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Рефлексиялық аспект студенттің педагогикалық әрекет нәтижелерін талдай алуын, оқыту тиімділігін бағалауын, кәсіби қиындықтарды анықтауын және оларды жетілдіру жолдарын белгілеуін қамтиды. Рефлексия болашақ мұғалімнің кәсіби тәжірибені саналы меңгеруін және үздіксіз кәсіби дамуға бағытталуын қамтамасыз ететін механизм ретінде көрінеді.</w:t>
      </w:r>
    </w:p>
    <w:p w14:paraId="42DAD9F3" w14:textId="77777777" w:rsidR="00E0379E" w:rsidRPr="00407514" w:rsidRDefault="00E0379E" w:rsidP="007B1ACD">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Осылайша іс-әрекеттік-рефлексиялық компонент болашақ бастауыш сынып мұғалімінің жаңартылған білім беру мазмұны негізінде педагогикалық әрекетті жүзеге асыру және оны рефлексивтік тұрғыда жетілдіру қабілеттерінің бірлігін сипаттайтын кәсіби құзыреттіліктің практикалық-дамытушы негізі болып табылады.</w:t>
      </w:r>
    </w:p>
    <w:p w14:paraId="44885504" w14:textId="7317916B" w:rsidR="00E0379E" w:rsidRPr="00407514" w:rsidRDefault="00E0379E" w:rsidP="007B1ACD">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bCs/>
          <w:sz w:val="28"/>
          <w:szCs w:val="28"/>
          <w:lang w:val="kk-KZ"/>
        </w:rPr>
        <w:t>Іс-әрекеттік-рефлексиялық компонент – болашақ мұғалімнің жаңартылған білім беру мазмұнына сәйкес педагогикалық әрекетті жүзеге асыруы және оны саналы талдау мен жетілдіру қабілеттерінің бірлігін сипаттайтын кәсіби құзыреттіліктің әрекеттік-рефлексивтік негізі.</w:t>
      </w:r>
    </w:p>
    <w:p w14:paraId="58DFC507" w14:textId="77777777" w:rsidR="00AE2B4A" w:rsidRPr="00407514" w:rsidRDefault="00AE2B4A" w:rsidP="00E0379E">
      <w:pPr>
        <w:pStyle w:val="ac"/>
        <w:jc w:val="both"/>
        <w:rPr>
          <w:rFonts w:ascii="Times New Roman" w:hAnsi="Times New Roman" w:cs="Times New Roman"/>
          <w:color w:val="auto"/>
          <w:sz w:val="28"/>
          <w:szCs w:val="28"/>
          <w:lang w:val="kk-KZ"/>
        </w:rPr>
      </w:pPr>
    </w:p>
    <w:p w14:paraId="76C9FBCF" w14:textId="77777777" w:rsidR="007B1ACD" w:rsidRDefault="007B1ACD" w:rsidP="007B1ACD">
      <w:pPr>
        <w:pStyle w:val="ac"/>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br w:type="page"/>
      </w:r>
    </w:p>
    <w:p w14:paraId="1B968998" w14:textId="3CE34B3B" w:rsidR="00AE2B4A" w:rsidRPr="00407514" w:rsidRDefault="00C40B82" w:rsidP="007B1ACD">
      <w:pPr>
        <w:pStyle w:val="ac"/>
        <w:jc w:val="both"/>
        <w:rPr>
          <w:rFonts w:ascii="Times New Roman" w:hAnsi="Times New Roman" w:cs="Times New Roman"/>
          <w:color w:val="auto"/>
          <w:sz w:val="28"/>
          <w:szCs w:val="28"/>
          <w:lang w:val="kk-KZ"/>
        </w:rPr>
      </w:pPr>
      <w:r w:rsidRPr="00407514">
        <w:rPr>
          <w:rFonts w:ascii="Times New Roman" w:hAnsi="Times New Roman" w:cs="Times New Roman"/>
          <w:color w:val="auto"/>
          <w:sz w:val="28"/>
          <w:szCs w:val="28"/>
          <w:lang w:val="kk-KZ"/>
        </w:rPr>
        <w:lastRenderedPageBreak/>
        <w:t>Кесте</w:t>
      </w:r>
      <w:r w:rsidR="00E0379E" w:rsidRPr="00407514">
        <w:rPr>
          <w:rFonts w:ascii="Times New Roman" w:hAnsi="Times New Roman" w:cs="Times New Roman"/>
          <w:color w:val="auto"/>
          <w:sz w:val="28"/>
          <w:szCs w:val="28"/>
          <w:lang w:val="kk-KZ"/>
        </w:rPr>
        <w:t xml:space="preserve"> </w:t>
      </w:r>
      <w:r w:rsidRPr="00407514">
        <w:rPr>
          <w:rFonts w:ascii="Times New Roman" w:hAnsi="Times New Roman" w:cs="Times New Roman"/>
          <w:color w:val="auto"/>
          <w:sz w:val="28"/>
          <w:szCs w:val="28"/>
          <w:lang w:val="kk-KZ"/>
        </w:rPr>
        <w:t>7 – Жаңартылған білім беру мазмұны негізінде б</w:t>
      </w:r>
      <w:r w:rsidR="00AE2B4A" w:rsidRPr="00407514">
        <w:rPr>
          <w:rFonts w:ascii="Times New Roman" w:hAnsi="Times New Roman" w:cs="Times New Roman"/>
          <w:color w:val="auto"/>
          <w:sz w:val="28"/>
          <w:szCs w:val="28"/>
          <w:lang w:val="kk-KZ"/>
        </w:rPr>
        <w:t>олашақ бастауыш сынып мұғалімінің құзыреттілігінің</w:t>
      </w:r>
      <w:r w:rsidRPr="00407514">
        <w:rPr>
          <w:rFonts w:ascii="Times New Roman" w:hAnsi="Times New Roman" w:cs="Times New Roman"/>
          <w:color w:val="auto"/>
          <w:sz w:val="28"/>
          <w:szCs w:val="28"/>
          <w:lang w:val="kk-KZ"/>
        </w:rPr>
        <w:t xml:space="preserve"> қалыптасу деңгейін аңықтайтын компоненттер, </w:t>
      </w:r>
      <w:r w:rsidR="00AE2B4A" w:rsidRPr="00407514">
        <w:rPr>
          <w:rFonts w:ascii="Times New Roman" w:hAnsi="Times New Roman" w:cs="Times New Roman"/>
          <w:color w:val="auto"/>
          <w:sz w:val="28"/>
          <w:szCs w:val="28"/>
          <w:lang w:val="kk-KZ"/>
        </w:rPr>
        <w:t>өлшемдер мен көрсеткіштері</w:t>
      </w:r>
    </w:p>
    <w:p w14:paraId="79293CD8" w14:textId="77777777" w:rsidR="00AE2B4A" w:rsidRPr="00407514" w:rsidRDefault="00AE2B4A" w:rsidP="00AE2B4A">
      <w:pPr>
        <w:pStyle w:val="ac"/>
        <w:ind w:firstLine="709"/>
        <w:jc w:val="both"/>
        <w:rPr>
          <w:rFonts w:ascii="Times New Roman" w:hAnsi="Times New Roman" w:cs="Times New Roman"/>
          <w:color w:val="auto"/>
          <w:sz w:val="28"/>
          <w:szCs w:val="28"/>
          <w:lang w:val="kk-KZ"/>
        </w:rPr>
      </w:pPr>
    </w:p>
    <w:tbl>
      <w:tblPr>
        <w:tblStyle w:val="ab"/>
        <w:tblW w:w="0" w:type="auto"/>
        <w:tblInd w:w="108" w:type="dxa"/>
        <w:tblLook w:val="04A0" w:firstRow="1" w:lastRow="0" w:firstColumn="1" w:lastColumn="0" w:noHBand="0" w:noVBand="1"/>
      </w:tblPr>
      <w:tblGrid>
        <w:gridCol w:w="1904"/>
        <w:gridCol w:w="2241"/>
        <w:gridCol w:w="5494"/>
      </w:tblGrid>
      <w:tr w:rsidR="00407514" w:rsidRPr="00407514" w14:paraId="2701F500" w14:textId="77777777" w:rsidTr="007B1ACD">
        <w:trPr>
          <w:trHeight w:val="70"/>
        </w:trPr>
        <w:tc>
          <w:tcPr>
            <w:tcW w:w="1904" w:type="dxa"/>
            <w:hideMark/>
          </w:tcPr>
          <w:p w14:paraId="3E102640" w14:textId="77777777" w:rsidR="00AE2B4A" w:rsidRPr="00407514" w:rsidRDefault="00AE2B4A" w:rsidP="007B1ACD">
            <w:pPr>
              <w:pStyle w:val="a4"/>
              <w:spacing w:line="276" w:lineRule="auto"/>
              <w:jc w:val="center"/>
              <w:rPr>
                <w:rFonts w:ascii="Times New Roman" w:hAnsi="Times New Roman"/>
                <w:sz w:val="24"/>
                <w:szCs w:val="24"/>
                <w:lang w:val="kk-KZ"/>
              </w:rPr>
            </w:pPr>
            <w:r w:rsidRPr="00407514">
              <w:rPr>
                <w:rFonts w:ascii="Times New Roman" w:hAnsi="Times New Roman"/>
                <w:sz w:val="24"/>
                <w:szCs w:val="24"/>
                <w:lang w:val="kk-KZ"/>
              </w:rPr>
              <w:t>Компоненттер</w:t>
            </w:r>
          </w:p>
        </w:tc>
        <w:tc>
          <w:tcPr>
            <w:tcW w:w="2241" w:type="dxa"/>
            <w:hideMark/>
          </w:tcPr>
          <w:p w14:paraId="0C9841CA" w14:textId="77777777" w:rsidR="00AE2B4A" w:rsidRPr="00407514" w:rsidRDefault="00AE2B4A" w:rsidP="007B1ACD">
            <w:pPr>
              <w:pStyle w:val="a4"/>
              <w:spacing w:line="276" w:lineRule="auto"/>
              <w:ind w:firstLine="709"/>
              <w:jc w:val="center"/>
              <w:rPr>
                <w:rFonts w:ascii="Times New Roman" w:hAnsi="Times New Roman"/>
                <w:sz w:val="24"/>
                <w:szCs w:val="24"/>
                <w:lang w:val="kk-KZ"/>
              </w:rPr>
            </w:pPr>
            <w:r w:rsidRPr="00407514">
              <w:rPr>
                <w:rFonts w:ascii="Times New Roman" w:hAnsi="Times New Roman"/>
                <w:sz w:val="24"/>
                <w:szCs w:val="24"/>
                <w:lang w:val="kk-KZ"/>
              </w:rPr>
              <w:t>Өлшемдері</w:t>
            </w:r>
          </w:p>
        </w:tc>
        <w:tc>
          <w:tcPr>
            <w:tcW w:w="5494" w:type="dxa"/>
            <w:hideMark/>
          </w:tcPr>
          <w:p w14:paraId="4820A25F" w14:textId="77777777" w:rsidR="00AE2B4A" w:rsidRPr="00407514" w:rsidRDefault="00AE2B4A" w:rsidP="007B1ACD">
            <w:pPr>
              <w:pStyle w:val="a4"/>
              <w:spacing w:line="276" w:lineRule="auto"/>
              <w:ind w:firstLine="709"/>
              <w:jc w:val="center"/>
              <w:rPr>
                <w:rFonts w:ascii="Times New Roman" w:hAnsi="Times New Roman"/>
                <w:sz w:val="24"/>
                <w:szCs w:val="24"/>
                <w:lang w:val="kk-KZ"/>
              </w:rPr>
            </w:pPr>
            <w:r w:rsidRPr="00407514">
              <w:rPr>
                <w:rFonts w:ascii="Times New Roman" w:hAnsi="Times New Roman"/>
                <w:sz w:val="24"/>
                <w:szCs w:val="24"/>
                <w:lang w:val="kk-KZ"/>
              </w:rPr>
              <w:t>Көрсеткіштері</w:t>
            </w:r>
          </w:p>
        </w:tc>
      </w:tr>
      <w:tr w:rsidR="00407514" w:rsidRPr="00D31EBD" w14:paraId="74D884A3" w14:textId="77777777" w:rsidTr="007B1ACD">
        <w:tc>
          <w:tcPr>
            <w:tcW w:w="1904" w:type="dxa"/>
            <w:hideMark/>
          </w:tcPr>
          <w:p w14:paraId="1120B65A" w14:textId="77777777" w:rsidR="00AE2B4A" w:rsidRPr="00407514" w:rsidRDefault="00AE2B4A">
            <w:pPr>
              <w:pStyle w:val="a4"/>
              <w:spacing w:line="276" w:lineRule="auto"/>
              <w:jc w:val="both"/>
              <w:rPr>
                <w:rFonts w:ascii="Times New Roman" w:hAnsi="Times New Roman"/>
                <w:sz w:val="24"/>
                <w:szCs w:val="24"/>
                <w:lang w:val="kk-KZ"/>
              </w:rPr>
            </w:pPr>
            <w:r w:rsidRPr="00407514">
              <w:rPr>
                <w:rFonts w:ascii="Times New Roman" w:hAnsi="Times New Roman"/>
                <w:sz w:val="24"/>
                <w:szCs w:val="24"/>
                <w:lang w:val="kk-KZ"/>
              </w:rPr>
              <w:t>Мотивациялық-мазмұндық</w:t>
            </w:r>
          </w:p>
        </w:tc>
        <w:tc>
          <w:tcPr>
            <w:tcW w:w="2241" w:type="dxa"/>
            <w:hideMark/>
          </w:tcPr>
          <w:p w14:paraId="2F005AC3" w14:textId="63FFA417" w:rsidR="00AE2B4A" w:rsidRPr="00407514" w:rsidRDefault="00D66F23" w:rsidP="00715E0E">
            <w:pPr>
              <w:pStyle w:val="a4"/>
              <w:jc w:val="both"/>
              <w:rPr>
                <w:rFonts w:ascii="Times New Roman" w:hAnsi="Times New Roman"/>
                <w:sz w:val="24"/>
                <w:szCs w:val="24"/>
                <w:lang w:val="kk-KZ"/>
              </w:rPr>
            </w:pPr>
            <w:r w:rsidRPr="00407514">
              <w:rPr>
                <w:rFonts w:ascii="Times New Roman" w:hAnsi="Times New Roman"/>
                <w:sz w:val="24"/>
                <w:szCs w:val="24"/>
                <w:lang w:val="kk-KZ"/>
              </w:rPr>
              <w:t>Жаңартылған  білім беру мазмұнына кәсіби бағыттылығын, құндылықтық бағдарлары</w:t>
            </w:r>
          </w:p>
        </w:tc>
        <w:tc>
          <w:tcPr>
            <w:tcW w:w="5494" w:type="dxa"/>
            <w:hideMark/>
          </w:tcPr>
          <w:p w14:paraId="7225E438" w14:textId="77777777" w:rsidR="00715E0E" w:rsidRPr="00407514" w:rsidRDefault="00D66F23" w:rsidP="00715E0E">
            <w:pPr>
              <w:jc w:val="both"/>
              <w:rPr>
                <w:rFonts w:ascii="Times New Roman" w:eastAsia="Times New Roman" w:hAnsi="Times New Roman"/>
                <w:sz w:val="24"/>
                <w:szCs w:val="24"/>
                <w:lang w:val="kk-KZ"/>
              </w:rPr>
            </w:pPr>
            <w:r w:rsidRPr="00407514">
              <w:rPr>
                <w:rFonts w:ascii="Times New Roman" w:eastAsia="Times New Roman" w:hAnsi="Times New Roman"/>
                <w:sz w:val="24"/>
                <w:szCs w:val="24"/>
                <w:lang w:val="kk-KZ"/>
              </w:rPr>
              <w:t>-бастауыш сыныптардағы жаңартылған білім мазмұнына қызығушылығы;</w:t>
            </w:r>
          </w:p>
          <w:p w14:paraId="49AE350F" w14:textId="32B13CD1" w:rsidR="00715E0E" w:rsidRPr="00407514" w:rsidRDefault="00715E0E" w:rsidP="00715E0E">
            <w:pPr>
              <w:jc w:val="both"/>
              <w:rPr>
                <w:rFonts w:ascii="Times New Roman" w:eastAsia="Times New Roman" w:hAnsi="Times New Roman"/>
                <w:sz w:val="24"/>
                <w:szCs w:val="24"/>
                <w:lang w:val="kk-KZ"/>
              </w:rPr>
            </w:pPr>
            <w:r w:rsidRPr="00407514">
              <w:rPr>
                <w:rFonts w:ascii="Times New Roman" w:eastAsia="Times New Roman" w:hAnsi="Times New Roman"/>
                <w:sz w:val="24"/>
                <w:szCs w:val="24"/>
                <w:lang w:val="kk-KZ"/>
              </w:rPr>
              <w:t xml:space="preserve">-ЖОО-да </w:t>
            </w:r>
            <w:r w:rsidR="00D66F23" w:rsidRPr="00407514">
              <w:rPr>
                <w:rFonts w:ascii="Times New Roman" w:eastAsia="Times New Roman" w:hAnsi="Times New Roman"/>
                <w:sz w:val="24"/>
                <w:szCs w:val="24"/>
                <w:lang w:val="kk-KZ"/>
              </w:rPr>
              <w:t>кә</w:t>
            </w:r>
            <w:r w:rsidRPr="00407514">
              <w:rPr>
                <w:rFonts w:ascii="Times New Roman" w:eastAsia="Times New Roman" w:hAnsi="Times New Roman"/>
                <w:sz w:val="24"/>
                <w:szCs w:val="24"/>
                <w:lang w:val="kk-KZ"/>
              </w:rPr>
              <w:t>сіби педагогикалық құндылықтарға ынтасы;</w:t>
            </w:r>
          </w:p>
          <w:p w14:paraId="02EDA434" w14:textId="2688EB94" w:rsidR="00D66F23" w:rsidRPr="00407514" w:rsidRDefault="00715E0E" w:rsidP="00715E0E">
            <w:pPr>
              <w:jc w:val="both"/>
              <w:rPr>
                <w:rFonts w:ascii="Times New Roman" w:eastAsia="Times New Roman" w:hAnsi="Times New Roman"/>
                <w:sz w:val="24"/>
                <w:szCs w:val="24"/>
                <w:lang w:val="kk-KZ"/>
              </w:rPr>
            </w:pPr>
            <w:r w:rsidRPr="00407514">
              <w:rPr>
                <w:rFonts w:ascii="Times New Roman" w:eastAsia="Times New Roman" w:hAnsi="Times New Roman"/>
                <w:sz w:val="24"/>
                <w:szCs w:val="24"/>
                <w:lang w:val="kk-KZ"/>
              </w:rPr>
              <w:t>-теориялық білімді меңгеру қабілеті мен кәсіби дамуға ұмтылысы.</w:t>
            </w:r>
          </w:p>
          <w:p w14:paraId="6B108C05" w14:textId="19CC2AAA" w:rsidR="00AE2B4A" w:rsidRPr="00407514" w:rsidRDefault="00AE2B4A" w:rsidP="00715E0E">
            <w:pPr>
              <w:pStyle w:val="a4"/>
              <w:jc w:val="both"/>
              <w:rPr>
                <w:rFonts w:ascii="Times New Roman" w:hAnsi="Times New Roman"/>
                <w:sz w:val="24"/>
                <w:szCs w:val="24"/>
                <w:lang w:val="kk-KZ"/>
              </w:rPr>
            </w:pPr>
          </w:p>
        </w:tc>
      </w:tr>
      <w:tr w:rsidR="00407514" w:rsidRPr="00D31EBD" w14:paraId="5FBAC7DE" w14:textId="77777777" w:rsidTr="007B1ACD">
        <w:trPr>
          <w:trHeight w:val="1395"/>
        </w:trPr>
        <w:tc>
          <w:tcPr>
            <w:tcW w:w="1904" w:type="dxa"/>
            <w:hideMark/>
          </w:tcPr>
          <w:p w14:paraId="316565EA" w14:textId="6F8A5C97" w:rsidR="00AE2B4A" w:rsidRPr="00407514" w:rsidRDefault="00C40B82" w:rsidP="00715E0E">
            <w:pPr>
              <w:pStyle w:val="a4"/>
              <w:jc w:val="both"/>
              <w:rPr>
                <w:rFonts w:ascii="Times New Roman" w:hAnsi="Times New Roman"/>
                <w:sz w:val="24"/>
                <w:szCs w:val="24"/>
                <w:lang w:val="kk-KZ"/>
              </w:rPr>
            </w:pPr>
            <w:r w:rsidRPr="00407514">
              <w:rPr>
                <w:rFonts w:ascii="Times New Roman" w:hAnsi="Times New Roman"/>
                <w:sz w:val="24"/>
                <w:szCs w:val="24"/>
                <w:lang w:val="kk-KZ"/>
              </w:rPr>
              <w:t>Т</w:t>
            </w:r>
            <w:r w:rsidR="00AE2B4A" w:rsidRPr="00407514">
              <w:rPr>
                <w:rFonts w:ascii="Times New Roman" w:hAnsi="Times New Roman"/>
                <w:sz w:val="24"/>
                <w:szCs w:val="24"/>
                <w:lang w:val="kk-KZ"/>
              </w:rPr>
              <w:t>ұлғалық-танымдық</w:t>
            </w:r>
          </w:p>
        </w:tc>
        <w:tc>
          <w:tcPr>
            <w:tcW w:w="2241" w:type="dxa"/>
            <w:hideMark/>
          </w:tcPr>
          <w:p w14:paraId="1A038FDC" w14:textId="213EC703" w:rsidR="00AE2B4A" w:rsidRPr="00407514" w:rsidRDefault="00D66F23" w:rsidP="00715E0E">
            <w:pPr>
              <w:pStyle w:val="a4"/>
              <w:jc w:val="both"/>
              <w:rPr>
                <w:rFonts w:ascii="Times New Roman" w:hAnsi="Times New Roman"/>
                <w:sz w:val="24"/>
                <w:szCs w:val="24"/>
                <w:lang w:val="kk-KZ"/>
              </w:rPr>
            </w:pPr>
            <w:r w:rsidRPr="00407514">
              <w:rPr>
                <w:rFonts w:ascii="Times New Roman" w:hAnsi="Times New Roman"/>
                <w:sz w:val="24"/>
                <w:szCs w:val="24"/>
                <w:lang w:val="kk-KZ"/>
              </w:rPr>
              <w:t>Педагогикалық білімді меңгеру мен оны кәсіби әрекетте қолдану</w:t>
            </w:r>
          </w:p>
        </w:tc>
        <w:tc>
          <w:tcPr>
            <w:tcW w:w="5494" w:type="dxa"/>
            <w:hideMark/>
          </w:tcPr>
          <w:p w14:paraId="7FD5307F" w14:textId="5CC806D9" w:rsidR="00715E0E" w:rsidRPr="00407514" w:rsidRDefault="00715E0E" w:rsidP="00715E0E">
            <w:pPr>
              <w:jc w:val="both"/>
              <w:rPr>
                <w:rFonts w:ascii="Times New Roman" w:eastAsia="Times New Roman" w:hAnsi="Times New Roman"/>
                <w:sz w:val="24"/>
                <w:szCs w:val="24"/>
                <w:lang w:val="kk-KZ"/>
              </w:rPr>
            </w:pPr>
            <w:r w:rsidRPr="00407514">
              <w:rPr>
                <w:rFonts w:ascii="Times New Roman" w:eastAsia="Times New Roman" w:hAnsi="Times New Roman"/>
                <w:sz w:val="24"/>
                <w:szCs w:val="24"/>
                <w:lang w:val="kk-KZ"/>
              </w:rPr>
              <w:t>-</w:t>
            </w:r>
            <w:r w:rsidRPr="00407514">
              <w:rPr>
                <w:rFonts w:ascii="Times New Roman" w:hAnsi="Times New Roman"/>
                <w:sz w:val="24"/>
                <w:szCs w:val="24"/>
                <w:lang w:val="kk-KZ"/>
              </w:rPr>
              <w:t>ж</w:t>
            </w:r>
            <w:r w:rsidRPr="00407514">
              <w:rPr>
                <w:rFonts w:ascii="Times New Roman" w:eastAsia="Times New Roman" w:hAnsi="Times New Roman"/>
                <w:bCs/>
                <w:sz w:val="24"/>
                <w:szCs w:val="24"/>
                <w:lang w:val="kk-KZ"/>
              </w:rPr>
              <w:t xml:space="preserve">аңартылған білім беру мазмұнының әдістемелік негіздеріне түсінігі </w:t>
            </w:r>
            <w:r w:rsidRPr="00407514">
              <w:rPr>
                <w:rFonts w:ascii="Times New Roman" w:eastAsia="Times New Roman" w:hAnsi="Times New Roman"/>
                <w:sz w:val="24"/>
                <w:szCs w:val="24"/>
                <w:lang w:val="kk-KZ"/>
              </w:rPr>
              <w:t>(оқу мақсаттары, бағалау, саралау, белсенді оқыту қағидалары);</w:t>
            </w:r>
          </w:p>
          <w:p w14:paraId="73B1F92C" w14:textId="77777777" w:rsidR="00715E0E" w:rsidRPr="00407514" w:rsidRDefault="00715E0E" w:rsidP="00715E0E">
            <w:pPr>
              <w:jc w:val="both"/>
              <w:rPr>
                <w:rFonts w:ascii="Times New Roman" w:eastAsia="Times New Roman" w:hAnsi="Times New Roman"/>
                <w:sz w:val="24"/>
                <w:szCs w:val="24"/>
                <w:lang w:val="kk-KZ"/>
              </w:rPr>
            </w:pPr>
            <w:r w:rsidRPr="00407514">
              <w:rPr>
                <w:rFonts w:ascii="Times New Roman" w:eastAsia="Times New Roman" w:hAnsi="Times New Roman"/>
                <w:sz w:val="24"/>
                <w:szCs w:val="24"/>
                <w:lang w:val="kk-KZ"/>
              </w:rPr>
              <w:t>-о</w:t>
            </w:r>
            <w:r w:rsidRPr="00407514">
              <w:rPr>
                <w:rFonts w:ascii="Times New Roman" w:eastAsia="Times New Roman" w:hAnsi="Times New Roman"/>
                <w:bCs/>
                <w:sz w:val="24"/>
                <w:szCs w:val="24"/>
                <w:lang w:val="kk-KZ"/>
              </w:rPr>
              <w:t xml:space="preserve">қыту мазмұнын оқу мақсаттарына сәйкес жобалауға кәсіби білімі </w:t>
            </w:r>
            <w:r w:rsidRPr="00407514">
              <w:rPr>
                <w:rFonts w:ascii="Times New Roman" w:eastAsia="Times New Roman" w:hAnsi="Times New Roman"/>
                <w:sz w:val="24"/>
                <w:szCs w:val="24"/>
                <w:lang w:val="kk-KZ"/>
              </w:rPr>
              <w:t>(сабақ мақсаты, тапсырма, бағалау сәйкестігі);</w:t>
            </w:r>
          </w:p>
          <w:p w14:paraId="6C143ED1" w14:textId="1859218D" w:rsidR="00AE2B4A" w:rsidRPr="00407514" w:rsidRDefault="00715E0E" w:rsidP="00715E0E">
            <w:pPr>
              <w:jc w:val="both"/>
              <w:rPr>
                <w:rFonts w:ascii="Times New Roman" w:eastAsia="Times New Roman" w:hAnsi="Times New Roman"/>
                <w:sz w:val="24"/>
                <w:szCs w:val="24"/>
                <w:lang w:val="kk-KZ"/>
              </w:rPr>
            </w:pPr>
            <w:r w:rsidRPr="00407514">
              <w:rPr>
                <w:rFonts w:ascii="Times New Roman" w:eastAsia="Times New Roman" w:hAnsi="Times New Roman"/>
                <w:sz w:val="24"/>
                <w:szCs w:val="24"/>
                <w:lang w:val="kk-KZ"/>
              </w:rPr>
              <w:t>-ц</w:t>
            </w:r>
            <w:r w:rsidRPr="00407514">
              <w:rPr>
                <w:rFonts w:ascii="Times New Roman" w:eastAsia="Times New Roman" w:hAnsi="Times New Roman"/>
                <w:bCs/>
                <w:sz w:val="24"/>
                <w:szCs w:val="24"/>
                <w:lang w:val="kk-KZ"/>
              </w:rPr>
              <w:t>ифрлық және оқу ресурстарын педагогикалық мақсатта қолдану білігі.</w:t>
            </w:r>
          </w:p>
        </w:tc>
      </w:tr>
      <w:tr w:rsidR="00407514" w:rsidRPr="00D31EBD" w14:paraId="098CF74A" w14:textId="77777777" w:rsidTr="007B1ACD">
        <w:trPr>
          <w:trHeight w:val="1300"/>
        </w:trPr>
        <w:tc>
          <w:tcPr>
            <w:tcW w:w="1904" w:type="dxa"/>
          </w:tcPr>
          <w:p w14:paraId="5D0D9940" w14:textId="0DB0F0B8" w:rsidR="00AE2B4A" w:rsidRPr="00407514" w:rsidRDefault="00AE2B4A" w:rsidP="00715E0E">
            <w:pPr>
              <w:jc w:val="both"/>
              <w:rPr>
                <w:rFonts w:ascii="Times New Roman" w:hAnsi="Times New Roman"/>
                <w:sz w:val="24"/>
                <w:szCs w:val="24"/>
                <w:lang w:val="kk-KZ"/>
              </w:rPr>
            </w:pPr>
            <w:r w:rsidRPr="00407514">
              <w:rPr>
                <w:rFonts w:ascii="Times New Roman" w:hAnsi="Times New Roman"/>
                <w:sz w:val="24"/>
                <w:szCs w:val="24"/>
                <w:lang w:val="kk-KZ"/>
              </w:rPr>
              <w:t>Іс-әрекеттік-рефлексиялық</w:t>
            </w:r>
          </w:p>
        </w:tc>
        <w:tc>
          <w:tcPr>
            <w:tcW w:w="2241" w:type="dxa"/>
            <w:hideMark/>
          </w:tcPr>
          <w:p w14:paraId="6DBD1406" w14:textId="726E7E92" w:rsidR="00AE2B4A" w:rsidRPr="00407514" w:rsidRDefault="00D66F23" w:rsidP="00715E0E">
            <w:pPr>
              <w:pStyle w:val="a4"/>
              <w:jc w:val="both"/>
              <w:rPr>
                <w:rFonts w:ascii="Times New Roman" w:hAnsi="Times New Roman"/>
                <w:sz w:val="24"/>
                <w:szCs w:val="24"/>
                <w:lang w:val="kk-KZ"/>
              </w:rPr>
            </w:pPr>
            <w:r w:rsidRPr="00407514">
              <w:rPr>
                <w:rFonts w:ascii="Times New Roman" w:hAnsi="Times New Roman"/>
                <w:sz w:val="24"/>
                <w:szCs w:val="24"/>
                <w:lang w:val="kk-KZ"/>
              </w:rPr>
              <w:t>Жаңартылған білім б</w:t>
            </w:r>
            <w:r w:rsidR="00715E0E" w:rsidRPr="00407514">
              <w:rPr>
                <w:rFonts w:ascii="Times New Roman" w:hAnsi="Times New Roman"/>
                <w:sz w:val="24"/>
                <w:szCs w:val="24"/>
                <w:lang w:val="kk-KZ"/>
              </w:rPr>
              <w:t xml:space="preserve">еру мазмұны талаптарын түсінуі </w:t>
            </w:r>
            <w:r w:rsidRPr="00407514">
              <w:rPr>
                <w:rFonts w:ascii="Times New Roman" w:hAnsi="Times New Roman"/>
                <w:sz w:val="24"/>
                <w:szCs w:val="24"/>
                <w:lang w:val="kk-KZ"/>
              </w:rPr>
              <w:t>және оларды оқу-тәрбие үдерісінде мақсатқа сай қолдану</w:t>
            </w:r>
          </w:p>
        </w:tc>
        <w:tc>
          <w:tcPr>
            <w:tcW w:w="5494" w:type="dxa"/>
            <w:hideMark/>
          </w:tcPr>
          <w:p w14:paraId="2A0F3F99" w14:textId="787EABAA" w:rsidR="00AE2B4A" w:rsidRPr="00407514" w:rsidRDefault="00AE2B4A" w:rsidP="00715E0E">
            <w:pPr>
              <w:pStyle w:val="a4"/>
              <w:jc w:val="both"/>
              <w:rPr>
                <w:rFonts w:ascii="Times New Roman" w:hAnsi="Times New Roman"/>
                <w:sz w:val="24"/>
                <w:szCs w:val="24"/>
                <w:lang w:val="kk-KZ"/>
              </w:rPr>
            </w:pPr>
            <w:r w:rsidRPr="00407514">
              <w:rPr>
                <w:rFonts w:ascii="Times New Roman" w:hAnsi="Times New Roman"/>
                <w:sz w:val="24"/>
                <w:szCs w:val="24"/>
                <w:lang w:val="kk-KZ"/>
              </w:rPr>
              <w:t>-кәсіби-педагогикалық іс-әрекет</w:t>
            </w:r>
            <w:r w:rsidR="00D66F23" w:rsidRPr="00407514">
              <w:rPr>
                <w:rFonts w:ascii="Times New Roman" w:hAnsi="Times New Roman"/>
                <w:sz w:val="24"/>
                <w:szCs w:val="24"/>
                <w:lang w:val="kk-KZ"/>
              </w:rPr>
              <w:t xml:space="preserve">ке деген шеберліктің болуы; </w:t>
            </w:r>
            <w:r w:rsidRPr="00407514">
              <w:rPr>
                <w:rFonts w:ascii="Times New Roman" w:hAnsi="Times New Roman"/>
                <w:sz w:val="24"/>
                <w:szCs w:val="24"/>
                <w:lang w:val="kk-KZ"/>
              </w:rPr>
              <w:t xml:space="preserve"> </w:t>
            </w:r>
          </w:p>
          <w:p w14:paraId="6341ED38" w14:textId="0741279E" w:rsidR="00AE2B4A" w:rsidRPr="00407514" w:rsidRDefault="00AE2B4A" w:rsidP="00715E0E">
            <w:pPr>
              <w:pStyle w:val="a4"/>
              <w:jc w:val="both"/>
              <w:rPr>
                <w:rFonts w:ascii="Times New Roman" w:hAnsi="Times New Roman"/>
                <w:sz w:val="24"/>
                <w:szCs w:val="24"/>
                <w:lang w:val="kk-KZ"/>
              </w:rPr>
            </w:pPr>
            <w:r w:rsidRPr="00407514">
              <w:rPr>
                <w:rFonts w:ascii="Times New Roman" w:hAnsi="Times New Roman"/>
                <w:sz w:val="24"/>
                <w:szCs w:val="24"/>
                <w:lang w:val="kk-KZ"/>
              </w:rPr>
              <w:t xml:space="preserve">-өзін-өзі тәрбиелеу және өзін-өзі дамыту дағдыларын меңгеруі; </w:t>
            </w:r>
          </w:p>
          <w:p w14:paraId="2E8C9331" w14:textId="77777777" w:rsidR="00AE2B4A" w:rsidRPr="00407514" w:rsidRDefault="00AE2B4A" w:rsidP="00715E0E">
            <w:pPr>
              <w:pStyle w:val="a4"/>
              <w:jc w:val="both"/>
              <w:rPr>
                <w:rFonts w:ascii="Times New Roman" w:hAnsi="Times New Roman"/>
                <w:sz w:val="24"/>
                <w:szCs w:val="24"/>
                <w:lang w:val="kk-KZ"/>
              </w:rPr>
            </w:pPr>
            <w:r w:rsidRPr="00407514">
              <w:rPr>
                <w:rFonts w:ascii="Times New Roman" w:hAnsi="Times New Roman"/>
                <w:sz w:val="24"/>
                <w:szCs w:val="24"/>
                <w:lang w:val="kk-KZ"/>
              </w:rPr>
              <w:t>-кәсіби-педагогикалық іс-әрекетті жүзеге асыруға психологиялық дайындығы</w:t>
            </w:r>
          </w:p>
          <w:p w14:paraId="733669FD" w14:textId="77777777" w:rsidR="00715E0E" w:rsidRPr="00407514" w:rsidRDefault="00715E0E" w:rsidP="00715E0E">
            <w:pPr>
              <w:spacing w:before="100" w:beforeAutospacing="1" w:after="100" w:afterAutospacing="1"/>
              <w:jc w:val="both"/>
              <w:rPr>
                <w:rFonts w:ascii="Times New Roman" w:hAnsi="Times New Roman"/>
                <w:sz w:val="24"/>
                <w:szCs w:val="24"/>
                <w:lang w:val="kk-KZ"/>
              </w:rPr>
            </w:pPr>
          </w:p>
        </w:tc>
      </w:tr>
    </w:tbl>
    <w:p w14:paraId="7FF78667" w14:textId="77777777" w:rsidR="00AE2B4A" w:rsidRPr="00407514" w:rsidRDefault="00AE2B4A" w:rsidP="007B1ACD">
      <w:pPr>
        <w:pStyle w:val="ac"/>
        <w:ind w:firstLine="709"/>
        <w:jc w:val="both"/>
        <w:rPr>
          <w:rFonts w:ascii="Times New Roman" w:hAnsi="Times New Roman" w:cs="Times New Roman"/>
          <w:b/>
          <w:i/>
          <w:color w:val="auto"/>
          <w:sz w:val="28"/>
          <w:szCs w:val="28"/>
          <w:lang w:val="kk-KZ"/>
        </w:rPr>
      </w:pPr>
    </w:p>
    <w:p w14:paraId="55EC2A48" w14:textId="77777777" w:rsidR="00AE2B4A" w:rsidRPr="00407514" w:rsidRDefault="00AE2B4A" w:rsidP="007B1ACD">
      <w:pPr>
        <w:pStyle w:val="ac"/>
        <w:ind w:firstLine="567"/>
        <w:jc w:val="both"/>
        <w:rPr>
          <w:rFonts w:ascii="Times New Roman" w:hAnsi="Times New Roman" w:cs="Times New Roman"/>
          <w:color w:val="auto"/>
          <w:sz w:val="28"/>
          <w:szCs w:val="28"/>
          <w:lang w:val="kk-KZ"/>
        </w:rPr>
      </w:pPr>
      <w:r w:rsidRPr="00407514">
        <w:rPr>
          <w:rFonts w:ascii="Times New Roman" w:hAnsi="Times New Roman" w:cs="Times New Roman"/>
          <w:color w:val="auto"/>
          <w:sz w:val="28"/>
          <w:szCs w:val="28"/>
          <w:lang w:val="kk-KZ"/>
        </w:rPr>
        <w:t>Біз аңықтаған өлшемдер мен кәсіби іс-әрекеттің қалыптасу көрсеткіштері әрбір бөлінген өлшемге қатысты, осы көрсеткіштердің қалыптасу деңгейін анықтауға мүмкіндік береді.</w:t>
      </w:r>
    </w:p>
    <w:p w14:paraId="478022EB" w14:textId="4ED01243" w:rsidR="00DC388C" w:rsidRPr="00407514" w:rsidRDefault="00DC388C" w:rsidP="007B1ACD">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 xml:space="preserve">Жаңартылған білім беру мазмұны негізінде болашақ бастауыш сынып мұғалімінің кәсіби құзыреттілігінің </w:t>
      </w:r>
      <w:r w:rsidRPr="00407514">
        <w:rPr>
          <w:rFonts w:ascii="Times New Roman" w:eastAsia="Times New Roman" w:hAnsi="Times New Roman" w:cs="Times New Roman"/>
          <w:b/>
          <w:sz w:val="28"/>
          <w:szCs w:val="28"/>
          <w:lang w:val="kk-KZ"/>
        </w:rPr>
        <w:t>жоғары деңгейі</w:t>
      </w:r>
      <w:r w:rsidRPr="00407514">
        <w:rPr>
          <w:rFonts w:ascii="Times New Roman" w:eastAsia="Times New Roman" w:hAnsi="Times New Roman" w:cs="Times New Roman"/>
          <w:sz w:val="28"/>
          <w:szCs w:val="28"/>
          <w:lang w:val="kk-KZ"/>
        </w:rPr>
        <w:t xml:space="preserve"> студенттің кәсіби бағыттылығының тұрақтылығымен, жаңартылған білім беру мазмұнын терең меңгеруімен, педагогикалық әрекетті жаңартылған талаптарға сай дербес жобалау және жүзеге асыру қабілетімен, сондай-ақ кәсіби рефлексиясы мен өзіндік дамуының қалыптасуымен сипатталады. Болашақ мұғалімнің жаңартылған білім беру мазмұнына тұрақты кәсіби қызығушылық танытуымен, құзыреттілікке бағдарланған оқыту құндылықтарын саналы қабылдауымен және кәсіби білімді жүйелі әрі терең меңгеруімен көрінеді. Студент педагогикалық қызметтің тұлғалық-бағдарлы сипатын түсінеді, оқушы дамуын басты кәсіби құндылық ретінде қабылдайды және жаңартылған білім мазмұнын меңгеруге дербес ұмтылады. Білім алушылардың жаңартылған білім беру мазмұнының теориялық-әдістемелік негіздерін толық түсінуімен және оларды педагогикалық әрекетте еркін қолдануымен сипатталады. Болашақ мұғалім оқу мақсаттарына сәйкес сабақтарды жүйелі жобалайды, саралап оқыту мен қалыптастырушы бағалау тәсілдерін тиімді қолданады, оқу тапсырмаларын </w:t>
      </w:r>
      <w:r w:rsidRPr="00407514">
        <w:rPr>
          <w:rFonts w:ascii="Times New Roman" w:eastAsia="Times New Roman" w:hAnsi="Times New Roman" w:cs="Times New Roman"/>
          <w:sz w:val="28"/>
          <w:szCs w:val="28"/>
          <w:lang w:val="kk-KZ"/>
        </w:rPr>
        <w:lastRenderedPageBreak/>
        <w:t>құрастырады және цифрлық білім беру ресурстарын мақсатқа сай пайдаланады. Оның педагогикалық әрекеті әдістемелік негізділігімен, жүйелілігімен және оқушының танымдық белсенділігін дамытуға бағытталуымен ерекшеленеді. Болашақ мұғалімнің педагогикалық әрекетін саналы талдай алуымен, кәсіби нәтижелерін объективті бағалауымен және кәсіби дамуын жоспарлай алуымен айқындалады. Студент оқыту үдерісінің тиімділігін бағалап, педагогикалық қиындықтарды анықтайды, оларды жетілдіру жолдарын белгілейді және кәсіби өзіндік дамуға тұрақты ұмтылады. Рефлексия оның педагогикалық әрекетінің тұрақты механизміне айналады. Жалпы алғанда кәсіби құзыреттіліктің жоғары деңгейі болашақ бастауыш сынып мұғалімінің жаңартылған білім беру жағдайында педагогикалық әрекетті шығармашылықпен және дербес жүзеге асыруға даярлығын, кәсіби білім мен әрекет тәсілдерінің интеграциясын және үздіксіз кәсіби дамуға бағыттылығын көрсетеді. Мұндай деңгейдегі студент жаңартылған білім беру мазмұнын тәжірибеде тиімді іске асыра алатын, педагогикалық үдерісті жобалайтын және кәсіби әрекетін жетілдіруге қабілетті құзыретті мұғалім тұлғасына жақындайды.</w:t>
      </w:r>
    </w:p>
    <w:p w14:paraId="6090C1AC" w14:textId="63BDEA3E" w:rsidR="00210DDF" w:rsidRPr="00407514" w:rsidRDefault="00210DDF" w:rsidP="007B1ACD">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 xml:space="preserve">Жаңартылған білім беру мазмұны негізінде болашақ бастауыш сынып мұғалімінің кәсіби құзыреттілігінің </w:t>
      </w:r>
      <w:r w:rsidRPr="00407514">
        <w:rPr>
          <w:rFonts w:ascii="Times New Roman" w:eastAsia="Times New Roman" w:hAnsi="Times New Roman" w:cs="Times New Roman"/>
          <w:b/>
          <w:sz w:val="28"/>
          <w:szCs w:val="28"/>
          <w:lang w:val="kk-KZ"/>
        </w:rPr>
        <w:t>орта деңгейі</w:t>
      </w:r>
      <w:r w:rsidRPr="00407514">
        <w:rPr>
          <w:rFonts w:ascii="Times New Roman" w:eastAsia="Times New Roman" w:hAnsi="Times New Roman" w:cs="Times New Roman"/>
          <w:sz w:val="28"/>
          <w:szCs w:val="28"/>
          <w:lang w:val="kk-KZ"/>
        </w:rPr>
        <w:t xml:space="preserve"> аңартылған білім беру мазмұны негізінде болашақ бастауыш сынып мұғалімінің кәсіби құзыреттілігінің орта деңгейі студенттің жаңартылған білім беру мазмұнына кәсіби қызығушылығының қалыптасуымен, оның теориялық-әдістемелік негіздерін жеткілікті меңгеруімен және педагогикалық әрекетте қолдану іскерлігінің қалыптасу үстінде болуымен сипатталады. Бұл деңгейде кәсіби құзыреттілік компоненттері тұрақты емес, бірақ қалыптасу динамикасы айқын байқалады. Орта деңгей болашақ мұғалімнің жаңартылған білім беру мазмұнына жағымды қатынасымен және оны меңгеруге қызығушылығының болуымен көрінеді. Студент құзыреттілікке бағдарланған оқытудың маңызын түсінеді, жаңартылған білім мазмұнының негізгі қағидаларын қабылдайды, бірақ кәсіби қызығушылығы мен дербес білім алуға ұмтылысы тұрақты сипатқа толық ие болмаған. Кәсіби құндылықтық бағдарлары қалыптасу сатысында болады. Студенттің жаңартылған білім беру мазмұнының негізгі ұғымдары мен әдістемелік тәсілдерін білуімен және оларды педагогикалық әрекетте үлгі немесе нұсқаулық негізінде қолдана алуымен сипатталады. Болашақ мұғалім оқу мақсаттарына сәйкес сабақ элементтерін жоспарлай алады, қалыптастырушы бағалау мен белсенді әдістерді қолдануға талпынады, алайда педагогикалық әрекетті дербес жобалау және жағдайға бейімдеу қабілеті толық қалыптаспаған. Әдістемелік білімін практикада қолдануы көбіне сыртқы қолдау мен үлгіге сүйенеді. Білім алушының педагогикалық әрекет нәтижелерін жалпы бағалай алуымен және кейбір кәсіби қиындықтарды анықтай алуымен айқындалады. Ол сабақтың сәтті және әлсіз тұстарын ажырата алады, бірақ талдауы жүйелі және терең емес. Кәсіби өзіндік дамуға ұмтылысы бар, алайда рефлексия тұрақты дағдыға айналмаған және көбіне оқытушының бағыттауымен жүзеге асады.</w:t>
      </w:r>
    </w:p>
    <w:p w14:paraId="2C62D454" w14:textId="07D0325B" w:rsidR="00210DDF" w:rsidRPr="00407514" w:rsidRDefault="00210DDF" w:rsidP="007B1ACD">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lastRenderedPageBreak/>
        <w:t>Жалпы алғанда, кәсіби құзыреттіліктің орта деңгейі болашақ бастауыш сынып мұғалімінің жаңартылған білім беру мазмұнын меңгеруі мен педагогикалық әрекетте қолдануы қалыптасу сатысында екенін көрсетеді. Студент жаңартылған білім беру талаптарына бағдарланған педагогикалық әрекетті жүзеге асыруға қабілетті, бірақ дербестігі, икемділігі және рефлексивтілігі жеткілікті деңгейде дамымаған. Бұл деңгей кәсіби құзыреттіліктің мақсатты қалыптасуына өтпелі кезеңді сипаттайды.</w:t>
      </w:r>
    </w:p>
    <w:p w14:paraId="488D9DDF" w14:textId="22950717" w:rsidR="00210DDF" w:rsidRPr="00407514" w:rsidRDefault="00210DDF" w:rsidP="007B1ACD">
      <w:pPr>
        <w:pStyle w:val="a6"/>
        <w:spacing w:before="0" w:beforeAutospacing="0" w:after="0" w:afterAutospacing="0"/>
        <w:ind w:firstLine="567"/>
        <w:jc w:val="both"/>
        <w:rPr>
          <w:sz w:val="28"/>
          <w:szCs w:val="28"/>
          <w:lang w:val="kk-KZ"/>
        </w:rPr>
      </w:pPr>
      <w:r w:rsidRPr="00407514">
        <w:rPr>
          <w:sz w:val="28"/>
          <w:szCs w:val="28"/>
          <w:lang w:val="kk-KZ"/>
        </w:rPr>
        <w:t xml:space="preserve">Жаңартылған білім беру мазмұны негізінде болашақ бастауыш сынып мұғалімінің кәсіби құзыреттілігінің </w:t>
      </w:r>
      <w:r w:rsidRPr="00407514">
        <w:rPr>
          <w:b/>
          <w:sz w:val="28"/>
          <w:szCs w:val="28"/>
          <w:lang w:val="kk-KZ"/>
        </w:rPr>
        <w:t>төмен деңгейі</w:t>
      </w:r>
      <w:r w:rsidRPr="00407514">
        <w:rPr>
          <w:sz w:val="28"/>
          <w:szCs w:val="28"/>
          <w:lang w:val="kk-KZ"/>
        </w:rPr>
        <w:t xml:space="preserve"> студенттің жаңартылған білім беру мазмұнына кәсіби бағыттылығының әлсіздігімен, оның теориялық-әдістемелік негіздерін жеткіліксіз меңгеруімен және педагогикалық әрекетте қолдану іскерлігінің қалыптаспағандығымен сипатталады. Бұл деңгейде кәсіби құзыреттілік компоненттері фрагментарлы және тұрақсыз күйде болады. Төмен деңгей болашақ мұғалімнің жаңартылған білім беру мазмұнына қызығушылығының төмендігімен немесе тұрақсыздығымен көрінеді. Студент құзыреттілікке бағдарланған оқытудың мәнін толық түсінбейді, жаңартылған білім мазмұнының қағидаларын формалды қабылдайды және кәсіби білімді меңгеруге дербес ұмтылыс байқалмайды. Кәсіби құндылықтық бағдарлары жеткілікті қалыптаспаған, педагогикалық әрекетке ішкі мотивациясы әлсіз.</w:t>
      </w:r>
    </w:p>
    <w:p w14:paraId="0097D116" w14:textId="1DA30D8C" w:rsidR="00210DDF" w:rsidRPr="00407514" w:rsidRDefault="00210DDF" w:rsidP="007B1ACD">
      <w:pPr>
        <w:pStyle w:val="a6"/>
        <w:spacing w:before="0" w:beforeAutospacing="0" w:after="0" w:afterAutospacing="0"/>
        <w:ind w:firstLine="567"/>
        <w:jc w:val="both"/>
        <w:rPr>
          <w:sz w:val="28"/>
          <w:szCs w:val="28"/>
          <w:lang w:val="kk-KZ"/>
        </w:rPr>
      </w:pPr>
      <w:r w:rsidRPr="00407514">
        <w:rPr>
          <w:sz w:val="28"/>
          <w:szCs w:val="28"/>
          <w:lang w:val="kk-KZ"/>
        </w:rPr>
        <w:t>Білім алушылардың жаңартылған білім беру мазмұнының негізгі ұғымдары мен әдістемелік тәсілдерін жүйелі меңгермеуімен және оларды педагогикалық әрекетте қолдана алмауымен сипатталады. Болашақ мұғалім оқу мақсаттарына сәйкес сабақ жоспарлауда, қалыптастырушы бағалау мен саралап оқыту тәсілдерін қолдануда қиындықтарға кездеседі, педагогикалық әрекетті үлгісіз дербес ұйымдастыра алмайды. Әдістемелік білімдері үстірт және практикалық іскерліктері жеткіліксіз дамыған. Студенттің педагогикалық әрекетін талдау және бағалау қабілетінің әлсіздігімен айқындалады. Ол сабақ нәтижелерін объективті бағалай алмайды, кәсіби қиындықтарды анықтауда және оларды түзету жолдарын белгілеуде қиналады. Кәсіби рефлексия дағдылары қалыптаспаған, өзіндік кәсіби даму қажеттілігі толық сезілмейді.</w:t>
      </w:r>
    </w:p>
    <w:p w14:paraId="5CDF644A" w14:textId="77777777" w:rsidR="00C93DF1" w:rsidRPr="00407514" w:rsidRDefault="00C93DF1"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Бастауыш сынып мұғалімінің кәсіби құзыреттілігін қалыптастыру – бірнеше кезеңнен тұратын үздіксіз үдеріс. Бұл үдеріс студенттің педагогикалық оқу орнына дейін басталып, оқу орнын тәмамдаумен аяқталмайды. Педагогқа қажетті сапалық қасиеттер оның кәсіби тұлға ретінде қалыптасу кезеңдерінің әрқайсысында әртүрлі деңгейде дамып отырады: оқу орнына дейінгі кезеңде, кәсіби-педагогикалық даярлық барысында және маман ретінде дербес еңбек ету кезінде. Аталған кезеңдердің барлығында тұлғаны кәсіби педагог деңгейіне жеткізетін өзара сабақтастықтың сақталуы маңызды.</w:t>
      </w:r>
    </w:p>
    <w:p w14:paraId="01174699" w14:textId="77777777" w:rsidR="00C93DF1" w:rsidRPr="00407514" w:rsidRDefault="00C93DF1"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xml:space="preserve">Кәсіби-педагогикалық мақсаттар мен міндеттердің мазмұны және нормативтік көлемі педагогикалық жоғары оқу орнындағы даярлыққа қойылатын талаптар мен оны аяқтағаннан кейінгі кәсіби қызмет деңгейіне сәйкес анықталады. Педагогтың даярлығы пәндік білім, білік, дағдыларды меңгерумен қатар, арнайы қабілеттер мен жеке тұлғалық қасиеттерді (интеллект, мінез-құлық, темперамент, психикалық ерекшеліктер) дамытуға, </w:t>
      </w:r>
      <w:r w:rsidRPr="00407514">
        <w:rPr>
          <w:rFonts w:ascii="Times New Roman" w:hAnsi="Times New Roman" w:cs="Times New Roman"/>
          <w:sz w:val="28"/>
          <w:szCs w:val="28"/>
          <w:lang w:val="kk-KZ"/>
        </w:rPr>
        <w:lastRenderedPageBreak/>
        <w:t>жалпы білімділік пен икемділікті (бейімделу мүмкіндігі, қарым-қатынас мәдениеті) қалыптастыруға, сондай-ақ болашақ мамандыққа деген көзқарасы, қызығушылығы мен ынтасын дамытуға негізделеді.</w:t>
      </w:r>
    </w:p>
    <w:p w14:paraId="01FC4F3E" w14:textId="77777777" w:rsidR="00934BCB" w:rsidRPr="00407514" w:rsidRDefault="00C93DF1"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Ғылыми зерттеулерге сүйене отырып, қоғам талаптары мен студенттердің жеке қызығушылықтарының үйлесуі мұғалімді кәсіби даярлаудың төмендегідей мақсаттары мен мінд</w:t>
      </w:r>
      <w:r w:rsidR="00934BCB" w:rsidRPr="00407514">
        <w:rPr>
          <w:rFonts w:ascii="Times New Roman" w:hAnsi="Times New Roman" w:cs="Times New Roman"/>
          <w:sz w:val="28"/>
          <w:szCs w:val="28"/>
          <w:lang w:val="kk-KZ"/>
        </w:rPr>
        <w:t>еттерін айқындайтыны анықталды:</w:t>
      </w:r>
    </w:p>
    <w:p w14:paraId="42220AED" w14:textId="77777777" w:rsidR="00934BCB" w:rsidRPr="00407514" w:rsidRDefault="00C93DF1"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Кәсіби маманды даярлауда жоғары деңгейге ж</w:t>
      </w:r>
      <w:r w:rsidR="00934BCB" w:rsidRPr="00407514">
        <w:rPr>
          <w:rFonts w:ascii="Times New Roman" w:hAnsi="Times New Roman" w:cs="Times New Roman"/>
          <w:sz w:val="28"/>
          <w:szCs w:val="28"/>
          <w:lang w:val="kk-KZ"/>
        </w:rPr>
        <w:t>ету критерийлері:</w:t>
      </w:r>
    </w:p>
    <w:p w14:paraId="7FAB9799" w14:textId="1C14281A" w:rsidR="00934BCB" w:rsidRPr="00407514" w:rsidRDefault="00934BCB"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xml:space="preserve">- </w:t>
      </w:r>
      <w:r w:rsidR="00C93DF1" w:rsidRPr="00407514">
        <w:rPr>
          <w:rFonts w:ascii="Times New Roman" w:hAnsi="Times New Roman" w:cs="Times New Roman"/>
          <w:sz w:val="28"/>
          <w:szCs w:val="28"/>
          <w:lang w:val="kk-KZ"/>
        </w:rPr>
        <w:t>бастауыш пәндер бойынша базалық білім</w:t>
      </w:r>
      <w:r w:rsidRPr="00407514">
        <w:rPr>
          <w:rFonts w:ascii="Times New Roman" w:hAnsi="Times New Roman" w:cs="Times New Roman"/>
          <w:sz w:val="28"/>
          <w:szCs w:val="28"/>
          <w:lang w:val="kk-KZ"/>
        </w:rPr>
        <w:t>нің қалыптасуы (кәсіби деңгей);</w:t>
      </w:r>
    </w:p>
    <w:p w14:paraId="468A1DBF" w14:textId="4C532617" w:rsidR="00934BCB" w:rsidRPr="00407514" w:rsidRDefault="00934BCB"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xml:space="preserve">- </w:t>
      </w:r>
      <w:r w:rsidR="00C93DF1" w:rsidRPr="00407514">
        <w:rPr>
          <w:rFonts w:ascii="Times New Roman" w:hAnsi="Times New Roman" w:cs="Times New Roman"/>
          <w:sz w:val="28"/>
          <w:szCs w:val="28"/>
          <w:lang w:val="kk-KZ"/>
        </w:rPr>
        <w:t>мамандыққа қатысты арнайы пәндерден те</w:t>
      </w:r>
      <w:r w:rsidRPr="00407514">
        <w:rPr>
          <w:rFonts w:ascii="Times New Roman" w:hAnsi="Times New Roman" w:cs="Times New Roman"/>
          <w:sz w:val="28"/>
          <w:szCs w:val="28"/>
          <w:lang w:val="kk-KZ"/>
        </w:rPr>
        <w:t>рең академиялық білімнің болуы</w:t>
      </w:r>
      <w:r w:rsidR="00C93DF1" w:rsidRPr="00407514">
        <w:rPr>
          <w:rFonts w:ascii="Times New Roman" w:hAnsi="Times New Roman" w:cs="Times New Roman"/>
          <w:sz w:val="28"/>
          <w:szCs w:val="28"/>
          <w:lang w:val="kk-KZ"/>
        </w:rPr>
        <w:t>;</w:t>
      </w:r>
    </w:p>
    <w:p w14:paraId="5F190A9E" w14:textId="2CE9267C" w:rsidR="00934BCB" w:rsidRPr="00407514" w:rsidRDefault="00934BCB"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xml:space="preserve">- </w:t>
      </w:r>
      <w:r w:rsidR="00C93DF1" w:rsidRPr="00407514">
        <w:rPr>
          <w:rFonts w:ascii="Times New Roman" w:hAnsi="Times New Roman" w:cs="Times New Roman"/>
          <w:sz w:val="28"/>
          <w:szCs w:val="28"/>
          <w:lang w:val="kk-KZ"/>
        </w:rPr>
        <w:t>пәндерді оқытуға деген танымдық қызығушылықтың қалыптасуы;</w:t>
      </w:r>
    </w:p>
    <w:p w14:paraId="501CDD9C" w14:textId="77777777" w:rsidR="00934BCB" w:rsidRPr="00407514" w:rsidRDefault="00934BCB"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ә</w:t>
      </w:r>
      <w:r w:rsidR="00C93DF1" w:rsidRPr="00407514">
        <w:rPr>
          <w:rFonts w:ascii="Times New Roman" w:hAnsi="Times New Roman" w:cs="Times New Roman"/>
          <w:sz w:val="28"/>
          <w:szCs w:val="28"/>
          <w:lang w:val="kk-KZ"/>
        </w:rPr>
        <w:t>дістемелік және технологиялық біліктердің</w:t>
      </w:r>
      <w:r w:rsidRPr="00407514">
        <w:rPr>
          <w:rFonts w:ascii="Times New Roman" w:hAnsi="Times New Roman" w:cs="Times New Roman"/>
          <w:sz w:val="28"/>
          <w:szCs w:val="28"/>
          <w:lang w:val="kk-KZ"/>
        </w:rPr>
        <w:t xml:space="preserve"> бастапқы деңгейде меңгерілуі.</w:t>
      </w:r>
    </w:p>
    <w:p w14:paraId="0912D292" w14:textId="77777777" w:rsidR="00934BCB" w:rsidRPr="00407514" w:rsidRDefault="00C93DF1"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Педагогикалық үдеріс барысында болашақ мұғалімнің тұлғалық қалыптасуы:</w:t>
      </w:r>
    </w:p>
    <w:p w14:paraId="190C1395" w14:textId="385CDF82" w:rsidR="00934BCB" w:rsidRPr="007B1ACD" w:rsidRDefault="00C93DF1">
      <w:pPr>
        <w:pStyle w:val="a8"/>
        <w:numPr>
          <w:ilvl w:val="1"/>
          <w:numId w:val="17"/>
        </w:numPr>
        <w:tabs>
          <w:tab w:val="left" w:pos="851"/>
        </w:tabs>
        <w:ind w:left="0" w:firstLine="567"/>
        <w:jc w:val="both"/>
        <w:rPr>
          <w:sz w:val="28"/>
          <w:szCs w:val="28"/>
          <w:lang w:val="kk-KZ"/>
        </w:rPr>
      </w:pPr>
      <w:r w:rsidRPr="007B1ACD">
        <w:rPr>
          <w:sz w:val="28"/>
          <w:szCs w:val="28"/>
          <w:lang w:val="kk-KZ"/>
        </w:rPr>
        <w:t>бейімделу қабілеті (өзін-өзі кәсіби бағалау, эмоциялық тұрақтылық және т.б.);</w:t>
      </w:r>
    </w:p>
    <w:p w14:paraId="669107ED" w14:textId="4DB5F748" w:rsidR="00934BCB" w:rsidRPr="007B1ACD" w:rsidRDefault="00C93DF1">
      <w:pPr>
        <w:pStyle w:val="a8"/>
        <w:numPr>
          <w:ilvl w:val="1"/>
          <w:numId w:val="17"/>
        </w:numPr>
        <w:tabs>
          <w:tab w:val="left" w:pos="851"/>
        </w:tabs>
        <w:ind w:left="0" w:firstLine="567"/>
        <w:jc w:val="both"/>
        <w:rPr>
          <w:sz w:val="28"/>
          <w:szCs w:val="28"/>
          <w:lang w:val="kk-KZ"/>
        </w:rPr>
      </w:pPr>
      <w:r w:rsidRPr="007B1ACD">
        <w:rPr>
          <w:sz w:val="28"/>
          <w:szCs w:val="28"/>
          <w:lang w:val="kk-KZ"/>
        </w:rPr>
        <w:t>қарым-қатынас жасау, тіл табысу дағдылары;</w:t>
      </w:r>
    </w:p>
    <w:p w14:paraId="60BA9351" w14:textId="54B14CBB" w:rsidR="00934BCB" w:rsidRPr="007B1ACD" w:rsidRDefault="00C93DF1">
      <w:pPr>
        <w:pStyle w:val="a8"/>
        <w:numPr>
          <w:ilvl w:val="1"/>
          <w:numId w:val="17"/>
        </w:numPr>
        <w:tabs>
          <w:tab w:val="left" w:pos="851"/>
        </w:tabs>
        <w:ind w:left="0" w:firstLine="567"/>
        <w:jc w:val="both"/>
        <w:rPr>
          <w:sz w:val="28"/>
          <w:szCs w:val="28"/>
          <w:lang w:val="kk-KZ"/>
        </w:rPr>
      </w:pPr>
      <w:r w:rsidRPr="007B1ACD">
        <w:rPr>
          <w:sz w:val="28"/>
          <w:szCs w:val="28"/>
          <w:lang w:val="kk-KZ"/>
        </w:rPr>
        <w:t>педагогикалық бағыттылық, қызығушылық пен ынта;</w:t>
      </w:r>
    </w:p>
    <w:p w14:paraId="664A2BA8" w14:textId="2F446E42" w:rsidR="00934BCB" w:rsidRPr="007B1ACD" w:rsidRDefault="00C93DF1">
      <w:pPr>
        <w:pStyle w:val="a8"/>
        <w:numPr>
          <w:ilvl w:val="1"/>
          <w:numId w:val="17"/>
        </w:numPr>
        <w:tabs>
          <w:tab w:val="left" w:pos="851"/>
        </w:tabs>
        <w:ind w:left="0" w:firstLine="567"/>
        <w:jc w:val="both"/>
        <w:rPr>
          <w:sz w:val="28"/>
          <w:szCs w:val="28"/>
          <w:lang w:val="kk-KZ"/>
        </w:rPr>
      </w:pPr>
      <w:r w:rsidRPr="007B1ACD">
        <w:rPr>
          <w:sz w:val="28"/>
          <w:szCs w:val="28"/>
          <w:lang w:val="kk-KZ"/>
        </w:rPr>
        <w:t>жалпы білім, білік</w:t>
      </w:r>
      <w:r w:rsidR="00934BCB" w:rsidRPr="007B1ACD">
        <w:rPr>
          <w:sz w:val="28"/>
          <w:szCs w:val="28"/>
          <w:lang w:val="kk-KZ"/>
        </w:rPr>
        <w:t xml:space="preserve"> және дағдылардың даму деңгейі.</w:t>
      </w:r>
    </w:p>
    <w:p w14:paraId="65EE8EDE" w14:textId="77777777" w:rsidR="00934BCB" w:rsidRPr="00407514" w:rsidRDefault="00C93DF1"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Шығармашылық белсенділікті дамыту:</w:t>
      </w:r>
    </w:p>
    <w:p w14:paraId="1423EC92" w14:textId="1798F25D" w:rsidR="00934BCB" w:rsidRPr="007B1ACD" w:rsidRDefault="00C93DF1">
      <w:pPr>
        <w:pStyle w:val="a8"/>
        <w:numPr>
          <w:ilvl w:val="1"/>
          <w:numId w:val="18"/>
        </w:numPr>
        <w:tabs>
          <w:tab w:val="left" w:pos="851"/>
        </w:tabs>
        <w:ind w:left="0" w:firstLine="567"/>
        <w:jc w:val="both"/>
        <w:rPr>
          <w:sz w:val="28"/>
          <w:szCs w:val="28"/>
          <w:lang w:val="kk-KZ"/>
        </w:rPr>
      </w:pPr>
      <w:r w:rsidRPr="007B1ACD">
        <w:rPr>
          <w:sz w:val="28"/>
          <w:szCs w:val="28"/>
          <w:lang w:val="kk-KZ"/>
        </w:rPr>
        <w:t>мәселелерді шешуде дәстүр</w:t>
      </w:r>
      <w:r w:rsidR="00934BCB" w:rsidRPr="007B1ACD">
        <w:rPr>
          <w:sz w:val="28"/>
          <w:szCs w:val="28"/>
          <w:lang w:val="kk-KZ"/>
        </w:rPr>
        <w:t>ден тыс тәсілдерді қолдана білу;</w:t>
      </w:r>
    </w:p>
    <w:p w14:paraId="6BB716C0" w14:textId="5666A3FB" w:rsidR="00934BCB" w:rsidRPr="007B1ACD" w:rsidRDefault="00C93DF1">
      <w:pPr>
        <w:pStyle w:val="a8"/>
        <w:numPr>
          <w:ilvl w:val="1"/>
          <w:numId w:val="18"/>
        </w:numPr>
        <w:tabs>
          <w:tab w:val="left" w:pos="851"/>
        </w:tabs>
        <w:ind w:left="0" w:firstLine="567"/>
        <w:jc w:val="both"/>
        <w:rPr>
          <w:sz w:val="28"/>
          <w:szCs w:val="28"/>
          <w:lang w:val="kk-KZ"/>
        </w:rPr>
      </w:pPr>
      <w:r w:rsidRPr="007B1ACD">
        <w:rPr>
          <w:sz w:val="28"/>
          <w:szCs w:val="28"/>
          <w:lang w:val="kk-KZ"/>
        </w:rPr>
        <w:t>ақпарат жинау (портфолио), ілгерілеуді талдау, болжамды тексеру және нәтижеге рефлексия жасау;</w:t>
      </w:r>
    </w:p>
    <w:p w14:paraId="74ECDB8B" w14:textId="6EEA66E3" w:rsidR="00934BCB" w:rsidRPr="007B1ACD" w:rsidRDefault="00C93DF1">
      <w:pPr>
        <w:pStyle w:val="a8"/>
        <w:numPr>
          <w:ilvl w:val="1"/>
          <w:numId w:val="18"/>
        </w:numPr>
        <w:tabs>
          <w:tab w:val="left" w:pos="851"/>
        </w:tabs>
        <w:ind w:left="0" w:firstLine="567"/>
        <w:jc w:val="both"/>
        <w:rPr>
          <w:sz w:val="28"/>
          <w:szCs w:val="28"/>
          <w:lang w:val="kk-KZ"/>
        </w:rPr>
      </w:pPr>
      <w:r w:rsidRPr="007B1ACD">
        <w:rPr>
          <w:sz w:val="28"/>
          <w:szCs w:val="28"/>
          <w:lang w:val="kk-KZ"/>
        </w:rPr>
        <w:t>зерттеушілік сипаттағы тапсырмалар арқылы ғылыми ойлау дағдыларын қалыптастыру (талдау</w:t>
      </w:r>
      <w:r w:rsidR="00934BCB" w:rsidRPr="007B1ACD">
        <w:rPr>
          <w:sz w:val="28"/>
          <w:szCs w:val="28"/>
          <w:lang w:val="kk-KZ"/>
        </w:rPr>
        <w:t>, синтез, модельдеу және т.б.).</w:t>
      </w:r>
    </w:p>
    <w:p w14:paraId="7F758713" w14:textId="77777777" w:rsidR="00934BCB" w:rsidRPr="00407514" w:rsidRDefault="00C93DF1"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Кәсіби</w:t>
      </w:r>
      <w:r w:rsidR="00934BCB" w:rsidRPr="00407514">
        <w:rPr>
          <w:rFonts w:ascii="Times New Roman" w:hAnsi="Times New Roman" w:cs="Times New Roman"/>
          <w:sz w:val="28"/>
          <w:szCs w:val="28"/>
          <w:lang w:val="kk-KZ"/>
        </w:rPr>
        <w:t xml:space="preserve"> тұлғалық қасиеттерді жетілдіру</w:t>
      </w:r>
      <w:r w:rsidRPr="00407514">
        <w:rPr>
          <w:rFonts w:ascii="Times New Roman" w:hAnsi="Times New Roman" w:cs="Times New Roman"/>
          <w:sz w:val="28"/>
          <w:szCs w:val="28"/>
          <w:lang w:val="kk-KZ"/>
        </w:rPr>
        <w:t xml:space="preserve"> педагогикалық шеберлікті дамыту;</w:t>
      </w:r>
    </w:p>
    <w:p w14:paraId="7420F049" w14:textId="377AA91D" w:rsidR="00934BCB" w:rsidRPr="007B1ACD" w:rsidRDefault="00C93DF1">
      <w:pPr>
        <w:pStyle w:val="a8"/>
        <w:numPr>
          <w:ilvl w:val="1"/>
          <w:numId w:val="19"/>
        </w:numPr>
        <w:tabs>
          <w:tab w:val="left" w:pos="851"/>
        </w:tabs>
        <w:ind w:left="0" w:firstLine="567"/>
        <w:jc w:val="both"/>
        <w:rPr>
          <w:sz w:val="28"/>
          <w:szCs w:val="28"/>
          <w:lang w:val="kk-KZ"/>
        </w:rPr>
      </w:pPr>
      <w:r w:rsidRPr="007B1ACD">
        <w:rPr>
          <w:sz w:val="28"/>
          <w:szCs w:val="28"/>
          <w:lang w:val="kk-KZ"/>
        </w:rPr>
        <w:t>логикалық және математикалық ойлау қабілеті;</w:t>
      </w:r>
    </w:p>
    <w:p w14:paraId="46053EAE" w14:textId="02B9E3DE" w:rsidR="00934BCB" w:rsidRPr="007B1ACD" w:rsidRDefault="00C93DF1">
      <w:pPr>
        <w:pStyle w:val="a8"/>
        <w:numPr>
          <w:ilvl w:val="1"/>
          <w:numId w:val="19"/>
        </w:numPr>
        <w:tabs>
          <w:tab w:val="left" w:pos="851"/>
        </w:tabs>
        <w:ind w:left="0" w:firstLine="567"/>
        <w:jc w:val="both"/>
        <w:rPr>
          <w:sz w:val="28"/>
          <w:szCs w:val="28"/>
          <w:lang w:val="kk-KZ"/>
        </w:rPr>
      </w:pPr>
      <w:r w:rsidRPr="007B1ACD">
        <w:rPr>
          <w:sz w:val="28"/>
          <w:szCs w:val="28"/>
          <w:lang w:val="kk-KZ"/>
        </w:rPr>
        <w:t>қабылдау, ойлау, есте сақтау, сөйлеу, өзіндік талдау сияқты психикалық үдерістердің дамуы;</w:t>
      </w:r>
    </w:p>
    <w:p w14:paraId="2F6FB16B" w14:textId="5838DB84" w:rsidR="00934BCB" w:rsidRPr="007B1ACD" w:rsidRDefault="00C93DF1">
      <w:pPr>
        <w:pStyle w:val="a8"/>
        <w:numPr>
          <w:ilvl w:val="1"/>
          <w:numId w:val="19"/>
        </w:numPr>
        <w:tabs>
          <w:tab w:val="left" w:pos="851"/>
        </w:tabs>
        <w:ind w:left="0" w:firstLine="567"/>
        <w:jc w:val="both"/>
        <w:rPr>
          <w:sz w:val="28"/>
          <w:szCs w:val="28"/>
          <w:lang w:val="kk-KZ"/>
        </w:rPr>
      </w:pPr>
      <w:r w:rsidRPr="007B1ACD">
        <w:rPr>
          <w:sz w:val="28"/>
          <w:szCs w:val="28"/>
          <w:lang w:val="kk-KZ"/>
        </w:rPr>
        <w:t>ерік-жігер, темп</w:t>
      </w:r>
      <w:r w:rsidR="00934BCB" w:rsidRPr="007B1ACD">
        <w:rPr>
          <w:sz w:val="28"/>
          <w:szCs w:val="28"/>
          <w:lang w:val="kk-KZ"/>
        </w:rPr>
        <w:t>ерамент, мінез және қабілеттер.</w:t>
      </w:r>
    </w:p>
    <w:p w14:paraId="4FFB1166" w14:textId="6AF61D93" w:rsidR="00C93DF1" w:rsidRPr="00407514" w:rsidRDefault="00C93DF1"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Оқу үдерісін психологиялық, педагогикалық және технологиялық тұрғыдан қамтамасыз ету (тұлғалық-бағдарлы білім беру).</w:t>
      </w:r>
    </w:p>
    <w:p w14:paraId="6DD7597B" w14:textId="77777777" w:rsidR="00C93DF1" w:rsidRPr="00407514" w:rsidRDefault="00C93DF1"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Бастауыш сынып мұғалімін кәсіби даярлаудың әрбір компоненті тұтас педагогикалық үдеріс аясында қарастырылып, кәсіби дайындық сапасын бағалайтын өлшемдер, эталондар мен критерийлер жүйесі арқылы анықталуы тиіс.</w:t>
      </w:r>
    </w:p>
    <w:p w14:paraId="7990C54E" w14:textId="77777777" w:rsidR="00C93DF1" w:rsidRPr="00407514" w:rsidRDefault="00C93DF1"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Бастауыш білім беру кезеңінде, әсіресе алғашқы сатысында, қоршаған орта (табиғат, адам және оның еңбегі) туралы бастапқы түсініктер қалыптастыру басты назарда болады. Осы кезеңде қалыптасатын құзыреттіліктер – білімді меңгеру қабілеті, болашақ мамандыққа және қоғамның даму талаптарына сай қажетті білік пен дағдыларды игеру болып табылады.</w:t>
      </w:r>
    </w:p>
    <w:p w14:paraId="079BC64F" w14:textId="7ED98A15" w:rsidR="00C93DF1" w:rsidRPr="00407514" w:rsidRDefault="00C93DF1"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xml:space="preserve">Білімді нәтижелі меңгеру мен құзыретті тұлғаны қалыптастырудың негізгі шарты – білім беру мақсаттарына сәйкес келетін және түйінді құзыреттіліктерді </w:t>
      </w:r>
      <w:r w:rsidRPr="00407514">
        <w:rPr>
          <w:rFonts w:ascii="Times New Roman" w:hAnsi="Times New Roman" w:cs="Times New Roman"/>
          <w:sz w:val="28"/>
          <w:szCs w:val="28"/>
          <w:lang w:val="kk-KZ"/>
        </w:rPr>
        <w:lastRenderedPageBreak/>
        <w:t>дамытуға бағытталған тиімді педагогикалық технологияларды қолдану. Сондықтан бастауыш сынып мұғалімдерінен тұлғалық-бағдарлы білім беруді жүзеге асыратын заманауи технологияларды меңгеру талап етіледі.</w:t>
      </w:r>
    </w:p>
    <w:p w14:paraId="004C71F2" w14:textId="7F208928" w:rsidR="00B11DA5" w:rsidRPr="00407514" w:rsidRDefault="00B11DA5" w:rsidP="007B1ACD">
      <w:pPr>
        <w:pStyle w:val="a4"/>
        <w:ind w:firstLine="567"/>
        <w:jc w:val="both"/>
        <w:rPr>
          <w:rFonts w:ascii="Times New Roman" w:hAnsi="Times New Roman"/>
          <w:sz w:val="28"/>
          <w:szCs w:val="28"/>
          <w:lang w:val="kk-KZ"/>
        </w:rPr>
      </w:pPr>
      <w:r w:rsidRPr="00407514">
        <w:rPr>
          <w:rFonts w:ascii="Times New Roman" w:hAnsi="Times New Roman"/>
          <w:sz w:val="28"/>
          <w:szCs w:val="28"/>
          <w:lang w:val="kk-KZ"/>
        </w:rPr>
        <w:t>Жаңа білім беру</w:t>
      </w:r>
      <w:r w:rsidR="00934BCB" w:rsidRPr="00407514">
        <w:rPr>
          <w:rFonts w:ascii="Times New Roman" w:hAnsi="Times New Roman"/>
          <w:sz w:val="28"/>
          <w:szCs w:val="28"/>
          <w:lang w:val="kk-KZ"/>
        </w:rPr>
        <w:t xml:space="preserve"> </w:t>
      </w:r>
      <w:r w:rsidRPr="00407514">
        <w:rPr>
          <w:rFonts w:ascii="Times New Roman" w:hAnsi="Times New Roman"/>
          <w:sz w:val="28"/>
          <w:szCs w:val="28"/>
          <w:lang w:val="kk-KZ"/>
        </w:rPr>
        <w:t>мазмұнындағы әдістемелік жүйені оқыту үрдісінде іске асыруда технологияландырудың қажет екенін педагогикалық зерттеулер дәлелдеді. Педагогикалық технологияны дүниежүзі педагог-ғалымдары құптап, бірден бір дидактикалық құралға айналдырудың басты себебі – оның бағдарланған нәтижеге құрылуында, игерілген білім сапасы нәтижемен өлшенеді. Мұның өзі білім беру тиімділігін көтерудің негізгі жолы екендігін айқындайды.</w:t>
      </w:r>
    </w:p>
    <w:p w14:paraId="52D037E2" w14:textId="77777777" w:rsidR="00AD3AAD" w:rsidRPr="00407514" w:rsidRDefault="00B11DA5" w:rsidP="007B1ACD">
      <w:pPr>
        <w:pStyle w:val="a4"/>
        <w:ind w:firstLine="567"/>
        <w:jc w:val="both"/>
        <w:rPr>
          <w:rFonts w:ascii="Times New Roman" w:hAnsi="Times New Roman"/>
          <w:sz w:val="28"/>
          <w:szCs w:val="28"/>
          <w:lang w:val="kk-KZ"/>
        </w:rPr>
      </w:pPr>
      <w:r w:rsidRPr="00407514">
        <w:rPr>
          <w:rFonts w:ascii="Times New Roman" w:hAnsi="Times New Roman"/>
          <w:sz w:val="28"/>
          <w:szCs w:val="28"/>
          <w:lang w:val="kk-KZ"/>
        </w:rPr>
        <w:t>Қазіргі жаңартылға</w:t>
      </w:r>
      <w:r w:rsidR="00934BCB" w:rsidRPr="00407514">
        <w:rPr>
          <w:rFonts w:ascii="Times New Roman" w:hAnsi="Times New Roman"/>
          <w:sz w:val="28"/>
          <w:szCs w:val="28"/>
          <w:lang w:val="kk-KZ"/>
        </w:rPr>
        <w:t xml:space="preserve">н білім мазмұнының да мақсаты </w:t>
      </w:r>
      <w:r w:rsidRPr="00407514">
        <w:rPr>
          <w:rFonts w:ascii="Times New Roman" w:hAnsi="Times New Roman"/>
          <w:sz w:val="28"/>
          <w:szCs w:val="28"/>
          <w:lang w:val="kk-KZ"/>
        </w:rPr>
        <w:t xml:space="preserve">– әлем стандартына сай білім беру, бәсекеге қабілетті тұлға дайындау. Ол үшін бастауыш сынып-тарда білім беруде мектеп ақпараттар берумен шектелмей жалпы іскерлікті қалыптастыру, атап айтқанда, ойлау, сөйлеу жұмыс қабілеті, тіршілік дағдыларына яғни қоғамның дамуына сай бәсекеге қабілетті білімді ұрпақ дайындауды көздейді. </w:t>
      </w:r>
    </w:p>
    <w:p w14:paraId="4BAA208C" w14:textId="6A657F44" w:rsidR="00B11DA5" w:rsidRPr="00407514" w:rsidRDefault="00B11DA5" w:rsidP="00B11DA5">
      <w:pPr>
        <w:pStyle w:val="a4"/>
        <w:ind w:firstLine="709"/>
        <w:jc w:val="both"/>
        <w:rPr>
          <w:rFonts w:ascii="Times New Roman" w:hAnsi="Times New Roman"/>
          <w:sz w:val="28"/>
          <w:szCs w:val="28"/>
          <w:lang w:val="kk-KZ"/>
        </w:rPr>
      </w:pPr>
    </w:p>
    <w:p w14:paraId="3BA91214" w14:textId="07EA30DB" w:rsidR="00D66F23" w:rsidRPr="00407514" w:rsidRDefault="00E0379E" w:rsidP="00E0379E">
      <w:pPr>
        <w:pStyle w:val="a4"/>
        <w:ind w:firstLine="709"/>
        <w:jc w:val="both"/>
        <w:rPr>
          <w:rFonts w:ascii="Times New Roman" w:hAnsi="Times New Roman"/>
          <w:sz w:val="28"/>
          <w:szCs w:val="28"/>
          <w:lang w:val="kk-KZ"/>
        </w:rPr>
      </w:pPr>
      <w:r w:rsidRPr="00407514">
        <w:rPr>
          <w:rFonts w:ascii="Times New Roman" w:hAnsi="Times New Roman"/>
          <w:sz w:val="28"/>
          <w:szCs w:val="28"/>
          <w:lang w:val="kk-KZ"/>
        </w:rPr>
        <w:br w:type="page"/>
      </w:r>
    </w:p>
    <w:p w14:paraId="002ED5F9" w14:textId="3A1468B2" w:rsidR="00AE2B4A" w:rsidRPr="00407514" w:rsidRDefault="00AD3AAD" w:rsidP="00B11DA5">
      <w:pPr>
        <w:pStyle w:val="a4"/>
        <w:ind w:firstLine="709"/>
        <w:jc w:val="both"/>
        <w:rPr>
          <w:rFonts w:ascii="Times New Roman" w:hAnsi="Times New Roman"/>
          <w:sz w:val="28"/>
          <w:szCs w:val="28"/>
          <w:lang w:val="kk-KZ"/>
        </w:rPr>
      </w:pPr>
      <w:r w:rsidRPr="00407514">
        <w:rPr>
          <w:rFonts w:ascii="Times New Roman" w:hAnsi="Times New Roman"/>
          <w:noProof/>
          <w:lang w:eastAsia="ru-RU"/>
        </w:rPr>
        <w:lastRenderedPageBreak/>
        <mc:AlternateContent>
          <mc:Choice Requires="wps">
            <w:drawing>
              <wp:anchor distT="0" distB="0" distL="114300" distR="114300" simplePos="0" relativeHeight="251752448" behindDoc="0" locked="0" layoutInCell="1" allowOverlap="1" wp14:anchorId="4AC3B38E" wp14:editId="638DAF7D">
                <wp:simplePos x="0" y="0"/>
                <wp:positionH relativeFrom="column">
                  <wp:posOffset>3189861</wp:posOffset>
                </wp:positionH>
                <wp:positionV relativeFrom="paragraph">
                  <wp:posOffset>127198</wp:posOffset>
                </wp:positionV>
                <wp:extent cx="0" cy="83890"/>
                <wp:effectExtent l="0" t="0" r="19050" b="11430"/>
                <wp:wrapNone/>
                <wp:docPr id="11" name="Прямая соединительная линия 11"/>
                <wp:cNvGraphicFramePr/>
                <a:graphic xmlns:a="http://schemas.openxmlformats.org/drawingml/2006/main">
                  <a:graphicData uri="http://schemas.microsoft.com/office/word/2010/wordprocessingShape">
                    <wps:wsp>
                      <wps:cNvCnPr/>
                      <wps:spPr>
                        <a:xfrm>
                          <a:off x="0" y="0"/>
                          <a:ext cx="0" cy="8389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EB92D2B" id="Прямая соединительная линия 11" o:spid="_x0000_s1026" style="position:absolute;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1.15pt,10pt" to="251.1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" strokecolor="black [3040]"/>
            </w:pict>
          </mc:Fallback>
        </mc:AlternateContent>
      </w:r>
      <w:r w:rsidRPr="00407514">
        <w:rPr>
          <w:rFonts w:ascii="Times New Roman" w:hAnsi="Times New Roman"/>
          <w:noProof/>
          <w:lang w:eastAsia="ru-RU"/>
        </w:rPr>
        <mc:AlternateContent>
          <mc:Choice Requires="wps">
            <w:drawing>
              <wp:anchor distT="0" distB="0" distL="114300" distR="114300" simplePos="0" relativeHeight="251746304" behindDoc="0" locked="0" layoutInCell="1" allowOverlap="1" wp14:anchorId="01785E9A" wp14:editId="68BCCCDC">
                <wp:simplePos x="0" y="0"/>
                <wp:positionH relativeFrom="column">
                  <wp:posOffset>3173083</wp:posOffset>
                </wp:positionH>
                <wp:positionV relativeFrom="paragraph">
                  <wp:posOffset>-141692</wp:posOffset>
                </wp:positionV>
                <wp:extent cx="1" cy="42119"/>
                <wp:effectExtent l="0" t="0" r="19050" b="15240"/>
                <wp:wrapNone/>
                <wp:docPr id="9" name="Прямая соединительная линия 9"/>
                <wp:cNvGraphicFramePr/>
                <a:graphic xmlns:a="http://schemas.openxmlformats.org/drawingml/2006/main">
                  <a:graphicData uri="http://schemas.microsoft.com/office/word/2010/wordprocessingShape">
                    <wps:wsp>
                      <wps:cNvCnPr/>
                      <wps:spPr>
                        <a:xfrm>
                          <a:off x="0" y="0"/>
                          <a:ext cx="1" cy="4211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CE7A6D9" id="Прямая соединительная линия 9" o:spid="_x0000_s1026" style="position:absolute;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9.85pt,-11.15pt" to="249.8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" strokecolor="black [3040]"/>
            </w:pict>
          </mc:Fallback>
        </mc:AlternateContent>
      </w:r>
      <w:r w:rsidR="00E92BC1" w:rsidRPr="00407514">
        <w:rPr>
          <w:rFonts w:ascii="Times New Roman" w:hAnsi="Times New Roman"/>
          <w:noProof/>
          <w:lang w:eastAsia="ru-RU"/>
        </w:rPr>
        <mc:AlternateContent>
          <mc:Choice Requires="wps">
            <w:drawing>
              <wp:anchor distT="0" distB="0" distL="114300" distR="114300" simplePos="0" relativeHeight="251740160" behindDoc="0" locked="0" layoutInCell="1" allowOverlap="1" wp14:anchorId="7303E7B7" wp14:editId="3CB67F9E">
                <wp:simplePos x="0" y="0"/>
                <wp:positionH relativeFrom="column">
                  <wp:posOffset>421005</wp:posOffset>
                </wp:positionH>
                <wp:positionV relativeFrom="paragraph">
                  <wp:posOffset>-99695</wp:posOffset>
                </wp:positionV>
                <wp:extent cx="5467350" cy="226060"/>
                <wp:effectExtent l="0" t="0" r="19050" b="21590"/>
                <wp:wrapNone/>
                <wp:docPr id="7" name="Прямоугольник 7"/>
                <wp:cNvGraphicFramePr/>
                <a:graphic xmlns:a="http://schemas.openxmlformats.org/drawingml/2006/main">
                  <a:graphicData uri="http://schemas.microsoft.com/office/word/2010/wordprocessingShape">
                    <wps:wsp>
                      <wps:cNvSpPr/>
                      <wps:spPr>
                        <a:xfrm>
                          <a:off x="0" y="0"/>
                          <a:ext cx="5467350" cy="226060"/>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1C7BB08B" w14:textId="195B478F" w:rsidR="00583C97" w:rsidRPr="00E92BC1" w:rsidRDefault="00583C97" w:rsidP="00E92BC1">
                            <w:pPr>
                              <w:spacing w:after="0" w:line="240" w:lineRule="auto"/>
                              <w:jc w:val="center"/>
                              <w:rPr>
                                <w:rFonts w:ascii="Arial" w:hAnsi="Arial" w:cs="Arial"/>
                                <w:sz w:val="20"/>
                                <w:szCs w:val="20"/>
                                <w:lang w:val="kk-KZ"/>
                              </w:rPr>
                            </w:pPr>
                            <w:r>
                              <w:rPr>
                                <w:rFonts w:ascii="Times New Roman" w:hAnsi="Times New Roman" w:cs="Times New Roman"/>
                                <w:sz w:val="18"/>
                                <w:szCs w:val="18"/>
                                <w:lang w:val="kk-KZ"/>
                              </w:rPr>
                              <w:t>Тұжырымдамалық негізі – ЖОО-да білім сапасын арттыру</w:t>
                            </w:r>
                          </w:p>
                          <w:p w14:paraId="5030938B" w14:textId="77777777" w:rsidR="00583C97" w:rsidRDefault="00583C97" w:rsidP="00E92BC1">
                            <w:pPr>
                              <w:jc w:val="center"/>
                              <w:rPr>
                                <w:rFonts w:ascii="Times New Roman" w:hAnsi="Times New Roman" w:cs="Times New Roman"/>
                                <w:bCs/>
                                <w:sz w:val="18"/>
                                <w:szCs w:val="18"/>
                              </w:rPr>
                            </w:pPr>
                          </w:p>
                          <w:p w14:paraId="72992D89" w14:textId="77777777" w:rsidR="00583C97" w:rsidRDefault="00583C97" w:rsidP="00E92BC1">
                            <w:pPr>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7" o:spid="_x0000_s1026" style="position:absolute;left:0;text-align:left;margin-left:33.15pt;margin-top:-7.85pt;width:430.5pt;height:17.8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" fillcolor="white [3201]" strokecolor="black [3200]">
                <v:textbox>
                  <w:txbxContent>
                    <w:p w14:paraId="1C7BB08B" w14:textId="195B478F" w:rsidR="00583C97" w:rsidRPr="00E92BC1" w:rsidRDefault="00583C97" w:rsidP="00E92BC1">
                      <w:pPr>
                        <w:spacing w:after="0" w:line="240" w:lineRule="auto"/>
                        <w:jc w:val="center"/>
                        <w:rPr>
                          <w:rFonts w:ascii="Arial" w:hAnsi="Arial" w:cs="Arial"/>
                          <w:sz w:val="20"/>
                          <w:szCs w:val="20"/>
                          <w:lang w:val="kk-KZ"/>
                        </w:rPr>
                      </w:pPr>
                      <w:r>
                        <w:rPr>
                          <w:rFonts w:ascii="Times New Roman" w:hAnsi="Times New Roman" w:cs="Times New Roman"/>
                          <w:sz w:val="18"/>
                          <w:szCs w:val="18"/>
                          <w:lang w:val="kk-KZ"/>
                        </w:rPr>
                        <w:t>Тұжырымдамалық негізі – ЖОО-да білім сапасын арттыру</w:t>
                      </w:r>
                    </w:p>
                    <w:p w14:paraId="5030938B" w14:textId="77777777" w:rsidR="00583C97" w:rsidRDefault="00583C97" w:rsidP="00E92BC1">
                      <w:pPr>
                        <w:jc w:val="center"/>
                        <w:rPr>
                          <w:rFonts w:ascii="Times New Roman" w:hAnsi="Times New Roman" w:cs="Times New Roman"/>
                          <w:bCs/>
                          <w:sz w:val="18"/>
                          <w:szCs w:val="18"/>
                        </w:rPr>
                      </w:pPr>
                    </w:p>
                    <w:p w14:paraId="72992D89" w14:textId="77777777" w:rsidR="00583C97" w:rsidRDefault="00583C97" w:rsidP="00E92BC1">
                      <w:pPr>
                        <w:jc w:val="center"/>
                        <w:rPr>
                          <w:rFonts w:ascii="Times New Roman" w:hAnsi="Times New Roman" w:cs="Times New Roman"/>
                        </w:rPr>
                      </w:pPr>
                    </w:p>
                  </w:txbxContent>
                </v:textbox>
              </v:rect>
            </w:pict>
          </mc:Fallback>
        </mc:AlternateContent>
      </w:r>
      <w:r w:rsidR="00E92BC1" w:rsidRPr="00407514">
        <w:rPr>
          <w:rFonts w:ascii="Times New Roman" w:hAnsi="Times New Roman"/>
          <w:noProof/>
          <w:lang w:eastAsia="ru-RU"/>
        </w:rPr>
        <mc:AlternateContent>
          <mc:Choice Requires="wps">
            <w:drawing>
              <wp:anchor distT="0" distB="0" distL="114300" distR="114300" simplePos="0" relativeHeight="251734016" behindDoc="0" locked="0" layoutInCell="1" allowOverlap="1" wp14:anchorId="1C37B526" wp14:editId="18FB08A0">
                <wp:simplePos x="0" y="0"/>
                <wp:positionH relativeFrom="column">
                  <wp:posOffset>438150</wp:posOffset>
                </wp:positionH>
                <wp:positionV relativeFrom="paragraph">
                  <wp:posOffset>-368300</wp:posOffset>
                </wp:positionV>
                <wp:extent cx="5450840" cy="226060"/>
                <wp:effectExtent l="0" t="0" r="16510" b="21590"/>
                <wp:wrapNone/>
                <wp:docPr id="6" name="Прямоугольник 6"/>
                <wp:cNvGraphicFramePr/>
                <a:graphic xmlns:a="http://schemas.openxmlformats.org/drawingml/2006/main">
                  <a:graphicData uri="http://schemas.microsoft.com/office/word/2010/wordprocessingShape">
                    <wps:wsp>
                      <wps:cNvSpPr/>
                      <wps:spPr>
                        <a:xfrm>
                          <a:off x="0" y="0"/>
                          <a:ext cx="5450840" cy="226060"/>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51FDA0EC" w14:textId="69322083" w:rsidR="00583C97" w:rsidRPr="00E92BC1" w:rsidRDefault="00583C97" w:rsidP="00E92BC1">
                            <w:pPr>
                              <w:spacing w:after="0" w:line="240" w:lineRule="auto"/>
                              <w:jc w:val="center"/>
                              <w:rPr>
                                <w:rFonts w:ascii="Arial" w:hAnsi="Arial" w:cs="Arial"/>
                                <w:sz w:val="20"/>
                                <w:szCs w:val="20"/>
                                <w:lang w:val="kk-KZ"/>
                              </w:rPr>
                            </w:pPr>
                            <w:r>
                              <w:rPr>
                                <w:rFonts w:ascii="Times New Roman" w:hAnsi="Times New Roman" w:cs="Times New Roman"/>
                                <w:sz w:val="18"/>
                                <w:szCs w:val="18"/>
                                <w:lang w:val="kk-KZ"/>
                              </w:rPr>
                              <w:t>Әлеуметтік тапсырыс – жаңартылған білім берудің ықпалын трансформациялануы</w:t>
                            </w:r>
                          </w:p>
                          <w:p w14:paraId="0A134BE3" w14:textId="77777777" w:rsidR="00583C97" w:rsidRDefault="00583C97" w:rsidP="00E92BC1">
                            <w:pPr>
                              <w:jc w:val="center"/>
                              <w:rPr>
                                <w:rFonts w:ascii="Times New Roman" w:hAnsi="Times New Roman" w:cs="Times New Roman"/>
                                <w:bCs/>
                                <w:sz w:val="18"/>
                                <w:szCs w:val="18"/>
                              </w:rPr>
                            </w:pPr>
                          </w:p>
                          <w:p w14:paraId="21530840" w14:textId="77777777" w:rsidR="00583C97" w:rsidRDefault="00583C97" w:rsidP="00E92BC1">
                            <w:pPr>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 o:spid="_x0000_s1027" style="position:absolute;left:0;text-align:left;margin-left:34.5pt;margin-top:-29pt;width:429.2pt;height:17.8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" fillcolor="white [3201]" strokecolor="black [3200]">
                <v:textbox>
                  <w:txbxContent>
                    <w:p w14:paraId="51FDA0EC" w14:textId="69322083" w:rsidR="00583C97" w:rsidRPr="00E92BC1" w:rsidRDefault="00583C97" w:rsidP="00E92BC1">
                      <w:pPr>
                        <w:spacing w:after="0" w:line="240" w:lineRule="auto"/>
                        <w:jc w:val="center"/>
                        <w:rPr>
                          <w:rFonts w:ascii="Arial" w:hAnsi="Arial" w:cs="Arial"/>
                          <w:sz w:val="20"/>
                          <w:szCs w:val="20"/>
                          <w:lang w:val="kk-KZ"/>
                        </w:rPr>
                      </w:pPr>
                      <w:r>
                        <w:rPr>
                          <w:rFonts w:ascii="Times New Roman" w:hAnsi="Times New Roman" w:cs="Times New Roman"/>
                          <w:sz w:val="18"/>
                          <w:szCs w:val="18"/>
                          <w:lang w:val="kk-KZ"/>
                        </w:rPr>
                        <w:t>Әлеуметтік тапсырыс – жаңартылған білім берудің ықпалын трансформациялануы</w:t>
                      </w:r>
                    </w:p>
                    <w:p w14:paraId="0A134BE3" w14:textId="77777777" w:rsidR="00583C97" w:rsidRDefault="00583C97" w:rsidP="00E92BC1">
                      <w:pPr>
                        <w:jc w:val="center"/>
                        <w:rPr>
                          <w:rFonts w:ascii="Times New Roman" w:hAnsi="Times New Roman" w:cs="Times New Roman"/>
                          <w:bCs/>
                          <w:sz w:val="18"/>
                          <w:szCs w:val="18"/>
                        </w:rPr>
                      </w:pPr>
                    </w:p>
                    <w:p w14:paraId="21530840" w14:textId="77777777" w:rsidR="00583C97" w:rsidRDefault="00583C97" w:rsidP="00E92BC1">
                      <w:pPr>
                        <w:jc w:val="center"/>
                        <w:rPr>
                          <w:rFonts w:ascii="Times New Roman" w:hAnsi="Times New Roman" w:cs="Times New Roman"/>
                        </w:rPr>
                      </w:pPr>
                    </w:p>
                  </w:txbxContent>
                </v:textbox>
              </v:rect>
            </w:pict>
          </mc:Fallback>
        </mc:AlternateContent>
      </w:r>
      <w:r w:rsidR="00AE2B4A" w:rsidRPr="00407514">
        <w:rPr>
          <w:rFonts w:ascii="Times New Roman" w:hAnsi="Times New Roman"/>
          <w:noProof/>
          <w:lang w:eastAsia="ru-RU"/>
        </w:rPr>
        <mc:AlternateContent>
          <mc:Choice Requires="wps">
            <w:drawing>
              <wp:anchor distT="0" distB="0" distL="114300" distR="114300" simplePos="0" relativeHeight="251615232" behindDoc="0" locked="0" layoutInCell="1" allowOverlap="1" wp14:anchorId="3088CF6D" wp14:editId="7A52530C">
                <wp:simplePos x="0" y="0"/>
                <wp:positionH relativeFrom="column">
                  <wp:posOffset>2982595</wp:posOffset>
                </wp:positionH>
                <wp:positionV relativeFrom="paragraph">
                  <wp:posOffset>889635</wp:posOffset>
                </wp:positionV>
                <wp:extent cx="296545" cy="100330"/>
                <wp:effectExtent l="38100" t="0" r="27305" b="71120"/>
                <wp:wrapNone/>
                <wp:docPr id="90" name="Прямая со стрелкой 90"/>
                <wp:cNvGraphicFramePr/>
                <a:graphic xmlns:a="http://schemas.openxmlformats.org/drawingml/2006/main">
                  <a:graphicData uri="http://schemas.microsoft.com/office/word/2010/wordprocessingShape">
                    <wps:wsp>
                      <wps:cNvCnPr/>
                      <wps:spPr>
                        <a:xfrm flipH="1">
                          <a:off x="0" y="0"/>
                          <a:ext cx="296545" cy="100330"/>
                        </a:xfrm>
                        <a:prstGeom prst="straightConnector1">
                          <a:avLst/>
                        </a:prstGeom>
                        <a:ln w="9525">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61F94EF" id="_x0000_t32" coordsize="21600,21600" o:spt="32" o:oned="t" path="m,l21600,21600e" filled="f">
                <v:path arrowok="t" fillok="f" o:connecttype="none"/>
                <o:lock v:ext="edit" shapetype="t"/>
              </v:shapetype>
              <v:shape id="Прямая со стрелкой 90" o:spid="_x0000_s1026" type="#_x0000_t32" style="position:absolute;margin-left:234.85pt;margin-top:70.05pt;width:23.35pt;height:7.9pt;flip:x;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" strokecolor="black [3040]">
                <v:stroke endarrow="open"/>
              </v:shape>
            </w:pict>
          </mc:Fallback>
        </mc:AlternateContent>
      </w:r>
      <w:r w:rsidR="00AE2B4A" w:rsidRPr="00407514">
        <w:rPr>
          <w:rFonts w:ascii="Times New Roman" w:hAnsi="Times New Roman"/>
          <w:noProof/>
          <w:lang w:eastAsia="ru-RU"/>
        </w:rPr>
        <mc:AlternateContent>
          <mc:Choice Requires="wps">
            <w:drawing>
              <wp:anchor distT="0" distB="0" distL="114300" distR="114300" simplePos="0" relativeHeight="251621376" behindDoc="0" locked="0" layoutInCell="1" allowOverlap="1" wp14:anchorId="0B8A4C7C" wp14:editId="14CB9501">
                <wp:simplePos x="0" y="0"/>
                <wp:positionH relativeFrom="column">
                  <wp:posOffset>3279775</wp:posOffset>
                </wp:positionH>
                <wp:positionV relativeFrom="paragraph">
                  <wp:posOffset>889635</wp:posOffset>
                </wp:positionV>
                <wp:extent cx="245110" cy="100330"/>
                <wp:effectExtent l="0" t="0" r="59690" b="71120"/>
                <wp:wrapNone/>
                <wp:docPr id="89" name="Прямая со стрелкой 89"/>
                <wp:cNvGraphicFramePr/>
                <a:graphic xmlns:a="http://schemas.openxmlformats.org/drawingml/2006/main">
                  <a:graphicData uri="http://schemas.microsoft.com/office/word/2010/wordprocessingShape">
                    <wps:wsp>
                      <wps:cNvCnPr/>
                      <wps:spPr>
                        <a:xfrm>
                          <a:off x="0" y="0"/>
                          <a:ext cx="245110" cy="100330"/>
                        </a:xfrm>
                        <a:prstGeom prst="straightConnector1">
                          <a:avLst/>
                        </a:prstGeom>
                        <a:ln w="9525">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87C218B" id="Прямая со стрелкой 89" o:spid="_x0000_s1026" type="#_x0000_t32" style="position:absolute;margin-left:258.25pt;margin-top:70.05pt;width:19.3pt;height:7.9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" strokecolor="black [3040]">
                <v:stroke endarrow="open"/>
              </v:shape>
            </w:pict>
          </mc:Fallback>
        </mc:AlternateContent>
      </w:r>
    </w:p>
    <w:p w14:paraId="1FD356D9" w14:textId="7340A060" w:rsidR="00AE2B4A" w:rsidRPr="00407514" w:rsidRDefault="00E92BC1" w:rsidP="00AE2B4A">
      <w:pPr>
        <w:spacing w:after="0" w:line="240" w:lineRule="auto"/>
        <w:ind w:firstLine="709"/>
        <w:jc w:val="both"/>
        <w:rPr>
          <w:rFonts w:ascii="Times New Roman" w:hAnsi="Times New Roman" w:cs="Times New Roman"/>
          <w:sz w:val="28"/>
          <w:szCs w:val="28"/>
          <w:lang w:val="kk-KZ"/>
        </w:rPr>
      </w:pPr>
      <w:r w:rsidRPr="00407514">
        <w:rPr>
          <w:rFonts w:ascii="Times New Roman" w:hAnsi="Times New Roman" w:cs="Times New Roman"/>
          <w:noProof/>
        </w:rPr>
        <mc:AlternateContent>
          <mc:Choice Requires="wps">
            <w:drawing>
              <wp:anchor distT="0" distB="0" distL="114300" distR="114300" simplePos="0" relativeHeight="251693056" behindDoc="0" locked="0" layoutInCell="1" allowOverlap="1" wp14:anchorId="1C0C1F58" wp14:editId="7653695B">
                <wp:simplePos x="0" y="0"/>
                <wp:positionH relativeFrom="column">
                  <wp:posOffset>438272</wp:posOffset>
                </wp:positionH>
                <wp:positionV relativeFrom="paragraph">
                  <wp:posOffset>6618</wp:posOffset>
                </wp:positionV>
                <wp:extent cx="5451202" cy="389890"/>
                <wp:effectExtent l="0" t="0" r="16510" b="10160"/>
                <wp:wrapNone/>
                <wp:docPr id="2020482338" name="Прямоугольник 2020482338"/>
                <wp:cNvGraphicFramePr/>
                <a:graphic xmlns:a="http://schemas.openxmlformats.org/drawingml/2006/main">
                  <a:graphicData uri="http://schemas.microsoft.com/office/word/2010/wordprocessingShape">
                    <wps:wsp>
                      <wps:cNvSpPr/>
                      <wps:spPr>
                        <a:xfrm>
                          <a:off x="0" y="0"/>
                          <a:ext cx="5451202" cy="389890"/>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3DE64674" w14:textId="77777777" w:rsidR="00583C97" w:rsidRDefault="00583C97" w:rsidP="00E92BC1">
                            <w:pPr>
                              <w:spacing w:after="0" w:line="240" w:lineRule="auto"/>
                              <w:jc w:val="center"/>
                              <w:rPr>
                                <w:rFonts w:ascii="Arial" w:hAnsi="Arial" w:cs="Arial"/>
                                <w:sz w:val="20"/>
                                <w:szCs w:val="20"/>
                                <w:lang w:val="kk-KZ"/>
                              </w:rPr>
                            </w:pPr>
                            <w:r>
                              <w:rPr>
                                <w:rFonts w:ascii="Times New Roman" w:hAnsi="Times New Roman" w:cs="Times New Roman"/>
                                <w:sz w:val="18"/>
                                <w:szCs w:val="18"/>
                              </w:rPr>
                              <w:t>Мақсаты</w:t>
                            </w:r>
                            <w:r>
                              <w:rPr>
                                <w:rFonts w:ascii="Times New Roman" w:hAnsi="Times New Roman"/>
                                <w:bCs/>
                                <w:sz w:val="20"/>
                                <w:szCs w:val="20"/>
                                <w:lang w:val="kk-KZ"/>
                              </w:rPr>
                              <w:t>: жаңартылған білім беру мазмұны негізінде болашақ бастауыш сынып мұғалімдернің кәсіби құзыреттілігін қалыптастыру</w:t>
                            </w:r>
                          </w:p>
                          <w:p w14:paraId="462997C6" w14:textId="77777777" w:rsidR="00583C97" w:rsidRDefault="00583C97" w:rsidP="00AE2B4A">
                            <w:pPr>
                              <w:jc w:val="center"/>
                              <w:rPr>
                                <w:rFonts w:ascii="Times New Roman" w:hAnsi="Times New Roman" w:cs="Times New Roman"/>
                                <w:bCs/>
                                <w:sz w:val="18"/>
                                <w:szCs w:val="18"/>
                              </w:rPr>
                            </w:pPr>
                          </w:p>
                          <w:p w14:paraId="44B06A49" w14:textId="77777777" w:rsidR="00583C97" w:rsidRDefault="00583C97" w:rsidP="00AE2B4A">
                            <w:pPr>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020482338" o:spid="_x0000_s1028" style="position:absolute;left:0;text-align:left;margin-left:34.5pt;margin-top:.5pt;width:429.25pt;height:30.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" fillcolor="white [3201]" strokecolor="black [3200]" strokeweight="1pt">
                <v:textbox>
                  <w:txbxContent>
                    <w:p w14:paraId="3DE64674" w14:textId="77777777" w:rsidR="00583C97" w:rsidRDefault="00583C97" w:rsidP="00E92BC1">
                      <w:pPr>
                        <w:spacing w:after="0" w:line="240" w:lineRule="auto"/>
                        <w:jc w:val="center"/>
                        <w:rPr>
                          <w:rFonts w:ascii="Arial" w:hAnsi="Arial" w:cs="Arial"/>
                          <w:sz w:val="20"/>
                          <w:szCs w:val="20"/>
                          <w:lang w:val="kk-KZ"/>
                        </w:rPr>
                      </w:pPr>
                      <w:r>
                        <w:rPr>
                          <w:rFonts w:ascii="Times New Roman" w:hAnsi="Times New Roman" w:cs="Times New Roman"/>
                          <w:sz w:val="18"/>
                          <w:szCs w:val="18"/>
                        </w:rPr>
                        <w:t>Мақсаты</w:t>
                      </w:r>
                      <w:r>
                        <w:rPr>
                          <w:rFonts w:ascii="Times New Roman" w:hAnsi="Times New Roman"/>
                          <w:bCs/>
                          <w:sz w:val="20"/>
                          <w:szCs w:val="20"/>
                          <w:lang w:val="kk-KZ"/>
                        </w:rPr>
                        <w:t>: жаңартылған білім беру мазмұны негізінде болашақ бастауыш сынып мұғалімдернің кәсіби құзыреттілігін қалыптастыру</w:t>
                      </w:r>
                    </w:p>
                    <w:p w14:paraId="462997C6" w14:textId="77777777" w:rsidR="00583C97" w:rsidRDefault="00583C97" w:rsidP="00AE2B4A">
                      <w:pPr>
                        <w:jc w:val="center"/>
                        <w:rPr>
                          <w:rFonts w:ascii="Times New Roman" w:hAnsi="Times New Roman" w:cs="Times New Roman"/>
                          <w:bCs/>
                          <w:sz w:val="18"/>
                          <w:szCs w:val="18"/>
                        </w:rPr>
                      </w:pPr>
                    </w:p>
                    <w:p w14:paraId="44B06A49" w14:textId="77777777" w:rsidR="00583C97" w:rsidRDefault="00583C97" w:rsidP="00AE2B4A">
                      <w:pPr>
                        <w:jc w:val="center"/>
                        <w:rPr>
                          <w:rFonts w:ascii="Times New Roman" w:hAnsi="Times New Roman" w:cs="Times New Roman"/>
                        </w:rPr>
                      </w:pPr>
                    </w:p>
                  </w:txbxContent>
                </v:textbox>
              </v:rect>
            </w:pict>
          </mc:Fallback>
        </mc:AlternateContent>
      </w:r>
    </w:p>
    <w:p w14:paraId="09B78ED0" w14:textId="5BB94163" w:rsidR="00AE2B4A" w:rsidRPr="00407514" w:rsidRDefault="00E92BC1" w:rsidP="00AE2B4A">
      <w:pPr>
        <w:spacing w:after="0" w:line="240" w:lineRule="auto"/>
        <w:ind w:firstLine="709"/>
        <w:jc w:val="both"/>
        <w:rPr>
          <w:rFonts w:ascii="Times New Roman" w:hAnsi="Times New Roman" w:cs="Times New Roman"/>
          <w:sz w:val="28"/>
          <w:szCs w:val="28"/>
          <w:lang w:val="kk-KZ"/>
        </w:rPr>
      </w:pPr>
      <w:r w:rsidRPr="00407514">
        <w:rPr>
          <w:rFonts w:ascii="Times New Roman" w:hAnsi="Times New Roman" w:cs="Times New Roman"/>
          <w:noProof/>
        </w:rPr>
        <mc:AlternateContent>
          <mc:Choice Requires="wps">
            <w:drawing>
              <wp:anchor distT="0" distB="0" distL="114300" distR="114300" simplePos="0" relativeHeight="251496448" behindDoc="0" locked="0" layoutInCell="1" allowOverlap="1" wp14:anchorId="4317D2C4" wp14:editId="3C6B127C">
                <wp:simplePos x="0" y="0"/>
                <wp:positionH relativeFrom="column">
                  <wp:posOffset>1934845</wp:posOffset>
                </wp:positionH>
                <wp:positionV relativeFrom="paragraph">
                  <wp:posOffset>191770</wp:posOffset>
                </wp:positionV>
                <wp:extent cx="2687955" cy="264795"/>
                <wp:effectExtent l="0" t="0" r="17145" b="20955"/>
                <wp:wrapNone/>
                <wp:docPr id="88" name="Прямоугольник 88"/>
                <wp:cNvGraphicFramePr/>
                <a:graphic xmlns:a="http://schemas.openxmlformats.org/drawingml/2006/main">
                  <a:graphicData uri="http://schemas.microsoft.com/office/word/2010/wordprocessingShape">
                    <wps:wsp>
                      <wps:cNvSpPr/>
                      <wps:spPr>
                        <a:xfrm>
                          <a:off x="0" y="0"/>
                          <a:ext cx="2687955" cy="264795"/>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0ADAF5CD" w14:textId="77777777" w:rsidR="00583C97" w:rsidRDefault="00583C97" w:rsidP="00AE2B4A">
                            <w:pPr>
                              <w:jc w:val="center"/>
                              <w:rPr>
                                <w:rFonts w:ascii="Times New Roman" w:hAnsi="Times New Roman" w:cs="Times New Roman"/>
                                <w:sz w:val="20"/>
                                <w:szCs w:val="20"/>
                              </w:rPr>
                            </w:pPr>
                            <w:r>
                              <w:rPr>
                                <w:rFonts w:ascii="Times New Roman" w:hAnsi="Times New Roman" w:cs="Times New Roman"/>
                                <w:sz w:val="20"/>
                                <w:szCs w:val="20"/>
                              </w:rPr>
                              <w:t>Теориялық-әдіснамалық негіздері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88" o:spid="_x0000_s1029" style="position:absolute;left:0;text-align:left;margin-left:152.35pt;margin-top:15.1pt;width:211.65pt;height:20.85pt;z-index:25149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" fillcolor="white [3201]" strokecolor="black [3200]" strokeweight="1pt">
                <v:textbox>
                  <w:txbxContent>
                    <w:p w14:paraId="0ADAF5CD" w14:textId="77777777" w:rsidR="00583C97" w:rsidRDefault="00583C97" w:rsidP="00AE2B4A">
                      <w:pPr>
                        <w:jc w:val="center"/>
                        <w:rPr>
                          <w:rFonts w:ascii="Times New Roman" w:hAnsi="Times New Roman" w:cs="Times New Roman"/>
                          <w:sz w:val="20"/>
                          <w:szCs w:val="20"/>
                        </w:rPr>
                      </w:pPr>
                      <w:r>
                        <w:rPr>
                          <w:rFonts w:ascii="Times New Roman" w:hAnsi="Times New Roman" w:cs="Times New Roman"/>
                          <w:sz w:val="20"/>
                          <w:szCs w:val="20"/>
                        </w:rPr>
                        <w:t>Теориялық-әдіснамалық негіздері</w:t>
                      </w:r>
                    </w:p>
                  </w:txbxContent>
                </v:textbox>
              </v:rect>
            </w:pict>
          </mc:Fallback>
        </mc:AlternateContent>
      </w:r>
    </w:p>
    <w:p w14:paraId="61EE8A77" w14:textId="77777777" w:rsidR="00AE2B4A" w:rsidRPr="00407514" w:rsidRDefault="00AE2B4A" w:rsidP="00AE2B4A">
      <w:pPr>
        <w:spacing w:after="0" w:line="240" w:lineRule="auto"/>
        <w:ind w:firstLine="709"/>
        <w:jc w:val="both"/>
        <w:rPr>
          <w:rFonts w:ascii="Times New Roman" w:hAnsi="Times New Roman" w:cs="Times New Roman"/>
          <w:sz w:val="28"/>
          <w:szCs w:val="28"/>
          <w:lang w:val="kk-KZ"/>
        </w:rPr>
      </w:pPr>
    </w:p>
    <w:p w14:paraId="1742ED52" w14:textId="338388E6" w:rsidR="00AE2B4A" w:rsidRPr="00407514" w:rsidRDefault="00F4275E" w:rsidP="00AE2B4A">
      <w:pPr>
        <w:spacing w:after="0" w:line="240" w:lineRule="auto"/>
        <w:ind w:firstLine="709"/>
        <w:jc w:val="both"/>
        <w:rPr>
          <w:rFonts w:ascii="Times New Roman" w:hAnsi="Times New Roman" w:cs="Times New Roman"/>
          <w:sz w:val="28"/>
          <w:szCs w:val="28"/>
          <w:lang w:val="kk-KZ"/>
        </w:rPr>
      </w:pPr>
      <w:r w:rsidRPr="00407514">
        <w:rPr>
          <w:rFonts w:ascii="Times New Roman" w:hAnsi="Times New Roman" w:cs="Times New Roman"/>
          <w:noProof/>
        </w:rPr>
        <mc:AlternateContent>
          <mc:Choice Requires="wps">
            <w:drawing>
              <wp:anchor distT="0" distB="0" distL="114300" distR="114300" simplePos="0" relativeHeight="251471872" behindDoc="0" locked="0" layoutInCell="1" allowOverlap="1" wp14:anchorId="2FD091EC" wp14:editId="0C9E8201">
                <wp:simplePos x="0" y="0"/>
                <wp:positionH relativeFrom="column">
                  <wp:posOffset>3348990</wp:posOffset>
                </wp:positionH>
                <wp:positionV relativeFrom="paragraph">
                  <wp:posOffset>173355</wp:posOffset>
                </wp:positionV>
                <wp:extent cx="2713990" cy="897255"/>
                <wp:effectExtent l="0" t="0" r="10160" b="17145"/>
                <wp:wrapNone/>
                <wp:docPr id="91" name="Прямоугольник 91"/>
                <wp:cNvGraphicFramePr/>
                <a:graphic xmlns:a="http://schemas.openxmlformats.org/drawingml/2006/main">
                  <a:graphicData uri="http://schemas.microsoft.com/office/word/2010/wordprocessingShape">
                    <wps:wsp>
                      <wps:cNvSpPr/>
                      <wps:spPr>
                        <a:xfrm>
                          <a:off x="0" y="0"/>
                          <a:ext cx="2713990" cy="897255"/>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7CB9600A" w14:textId="2693B4AC" w:rsidR="00583C97" w:rsidRPr="00E92BC1" w:rsidRDefault="00583C97" w:rsidP="00E92BC1">
                            <w:pPr>
                              <w:spacing w:after="0" w:line="240" w:lineRule="auto"/>
                              <w:jc w:val="both"/>
                              <w:rPr>
                                <w:rFonts w:ascii="Times New Roman" w:hAnsi="Times New Roman" w:cs="Times New Roman"/>
                                <w:sz w:val="18"/>
                                <w:szCs w:val="18"/>
                                <w:lang w:val="kk-KZ"/>
                              </w:rPr>
                            </w:pPr>
                            <w:r w:rsidRPr="00E92BC1">
                              <w:rPr>
                                <w:rFonts w:ascii="Times New Roman" w:hAnsi="Times New Roman" w:cs="Times New Roman"/>
                                <w:sz w:val="18"/>
                                <w:szCs w:val="18"/>
                              </w:rPr>
                              <w:t xml:space="preserve">Әдіснамалық тұғырлар: </w:t>
                            </w:r>
                            <w:r w:rsidRPr="00E92BC1">
                              <w:rPr>
                                <w:rFonts w:ascii="Times New Roman" w:hAnsi="Times New Roman" w:cs="Times New Roman"/>
                                <w:sz w:val="18"/>
                                <w:szCs w:val="18"/>
                                <w:lang w:val="kk-KZ"/>
                              </w:rPr>
                              <w:t xml:space="preserve">жүйелік, тұлғалық-бағдарлық, құзыреттілік, іс-әрекеттік, инновациялық </w:t>
                            </w:r>
                            <w:r w:rsidRPr="00E92BC1">
                              <w:rPr>
                                <w:rFonts w:ascii="Times New Roman" w:hAnsi="Times New Roman" w:cs="Times New Roman"/>
                                <w:sz w:val="18"/>
                                <w:szCs w:val="18"/>
                              </w:rPr>
                              <w:t xml:space="preserve">тұғырлар және </w:t>
                            </w:r>
                            <w:r w:rsidRPr="00E92BC1">
                              <w:rPr>
                                <w:rFonts w:ascii="Times New Roman" w:eastAsia="Times New Roman" w:hAnsi="Times New Roman" w:cs="Times New Roman"/>
                                <w:bCs/>
                                <w:sz w:val="18"/>
                                <w:szCs w:val="18"/>
                                <w:lang w:val="kk-KZ"/>
                              </w:rPr>
                              <w:t>ғылымилық, жүйелілік және бірізділік,</w:t>
                            </w:r>
                            <w:r w:rsidRPr="006F5E70">
                              <w:rPr>
                                <w:rFonts w:ascii="Times New Roman" w:eastAsia="Times New Roman" w:hAnsi="Times New Roman" w:cs="Times New Roman"/>
                                <w:sz w:val="18"/>
                                <w:szCs w:val="18"/>
                                <w:lang w:val="kk-KZ"/>
                              </w:rPr>
                              <w:t xml:space="preserve"> </w:t>
                            </w:r>
                            <w:r w:rsidRPr="00E92BC1">
                              <w:rPr>
                                <w:rFonts w:ascii="Times New Roman" w:eastAsia="Times New Roman" w:hAnsi="Times New Roman" w:cs="Times New Roman"/>
                                <w:bCs/>
                                <w:sz w:val="18"/>
                                <w:szCs w:val="18"/>
                                <w:lang w:val="kk-KZ"/>
                              </w:rPr>
                              <w:t>и</w:t>
                            </w:r>
                            <w:r w:rsidRPr="00E92BC1">
                              <w:rPr>
                                <w:rFonts w:ascii="Times New Roman" w:eastAsia="Times New Roman" w:hAnsi="Times New Roman" w:cs="Times New Roman"/>
                                <w:bCs/>
                                <w:sz w:val="18"/>
                                <w:szCs w:val="18"/>
                              </w:rPr>
                              <w:t>нтеграция</w:t>
                            </w:r>
                            <w:r w:rsidRPr="00E92BC1">
                              <w:rPr>
                                <w:rFonts w:ascii="Times New Roman" w:eastAsia="Times New Roman" w:hAnsi="Times New Roman" w:cs="Times New Roman"/>
                                <w:bCs/>
                                <w:sz w:val="18"/>
                                <w:szCs w:val="18"/>
                                <w:lang w:val="kk-KZ"/>
                              </w:rPr>
                              <w:t>,</w:t>
                            </w:r>
                            <w:r w:rsidRPr="00E92BC1">
                              <w:rPr>
                                <w:rFonts w:ascii="Times New Roman" w:eastAsia="Times New Roman" w:hAnsi="Times New Roman" w:cs="Times New Roman"/>
                                <w:bCs/>
                                <w:sz w:val="18"/>
                                <w:szCs w:val="18"/>
                              </w:rPr>
                              <w:t xml:space="preserve"> </w:t>
                            </w:r>
                            <w:r w:rsidRPr="00E92BC1">
                              <w:rPr>
                                <w:rFonts w:ascii="Times New Roman" w:eastAsia="Times New Roman" w:hAnsi="Times New Roman" w:cs="Times New Roman"/>
                                <w:bCs/>
                                <w:sz w:val="18"/>
                                <w:szCs w:val="18"/>
                                <w:lang w:val="kk-KZ"/>
                              </w:rPr>
                              <w:t>и</w:t>
                            </w:r>
                            <w:r w:rsidRPr="00E92BC1">
                              <w:rPr>
                                <w:rFonts w:ascii="Times New Roman" w:eastAsia="Times New Roman" w:hAnsi="Times New Roman" w:cs="Times New Roman"/>
                                <w:bCs/>
                                <w:sz w:val="18"/>
                                <w:szCs w:val="18"/>
                              </w:rPr>
                              <w:t>нновациялық бағыттылық</w:t>
                            </w:r>
                            <w:r w:rsidRPr="00E92BC1">
                              <w:rPr>
                                <w:rFonts w:ascii="Times New Roman" w:eastAsia="Times New Roman" w:hAnsi="Times New Roman" w:cs="Times New Roman"/>
                                <w:bCs/>
                                <w:sz w:val="18"/>
                                <w:szCs w:val="18"/>
                                <w:lang w:val="kk-KZ"/>
                              </w:rPr>
                              <w:t>, р</w:t>
                            </w:r>
                            <w:r w:rsidRPr="00E92BC1">
                              <w:rPr>
                                <w:rFonts w:ascii="Times New Roman" w:eastAsia="Times New Roman" w:hAnsi="Times New Roman" w:cs="Times New Roman"/>
                                <w:bCs/>
                                <w:sz w:val="18"/>
                                <w:szCs w:val="18"/>
                              </w:rPr>
                              <w:t>ефлексиялық</w:t>
                            </w:r>
                            <w:r w:rsidRPr="00E92BC1">
                              <w:rPr>
                                <w:rFonts w:ascii="Times New Roman" w:eastAsia="Times New Roman" w:hAnsi="Times New Roman" w:cs="Times New Roman"/>
                                <w:bCs/>
                                <w:sz w:val="18"/>
                                <w:szCs w:val="18"/>
                                <w:lang w:val="kk-KZ"/>
                              </w:rPr>
                              <w:t>, п</w:t>
                            </w:r>
                            <w:r w:rsidRPr="00E92BC1">
                              <w:rPr>
                                <w:rFonts w:ascii="Times New Roman" w:eastAsia="Times New Roman" w:hAnsi="Times New Roman" w:cs="Times New Roman"/>
                                <w:bCs/>
                                <w:sz w:val="18"/>
                                <w:szCs w:val="18"/>
                              </w:rPr>
                              <w:t>рактикалық бағыттылық қағида</w:t>
                            </w:r>
                            <w:r w:rsidRPr="00E92BC1">
                              <w:rPr>
                                <w:rFonts w:ascii="Times New Roman" w:eastAsia="Times New Roman" w:hAnsi="Times New Roman" w:cs="Times New Roman"/>
                                <w:bCs/>
                                <w:sz w:val="18"/>
                                <w:szCs w:val="18"/>
                                <w:lang w:val="kk-KZ"/>
                              </w:rPr>
                              <w:t>лары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91" o:spid="_x0000_s1030" style="position:absolute;left:0;text-align:left;margin-left:263.7pt;margin-top:13.65pt;width:213.7pt;height:70.65pt;z-index:25147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" fillcolor="white [3201]" strokecolor="black [3200]" strokeweight="1pt">
                <v:textbox>
                  <w:txbxContent>
                    <w:p w14:paraId="7CB9600A" w14:textId="2693B4AC" w:rsidR="00583C97" w:rsidRPr="00E92BC1" w:rsidRDefault="00583C97" w:rsidP="00E92BC1">
                      <w:pPr>
                        <w:spacing w:after="0" w:line="240" w:lineRule="auto"/>
                        <w:jc w:val="both"/>
                        <w:rPr>
                          <w:rFonts w:ascii="Times New Roman" w:hAnsi="Times New Roman" w:cs="Times New Roman"/>
                          <w:sz w:val="18"/>
                          <w:szCs w:val="18"/>
                          <w:lang w:val="kk-KZ"/>
                        </w:rPr>
                      </w:pPr>
                      <w:r w:rsidRPr="00E92BC1">
                        <w:rPr>
                          <w:rFonts w:ascii="Times New Roman" w:hAnsi="Times New Roman" w:cs="Times New Roman"/>
                          <w:sz w:val="18"/>
                          <w:szCs w:val="18"/>
                        </w:rPr>
                        <w:t xml:space="preserve">Әдіснамалық тұғырлар: </w:t>
                      </w:r>
                      <w:r w:rsidRPr="00E92BC1">
                        <w:rPr>
                          <w:rFonts w:ascii="Times New Roman" w:hAnsi="Times New Roman" w:cs="Times New Roman"/>
                          <w:sz w:val="18"/>
                          <w:szCs w:val="18"/>
                          <w:lang w:val="kk-KZ"/>
                        </w:rPr>
                        <w:t xml:space="preserve">жүйелік, тұлғалық-бағдарлық, құзыреттілік, іс-әрекеттік, инновациялық </w:t>
                      </w:r>
                      <w:r w:rsidRPr="00E92BC1">
                        <w:rPr>
                          <w:rFonts w:ascii="Times New Roman" w:hAnsi="Times New Roman" w:cs="Times New Roman"/>
                          <w:sz w:val="18"/>
                          <w:szCs w:val="18"/>
                        </w:rPr>
                        <w:t xml:space="preserve">тұғырлар және </w:t>
                      </w:r>
                      <w:r w:rsidRPr="00E92BC1">
                        <w:rPr>
                          <w:rFonts w:ascii="Times New Roman" w:eastAsia="Times New Roman" w:hAnsi="Times New Roman" w:cs="Times New Roman"/>
                          <w:bCs/>
                          <w:sz w:val="18"/>
                          <w:szCs w:val="18"/>
                          <w:lang w:val="kk-KZ"/>
                        </w:rPr>
                        <w:t>ғылымилық, жүйелілік және бірізділік,</w:t>
                      </w:r>
                      <w:r w:rsidRPr="006F5E70">
                        <w:rPr>
                          <w:rFonts w:ascii="Times New Roman" w:eastAsia="Times New Roman" w:hAnsi="Times New Roman" w:cs="Times New Roman"/>
                          <w:sz w:val="18"/>
                          <w:szCs w:val="18"/>
                          <w:lang w:val="kk-KZ"/>
                        </w:rPr>
                        <w:t xml:space="preserve"> </w:t>
                      </w:r>
                      <w:r w:rsidRPr="00E92BC1">
                        <w:rPr>
                          <w:rFonts w:ascii="Times New Roman" w:eastAsia="Times New Roman" w:hAnsi="Times New Roman" w:cs="Times New Roman"/>
                          <w:bCs/>
                          <w:sz w:val="18"/>
                          <w:szCs w:val="18"/>
                          <w:lang w:val="kk-KZ"/>
                        </w:rPr>
                        <w:t>и</w:t>
                      </w:r>
                      <w:r w:rsidRPr="00E92BC1">
                        <w:rPr>
                          <w:rFonts w:ascii="Times New Roman" w:eastAsia="Times New Roman" w:hAnsi="Times New Roman" w:cs="Times New Roman"/>
                          <w:bCs/>
                          <w:sz w:val="18"/>
                          <w:szCs w:val="18"/>
                        </w:rPr>
                        <w:t>нтеграция</w:t>
                      </w:r>
                      <w:r w:rsidRPr="00E92BC1">
                        <w:rPr>
                          <w:rFonts w:ascii="Times New Roman" w:eastAsia="Times New Roman" w:hAnsi="Times New Roman" w:cs="Times New Roman"/>
                          <w:bCs/>
                          <w:sz w:val="18"/>
                          <w:szCs w:val="18"/>
                          <w:lang w:val="kk-KZ"/>
                        </w:rPr>
                        <w:t>,</w:t>
                      </w:r>
                      <w:r w:rsidRPr="00E92BC1">
                        <w:rPr>
                          <w:rFonts w:ascii="Times New Roman" w:eastAsia="Times New Roman" w:hAnsi="Times New Roman" w:cs="Times New Roman"/>
                          <w:bCs/>
                          <w:sz w:val="18"/>
                          <w:szCs w:val="18"/>
                        </w:rPr>
                        <w:t xml:space="preserve"> </w:t>
                      </w:r>
                      <w:r w:rsidRPr="00E92BC1">
                        <w:rPr>
                          <w:rFonts w:ascii="Times New Roman" w:eastAsia="Times New Roman" w:hAnsi="Times New Roman" w:cs="Times New Roman"/>
                          <w:bCs/>
                          <w:sz w:val="18"/>
                          <w:szCs w:val="18"/>
                          <w:lang w:val="kk-KZ"/>
                        </w:rPr>
                        <w:t>и</w:t>
                      </w:r>
                      <w:r w:rsidRPr="00E92BC1">
                        <w:rPr>
                          <w:rFonts w:ascii="Times New Roman" w:eastAsia="Times New Roman" w:hAnsi="Times New Roman" w:cs="Times New Roman"/>
                          <w:bCs/>
                          <w:sz w:val="18"/>
                          <w:szCs w:val="18"/>
                        </w:rPr>
                        <w:t>нновациялық бағыттылық</w:t>
                      </w:r>
                      <w:r w:rsidRPr="00E92BC1">
                        <w:rPr>
                          <w:rFonts w:ascii="Times New Roman" w:eastAsia="Times New Roman" w:hAnsi="Times New Roman" w:cs="Times New Roman"/>
                          <w:bCs/>
                          <w:sz w:val="18"/>
                          <w:szCs w:val="18"/>
                          <w:lang w:val="kk-KZ"/>
                        </w:rPr>
                        <w:t>, р</w:t>
                      </w:r>
                      <w:r w:rsidRPr="00E92BC1">
                        <w:rPr>
                          <w:rFonts w:ascii="Times New Roman" w:eastAsia="Times New Roman" w:hAnsi="Times New Roman" w:cs="Times New Roman"/>
                          <w:bCs/>
                          <w:sz w:val="18"/>
                          <w:szCs w:val="18"/>
                        </w:rPr>
                        <w:t>ефлексиялық</w:t>
                      </w:r>
                      <w:r w:rsidRPr="00E92BC1">
                        <w:rPr>
                          <w:rFonts w:ascii="Times New Roman" w:eastAsia="Times New Roman" w:hAnsi="Times New Roman" w:cs="Times New Roman"/>
                          <w:bCs/>
                          <w:sz w:val="18"/>
                          <w:szCs w:val="18"/>
                          <w:lang w:val="kk-KZ"/>
                        </w:rPr>
                        <w:t>, п</w:t>
                      </w:r>
                      <w:r w:rsidRPr="00E92BC1">
                        <w:rPr>
                          <w:rFonts w:ascii="Times New Roman" w:eastAsia="Times New Roman" w:hAnsi="Times New Roman" w:cs="Times New Roman"/>
                          <w:bCs/>
                          <w:sz w:val="18"/>
                          <w:szCs w:val="18"/>
                        </w:rPr>
                        <w:t>рактикалық бағыттылық қағида</w:t>
                      </w:r>
                      <w:r w:rsidRPr="00E92BC1">
                        <w:rPr>
                          <w:rFonts w:ascii="Times New Roman" w:eastAsia="Times New Roman" w:hAnsi="Times New Roman" w:cs="Times New Roman"/>
                          <w:bCs/>
                          <w:sz w:val="18"/>
                          <w:szCs w:val="18"/>
                          <w:lang w:val="kk-KZ"/>
                        </w:rPr>
                        <w:t>лары</w:t>
                      </w:r>
                    </w:p>
                  </w:txbxContent>
                </v:textbox>
              </v:rect>
            </w:pict>
          </mc:Fallback>
        </mc:AlternateContent>
      </w:r>
      <w:r w:rsidR="00AD3AAD" w:rsidRPr="00407514">
        <w:rPr>
          <w:rFonts w:ascii="Times New Roman" w:hAnsi="Times New Roman" w:cs="Times New Roman"/>
          <w:noProof/>
        </w:rPr>
        <mc:AlternateContent>
          <mc:Choice Requires="wps">
            <w:drawing>
              <wp:anchor distT="0" distB="0" distL="114300" distR="114300" simplePos="0" relativeHeight="251627520" behindDoc="0" locked="0" layoutInCell="1" allowOverlap="1" wp14:anchorId="53A4FA40" wp14:editId="5827B9C4">
                <wp:simplePos x="0" y="0"/>
                <wp:positionH relativeFrom="column">
                  <wp:posOffset>3265362</wp:posOffset>
                </wp:positionH>
                <wp:positionV relativeFrom="paragraph">
                  <wp:posOffset>97883</wp:posOffset>
                </wp:positionV>
                <wp:extent cx="8389" cy="972756"/>
                <wp:effectExtent l="76200" t="0" r="86995" b="56515"/>
                <wp:wrapNone/>
                <wp:docPr id="224" name="Прямая со стрелкой 224"/>
                <wp:cNvGraphicFramePr/>
                <a:graphic xmlns:a="http://schemas.openxmlformats.org/drawingml/2006/main">
                  <a:graphicData uri="http://schemas.microsoft.com/office/word/2010/wordprocessingShape">
                    <wps:wsp>
                      <wps:cNvCnPr/>
                      <wps:spPr>
                        <a:xfrm>
                          <a:off x="0" y="0"/>
                          <a:ext cx="8389" cy="972756"/>
                        </a:xfrm>
                        <a:prstGeom prst="straightConnector1">
                          <a:avLst/>
                        </a:prstGeom>
                        <a:ln w="9525">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731BC5" id="Прямая со стрелкой 224" o:spid="_x0000_s1026" type="#_x0000_t32" style="position:absolute;margin-left:257.1pt;margin-top:7.7pt;width:.65pt;height:76.6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" strokecolor="black [3040]">
                <v:stroke endarrow="open"/>
              </v:shape>
            </w:pict>
          </mc:Fallback>
        </mc:AlternateContent>
      </w:r>
      <w:r w:rsidR="00E92BC1" w:rsidRPr="00407514">
        <w:rPr>
          <w:rFonts w:ascii="Times New Roman" w:hAnsi="Times New Roman" w:cs="Times New Roman"/>
          <w:noProof/>
        </w:rPr>
        <mc:AlternateContent>
          <mc:Choice Requires="wps">
            <w:drawing>
              <wp:anchor distT="0" distB="0" distL="114300" distR="114300" simplePos="0" relativeHeight="251484160" behindDoc="0" locked="0" layoutInCell="1" allowOverlap="1" wp14:anchorId="54A8FABA" wp14:editId="53A7327A">
                <wp:simplePos x="0" y="0"/>
                <wp:positionH relativeFrom="column">
                  <wp:posOffset>429882</wp:posOffset>
                </wp:positionH>
                <wp:positionV relativeFrom="paragraph">
                  <wp:posOffset>173384</wp:posOffset>
                </wp:positionV>
                <wp:extent cx="2734811" cy="855345"/>
                <wp:effectExtent l="0" t="0" r="27940" b="20955"/>
                <wp:wrapNone/>
                <wp:docPr id="92" name="Прямоугольник 92"/>
                <wp:cNvGraphicFramePr/>
                <a:graphic xmlns:a="http://schemas.openxmlformats.org/drawingml/2006/main">
                  <a:graphicData uri="http://schemas.microsoft.com/office/word/2010/wordprocessingShape">
                    <wps:wsp>
                      <wps:cNvSpPr/>
                      <wps:spPr>
                        <a:xfrm>
                          <a:off x="0" y="0"/>
                          <a:ext cx="2734811" cy="855345"/>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018ED149" w14:textId="4C1E1BBE" w:rsidR="00583C97" w:rsidRPr="00E92BC1" w:rsidRDefault="00583C97" w:rsidP="00E92BC1">
                            <w:pPr>
                              <w:spacing w:after="0" w:line="240" w:lineRule="auto"/>
                              <w:jc w:val="both"/>
                              <w:rPr>
                                <w:sz w:val="18"/>
                                <w:szCs w:val="18"/>
                                <w:lang w:val="kk-KZ"/>
                              </w:rPr>
                            </w:pPr>
                            <w:r w:rsidRPr="00E92BC1">
                              <w:rPr>
                                <w:rFonts w:ascii="Times New Roman" w:hAnsi="Times New Roman" w:cs="Times New Roman"/>
                                <w:bCs/>
                                <w:sz w:val="18"/>
                                <w:szCs w:val="18"/>
                              </w:rPr>
                              <w:t>Теориялық негіздері</w:t>
                            </w:r>
                            <w:proofErr w:type="gramStart"/>
                            <w:r w:rsidRPr="00E92BC1">
                              <w:rPr>
                                <w:rFonts w:ascii="Times New Roman" w:hAnsi="Times New Roman" w:cs="Times New Roman"/>
                                <w:bCs/>
                                <w:sz w:val="18"/>
                                <w:szCs w:val="18"/>
                              </w:rPr>
                              <w:t>:т</w:t>
                            </w:r>
                            <w:proofErr w:type="gramEnd"/>
                            <w:r w:rsidRPr="00E92BC1">
                              <w:rPr>
                                <w:rFonts w:ascii="Times New Roman" w:hAnsi="Times New Roman" w:cs="Times New Roman"/>
                                <w:bCs/>
                                <w:sz w:val="18"/>
                                <w:szCs w:val="18"/>
                              </w:rPr>
                              <w:t>ұлға теориясы, оқыту теориялары (зерттеу, оқытуды бағалау), танымдық даму теориясы, ақпаратты өңдеу теориясы сыни ойлау теориялары</w:t>
                            </w:r>
                            <w:r w:rsidRPr="00E92BC1">
                              <w:rPr>
                                <w:rFonts w:ascii="Times New Roman" w:hAnsi="Times New Roman" w:cs="Times New Roman"/>
                                <w:sz w:val="18"/>
                                <w:szCs w:val="18"/>
                              </w:rPr>
                              <w:t xml:space="preserve"> таным мен диалектикалық ойлаудың бірлігі</w:t>
                            </w:r>
                            <w:r w:rsidRPr="00E92BC1">
                              <w:rPr>
                                <w:rFonts w:ascii="Times New Roman" w:hAnsi="Times New Roman" w:cs="Times New Roman"/>
                                <w:sz w:val="18"/>
                                <w:szCs w:val="18"/>
                                <w:lang w:val="kk-KZ"/>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92" o:spid="_x0000_s1031" style="position:absolute;left:0;text-align:left;margin-left:33.85pt;margin-top:13.65pt;width:215.35pt;height:67.35pt;z-index:25148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" fillcolor="white [3201]" strokecolor="black [3200]" strokeweight="1pt">
                <v:textbox>
                  <w:txbxContent>
                    <w:p w14:paraId="018ED149" w14:textId="4C1E1BBE" w:rsidR="00583C97" w:rsidRPr="00E92BC1" w:rsidRDefault="00583C97" w:rsidP="00E92BC1">
                      <w:pPr>
                        <w:spacing w:after="0" w:line="240" w:lineRule="auto"/>
                        <w:jc w:val="both"/>
                        <w:rPr>
                          <w:sz w:val="18"/>
                          <w:szCs w:val="18"/>
                          <w:lang w:val="kk-KZ"/>
                        </w:rPr>
                      </w:pPr>
                      <w:r w:rsidRPr="00E92BC1">
                        <w:rPr>
                          <w:rFonts w:ascii="Times New Roman" w:hAnsi="Times New Roman" w:cs="Times New Roman"/>
                          <w:bCs/>
                          <w:sz w:val="18"/>
                          <w:szCs w:val="18"/>
                        </w:rPr>
                        <w:t>Теориялық негіздері</w:t>
                      </w:r>
                      <w:proofErr w:type="gramStart"/>
                      <w:r w:rsidRPr="00E92BC1">
                        <w:rPr>
                          <w:rFonts w:ascii="Times New Roman" w:hAnsi="Times New Roman" w:cs="Times New Roman"/>
                          <w:bCs/>
                          <w:sz w:val="18"/>
                          <w:szCs w:val="18"/>
                        </w:rPr>
                        <w:t>:т</w:t>
                      </w:r>
                      <w:proofErr w:type="gramEnd"/>
                      <w:r w:rsidRPr="00E92BC1">
                        <w:rPr>
                          <w:rFonts w:ascii="Times New Roman" w:hAnsi="Times New Roman" w:cs="Times New Roman"/>
                          <w:bCs/>
                          <w:sz w:val="18"/>
                          <w:szCs w:val="18"/>
                        </w:rPr>
                        <w:t>ұлға теориясы, оқыту теориялары (зерттеу, оқытуды бағалау), танымдық даму теориясы, ақпаратты өңдеу теориясы сыни ойлау теориялары</w:t>
                      </w:r>
                      <w:r w:rsidRPr="00E92BC1">
                        <w:rPr>
                          <w:rFonts w:ascii="Times New Roman" w:hAnsi="Times New Roman" w:cs="Times New Roman"/>
                          <w:sz w:val="18"/>
                          <w:szCs w:val="18"/>
                        </w:rPr>
                        <w:t xml:space="preserve"> таным мен диалектикалық ойлаудың бірлігі</w:t>
                      </w:r>
                      <w:r w:rsidRPr="00E92BC1">
                        <w:rPr>
                          <w:rFonts w:ascii="Times New Roman" w:hAnsi="Times New Roman" w:cs="Times New Roman"/>
                          <w:sz w:val="18"/>
                          <w:szCs w:val="18"/>
                          <w:lang w:val="kk-KZ"/>
                        </w:rPr>
                        <w:t>.</w:t>
                      </w:r>
                    </w:p>
                  </w:txbxContent>
                </v:textbox>
              </v:rect>
            </w:pict>
          </mc:Fallback>
        </mc:AlternateContent>
      </w:r>
    </w:p>
    <w:p w14:paraId="7D972074" w14:textId="77777777" w:rsidR="00AE2B4A" w:rsidRPr="00407514" w:rsidRDefault="00AE2B4A" w:rsidP="00AE2B4A">
      <w:pPr>
        <w:spacing w:after="0" w:line="240" w:lineRule="auto"/>
        <w:ind w:firstLine="709"/>
        <w:jc w:val="both"/>
        <w:rPr>
          <w:rFonts w:ascii="Times New Roman" w:hAnsi="Times New Roman" w:cs="Times New Roman"/>
          <w:sz w:val="28"/>
          <w:szCs w:val="28"/>
          <w:lang w:val="kk-KZ"/>
        </w:rPr>
      </w:pPr>
    </w:p>
    <w:p w14:paraId="29C4EECA" w14:textId="77777777" w:rsidR="00AE2B4A" w:rsidRPr="00407514" w:rsidRDefault="00AE2B4A" w:rsidP="00AE2B4A">
      <w:pPr>
        <w:spacing w:after="0" w:line="240" w:lineRule="auto"/>
        <w:ind w:firstLine="709"/>
        <w:jc w:val="both"/>
        <w:rPr>
          <w:rFonts w:ascii="Times New Roman" w:hAnsi="Times New Roman" w:cs="Times New Roman"/>
          <w:sz w:val="28"/>
          <w:szCs w:val="28"/>
          <w:lang w:val="kk-KZ"/>
        </w:rPr>
      </w:pPr>
    </w:p>
    <w:p w14:paraId="03097D8C" w14:textId="77777777" w:rsidR="00AE2B4A" w:rsidRPr="00407514" w:rsidRDefault="00AE2B4A" w:rsidP="00AE2B4A">
      <w:pPr>
        <w:spacing w:after="0" w:line="240" w:lineRule="auto"/>
        <w:ind w:firstLine="709"/>
        <w:jc w:val="both"/>
        <w:rPr>
          <w:rFonts w:ascii="Times New Roman" w:hAnsi="Times New Roman" w:cs="Times New Roman"/>
          <w:sz w:val="28"/>
          <w:szCs w:val="28"/>
          <w:lang w:val="kk-KZ"/>
        </w:rPr>
      </w:pPr>
    </w:p>
    <w:p w14:paraId="1E222640" w14:textId="77777777" w:rsidR="00AE2B4A" w:rsidRPr="00407514" w:rsidRDefault="00AE2B4A" w:rsidP="00AE2B4A">
      <w:pPr>
        <w:spacing w:after="0" w:line="240" w:lineRule="auto"/>
        <w:ind w:firstLine="709"/>
        <w:jc w:val="both"/>
        <w:rPr>
          <w:rFonts w:ascii="Times New Roman" w:hAnsi="Times New Roman" w:cs="Times New Roman"/>
          <w:sz w:val="28"/>
          <w:szCs w:val="28"/>
          <w:lang w:val="kk-KZ"/>
        </w:rPr>
      </w:pPr>
    </w:p>
    <w:p w14:paraId="1F22162F" w14:textId="51630428" w:rsidR="00AE2B4A" w:rsidRPr="00407514" w:rsidRDefault="00F4275E" w:rsidP="00AE2B4A">
      <w:pPr>
        <w:spacing w:after="0" w:line="240" w:lineRule="auto"/>
        <w:ind w:firstLine="709"/>
        <w:jc w:val="both"/>
        <w:rPr>
          <w:rFonts w:ascii="Times New Roman" w:hAnsi="Times New Roman" w:cs="Times New Roman"/>
          <w:sz w:val="28"/>
          <w:szCs w:val="28"/>
          <w:lang w:val="kk-KZ"/>
        </w:rPr>
      </w:pPr>
      <w:r w:rsidRPr="00407514">
        <w:rPr>
          <w:rFonts w:ascii="Times New Roman" w:hAnsi="Times New Roman" w:cs="Times New Roman"/>
          <w:noProof/>
        </w:rPr>
        <mc:AlternateContent>
          <mc:Choice Requires="wps">
            <w:drawing>
              <wp:anchor distT="0" distB="0" distL="114300" distR="114300" simplePos="0" relativeHeight="251645952" behindDoc="0" locked="0" layoutInCell="1" allowOverlap="1" wp14:anchorId="29D33D19" wp14:editId="73050D61">
                <wp:simplePos x="0" y="0"/>
                <wp:positionH relativeFrom="column">
                  <wp:posOffset>4565650</wp:posOffset>
                </wp:positionH>
                <wp:positionV relativeFrom="paragraph">
                  <wp:posOffset>48260</wp:posOffset>
                </wp:positionV>
                <wp:extent cx="813435" cy="328930"/>
                <wp:effectExtent l="0" t="0" r="62865" b="71120"/>
                <wp:wrapNone/>
                <wp:docPr id="227" name="Прямая со стрелкой 227"/>
                <wp:cNvGraphicFramePr/>
                <a:graphic xmlns:a="http://schemas.openxmlformats.org/drawingml/2006/main">
                  <a:graphicData uri="http://schemas.microsoft.com/office/word/2010/wordprocessingShape">
                    <wps:wsp>
                      <wps:cNvCnPr/>
                      <wps:spPr>
                        <a:xfrm>
                          <a:off x="0" y="0"/>
                          <a:ext cx="813435" cy="328930"/>
                        </a:xfrm>
                        <a:prstGeom prst="straightConnector1">
                          <a:avLst/>
                        </a:prstGeom>
                        <a:ln w="9525">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574885" id="Прямая со стрелкой 227" o:spid="_x0000_s1026" type="#_x0000_t32" style="position:absolute;margin-left:359.5pt;margin-top:3.8pt;width:64.05pt;height:25.9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" strokecolor="black [3040]">
                <v:stroke endarrow="open"/>
              </v:shape>
            </w:pict>
          </mc:Fallback>
        </mc:AlternateContent>
      </w:r>
      <w:r w:rsidRPr="00407514">
        <w:rPr>
          <w:rFonts w:ascii="Times New Roman" w:hAnsi="Times New Roman" w:cs="Times New Roman"/>
          <w:noProof/>
        </w:rPr>
        <mc:AlternateContent>
          <mc:Choice Requires="wps">
            <w:drawing>
              <wp:anchor distT="0" distB="0" distL="114300" distR="114300" simplePos="0" relativeHeight="251633664" behindDoc="0" locked="0" layoutInCell="1" allowOverlap="1" wp14:anchorId="7B2154D8" wp14:editId="5EA3416E">
                <wp:simplePos x="0" y="0"/>
                <wp:positionH relativeFrom="column">
                  <wp:posOffset>1201420</wp:posOffset>
                </wp:positionH>
                <wp:positionV relativeFrom="paragraph">
                  <wp:posOffset>48260</wp:posOffset>
                </wp:positionV>
                <wp:extent cx="904875" cy="328930"/>
                <wp:effectExtent l="19050" t="0" r="28575" b="71120"/>
                <wp:wrapNone/>
                <wp:docPr id="225" name="Прямая со стрелкой 225"/>
                <wp:cNvGraphicFramePr/>
                <a:graphic xmlns:a="http://schemas.openxmlformats.org/drawingml/2006/main">
                  <a:graphicData uri="http://schemas.microsoft.com/office/word/2010/wordprocessingShape">
                    <wps:wsp>
                      <wps:cNvCnPr/>
                      <wps:spPr>
                        <a:xfrm flipH="1">
                          <a:off x="0" y="0"/>
                          <a:ext cx="904875" cy="328930"/>
                        </a:xfrm>
                        <a:prstGeom prst="straightConnector1">
                          <a:avLst/>
                        </a:prstGeom>
                        <a:ln w="9525">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493B19" id="Прямая со стрелкой 225" o:spid="_x0000_s1026" type="#_x0000_t32" style="position:absolute;margin-left:94.6pt;margin-top:3.8pt;width:71.25pt;height:25.9pt;flip:x;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" strokecolor="black [3040]">
                <v:stroke endarrow="open"/>
              </v:shape>
            </w:pict>
          </mc:Fallback>
        </mc:AlternateContent>
      </w:r>
      <w:r w:rsidRPr="00407514">
        <w:rPr>
          <w:rFonts w:ascii="Times New Roman" w:hAnsi="Times New Roman" w:cs="Times New Roman"/>
          <w:noProof/>
        </w:rPr>
        <mc:AlternateContent>
          <mc:Choice Requires="wps">
            <w:drawing>
              <wp:anchor distT="0" distB="0" distL="114300" distR="114300" simplePos="0" relativeHeight="251490304" behindDoc="0" locked="0" layoutInCell="1" allowOverlap="1" wp14:anchorId="71A787F6" wp14:editId="4336F3E2">
                <wp:simplePos x="0" y="0"/>
                <wp:positionH relativeFrom="column">
                  <wp:posOffset>2051108</wp:posOffset>
                </wp:positionH>
                <wp:positionV relativeFrom="paragraph">
                  <wp:posOffset>48260</wp:posOffset>
                </wp:positionV>
                <wp:extent cx="2513965" cy="328930"/>
                <wp:effectExtent l="0" t="0" r="19685" b="13970"/>
                <wp:wrapNone/>
                <wp:docPr id="93" name="Прямоугольник 93"/>
                <wp:cNvGraphicFramePr/>
                <a:graphic xmlns:a="http://schemas.openxmlformats.org/drawingml/2006/main">
                  <a:graphicData uri="http://schemas.microsoft.com/office/word/2010/wordprocessingShape">
                    <wps:wsp>
                      <wps:cNvSpPr/>
                      <wps:spPr>
                        <a:xfrm>
                          <a:off x="0" y="0"/>
                          <a:ext cx="2513965" cy="328930"/>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5EFF7FE9" w14:textId="77777777" w:rsidR="00583C97" w:rsidRDefault="00583C97" w:rsidP="00AE2B4A">
                            <w:pPr>
                              <w:jc w:val="center"/>
                              <w:rPr>
                                <w:rFonts w:ascii="Times New Roman" w:hAnsi="Times New Roman" w:cs="Times New Roman"/>
                                <w:b/>
                              </w:rPr>
                            </w:pPr>
                            <w:r>
                              <w:rPr>
                                <w:rFonts w:ascii="Times New Roman" w:hAnsi="Times New Roman" w:cs="Times New Roman"/>
                                <w:b/>
                              </w:rPr>
                              <w:t>КОМПОНЕНТТЕР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93" o:spid="_x0000_s1032" style="position:absolute;left:0;text-align:left;margin-left:161.5pt;margin-top:3.8pt;width:197.95pt;height:25.9pt;z-index:25149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" fillcolor="white [3201]" strokecolor="black [3200]" strokeweight="1pt">
                <v:textbox>
                  <w:txbxContent>
                    <w:p w14:paraId="5EFF7FE9" w14:textId="77777777" w:rsidR="00583C97" w:rsidRDefault="00583C97" w:rsidP="00AE2B4A">
                      <w:pPr>
                        <w:jc w:val="center"/>
                        <w:rPr>
                          <w:rFonts w:ascii="Times New Roman" w:hAnsi="Times New Roman" w:cs="Times New Roman"/>
                          <w:b/>
                        </w:rPr>
                      </w:pPr>
                      <w:r>
                        <w:rPr>
                          <w:rFonts w:ascii="Times New Roman" w:hAnsi="Times New Roman" w:cs="Times New Roman"/>
                          <w:b/>
                        </w:rPr>
                        <w:t>КОМПОНЕНТТЕР</w:t>
                      </w:r>
                    </w:p>
                  </w:txbxContent>
                </v:textbox>
              </v:rect>
            </w:pict>
          </mc:Fallback>
        </mc:AlternateContent>
      </w:r>
    </w:p>
    <w:p w14:paraId="79B9C4A4" w14:textId="530481E6" w:rsidR="00AE2B4A" w:rsidRPr="00407514" w:rsidRDefault="00F4275E" w:rsidP="00AE2B4A">
      <w:pPr>
        <w:spacing w:after="0" w:line="240" w:lineRule="auto"/>
        <w:ind w:firstLine="709"/>
        <w:jc w:val="both"/>
        <w:rPr>
          <w:rFonts w:ascii="Times New Roman" w:hAnsi="Times New Roman" w:cs="Times New Roman"/>
          <w:sz w:val="28"/>
          <w:szCs w:val="28"/>
          <w:lang w:val="kk-KZ"/>
        </w:rPr>
      </w:pPr>
      <w:r w:rsidRPr="00407514">
        <w:rPr>
          <w:rFonts w:ascii="Times New Roman" w:hAnsi="Times New Roman" w:cs="Times New Roman"/>
          <w:noProof/>
        </w:rPr>
        <mc:AlternateContent>
          <mc:Choice Requires="wps">
            <w:drawing>
              <wp:anchor distT="0" distB="0" distL="114300" distR="114300" simplePos="0" relativeHeight="251639808" behindDoc="0" locked="0" layoutInCell="1" allowOverlap="1" wp14:anchorId="48C0DC60" wp14:editId="44AAECBF">
                <wp:simplePos x="0" y="0"/>
                <wp:positionH relativeFrom="column">
                  <wp:posOffset>3316605</wp:posOffset>
                </wp:positionH>
                <wp:positionV relativeFrom="paragraph">
                  <wp:posOffset>175895</wp:posOffset>
                </wp:positionV>
                <wp:extent cx="0" cy="127635"/>
                <wp:effectExtent l="95250" t="0" r="57150" b="62865"/>
                <wp:wrapNone/>
                <wp:docPr id="226" name="Прямая со стрелкой 226"/>
                <wp:cNvGraphicFramePr/>
                <a:graphic xmlns:a="http://schemas.openxmlformats.org/drawingml/2006/main">
                  <a:graphicData uri="http://schemas.microsoft.com/office/word/2010/wordprocessingShape">
                    <wps:wsp>
                      <wps:cNvCnPr/>
                      <wps:spPr>
                        <a:xfrm>
                          <a:off x="0" y="0"/>
                          <a:ext cx="0" cy="127635"/>
                        </a:xfrm>
                        <a:prstGeom prst="straightConnector1">
                          <a:avLst/>
                        </a:prstGeom>
                        <a:ln w="9525">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101738" id="Прямая со стрелкой 226" o:spid="_x0000_s1026" type="#_x0000_t32" style="position:absolute;margin-left:261.15pt;margin-top:13.85pt;width:0;height:10.0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" strokecolor="black [3040]">
                <v:stroke endarrow="open"/>
              </v:shape>
            </w:pict>
          </mc:Fallback>
        </mc:AlternateContent>
      </w:r>
    </w:p>
    <w:p w14:paraId="7CC55CEB" w14:textId="6851EDA0" w:rsidR="00AE2B4A" w:rsidRPr="00407514" w:rsidRDefault="00F4275E" w:rsidP="00D66F23">
      <w:pPr>
        <w:spacing w:after="0" w:line="240" w:lineRule="auto"/>
        <w:jc w:val="both"/>
        <w:rPr>
          <w:rFonts w:ascii="Times New Roman" w:hAnsi="Times New Roman" w:cs="Times New Roman"/>
          <w:sz w:val="28"/>
          <w:szCs w:val="28"/>
          <w:lang w:val="kk-KZ"/>
        </w:rPr>
      </w:pPr>
      <w:r w:rsidRPr="00407514">
        <w:rPr>
          <w:rFonts w:ascii="Times New Roman" w:hAnsi="Times New Roman" w:cs="Times New Roman"/>
          <w:noProof/>
        </w:rPr>
        <mc:AlternateContent>
          <mc:Choice Requires="wps">
            <w:drawing>
              <wp:anchor distT="0" distB="0" distL="114300" distR="114300" simplePos="0" relativeHeight="251514880" behindDoc="0" locked="0" layoutInCell="1" allowOverlap="1" wp14:anchorId="1BEDAB73" wp14:editId="774406BC">
                <wp:simplePos x="0" y="0"/>
                <wp:positionH relativeFrom="column">
                  <wp:posOffset>4225291</wp:posOffset>
                </wp:positionH>
                <wp:positionV relativeFrom="paragraph">
                  <wp:posOffset>21590</wp:posOffset>
                </wp:positionV>
                <wp:extent cx="1878330" cy="279400"/>
                <wp:effectExtent l="0" t="0" r="26670" b="25400"/>
                <wp:wrapNone/>
                <wp:docPr id="94" name="Прямоугольник 94"/>
                <wp:cNvGraphicFramePr/>
                <a:graphic xmlns:a="http://schemas.openxmlformats.org/drawingml/2006/main">
                  <a:graphicData uri="http://schemas.microsoft.com/office/word/2010/wordprocessingShape">
                    <wps:wsp>
                      <wps:cNvSpPr/>
                      <wps:spPr>
                        <a:xfrm>
                          <a:off x="0" y="0"/>
                          <a:ext cx="1878330" cy="279400"/>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0A85C107" w14:textId="30726CB0" w:rsidR="00583C97" w:rsidRPr="00210DDF" w:rsidRDefault="00583C97" w:rsidP="00210DDF">
                            <w:pPr>
                              <w:spacing w:after="0" w:line="240" w:lineRule="auto"/>
                              <w:jc w:val="center"/>
                              <w:rPr>
                                <w:rFonts w:ascii="Times New Roman" w:hAnsi="Times New Roman" w:cs="Times New Roman"/>
                                <w:lang w:val="kk-KZ"/>
                              </w:rPr>
                            </w:pPr>
                            <w:r>
                              <w:rPr>
                                <w:rFonts w:ascii="Times New Roman" w:hAnsi="Times New Roman" w:cs="Times New Roman"/>
                              </w:rPr>
                              <w:t>Іс-әрекеттік</w:t>
                            </w:r>
                            <w:r>
                              <w:rPr>
                                <w:rFonts w:ascii="Times New Roman" w:hAnsi="Times New Roman" w:cs="Times New Roman"/>
                                <w:lang w:val="kk-KZ"/>
                              </w:rPr>
                              <w:t>-рефлексиялық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94" o:spid="_x0000_s1033" style="position:absolute;left:0;text-align:left;margin-left:332.7pt;margin-top:1.7pt;width:147.9pt;height:22pt;z-index:25151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" fillcolor="white [3201]" strokecolor="black [3200]" strokeweight="1pt">
                <v:textbox>
                  <w:txbxContent>
                    <w:p w14:paraId="0A85C107" w14:textId="30726CB0" w:rsidR="00583C97" w:rsidRPr="00210DDF" w:rsidRDefault="00583C97" w:rsidP="00210DDF">
                      <w:pPr>
                        <w:spacing w:after="0" w:line="240" w:lineRule="auto"/>
                        <w:jc w:val="center"/>
                        <w:rPr>
                          <w:rFonts w:ascii="Times New Roman" w:hAnsi="Times New Roman" w:cs="Times New Roman"/>
                          <w:lang w:val="kk-KZ"/>
                        </w:rPr>
                      </w:pPr>
                      <w:r>
                        <w:rPr>
                          <w:rFonts w:ascii="Times New Roman" w:hAnsi="Times New Roman" w:cs="Times New Roman"/>
                        </w:rPr>
                        <w:t>Іс-әрекеттік</w:t>
                      </w:r>
                      <w:r>
                        <w:rPr>
                          <w:rFonts w:ascii="Times New Roman" w:hAnsi="Times New Roman" w:cs="Times New Roman"/>
                          <w:lang w:val="kk-KZ"/>
                        </w:rPr>
                        <w:t>-рефлексиялық</w:t>
                      </w:r>
                    </w:p>
                  </w:txbxContent>
                </v:textbox>
              </v:rect>
            </w:pict>
          </mc:Fallback>
        </mc:AlternateContent>
      </w:r>
      <w:r w:rsidRPr="00407514">
        <w:rPr>
          <w:rFonts w:ascii="Times New Roman" w:hAnsi="Times New Roman" w:cs="Times New Roman"/>
          <w:noProof/>
        </w:rPr>
        <mc:AlternateContent>
          <mc:Choice Requires="wps">
            <w:drawing>
              <wp:anchor distT="0" distB="0" distL="114300" distR="114300" simplePos="0" relativeHeight="251508736" behindDoc="0" locked="0" layoutInCell="1" allowOverlap="1" wp14:anchorId="2F319353" wp14:editId="578918FD">
                <wp:simplePos x="0" y="0"/>
                <wp:positionH relativeFrom="column">
                  <wp:posOffset>2602865</wp:posOffset>
                </wp:positionH>
                <wp:positionV relativeFrom="paragraph">
                  <wp:posOffset>106045</wp:posOffset>
                </wp:positionV>
                <wp:extent cx="1563370" cy="274320"/>
                <wp:effectExtent l="0" t="0" r="17780" b="11430"/>
                <wp:wrapNone/>
                <wp:docPr id="95" name="Прямоугольник 95"/>
                <wp:cNvGraphicFramePr/>
                <a:graphic xmlns:a="http://schemas.openxmlformats.org/drawingml/2006/main">
                  <a:graphicData uri="http://schemas.microsoft.com/office/word/2010/wordprocessingShape">
                    <wps:wsp>
                      <wps:cNvSpPr/>
                      <wps:spPr>
                        <a:xfrm>
                          <a:off x="0" y="0"/>
                          <a:ext cx="1563370" cy="274320"/>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625FA690" w14:textId="2087FF27" w:rsidR="00583C97" w:rsidRDefault="00583C97" w:rsidP="00AE2B4A">
                            <w:pPr>
                              <w:jc w:val="center"/>
                              <w:rPr>
                                <w:rFonts w:ascii="Times New Roman" w:hAnsi="Times New Roman" w:cs="Times New Roman"/>
                              </w:rPr>
                            </w:pPr>
                            <w:r>
                              <w:rPr>
                                <w:rFonts w:ascii="Times New Roman" w:hAnsi="Times New Roman" w:cs="Times New Roman"/>
                                <w:lang w:val="kk-KZ"/>
                              </w:rPr>
                              <w:t>Тұлғалық-т</w:t>
                            </w:r>
                            <w:r>
                              <w:rPr>
                                <w:rFonts w:ascii="Times New Roman" w:hAnsi="Times New Roman" w:cs="Times New Roman"/>
                              </w:rPr>
                              <w:t>анымдық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95" o:spid="_x0000_s1034" style="position:absolute;left:0;text-align:left;margin-left:204.95pt;margin-top:8.35pt;width:123.1pt;height:21.6pt;z-index:25150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" fillcolor="white [3201]" strokecolor="black [3200]" strokeweight="1pt">
                <v:textbox>
                  <w:txbxContent>
                    <w:p w14:paraId="625FA690" w14:textId="2087FF27" w:rsidR="00583C97" w:rsidRDefault="00583C97" w:rsidP="00AE2B4A">
                      <w:pPr>
                        <w:jc w:val="center"/>
                        <w:rPr>
                          <w:rFonts w:ascii="Times New Roman" w:hAnsi="Times New Roman" w:cs="Times New Roman"/>
                        </w:rPr>
                      </w:pPr>
                      <w:r>
                        <w:rPr>
                          <w:rFonts w:ascii="Times New Roman" w:hAnsi="Times New Roman" w:cs="Times New Roman"/>
                          <w:lang w:val="kk-KZ"/>
                        </w:rPr>
                        <w:t>Тұлғалық-т</w:t>
                      </w:r>
                      <w:r>
                        <w:rPr>
                          <w:rFonts w:ascii="Times New Roman" w:hAnsi="Times New Roman" w:cs="Times New Roman"/>
                        </w:rPr>
                        <w:t>анымдық</w:t>
                      </w:r>
                    </w:p>
                  </w:txbxContent>
                </v:textbox>
              </v:rect>
            </w:pict>
          </mc:Fallback>
        </mc:AlternateContent>
      </w:r>
      <w:r w:rsidRPr="00407514">
        <w:rPr>
          <w:rFonts w:ascii="Times New Roman" w:hAnsi="Times New Roman" w:cs="Times New Roman"/>
          <w:noProof/>
        </w:rPr>
        <mc:AlternateContent>
          <mc:Choice Requires="wps">
            <w:drawing>
              <wp:anchor distT="0" distB="0" distL="114300" distR="114300" simplePos="0" relativeHeight="251478016" behindDoc="0" locked="0" layoutInCell="1" allowOverlap="1" wp14:anchorId="6F7ACA1F" wp14:editId="38579E6A">
                <wp:simplePos x="0" y="0"/>
                <wp:positionH relativeFrom="column">
                  <wp:posOffset>475615</wp:posOffset>
                </wp:positionH>
                <wp:positionV relativeFrom="paragraph">
                  <wp:posOffset>13970</wp:posOffset>
                </wp:positionV>
                <wp:extent cx="1996440" cy="262890"/>
                <wp:effectExtent l="0" t="0" r="22860" b="22860"/>
                <wp:wrapNone/>
                <wp:docPr id="228" name="Прямоугольник 228"/>
                <wp:cNvGraphicFramePr/>
                <a:graphic xmlns:a="http://schemas.openxmlformats.org/drawingml/2006/main">
                  <a:graphicData uri="http://schemas.microsoft.com/office/word/2010/wordprocessingShape">
                    <wps:wsp>
                      <wps:cNvSpPr/>
                      <wps:spPr>
                        <a:xfrm>
                          <a:off x="0" y="0"/>
                          <a:ext cx="1996440" cy="262890"/>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6EA66C1F" w14:textId="77777777" w:rsidR="00583C97" w:rsidRDefault="00583C97" w:rsidP="00AE2B4A">
                            <w:pPr>
                              <w:jc w:val="center"/>
                              <w:rPr>
                                <w:rFonts w:ascii="Times New Roman" w:hAnsi="Times New Roman" w:cs="Times New Roman"/>
                              </w:rPr>
                            </w:pPr>
                            <w:r>
                              <w:rPr>
                                <w:rFonts w:ascii="Times New Roman" w:hAnsi="Times New Roman" w:cs="Times New Roman"/>
                              </w:rPr>
                              <w:t>Мотивациялық-мақсаттылық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28" o:spid="_x0000_s1035" style="position:absolute;left:0;text-align:left;margin-left:37.45pt;margin-top:1.1pt;width:157.2pt;height:20.7pt;z-index:25147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" fillcolor="white [3201]" strokecolor="black [3200]" strokeweight="1pt">
                <v:textbox>
                  <w:txbxContent>
                    <w:p w14:paraId="6EA66C1F" w14:textId="77777777" w:rsidR="00583C97" w:rsidRDefault="00583C97" w:rsidP="00AE2B4A">
                      <w:pPr>
                        <w:jc w:val="center"/>
                        <w:rPr>
                          <w:rFonts w:ascii="Times New Roman" w:hAnsi="Times New Roman" w:cs="Times New Roman"/>
                        </w:rPr>
                      </w:pPr>
                      <w:r>
                        <w:rPr>
                          <w:rFonts w:ascii="Times New Roman" w:hAnsi="Times New Roman" w:cs="Times New Roman"/>
                        </w:rPr>
                        <w:t>Мотивациялық-мақсаттылық</w:t>
                      </w:r>
                    </w:p>
                  </w:txbxContent>
                </v:textbox>
              </v:rect>
            </w:pict>
          </mc:Fallback>
        </mc:AlternateContent>
      </w:r>
    </w:p>
    <w:p w14:paraId="3A8AA7FF" w14:textId="3D21D2F6" w:rsidR="00AE2B4A" w:rsidRPr="00407514" w:rsidRDefault="00F4275E" w:rsidP="00AE2B4A">
      <w:pPr>
        <w:spacing w:after="0" w:line="240" w:lineRule="auto"/>
        <w:ind w:firstLine="709"/>
        <w:jc w:val="both"/>
        <w:rPr>
          <w:rFonts w:ascii="Times New Roman" w:hAnsi="Times New Roman" w:cs="Times New Roman"/>
          <w:sz w:val="28"/>
          <w:szCs w:val="28"/>
          <w:lang w:val="kk-KZ"/>
        </w:rPr>
      </w:pPr>
      <w:r w:rsidRPr="00407514">
        <w:rPr>
          <w:rFonts w:ascii="Times New Roman" w:hAnsi="Times New Roman" w:cs="Times New Roman"/>
          <w:noProof/>
        </w:rPr>
        <mc:AlternateContent>
          <mc:Choice Requires="wps">
            <w:drawing>
              <wp:anchor distT="0" distB="0" distL="114300" distR="114300" simplePos="0" relativeHeight="251652096" behindDoc="0" locked="0" layoutInCell="1" allowOverlap="1" wp14:anchorId="27DBA2FA" wp14:editId="045066A3">
                <wp:simplePos x="0" y="0"/>
                <wp:positionH relativeFrom="column">
                  <wp:posOffset>3352800</wp:posOffset>
                </wp:positionH>
                <wp:positionV relativeFrom="paragraph">
                  <wp:posOffset>180975</wp:posOffset>
                </wp:positionV>
                <wp:extent cx="0" cy="127635"/>
                <wp:effectExtent l="95250" t="0" r="57150" b="62865"/>
                <wp:wrapNone/>
                <wp:docPr id="229" name="Прямая со стрелкой 229"/>
                <wp:cNvGraphicFramePr/>
                <a:graphic xmlns:a="http://schemas.openxmlformats.org/drawingml/2006/main">
                  <a:graphicData uri="http://schemas.microsoft.com/office/word/2010/wordprocessingShape">
                    <wps:wsp>
                      <wps:cNvCnPr/>
                      <wps:spPr>
                        <a:xfrm>
                          <a:off x="0" y="0"/>
                          <a:ext cx="0" cy="127635"/>
                        </a:xfrm>
                        <a:prstGeom prst="straightConnector1">
                          <a:avLst/>
                        </a:prstGeom>
                        <a:ln w="9525">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372628" id="Прямая со стрелкой 229" o:spid="_x0000_s1026" type="#_x0000_t32" style="position:absolute;margin-left:264pt;margin-top:14.25pt;width:0;height:10.0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" strokecolor="black [3040]">
                <v:stroke endarrow="open"/>
              </v:shape>
            </w:pict>
          </mc:Fallback>
        </mc:AlternateContent>
      </w:r>
    </w:p>
    <w:p w14:paraId="745BA897" w14:textId="7E8BA00A" w:rsidR="00AE2B4A" w:rsidRPr="00407514" w:rsidRDefault="00F4275E" w:rsidP="00AE2B4A">
      <w:pPr>
        <w:spacing w:after="0" w:line="240" w:lineRule="auto"/>
        <w:ind w:firstLine="709"/>
        <w:jc w:val="both"/>
        <w:rPr>
          <w:rFonts w:ascii="Times New Roman" w:hAnsi="Times New Roman" w:cs="Times New Roman"/>
          <w:sz w:val="28"/>
          <w:szCs w:val="28"/>
          <w:lang w:val="kk-KZ"/>
        </w:rPr>
      </w:pPr>
      <w:r w:rsidRPr="00407514">
        <w:rPr>
          <w:rFonts w:ascii="Times New Roman" w:hAnsi="Times New Roman" w:cs="Times New Roman"/>
          <w:noProof/>
        </w:rPr>
        <mc:AlternateContent>
          <mc:Choice Requires="wps">
            <w:drawing>
              <wp:anchor distT="0" distB="0" distL="114300" distR="114300" simplePos="0" relativeHeight="251609088" behindDoc="0" locked="0" layoutInCell="1" allowOverlap="1" wp14:anchorId="44352EE8" wp14:editId="7D32445F">
                <wp:simplePos x="0" y="0"/>
                <wp:positionH relativeFrom="column">
                  <wp:posOffset>4557267</wp:posOffset>
                </wp:positionH>
                <wp:positionV relativeFrom="paragraph">
                  <wp:posOffset>111620</wp:posOffset>
                </wp:positionV>
                <wp:extent cx="956345" cy="285226"/>
                <wp:effectExtent l="0" t="0" r="72390" b="76835"/>
                <wp:wrapNone/>
                <wp:docPr id="232" name="Прямая со стрелкой 232"/>
                <wp:cNvGraphicFramePr/>
                <a:graphic xmlns:a="http://schemas.openxmlformats.org/drawingml/2006/main">
                  <a:graphicData uri="http://schemas.microsoft.com/office/word/2010/wordprocessingShape">
                    <wps:wsp>
                      <wps:cNvCnPr/>
                      <wps:spPr>
                        <a:xfrm>
                          <a:off x="0" y="0"/>
                          <a:ext cx="956345" cy="285226"/>
                        </a:xfrm>
                        <a:prstGeom prst="straightConnector1">
                          <a:avLst/>
                        </a:prstGeom>
                        <a:ln w="9525">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F7C9C9" id="Прямая со стрелкой 232" o:spid="_x0000_s1026" type="#_x0000_t32" style="position:absolute;margin-left:358.85pt;margin-top:8.8pt;width:75.3pt;height:22.4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" strokecolor="black [3040]">
                <v:stroke endarrow="open"/>
              </v:shape>
            </w:pict>
          </mc:Fallback>
        </mc:AlternateContent>
      </w:r>
      <w:r w:rsidRPr="00407514">
        <w:rPr>
          <w:rFonts w:ascii="Times New Roman" w:hAnsi="Times New Roman" w:cs="Times New Roman"/>
          <w:noProof/>
        </w:rPr>
        <mc:AlternateContent>
          <mc:Choice Requires="wps">
            <w:drawing>
              <wp:anchor distT="0" distB="0" distL="114300" distR="114300" simplePos="0" relativeHeight="251602944" behindDoc="0" locked="0" layoutInCell="1" allowOverlap="1" wp14:anchorId="2E6A6F1B" wp14:editId="026A81FA">
                <wp:simplePos x="0" y="0"/>
                <wp:positionH relativeFrom="column">
                  <wp:posOffset>1117781</wp:posOffset>
                </wp:positionH>
                <wp:positionV relativeFrom="paragraph">
                  <wp:posOffset>103231</wp:posOffset>
                </wp:positionV>
                <wp:extent cx="930590" cy="343949"/>
                <wp:effectExtent l="38100" t="0" r="22225" b="75565"/>
                <wp:wrapNone/>
                <wp:docPr id="231" name="Прямая со стрелкой 231"/>
                <wp:cNvGraphicFramePr/>
                <a:graphic xmlns:a="http://schemas.openxmlformats.org/drawingml/2006/main">
                  <a:graphicData uri="http://schemas.microsoft.com/office/word/2010/wordprocessingShape">
                    <wps:wsp>
                      <wps:cNvCnPr/>
                      <wps:spPr>
                        <a:xfrm flipH="1">
                          <a:off x="0" y="0"/>
                          <a:ext cx="930590" cy="343949"/>
                        </a:xfrm>
                        <a:prstGeom prst="straightConnector1">
                          <a:avLst/>
                        </a:prstGeom>
                        <a:ln w="9525">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9670FE1" id="Прямая со стрелкой 231" o:spid="_x0000_s1026" type="#_x0000_t32" style="position:absolute;margin-left:88pt;margin-top:8.15pt;width:73.25pt;height:27.1pt;flip:x;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" strokecolor="black [3040]">
                <v:stroke endarrow="open"/>
              </v:shape>
            </w:pict>
          </mc:Fallback>
        </mc:AlternateContent>
      </w:r>
      <w:r w:rsidRPr="00407514">
        <w:rPr>
          <w:rFonts w:ascii="Times New Roman" w:hAnsi="Times New Roman" w:cs="Times New Roman"/>
          <w:noProof/>
        </w:rPr>
        <mc:AlternateContent>
          <mc:Choice Requires="wps">
            <w:drawing>
              <wp:anchor distT="0" distB="0" distL="114300" distR="114300" simplePos="0" relativeHeight="251521024" behindDoc="0" locked="0" layoutInCell="1" allowOverlap="1" wp14:anchorId="07D71B85" wp14:editId="646A9947">
                <wp:simplePos x="0" y="0"/>
                <wp:positionH relativeFrom="column">
                  <wp:posOffset>2048959</wp:posOffset>
                </wp:positionH>
                <wp:positionV relativeFrom="paragraph">
                  <wp:posOffset>103230</wp:posOffset>
                </wp:positionV>
                <wp:extent cx="2513965" cy="260059"/>
                <wp:effectExtent l="0" t="0" r="19685" b="26035"/>
                <wp:wrapNone/>
                <wp:docPr id="230" name="Прямоугольник 230"/>
                <wp:cNvGraphicFramePr/>
                <a:graphic xmlns:a="http://schemas.openxmlformats.org/drawingml/2006/main">
                  <a:graphicData uri="http://schemas.microsoft.com/office/word/2010/wordprocessingShape">
                    <wps:wsp>
                      <wps:cNvSpPr/>
                      <wps:spPr>
                        <a:xfrm>
                          <a:off x="0" y="0"/>
                          <a:ext cx="2513965" cy="260059"/>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484ACD6F" w14:textId="77777777" w:rsidR="00583C97" w:rsidRDefault="00583C97" w:rsidP="00AE2B4A">
                            <w:pPr>
                              <w:jc w:val="center"/>
                              <w:rPr>
                                <w:rFonts w:ascii="Times New Roman" w:hAnsi="Times New Roman" w:cs="Times New Roman"/>
                                <w:b/>
                              </w:rPr>
                            </w:pPr>
                            <w:r>
                              <w:rPr>
                                <w:rFonts w:ascii="Times New Roman" w:hAnsi="Times New Roman" w:cs="Times New Roman"/>
                                <w:b/>
                              </w:rPr>
                              <w:t>ӨЛШЕМДЕР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30" o:spid="_x0000_s1036" style="position:absolute;left:0;text-align:left;margin-left:161.35pt;margin-top:8.15pt;width:197.95pt;height:20.5pt;z-index:25152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" fillcolor="white [3201]" strokecolor="black [3200]" strokeweight="1pt">
                <v:textbox>
                  <w:txbxContent>
                    <w:p w14:paraId="484ACD6F" w14:textId="77777777" w:rsidR="00583C97" w:rsidRDefault="00583C97" w:rsidP="00AE2B4A">
                      <w:pPr>
                        <w:jc w:val="center"/>
                        <w:rPr>
                          <w:rFonts w:ascii="Times New Roman" w:hAnsi="Times New Roman" w:cs="Times New Roman"/>
                          <w:b/>
                        </w:rPr>
                      </w:pPr>
                      <w:r>
                        <w:rPr>
                          <w:rFonts w:ascii="Times New Roman" w:hAnsi="Times New Roman" w:cs="Times New Roman"/>
                          <w:b/>
                        </w:rPr>
                        <w:t>ӨЛШЕМДЕР</w:t>
                      </w:r>
                    </w:p>
                  </w:txbxContent>
                </v:textbox>
              </v:rect>
            </w:pict>
          </mc:Fallback>
        </mc:AlternateContent>
      </w:r>
    </w:p>
    <w:p w14:paraId="7B5FA994" w14:textId="2225555B" w:rsidR="00AE2B4A" w:rsidRPr="00407514" w:rsidRDefault="00F4275E" w:rsidP="00AE2B4A">
      <w:pPr>
        <w:spacing w:after="0" w:line="240" w:lineRule="auto"/>
        <w:ind w:firstLine="709"/>
        <w:jc w:val="both"/>
        <w:rPr>
          <w:rFonts w:ascii="Times New Roman" w:hAnsi="Times New Roman" w:cs="Times New Roman"/>
          <w:sz w:val="28"/>
          <w:szCs w:val="28"/>
          <w:lang w:val="kk-KZ"/>
        </w:rPr>
      </w:pPr>
      <w:r w:rsidRPr="00407514">
        <w:rPr>
          <w:rFonts w:ascii="Times New Roman" w:hAnsi="Times New Roman" w:cs="Times New Roman"/>
          <w:noProof/>
        </w:rPr>
        <mc:AlternateContent>
          <mc:Choice Requires="wps">
            <w:drawing>
              <wp:anchor distT="0" distB="0" distL="114300" distR="114300" simplePos="0" relativeHeight="251658240" behindDoc="0" locked="0" layoutInCell="1" allowOverlap="1" wp14:anchorId="300821D2" wp14:editId="274DAB85">
                <wp:simplePos x="0" y="0"/>
                <wp:positionH relativeFrom="column">
                  <wp:posOffset>3190240</wp:posOffset>
                </wp:positionH>
                <wp:positionV relativeFrom="paragraph">
                  <wp:posOffset>160655</wp:posOffset>
                </wp:positionV>
                <wp:extent cx="0" cy="127635"/>
                <wp:effectExtent l="95250" t="0" r="57150" b="62865"/>
                <wp:wrapNone/>
                <wp:docPr id="233" name="Прямая со стрелкой 233"/>
                <wp:cNvGraphicFramePr/>
                <a:graphic xmlns:a="http://schemas.openxmlformats.org/drawingml/2006/main">
                  <a:graphicData uri="http://schemas.microsoft.com/office/word/2010/wordprocessingShape">
                    <wps:wsp>
                      <wps:cNvCnPr/>
                      <wps:spPr>
                        <a:xfrm>
                          <a:off x="0" y="0"/>
                          <a:ext cx="0" cy="127635"/>
                        </a:xfrm>
                        <a:prstGeom prst="straightConnector1">
                          <a:avLst/>
                        </a:prstGeom>
                        <a:ln w="9525">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BE15CF8" id="Прямая со стрелкой 233" o:spid="_x0000_s1026" type="#_x0000_t32" style="position:absolute;margin-left:251.2pt;margin-top:12.65pt;width:0;height:10.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" strokecolor="black [3040]">
                <v:stroke endarrow="open"/>
              </v:shape>
            </w:pict>
          </mc:Fallback>
        </mc:AlternateContent>
      </w:r>
    </w:p>
    <w:p w14:paraId="1FF9955E" w14:textId="609B4DB8" w:rsidR="00AE2B4A" w:rsidRPr="00407514" w:rsidRDefault="007B1ACD" w:rsidP="00AE2B4A">
      <w:pPr>
        <w:spacing w:after="0" w:line="240" w:lineRule="auto"/>
        <w:ind w:firstLine="709"/>
        <w:jc w:val="both"/>
        <w:rPr>
          <w:rFonts w:ascii="Times New Roman" w:hAnsi="Times New Roman" w:cs="Times New Roman"/>
          <w:sz w:val="28"/>
          <w:szCs w:val="28"/>
          <w:lang w:val="kk-KZ"/>
        </w:rPr>
      </w:pPr>
      <w:r w:rsidRPr="00407514">
        <w:rPr>
          <w:rFonts w:ascii="Times New Roman" w:hAnsi="Times New Roman" w:cs="Times New Roman"/>
          <w:noProof/>
        </w:rPr>
        <mc:AlternateContent>
          <mc:Choice Requires="wps">
            <w:drawing>
              <wp:anchor distT="0" distB="0" distL="114300" distR="114300" simplePos="0" relativeHeight="251557888" behindDoc="0" locked="0" layoutInCell="1" allowOverlap="1" wp14:anchorId="13D9BEC3" wp14:editId="20A3D61D">
                <wp:simplePos x="0" y="0"/>
                <wp:positionH relativeFrom="column">
                  <wp:posOffset>4120515</wp:posOffset>
                </wp:positionH>
                <wp:positionV relativeFrom="paragraph">
                  <wp:posOffset>13335</wp:posOffset>
                </wp:positionV>
                <wp:extent cx="1991995" cy="557530"/>
                <wp:effectExtent l="0" t="0" r="27305" b="13970"/>
                <wp:wrapNone/>
                <wp:docPr id="234" name="Прямоугольник 234"/>
                <wp:cNvGraphicFramePr/>
                <a:graphic xmlns:a="http://schemas.openxmlformats.org/drawingml/2006/main">
                  <a:graphicData uri="http://schemas.microsoft.com/office/word/2010/wordprocessingShape">
                    <wps:wsp>
                      <wps:cNvSpPr/>
                      <wps:spPr>
                        <a:xfrm>
                          <a:off x="0" y="0"/>
                          <a:ext cx="1991995" cy="557530"/>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5E904BFC" w14:textId="12A0DDF1" w:rsidR="00583C97" w:rsidRPr="00715E0E" w:rsidRDefault="00583C97" w:rsidP="00AE2B4A">
                            <w:pPr>
                              <w:spacing w:after="0" w:line="240" w:lineRule="auto"/>
                              <w:jc w:val="center"/>
                              <w:rPr>
                                <w:rFonts w:ascii="Times New Roman" w:hAnsi="Times New Roman" w:cs="Times New Roman"/>
                                <w:sz w:val="16"/>
                                <w:szCs w:val="16"/>
                              </w:rPr>
                            </w:pPr>
                            <w:r w:rsidRPr="00715E0E">
                              <w:rPr>
                                <w:rFonts w:ascii="Times New Roman" w:hAnsi="Times New Roman" w:cs="Times New Roman"/>
                                <w:sz w:val="16"/>
                                <w:szCs w:val="16"/>
                                <w:lang w:val="kk-KZ"/>
                              </w:rPr>
                              <w:t>Жаңартылған білім б</w:t>
                            </w:r>
                            <w:r w:rsidRPr="00715E0E">
                              <w:rPr>
                                <w:rFonts w:ascii="Times New Roman" w:hAnsi="Times New Roman"/>
                                <w:sz w:val="16"/>
                                <w:szCs w:val="16"/>
                                <w:lang w:val="kk-KZ"/>
                              </w:rPr>
                              <w:t xml:space="preserve">еру мазмұны талаптарын түсінуі </w:t>
                            </w:r>
                            <w:r w:rsidRPr="00715E0E">
                              <w:rPr>
                                <w:rFonts w:ascii="Times New Roman" w:hAnsi="Times New Roman" w:cs="Times New Roman"/>
                                <w:sz w:val="16"/>
                                <w:szCs w:val="16"/>
                                <w:lang w:val="kk-KZ"/>
                              </w:rPr>
                              <w:t>және оларды оқу-тәрбие үдерісінде мақсатқа сай қолдану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34" o:spid="_x0000_s1037" style="position:absolute;left:0;text-align:left;margin-left:324.45pt;margin-top:1.05pt;width:156.85pt;height:43.9pt;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" fillcolor="white [3201]" strokecolor="black [3200]" strokeweight="1pt">
                <v:textbox>
                  <w:txbxContent>
                    <w:p w14:paraId="5E904BFC" w14:textId="12A0DDF1" w:rsidR="00583C97" w:rsidRPr="00715E0E" w:rsidRDefault="00583C97" w:rsidP="00AE2B4A">
                      <w:pPr>
                        <w:spacing w:after="0" w:line="240" w:lineRule="auto"/>
                        <w:jc w:val="center"/>
                        <w:rPr>
                          <w:rFonts w:ascii="Times New Roman" w:hAnsi="Times New Roman" w:cs="Times New Roman"/>
                          <w:sz w:val="16"/>
                          <w:szCs w:val="16"/>
                        </w:rPr>
                      </w:pPr>
                      <w:r w:rsidRPr="00715E0E">
                        <w:rPr>
                          <w:rFonts w:ascii="Times New Roman" w:hAnsi="Times New Roman" w:cs="Times New Roman"/>
                          <w:sz w:val="16"/>
                          <w:szCs w:val="16"/>
                          <w:lang w:val="kk-KZ"/>
                        </w:rPr>
                        <w:t>Жаңартылған білім б</w:t>
                      </w:r>
                      <w:r w:rsidRPr="00715E0E">
                        <w:rPr>
                          <w:rFonts w:ascii="Times New Roman" w:hAnsi="Times New Roman"/>
                          <w:sz w:val="16"/>
                          <w:szCs w:val="16"/>
                          <w:lang w:val="kk-KZ"/>
                        </w:rPr>
                        <w:t xml:space="preserve">еру мазмұны талаптарын түсінуі </w:t>
                      </w:r>
                      <w:r w:rsidRPr="00715E0E">
                        <w:rPr>
                          <w:rFonts w:ascii="Times New Roman" w:hAnsi="Times New Roman" w:cs="Times New Roman"/>
                          <w:sz w:val="16"/>
                          <w:szCs w:val="16"/>
                          <w:lang w:val="kk-KZ"/>
                        </w:rPr>
                        <w:t>және оларды оқу-тәрбие үдерісінде мақсатқа сай қолдану</w:t>
                      </w:r>
                    </w:p>
                  </w:txbxContent>
                </v:textbox>
              </v:rect>
            </w:pict>
          </mc:Fallback>
        </mc:AlternateContent>
      </w:r>
      <w:r w:rsidRPr="00407514">
        <w:rPr>
          <w:rFonts w:ascii="Times New Roman" w:hAnsi="Times New Roman" w:cs="Times New Roman"/>
          <w:noProof/>
        </w:rPr>
        <mc:AlternateContent>
          <mc:Choice Requires="wps">
            <w:drawing>
              <wp:anchor distT="0" distB="0" distL="114300" distR="114300" simplePos="0" relativeHeight="251545600" behindDoc="0" locked="0" layoutInCell="1" allowOverlap="1" wp14:anchorId="6962F18E" wp14:editId="691DB8CD">
                <wp:simplePos x="0" y="0"/>
                <wp:positionH relativeFrom="column">
                  <wp:posOffset>2175510</wp:posOffset>
                </wp:positionH>
                <wp:positionV relativeFrom="paragraph">
                  <wp:posOffset>82550</wp:posOffset>
                </wp:positionV>
                <wp:extent cx="1852930" cy="467995"/>
                <wp:effectExtent l="0" t="0" r="13970" b="27305"/>
                <wp:wrapNone/>
                <wp:docPr id="235" name="Прямоугольник 235"/>
                <wp:cNvGraphicFramePr/>
                <a:graphic xmlns:a="http://schemas.openxmlformats.org/drawingml/2006/main">
                  <a:graphicData uri="http://schemas.microsoft.com/office/word/2010/wordprocessingShape">
                    <wps:wsp>
                      <wps:cNvSpPr/>
                      <wps:spPr>
                        <a:xfrm>
                          <a:off x="0" y="0"/>
                          <a:ext cx="1852930" cy="467995"/>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756D4A98" w14:textId="32AF2067" w:rsidR="00583C97" w:rsidRPr="00715E0E" w:rsidRDefault="00583C97" w:rsidP="00715E0E">
                            <w:pPr>
                              <w:spacing w:after="0" w:line="240" w:lineRule="auto"/>
                              <w:jc w:val="center"/>
                              <w:rPr>
                                <w:rFonts w:ascii="Times New Roman" w:hAnsi="Times New Roman" w:cs="Times New Roman"/>
                                <w:sz w:val="16"/>
                                <w:szCs w:val="16"/>
                                <w:lang w:val="kk-KZ"/>
                              </w:rPr>
                            </w:pPr>
                            <w:r w:rsidRPr="00715E0E">
                              <w:rPr>
                                <w:rFonts w:ascii="Times New Roman" w:hAnsi="Times New Roman" w:cs="Times New Roman"/>
                                <w:sz w:val="16"/>
                                <w:szCs w:val="16"/>
                                <w:lang w:val="kk-KZ"/>
                              </w:rPr>
                              <w:t>Педагогикалық білімді меңгеру мен оны кәсіби әрекетте қолдану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35" o:spid="_x0000_s1038" style="position:absolute;left:0;text-align:left;margin-left:171.3pt;margin-top:6.5pt;width:145.9pt;height:36.85pt;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" fillcolor="white [3201]" strokecolor="black [3200]" strokeweight="1pt">
                <v:textbox>
                  <w:txbxContent>
                    <w:p w14:paraId="756D4A98" w14:textId="32AF2067" w:rsidR="00583C97" w:rsidRPr="00715E0E" w:rsidRDefault="00583C97" w:rsidP="00715E0E">
                      <w:pPr>
                        <w:spacing w:after="0" w:line="240" w:lineRule="auto"/>
                        <w:jc w:val="center"/>
                        <w:rPr>
                          <w:rFonts w:ascii="Times New Roman" w:hAnsi="Times New Roman" w:cs="Times New Roman"/>
                          <w:sz w:val="16"/>
                          <w:szCs w:val="16"/>
                          <w:lang w:val="kk-KZ"/>
                        </w:rPr>
                      </w:pPr>
                      <w:r w:rsidRPr="00715E0E">
                        <w:rPr>
                          <w:rFonts w:ascii="Times New Roman" w:hAnsi="Times New Roman" w:cs="Times New Roman"/>
                          <w:sz w:val="16"/>
                          <w:szCs w:val="16"/>
                          <w:lang w:val="kk-KZ"/>
                        </w:rPr>
                        <w:t>Педагогикалық білімді меңгеру мен оны кәсіби әрекетте қолдану</w:t>
                      </w:r>
                    </w:p>
                  </w:txbxContent>
                </v:textbox>
              </v:rect>
            </w:pict>
          </mc:Fallback>
        </mc:AlternateContent>
      </w:r>
      <w:r w:rsidRPr="00407514">
        <w:rPr>
          <w:rFonts w:ascii="Times New Roman" w:hAnsi="Times New Roman" w:cs="Times New Roman"/>
          <w:noProof/>
        </w:rPr>
        <mc:AlternateContent>
          <mc:Choice Requires="wps">
            <w:drawing>
              <wp:anchor distT="0" distB="0" distL="114300" distR="114300" simplePos="0" relativeHeight="251533312" behindDoc="0" locked="0" layoutInCell="1" allowOverlap="1" wp14:anchorId="62476E65" wp14:editId="45176591">
                <wp:simplePos x="0" y="0"/>
                <wp:positionH relativeFrom="column">
                  <wp:posOffset>342265</wp:posOffset>
                </wp:positionH>
                <wp:positionV relativeFrom="paragraph">
                  <wp:posOffset>69215</wp:posOffset>
                </wp:positionV>
                <wp:extent cx="1571625" cy="604007"/>
                <wp:effectExtent l="0" t="0" r="28575" b="24765"/>
                <wp:wrapNone/>
                <wp:docPr id="236" name="Прямоугольник 236"/>
                <wp:cNvGraphicFramePr/>
                <a:graphic xmlns:a="http://schemas.openxmlformats.org/drawingml/2006/main">
                  <a:graphicData uri="http://schemas.microsoft.com/office/word/2010/wordprocessingShape">
                    <wps:wsp>
                      <wps:cNvSpPr/>
                      <wps:spPr>
                        <a:xfrm>
                          <a:off x="0" y="0"/>
                          <a:ext cx="1571625" cy="604007"/>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78B7F563" w14:textId="6F7E71D3" w:rsidR="00583C97" w:rsidRPr="00715E0E" w:rsidRDefault="00583C97" w:rsidP="00AE2B4A">
                            <w:pPr>
                              <w:spacing w:after="0" w:line="240" w:lineRule="auto"/>
                              <w:jc w:val="center"/>
                              <w:rPr>
                                <w:rFonts w:ascii="Times New Roman" w:hAnsi="Times New Roman" w:cs="Times New Roman"/>
                                <w:sz w:val="16"/>
                                <w:szCs w:val="16"/>
                              </w:rPr>
                            </w:pPr>
                            <w:r w:rsidRPr="00715E0E">
                              <w:rPr>
                                <w:rFonts w:ascii="Times New Roman" w:hAnsi="Times New Roman" w:cs="Times New Roman"/>
                                <w:sz w:val="16"/>
                                <w:szCs w:val="16"/>
                                <w:lang w:val="kk-KZ"/>
                              </w:rPr>
                              <w:t>Жаңартылған  білім беру мазмұнына кәсіби бағыттылығын, құндылықтық бағдарлары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36" o:spid="_x0000_s1039" style="position:absolute;left:0;text-align:left;margin-left:26.95pt;margin-top:5.45pt;width:123.75pt;height:47.55pt;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" fillcolor="white [3201]" strokecolor="black [3200]" strokeweight="1pt">
                <v:textbox>
                  <w:txbxContent>
                    <w:p w14:paraId="78B7F563" w14:textId="6F7E71D3" w:rsidR="00583C97" w:rsidRPr="00715E0E" w:rsidRDefault="00583C97" w:rsidP="00AE2B4A">
                      <w:pPr>
                        <w:spacing w:after="0" w:line="240" w:lineRule="auto"/>
                        <w:jc w:val="center"/>
                        <w:rPr>
                          <w:rFonts w:ascii="Times New Roman" w:hAnsi="Times New Roman" w:cs="Times New Roman"/>
                          <w:sz w:val="16"/>
                          <w:szCs w:val="16"/>
                        </w:rPr>
                      </w:pPr>
                      <w:r w:rsidRPr="00715E0E">
                        <w:rPr>
                          <w:rFonts w:ascii="Times New Roman" w:hAnsi="Times New Roman" w:cs="Times New Roman"/>
                          <w:sz w:val="16"/>
                          <w:szCs w:val="16"/>
                          <w:lang w:val="kk-KZ"/>
                        </w:rPr>
                        <w:t>Жаңартылған  білім беру мазмұнына кәсіби бағыттылығын, құндылықтық бағдарлары</w:t>
                      </w:r>
                    </w:p>
                  </w:txbxContent>
                </v:textbox>
              </v:rect>
            </w:pict>
          </mc:Fallback>
        </mc:AlternateContent>
      </w:r>
    </w:p>
    <w:p w14:paraId="44E401B4" w14:textId="621D8840" w:rsidR="00AE2B4A" w:rsidRPr="00407514" w:rsidRDefault="00AE2B4A" w:rsidP="00AE2B4A">
      <w:pPr>
        <w:spacing w:after="0" w:line="240" w:lineRule="auto"/>
        <w:ind w:firstLine="709"/>
        <w:jc w:val="both"/>
        <w:rPr>
          <w:rFonts w:ascii="Times New Roman" w:hAnsi="Times New Roman" w:cs="Times New Roman"/>
          <w:sz w:val="28"/>
          <w:szCs w:val="28"/>
          <w:lang w:val="kk-KZ"/>
        </w:rPr>
      </w:pPr>
    </w:p>
    <w:p w14:paraId="7A2225F6" w14:textId="5118F6E9" w:rsidR="00AE2B4A" w:rsidRPr="00407514" w:rsidRDefault="00F4275E" w:rsidP="00AE2B4A">
      <w:pPr>
        <w:spacing w:after="0" w:line="240" w:lineRule="auto"/>
        <w:ind w:firstLine="709"/>
        <w:jc w:val="both"/>
        <w:rPr>
          <w:rFonts w:ascii="Times New Roman" w:hAnsi="Times New Roman" w:cs="Times New Roman"/>
          <w:sz w:val="28"/>
          <w:szCs w:val="28"/>
          <w:lang w:val="kk-KZ"/>
        </w:rPr>
      </w:pPr>
      <w:r w:rsidRPr="00407514">
        <w:rPr>
          <w:rFonts w:ascii="Times New Roman" w:hAnsi="Times New Roman" w:cs="Times New Roman"/>
          <w:noProof/>
        </w:rPr>
        <mc:AlternateContent>
          <mc:Choice Requires="wps">
            <w:drawing>
              <wp:anchor distT="0" distB="0" distL="114300" distR="114300" simplePos="0" relativeHeight="251680768" behindDoc="0" locked="0" layoutInCell="1" allowOverlap="1" wp14:anchorId="37C820FA" wp14:editId="3A9A14C0">
                <wp:simplePos x="0" y="0"/>
                <wp:positionH relativeFrom="column">
                  <wp:posOffset>3232785</wp:posOffset>
                </wp:positionH>
                <wp:positionV relativeFrom="paragraph">
                  <wp:posOffset>129540</wp:posOffset>
                </wp:positionV>
                <wp:extent cx="0" cy="127635"/>
                <wp:effectExtent l="95250" t="0" r="57150" b="62865"/>
                <wp:wrapNone/>
                <wp:docPr id="243" name="Прямая со стрелкой 243"/>
                <wp:cNvGraphicFramePr/>
                <a:graphic xmlns:a="http://schemas.openxmlformats.org/drawingml/2006/main">
                  <a:graphicData uri="http://schemas.microsoft.com/office/word/2010/wordprocessingShape">
                    <wps:wsp>
                      <wps:cNvCnPr/>
                      <wps:spPr>
                        <a:xfrm>
                          <a:off x="0" y="0"/>
                          <a:ext cx="0" cy="127635"/>
                        </a:xfrm>
                        <a:prstGeom prst="straightConnector1">
                          <a:avLst/>
                        </a:prstGeom>
                        <a:ln w="9525">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DCD008B" id="Прямая со стрелкой 243" o:spid="_x0000_s1026" type="#_x0000_t32" style="position:absolute;margin-left:254.55pt;margin-top:10.2pt;width:0;height:10.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" strokecolor="black [3040]">
                <v:stroke endarrow="open"/>
              </v:shape>
            </w:pict>
          </mc:Fallback>
        </mc:AlternateContent>
      </w:r>
    </w:p>
    <w:p w14:paraId="0B174AD4" w14:textId="2372573D" w:rsidR="00AE2B4A" w:rsidRPr="00407514" w:rsidRDefault="007B1ACD" w:rsidP="00AE2B4A">
      <w:pPr>
        <w:spacing w:after="0" w:line="240" w:lineRule="auto"/>
        <w:ind w:firstLine="709"/>
        <w:jc w:val="both"/>
        <w:rPr>
          <w:rFonts w:ascii="Times New Roman" w:hAnsi="Times New Roman" w:cs="Times New Roman"/>
          <w:sz w:val="28"/>
          <w:szCs w:val="28"/>
          <w:lang w:val="kk-KZ"/>
        </w:rPr>
      </w:pPr>
      <w:r w:rsidRPr="00407514">
        <w:rPr>
          <w:rFonts w:ascii="Times New Roman" w:hAnsi="Times New Roman" w:cs="Times New Roman"/>
          <w:noProof/>
        </w:rPr>
        <mc:AlternateContent>
          <mc:Choice Requires="wps">
            <w:drawing>
              <wp:anchor distT="0" distB="0" distL="114300" distR="114300" simplePos="0" relativeHeight="251584512" behindDoc="0" locked="0" layoutInCell="1" allowOverlap="1" wp14:anchorId="7C257597" wp14:editId="64A0E3B2">
                <wp:simplePos x="0" y="0"/>
                <wp:positionH relativeFrom="column">
                  <wp:posOffset>2101215</wp:posOffset>
                </wp:positionH>
                <wp:positionV relativeFrom="paragraph">
                  <wp:posOffset>66674</wp:posOffset>
                </wp:positionV>
                <wp:extent cx="2513965" cy="295275"/>
                <wp:effectExtent l="0" t="0" r="19685" b="28575"/>
                <wp:wrapNone/>
                <wp:docPr id="244" name="Прямоугольник 244"/>
                <wp:cNvGraphicFramePr/>
                <a:graphic xmlns:a="http://schemas.openxmlformats.org/drawingml/2006/main">
                  <a:graphicData uri="http://schemas.microsoft.com/office/word/2010/wordprocessingShape">
                    <wps:wsp>
                      <wps:cNvSpPr/>
                      <wps:spPr>
                        <a:xfrm>
                          <a:off x="0" y="0"/>
                          <a:ext cx="2513965" cy="295275"/>
                        </a:xfrm>
                        <a:prstGeom prst="rect">
                          <a:avLst/>
                        </a:prstGeom>
                      </wps:spPr>
                      <wps:style>
                        <a:lnRef idx="2">
                          <a:schemeClr val="dk1"/>
                        </a:lnRef>
                        <a:fillRef idx="1">
                          <a:schemeClr val="lt1"/>
                        </a:fillRef>
                        <a:effectRef idx="0">
                          <a:schemeClr val="dk1"/>
                        </a:effectRef>
                        <a:fontRef idx="minor">
                          <a:schemeClr val="dk1"/>
                        </a:fontRef>
                      </wps:style>
                      <wps:txbx>
                        <w:txbxContent>
                          <w:p w14:paraId="12708419" w14:textId="77777777" w:rsidR="00583C97" w:rsidRDefault="00583C97" w:rsidP="00AE2B4A">
                            <w:pPr>
                              <w:jc w:val="center"/>
                              <w:rPr>
                                <w:rFonts w:ascii="Times New Roman" w:hAnsi="Times New Roman" w:cs="Times New Roman"/>
                                <w:b/>
                              </w:rPr>
                            </w:pPr>
                            <w:r>
                              <w:rPr>
                                <w:rFonts w:ascii="Times New Roman" w:hAnsi="Times New Roman" w:cs="Times New Roman"/>
                                <w:b/>
                              </w:rPr>
                              <w:t>ДЕҢГЕЙЛЕР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44" o:spid="_x0000_s1040" style="position:absolute;left:0;text-align:left;margin-left:165.45pt;margin-top:5.25pt;width:197.95pt;height:23.25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" fillcolor="white [3201]" strokecolor="black [3200]" strokeweight="2pt">
                <v:textbox>
                  <w:txbxContent>
                    <w:p w14:paraId="12708419" w14:textId="77777777" w:rsidR="00583C97" w:rsidRDefault="00583C97" w:rsidP="00AE2B4A">
                      <w:pPr>
                        <w:jc w:val="center"/>
                        <w:rPr>
                          <w:rFonts w:ascii="Times New Roman" w:hAnsi="Times New Roman" w:cs="Times New Roman"/>
                          <w:b/>
                        </w:rPr>
                      </w:pPr>
                      <w:r>
                        <w:rPr>
                          <w:rFonts w:ascii="Times New Roman" w:hAnsi="Times New Roman" w:cs="Times New Roman"/>
                          <w:b/>
                        </w:rPr>
                        <w:t>ДЕҢГЕЙЛЕР</w:t>
                      </w:r>
                    </w:p>
                  </w:txbxContent>
                </v:textbox>
              </v:rect>
            </w:pict>
          </mc:Fallback>
        </mc:AlternateContent>
      </w:r>
      <w:r w:rsidR="00F4275E" w:rsidRPr="00407514">
        <w:rPr>
          <w:rFonts w:ascii="Times New Roman" w:hAnsi="Times New Roman" w:cs="Times New Roman"/>
          <w:noProof/>
        </w:rPr>
        <mc:AlternateContent>
          <mc:Choice Requires="wps">
            <w:drawing>
              <wp:anchor distT="0" distB="0" distL="114300" distR="114300" simplePos="0" relativeHeight="251674624" behindDoc="0" locked="0" layoutInCell="1" allowOverlap="1" wp14:anchorId="605F0177" wp14:editId="3EF5B7B0">
                <wp:simplePos x="0" y="0"/>
                <wp:positionH relativeFrom="column">
                  <wp:posOffset>4615815</wp:posOffset>
                </wp:positionH>
                <wp:positionV relativeFrom="paragraph">
                  <wp:posOffset>53975</wp:posOffset>
                </wp:positionV>
                <wp:extent cx="645795" cy="252730"/>
                <wp:effectExtent l="0" t="0" r="78105" b="71120"/>
                <wp:wrapNone/>
                <wp:docPr id="239" name="Прямая со стрелкой 239"/>
                <wp:cNvGraphicFramePr/>
                <a:graphic xmlns:a="http://schemas.openxmlformats.org/drawingml/2006/main">
                  <a:graphicData uri="http://schemas.microsoft.com/office/word/2010/wordprocessingShape">
                    <wps:wsp>
                      <wps:cNvCnPr/>
                      <wps:spPr>
                        <a:xfrm>
                          <a:off x="0" y="0"/>
                          <a:ext cx="645795" cy="252730"/>
                        </a:xfrm>
                        <a:prstGeom prst="straightConnector1">
                          <a:avLst/>
                        </a:prstGeom>
                        <a:ln w="9525">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D51221" id="Прямая со стрелкой 239" o:spid="_x0000_s1026" type="#_x0000_t32" style="position:absolute;margin-left:363.45pt;margin-top:4.25pt;width:50.85pt;height:19.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" strokecolor="black [3040]">
                <v:stroke endarrow="open"/>
              </v:shape>
            </w:pict>
          </mc:Fallback>
        </mc:AlternateContent>
      </w:r>
      <w:r w:rsidR="00F4275E" w:rsidRPr="00407514">
        <w:rPr>
          <w:rFonts w:ascii="Times New Roman" w:hAnsi="Times New Roman" w:cs="Times New Roman"/>
          <w:noProof/>
        </w:rPr>
        <mc:AlternateContent>
          <mc:Choice Requires="wps">
            <w:drawing>
              <wp:anchor distT="0" distB="0" distL="114300" distR="114300" simplePos="0" relativeHeight="251666432" behindDoc="0" locked="0" layoutInCell="1" allowOverlap="1" wp14:anchorId="43063654" wp14:editId="3E98EF7B">
                <wp:simplePos x="0" y="0"/>
                <wp:positionH relativeFrom="column">
                  <wp:posOffset>1452880</wp:posOffset>
                </wp:positionH>
                <wp:positionV relativeFrom="paragraph">
                  <wp:posOffset>104140</wp:posOffset>
                </wp:positionV>
                <wp:extent cx="645160" cy="202565"/>
                <wp:effectExtent l="38100" t="0" r="21590" b="83185"/>
                <wp:wrapNone/>
                <wp:docPr id="237" name="Прямая со стрелкой 237"/>
                <wp:cNvGraphicFramePr/>
                <a:graphic xmlns:a="http://schemas.openxmlformats.org/drawingml/2006/main">
                  <a:graphicData uri="http://schemas.microsoft.com/office/word/2010/wordprocessingShape">
                    <wps:wsp>
                      <wps:cNvCnPr/>
                      <wps:spPr>
                        <a:xfrm flipH="1">
                          <a:off x="0" y="0"/>
                          <a:ext cx="645160" cy="202565"/>
                        </a:xfrm>
                        <a:prstGeom prst="straightConnector1">
                          <a:avLst/>
                        </a:prstGeom>
                        <a:ln w="9525">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4DE4B9" id="Прямая со стрелкой 237" o:spid="_x0000_s1026" type="#_x0000_t32" style="position:absolute;margin-left:114.4pt;margin-top:8.2pt;width:50.8pt;height:15.9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" strokecolor="black [3040]">
                <v:stroke endarrow="open"/>
              </v:shape>
            </w:pict>
          </mc:Fallback>
        </mc:AlternateContent>
      </w:r>
    </w:p>
    <w:p w14:paraId="179E4F41" w14:textId="57A544EE" w:rsidR="00AE2B4A" w:rsidRPr="00407514" w:rsidRDefault="00F4275E" w:rsidP="00AE2B4A">
      <w:pPr>
        <w:spacing w:after="0" w:line="240" w:lineRule="auto"/>
        <w:ind w:firstLine="709"/>
        <w:jc w:val="both"/>
        <w:rPr>
          <w:rFonts w:ascii="Times New Roman" w:hAnsi="Times New Roman" w:cs="Times New Roman"/>
          <w:sz w:val="28"/>
          <w:szCs w:val="28"/>
          <w:lang w:val="kk-KZ"/>
        </w:rPr>
      </w:pPr>
      <w:r w:rsidRPr="00407514">
        <w:rPr>
          <w:rFonts w:ascii="Times New Roman" w:hAnsi="Times New Roman" w:cs="Times New Roman"/>
          <w:noProof/>
        </w:rPr>
        <mc:AlternateContent>
          <mc:Choice Requires="wps">
            <w:drawing>
              <wp:anchor distT="0" distB="0" distL="114300" distR="114300" simplePos="0" relativeHeight="251596800" behindDoc="0" locked="0" layoutInCell="1" allowOverlap="1" wp14:anchorId="2CBECA7A" wp14:editId="4348E57A">
                <wp:simplePos x="0" y="0"/>
                <wp:positionH relativeFrom="column">
                  <wp:posOffset>4482465</wp:posOffset>
                </wp:positionH>
                <wp:positionV relativeFrom="paragraph">
                  <wp:posOffset>144780</wp:posOffset>
                </wp:positionV>
                <wp:extent cx="1408430" cy="274320"/>
                <wp:effectExtent l="0" t="0" r="20320" b="11430"/>
                <wp:wrapNone/>
                <wp:docPr id="246" name="Прямоугольник 246"/>
                <wp:cNvGraphicFramePr/>
                <a:graphic xmlns:a="http://schemas.openxmlformats.org/drawingml/2006/main">
                  <a:graphicData uri="http://schemas.microsoft.com/office/word/2010/wordprocessingShape">
                    <wps:wsp>
                      <wps:cNvSpPr/>
                      <wps:spPr>
                        <a:xfrm>
                          <a:off x="0" y="0"/>
                          <a:ext cx="1408430" cy="274320"/>
                        </a:xfrm>
                        <a:prstGeom prst="rect">
                          <a:avLst/>
                        </a:prstGeom>
                      </wps:spPr>
                      <wps:style>
                        <a:lnRef idx="2">
                          <a:schemeClr val="dk1"/>
                        </a:lnRef>
                        <a:fillRef idx="1">
                          <a:schemeClr val="lt1"/>
                        </a:fillRef>
                        <a:effectRef idx="0">
                          <a:schemeClr val="dk1"/>
                        </a:effectRef>
                        <a:fontRef idx="minor">
                          <a:schemeClr val="dk1"/>
                        </a:fontRef>
                      </wps:style>
                      <wps:txbx>
                        <w:txbxContent>
                          <w:p w14:paraId="0A448650" w14:textId="77777777" w:rsidR="00583C97" w:rsidRDefault="00583C97" w:rsidP="00AE2B4A">
                            <w:pPr>
                              <w:jc w:val="center"/>
                              <w:rPr>
                                <w:rFonts w:ascii="Times New Roman" w:hAnsi="Times New Roman" w:cs="Times New Roman"/>
                                <w:sz w:val="20"/>
                                <w:szCs w:val="20"/>
                              </w:rPr>
                            </w:pPr>
                            <w:r>
                              <w:rPr>
                                <w:rFonts w:ascii="Times New Roman" w:hAnsi="Times New Roman" w:cs="Times New Roman"/>
                                <w:sz w:val="20"/>
                                <w:szCs w:val="20"/>
                              </w:rPr>
                              <w:t>Төмен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46" o:spid="_x0000_s1041" style="position:absolute;left:0;text-align:left;margin-left:352.95pt;margin-top:11.4pt;width:110.9pt;height:21.6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" fillcolor="white [3201]" strokecolor="black [3200]" strokeweight="2pt">
                <v:textbox>
                  <w:txbxContent>
                    <w:p w14:paraId="0A448650" w14:textId="77777777" w:rsidR="00583C97" w:rsidRDefault="00583C97" w:rsidP="00AE2B4A">
                      <w:pPr>
                        <w:jc w:val="center"/>
                        <w:rPr>
                          <w:rFonts w:ascii="Times New Roman" w:hAnsi="Times New Roman" w:cs="Times New Roman"/>
                          <w:sz w:val="20"/>
                          <w:szCs w:val="20"/>
                        </w:rPr>
                      </w:pPr>
                      <w:r>
                        <w:rPr>
                          <w:rFonts w:ascii="Times New Roman" w:hAnsi="Times New Roman" w:cs="Times New Roman"/>
                          <w:sz w:val="20"/>
                          <w:szCs w:val="20"/>
                        </w:rPr>
                        <w:t>Төмен</w:t>
                      </w:r>
                    </w:p>
                  </w:txbxContent>
                </v:textbox>
              </v:rect>
            </w:pict>
          </mc:Fallback>
        </mc:AlternateContent>
      </w:r>
      <w:r w:rsidRPr="00407514">
        <w:rPr>
          <w:rFonts w:ascii="Times New Roman" w:hAnsi="Times New Roman" w:cs="Times New Roman"/>
          <w:noProof/>
        </w:rPr>
        <mc:AlternateContent>
          <mc:Choice Requires="wps">
            <w:drawing>
              <wp:anchor distT="0" distB="0" distL="114300" distR="114300" simplePos="0" relativeHeight="251686912" behindDoc="0" locked="0" layoutInCell="1" allowOverlap="1" wp14:anchorId="13A5DC22" wp14:editId="5DA83BDE">
                <wp:simplePos x="0" y="0"/>
                <wp:positionH relativeFrom="column">
                  <wp:posOffset>3265805</wp:posOffset>
                </wp:positionH>
                <wp:positionV relativeFrom="paragraph">
                  <wp:posOffset>144780</wp:posOffset>
                </wp:positionV>
                <wp:extent cx="0" cy="127635"/>
                <wp:effectExtent l="95250" t="0" r="57150" b="62865"/>
                <wp:wrapNone/>
                <wp:docPr id="245" name="Прямая со стрелкой 245"/>
                <wp:cNvGraphicFramePr/>
                <a:graphic xmlns:a="http://schemas.openxmlformats.org/drawingml/2006/main">
                  <a:graphicData uri="http://schemas.microsoft.com/office/word/2010/wordprocessingShape">
                    <wps:wsp>
                      <wps:cNvCnPr/>
                      <wps:spPr>
                        <a:xfrm>
                          <a:off x="0" y="0"/>
                          <a:ext cx="0" cy="127635"/>
                        </a:xfrm>
                        <a:prstGeom prst="straightConnector1">
                          <a:avLst/>
                        </a:prstGeom>
                        <a:ln w="9525">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C270B0" id="Прямая со стрелкой 245" o:spid="_x0000_s1026" type="#_x0000_t32" style="position:absolute;margin-left:257.15pt;margin-top:11.4pt;width:0;height:10.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" strokecolor="black [3040]">
                <v:stroke endarrow="open"/>
              </v:shape>
            </w:pict>
          </mc:Fallback>
        </mc:AlternateContent>
      </w:r>
      <w:r w:rsidRPr="00407514">
        <w:rPr>
          <w:rFonts w:ascii="Times New Roman" w:hAnsi="Times New Roman" w:cs="Times New Roman"/>
          <w:noProof/>
        </w:rPr>
        <mc:AlternateContent>
          <mc:Choice Requires="wps">
            <w:drawing>
              <wp:anchor distT="0" distB="0" distL="114300" distR="114300" simplePos="0" relativeHeight="251502592" behindDoc="0" locked="0" layoutInCell="1" allowOverlap="1" wp14:anchorId="03FD8059" wp14:editId="0B314A16">
                <wp:simplePos x="0" y="0"/>
                <wp:positionH relativeFrom="column">
                  <wp:posOffset>749935</wp:posOffset>
                </wp:positionH>
                <wp:positionV relativeFrom="paragraph">
                  <wp:posOffset>142875</wp:posOffset>
                </wp:positionV>
                <wp:extent cx="1353185" cy="245110"/>
                <wp:effectExtent l="0" t="0" r="18415" b="21590"/>
                <wp:wrapNone/>
                <wp:docPr id="248" name="Прямоугольник 248"/>
                <wp:cNvGraphicFramePr/>
                <a:graphic xmlns:a="http://schemas.openxmlformats.org/drawingml/2006/main">
                  <a:graphicData uri="http://schemas.microsoft.com/office/word/2010/wordprocessingShape">
                    <wps:wsp>
                      <wps:cNvSpPr/>
                      <wps:spPr>
                        <a:xfrm>
                          <a:off x="0" y="0"/>
                          <a:ext cx="1353185" cy="245110"/>
                        </a:xfrm>
                        <a:prstGeom prst="rect">
                          <a:avLst/>
                        </a:prstGeom>
                      </wps:spPr>
                      <wps:style>
                        <a:lnRef idx="2">
                          <a:schemeClr val="dk1"/>
                        </a:lnRef>
                        <a:fillRef idx="1">
                          <a:schemeClr val="lt1"/>
                        </a:fillRef>
                        <a:effectRef idx="0">
                          <a:schemeClr val="dk1"/>
                        </a:effectRef>
                        <a:fontRef idx="minor">
                          <a:schemeClr val="dk1"/>
                        </a:fontRef>
                      </wps:style>
                      <wps:txbx>
                        <w:txbxContent>
                          <w:p w14:paraId="0D14647C" w14:textId="77777777" w:rsidR="00583C97" w:rsidRDefault="00583C97" w:rsidP="00AE2B4A">
                            <w:pPr>
                              <w:jc w:val="center"/>
                              <w:rPr>
                                <w:rFonts w:ascii="Times New Roman" w:hAnsi="Times New Roman" w:cs="Times New Roman"/>
                                <w:sz w:val="20"/>
                                <w:szCs w:val="20"/>
                              </w:rPr>
                            </w:pPr>
                            <w:r>
                              <w:rPr>
                                <w:rFonts w:ascii="Times New Roman" w:hAnsi="Times New Roman" w:cs="Times New Roman"/>
                                <w:sz w:val="20"/>
                                <w:szCs w:val="20"/>
                              </w:rPr>
                              <w:t>Жоғары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48" o:spid="_x0000_s1042" style="position:absolute;left:0;text-align:left;margin-left:59.05pt;margin-top:11.25pt;width:106.55pt;height:19.3pt;z-index:25150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" fillcolor="white [3201]" strokecolor="black [3200]" strokeweight="2pt">
                <v:textbox>
                  <w:txbxContent>
                    <w:p w14:paraId="0D14647C" w14:textId="77777777" w:rsidR="00583C97" w:rsidRDefault="00583C97" w:rsidP="00AE2B4A">
                      <w:pPr>
                        <w:jc w:val="center"/>
                        <w:rPr>
                          <w:rFonts w:ascii="Times New Roman" w:hAnsi="Times New Roman" w:cs="Times New Roman"/>
                          <w:sz w:val="20"/>
                          <w:szCs w:val="20"/>
                        </w:rPr>
                      </w:pPr>
                      <w:r>
                        <w:rPr>
                          <w:rFonts w:ascii="Times New Roman" w:hAnsi="Times New Roman" w:cs="Times New Roman"/>
                          <w:sz w:val="20"/>
                          <w:szCs w:val="20"/>
                        </w:rPr>
                        <w:t>Жоғары</w:t>
                      </w:r>
                    </w:p>
                  </w:txbxContent>
                </v:textbox>
              </v:rect>
            </w:pict>
          </mc:Fallback>
        </mc:AlternateContent>
      </w:r>
    </w:p>
    <w:p w14:paraId="2F5338D8" w14:textId="65335005" w:rsidR="00AE2B4A" w:rsidRPr="00407514" w:rsidRDefault="00F4275E" w:rsidP="00AE2B4A">
      <w:pPr>
        <w:spacing w:after="0" w:line="240" w:lineRule="auto"/>
        <w:ind w:firstLine="709"/>
        <w:jc w:val="both"/>
        <w:rPr>
          <w:rFonts w:ascii="Times New Roman" w:hAnsi="Times New Roman" w:cs="Times New Roman"/>
          <w:sz w:val="28"/>
          <w:szCs w:val="28"/>
          <w:lang w:val="kk-KZ"/>
        </w:rPr>
      </w:pPr>
      <w:r w:rsidRPr="00407514">
        <w:rPr>
          <w:rFonts w:ascii="Times New Roman" w:hAnsi="Times New Roman" w:cs="Times New Roman"/>
          <w:noProof/>
        </w:rPr>
        <mc:AlternateContent>
          <mc:Choice Requires="wps">
            <w:drawing>
              <wp:anchor distT="0" distB="0" distL="114300" distR="114300" simplePos="0" relativeHeight="251705344" behindDoc="0" locked="0" layoutInCell="1" allowOverlap="1" wp14:anchorId="62282E6D" wp14:editId="6C600107">
                <wp:simplePos x="0" y="0"/>
                <wp:positionH relativeFrom="column">
                  <wp:posOffset>698331</wp:posOffset>
                </wp:positionH>
                <wp:positionV relativeFrom="paragraph">
                  <wp:posOffset>149039</wp:posOffset>
                </wp:positionV>
                <wp:extent cx="2650921" cy="310317"/>
                <wp:effectExtent l="0" t="0" r="73660" b="90170"/>
                <wp:wrapNone/>
                <wp:docPr id="2020482343" name="Прямая со стрелкой 2020482343"/>
                <wp:cNvGraphicFramePr/>
                <a:graphic xmlns:a="http://schemas.openxmlformats.org/drawingml/2006/main">
                  <a:graphicData uri="http://schemas.microsoft.com/office/word/2010/wordprocessingShape">
                    <wps:wsp>
                      <wps:cNvCnPr/>
                      <wps:spPr>
                        <a:xfrm>
                          <a:off x="0" y="0"/>
                          <a:ext cx="2650921" cy="310317"/>
                        </a:xfrm>
                        <a:prstGeom prst="straightConnector1">
                          <a:avLst/>
                        </a:prstGeom>
                        <a:ln w="9525">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FE5ACE" id="Прямая со стрелкой 2020482343" o:spid="_x0000_s1026" type="#_x0000_t32" style="position:absolute;margin-left:55pt;margin-top:11.75pt;width:208.75pt;height:24.4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" strokecolor="black [3040]">
                <v:stroke endarrow="open"/>
              </v:shape>
            </w:pict>
          </mc:Fallback>
        </mc:AlternateContent>
      </w:r>
      <w:r w:rsidRPr="00407514">
        <w:rPr>
          <w:rFonts w:ascii="Times New Roman" w:hAnsi="Times New Roman" w:cs="Times New Roman"/>
          <w:noProof/>
        </w:rPr>
        <mc:AlternateContent>
          <mc:Choice Requires="wps">
            <w:drawing>
              <wp:anchor distT="0" distB="0" distL="114300" distR="114300" simplePos="0" relativeHeight="251590656" behindDoc="0" locked="0" layoutInCell="1" allowOverlap="1" wp14:anchorId="441D226F" wp14:editId="0A2B4F3F">
                <wp:simplePos x="0" y="0"/>
                <wp:positionH relativeFrom="column">
                  <wp:posOffset>2537460</wp:posOffset>
                </wp:positionH>
                <wp:positionV relativeFrom="paragraph">
                  <wp:posOffset>69850</wp:posOffset>
                </wp:positionV>
                <wp:extent cx="1325245" cy="274320"/>
                <wp:effectExtent l="0" t="0" r="27305" b="11430"/>
                <wp:wrapNone/>
                <wp:docPr id="247" name="Прямоугольник 247"/>
                <wp:cNvGraphicFramePr/>
                <a:graphic xmlns:a="http://schemas.openxmlformats.org/drawingml/2006/main">
                  <a:graphicData uri="http://schemas.microsoft.com/office/word/2010/wordprocessingShape">
                    <wps:wsp>
                      <wps:cNvSpPr/>
                      <wps:spPr>
                        <a:xfrm>
                          <a:off x="0" y="0"/>
                          <a:ext cx="1325245" cy="274320"/>
                        </a:xfrm>
                        <a:prstGeom prst="rect">
                          <a:avLst/>
                        </a:prstGeom>
                      </wps:spPr>
                      <wps:style>
                        <a:lnRef idx="2">
                          <a:schemeClr val="dk1"/>
                        </a:lnRef>
                        <a:fillRef idx="1">
                          <a:schemeClr val="lt1"/>
                        </a:fillRef>
                        <a:effectRef idx="0">
                          <a:schemeClr val="dk1"/>
                        </a:effectRef>
                        <a:fontRef idx="minor">
                          <a:schemeClr val="dk1"/>
                        </a:fontRef>
                      </wps:style>
                      <wps:txbx>
                        <w:txbxContent>
                          <w:p w14:paraId="67691DEA" w14:textId="77777777" w:rsidR="00583C97" w:rsidRDefault="00583C97" w:rsidP="00AE2B4A">
                            <w:pPr>
                              <w:jc w:val="center"/>
                              <w:rPr>
                                <w:rFonts w:ascii="Times New Roman" w:hAnsi="Times New Roman" w:cs="Times New Roman"/>
                                <w:sz w:val="20"/>
                                <w:szCs w:val="20"/>
                              </w:rPr>
                            </w:pPr>
                            <w:r>
                              <w:rPr>
                                <w:rFonts w:ascii="Times New Roman" w:hAnsi="Times New Roman" w:cs="Times New Roman"/>
                                <w:sz w:val="20"/>
                                <w:szCs w:val="20"/>
                              </w:rPr>
                              <w:t>Орта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47" o:spid="_x0000_s1043" style="position:absolute;left:0;text-align:left;margin-left:199.8pt;margin-top:5.5pt;width:104.35pt;height:21.6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" fillcolor="white [3201]" strokecolor="black [3200]" strokeweight="2pt">
                <v:textbox>
                  <w:txbxContent>
                    <w:p w14:paraId="67691DEA" w14:textId="77777777" w:rsidR="00583C97" w:rsidRDefault="00583C97" w:rsidP="00AE2B4A">
                      <w:pPr>
                        <w:jc w:val="center"/>
                        <w:rPr>
                          <w:rFonts w:ascii="Times New Roman" w:hAnsi="Times New Roman" w:cs="Times New Roman"/>
                          <w:sz w:val="20"/>
                          <w:szCs w:val="20"/>
                        </w:rPr>
                      </w:pPr>
                      <w:r>
                        <w:rPr>
                          <w:rFonts w:ascii="Times New Roman" w:hAnsi="Times New Roman" w:cs="Times New Roman"/>
                          <w:sz w:val="20"/>
                          <w:szCs w:val="20"/>
                        </w:rPr>
                        <w:t>Орта</w:t>
                      </w:r>
                    </w:p>
                  </w:txbxContent>
                </v:textbox>
              </v:rect>
            </w:pict>
          </mc:Fallback>
        </mc:AlternateContent>
      </w:r>
    </w:p>
    <w:p w14:paraId="26B89435" w14:textId="744C738C" w:rsidR="00AE2B4A" w:rsidRPr="00407514" w:rsidRDefault="00F4275E" w:rsidP="00AE2B4A">
      <w:pPr>
        <w:spacing w:after="0" w:line="240" w:lineRule="auto"/>
        <w:ind w:firstLine="709"/>
        <w:jc w:val="both"/>
        <w:rPr>
          <w:rFonts w:ascii="Times New Roman" w:hAnsi="Times New Roman" w:cs="Times New Roman"/>
          <w:sz w:val="28"/>
          <w:szCs w:val="28"/>
          <w:lang w:val="kk-KZ"/>
        </w:rPr>
      </w:pPr>
      <w:r w:rsidRPr="00407514">
        <w:rPr>
          <w:rFonts w:ascii="Times New Roman" w:hAnsi="Times New Roman" w:cs="Times New Roman"/>
          <w:noProof/>
        </w:rPr>
        <mc:AlternateContent>
          <mc:Choice Requires="wps">
            <w:drawing>
              <wp:anchor distT="0" distB="0" distL="114300" distR="114300" simplePos="0" relativeHeight="251699200" behindDoc="0" locked="0" layoutInCell="1" allowOverlap="1" wp14:anchorId="69224118" wp14:editId="73BCF15D">
                <wp:simplePos x="0" y="0"/>
                <wp:positionH relativeFrom="column">
                  <wp:posOffset>3349252</wp:posOffset>
                </wp:positionH>
                <wp:positionV relativeFrom="paragraph">
                  <wp:posOffset>11681</wp:posOffset>
                </wp:positionV>
                <wp:extent cx="2539196" cy="243280"/>
                <wp:effectExtent l="38100" t="0" r="13970" b="99695"/>
                <wp:wrapNone/>
                <wp:docPr id="2020482342" name="Прямая со стрелкой 2020482342"/>
                <wp:cNvGraphicFramePr/>
                <a:graphic xmlns:a="http://schemas.openxmlformats.org/drawingml/2006/main">
                  <a:graphicData uri="http://schemas.microsoft.com/office/word/2010/wordprocessingShape">
                    <wps:wsp>
                      <wps:cNvCnPr/>
                      <wps:spPr>
                        <a:xfrm flipH="1">
                          <a:off x="0" y="0"/>
                          <a:ext cx="2539196" cy="243280"/>
                        </a:xfrm>
                        <a:prstGeom prst="straightConnector1">
                          <a:avLst/>
                        </a:prstGeom>
                        <a:ln w="9525">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D8D507" id="Прямая со стрелкой 2020482342" o:spid="_x0000_s1026" type="#_x0000_t32" style="position:absolute;margin-left:263.7pt;margin-top:.9pt;width:199.95pt;height:19.15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" strokecolor="black [3040]">
                <v:stroke endarrow="open"/>
              </v:shape>
            </w:pict>
          </mc:Fallback>
        </mc:AlternateContent>
      </w:r>
    </w:p>
    <w:p w14:paraId="121A71A6" w14:textId="2CAC1615" w:rsidR="00AE2B4A" w:rsidRPr="00407514" w:rsidRDefault="00F4275E" w:rsidP="00AE2B4A">
      <w:pPr>
        <w:spacing w:after="0" w:line="240" w:lineRule="auto"/>
        <w:ind w:firstLine="709"/>
        <w:jc w:val="both"/>
        <w:rPr>
          <w:rFonts w:ascii="Times New Roman" w:hAnsi="Times New Roman" w:cs="Times New Roman"/>
          <w:sz w:val="28"/>
          <w:szCs w:val="28"/>
          <w:lang w:val="kk-KZ"/>
        </w:rPr>
      </w:pPr>
      <w:r w:rsidRPr="00407514">
        <w:rPr>
          <w:rFonts w:ascii="Times New Roman" w:hAnsi="Times New Roman" w:cs="Times New Roman"/>
          <w:noProof/>
        </w:rPr>
        <mc:AlternateContent>
          <mc:Choice Requires="wps">
            <w:drawing>
              <wp:anchor distT="0" distB="0" distL="114300" distR="114300" simplePos="0" relativeHeight="251564032" behindDoc="0" locked="0" layoutInCell="1" allowOverlap="1" wp14:anchorId="23780114" wp14:editId="60D7E590">
                <wp:simplePos x="0" y="0"/>
                <wp:positionH relativeFrom="column">
                  <wp:posOffset>488315</wp:posOffset>
                </wp:positionH>
                <wp:positionV relativeFrom="paragraph">
                  <wp:posOffset>49530</wp:posOffset>
                </wp:positionV>
                <wp:extent cx="5582920" cy="387350"/>
                <wp:effectExtent l="0" t="0" r="17780" b="12700"/>
                <wp:wrapNone/>
                <wp:docPr id="250" name="Прямоугольник 250"/>
                <wp:cNvGraphicFramePr/>
                <a:graphic xmlns:a="http://schemas.openxmlformats.org/drawingml/2006/main">
                  <a:graphicData uri="http://schemas.microsoft.com/office/word/2010/wordprocessingShape">
                    <wps:wsp>
                      <wps:cNvSpPr/>
                      <wps:spPr>
                        <a:xfrm>
                          <a:off x="0" y="0"/>
                          <a:ext cx="5582920" cy="387350"/>
                        </a:xfrm>
                        <a:prstGeom prst="rect">
                          <a:avLst/>
                        </a:prstGeom>
                        <a:solidFill>
                          <a:sysClr val="window" lastClr="FFFFFF"/>
                        </a:solidFill>
                        <a:ln w="19050" cap="flat" cmpd="sng" algn="ctr">
                          <a:solidFill>
                            <a:sysClr val="windowText" lastClr="000000"/>
                          </a:solidFill>
                          <a:prstDash val="solid"/>
                        </a:ln>
                        <a:effectLst/>
                      </wps:spPr>
                      <wps:txbx>
                        <w:txbxContent>
                          <w:p w14:paraId="3BB0110D" w14:textId="4D09155E" w:rsidR="00583C97" w:rsidRPr="00F4275E" w:rsidRDefault="00583C97" w:rsidP="00AE2B4A">
                            <w:pPr>
                              <w:spacing w:after="0" w:line="240" w:lineRule="auto"/>
                              <w:jc w:val="center"/>
                              <w:rPr>
                                <w:rFonts w:ascii="Times New Roman" w:hAnsi="Times New Roman" w:cs="Times New Roman"/>
                                <w:sz w:val="18"/>
                                <w:szCs w:val="18"/>
                                <w:lang w:val="kk-KZ"/>
                              </w:rPr>
                            </w:pPr>
                            <w:r w:rsidRPr="00F4275E">
                              <w:rPr>
                                <w:rFonts w:ascii="Times New Roman" w:hAnsi="Times New Roman"/>
                                <w:bCs/>
                                <w:sz w:val="18"/>
                                <w:szCs w:val="18"/>
                                <w:lang w:val="kk-KZ"/>
                              </w:rPr>
                              <w:t>Жаңартылған білім беру мазмұны негізінде болашақ бастауыш сынып мұғалімдернің кәсіби құзыреттілігін қалыптастыру</w:t>
                            </w:r>
                            <w:r w:rsidRPr="00F4275E">
                              <w:rPr>
                                <w:rFonts w:ascii="Times New Roman" w:hAnsi="Times New Roman" w:cs="Times New Roman"/>
                                <w:sz w:val="18"/>
                                <w:szCs w:val="18"/>
                                <w:lang w:val="kk-KZ"/>
                              </w:rPr>
                              <w:t>дың педагогикалық шарттары</w:t>
                            </w:r>
                          </w:p>
                          <w:p w14:paraId="6C8AF36A" w14:textId="77777777" w:rsidR="00583C97" w:rsidRDefault="00583C97" w:rsidP="00AE2B4A">
                            <w:pPr>
                              <w:jc w:val="center"/>
                              <w:rPr>
                                <w:rFonts w:ascii="Times New Roman" w:hAnsi="Times New Roman"/>
                                <w:b/>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50" o:spid="_x0000_s1044" style="position:absolute;left:0;text-align:left;margin-left:38.45pt;margin-top:3.9pt;width:439.6pt;height:30.5pt;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" fillcolor="window" strokecolor="windowText" strokeweight="1.5pt">
                <v:textbox>
                  <w:txbxContent>
                    <w:p w14:paraId="3BB0110D" w14:textId="4D09155E" w:rsidR="00583C97" w:rsidRPr="00F4275E" w:rsidRDefault="00583C97" w:rsidP="00AE2B4A">
                      <w:pPr>
                        <w:spacing w:after="0" w:line="240" w:lineRule="auto"/>
                        <w:jc w:val="center"/>
                        <w:rPr>
                          <w:rFonts w:ascii="Times New Roman" w:hAnsi="Times New Roman" w:cs="Times New Roman"/>
                          <w:sz w:val="18"/>
                          <w:szCs w:val="18"/>
                          <w:lang w:val="kk-KZ"/>
                        </w:rPr>
                      </w:pPr>
                      <w:r w:rsidRPr="00F4275E">
                        <w:rPr>
                          <w:rFonts w:ascii="Times New Roman" w:hAnsi="Times New Roman"/>
                          <w:bCs/>
                          <w:sz w:val="18"/>
                          <w:szCs w:val="18"/>
                          <w:lang w:val="kk-KZ"/>
                        </w:rPr>
                        <w:t>Жаңартылған білім беру мазмұны негізінде болашақ бастауыш сынып мұғалімдернің кәсіби құзыреттілігін қалыптастыру</w:t>
                      </w:r>
                      <w:r w:rsidRPr="00F4275E">
                        <w:rPr>
                          <w:rFonts w:ascii="Times New Roman" w:hAnsi="Times New Roman" w:cs="Times New Roman"/>
                          <w:sz w:val="18"/>
                          <w:szCs w:val="18"/>
                          <w:lang w:val="kk-KZ"/>
                        </w:rPr>
                        <w:t>дың педагогикалық шарттары</w:t>
                      </w:r>
                    </w:p>
                    <w:p w14:paraId="6C8AF36A" w14:textId="77777777" w:rsidR="00583C97" w:rsidRDefault="00583C97" w:rsidP="00AE2B4A">
                      <w:pPr>
                        <w:jc w:val="center"/>
                        <w:rPr>
                          <w:rFonts w:ascii="Times New Roman" w:hAnsi="Times New Roman"/>
                          <w:b/>
                          <w:sz w:val="20"/>
                        </w:rPr>
                      </w:pPr>
                    </w:p>
                  </w:txbxContent>
                </v:textbox>
              </v:rect>
            </w:pict>
          </mc:Fallback>
        </mc:AlternateContent>
      </w:r>
    </w:p>
    <w:p w14:paraId="1B86B038" w14:textId="087C894D" w:rsidR="00AE2B4A" w:rsidRPr="00407514" w:rsidRDefault="00AE2B4A" w:rsidP="00AE2B4A">
      <w:pPr>
        <w:spacing w:after="0" w:line="240" w:lineRule="auto"/>
        <w:ind w:firstLine="709"/>
        <w:jc w:val="both"/>
        <w:rPr>
          <w:rFonts w:ascii="Times New Roman" w:hAnsi="Times New Roman" w:cs="Times New Roman"/>
          <w:sz w:val="28"/>
          <w:szCs w:val="28"/>
          <w:lang w:val="kk-KZ"/>
        </w:rPr>
      </w:pPr>
    </w:p>
    <w:p w14:paraId="19230FB1" w14:textId="54A45055" w:rsidR="00AE2B4A" w:rsidRPr="00407514" w:rsidRDefault="00F4275E" w:rsidP="00AE2B4A">
      <w:pPr>
        <w:spacing w:after="0" w:line="240" w:lineRule="auto"/>
        <w:ind w:firstLine="709"/>
        <w:jc w:val="both"/>
        <w:rPr>
          <w:rFonts w:ascii="Times New Roman" w:hAnsi="Times New Roman" w:cs="Times New Roman"/>
          <w:sz w:val="28"/>
          <w:szCs w:val="28"/>
          <w:lang w:val="kk-KZ"/>
        </w:rPr>
      </w:pPr>
      <w:r w:rsidRPr="00407514">
        <w:rPr>
          <w:rFonts w:ascii="Times New Roman" w:hAnsi="Times New Roman" w:cs="Times New Roman"/>
          <w:noProof/>
        </w:rPr>
        <mc:AlternateContent>
          <mc:Choice Requires="wps">
            <w:drawing>
              <wp:anchor distT="0" distB="0" distL="114300" distR="114300" simplePos="0" relativeHeight="251570176" behindDoc="0" locked="0" layoutInCell="1" allowOverlap="1" wp14:anchorId="4DCE259F" wp14:editId="24CCC57E">
                <wp:simplePos x="0" y="0"/>
                <wp:positionH relativeFrom="column">
                  <wp:posOffset>462886</wp:posOffset>
                </wp:positionH>
                <wp:positionV relativeFrom="paragraph">
                  <wp:posOffset>152208</wp:posOffset>
                </wp:positionV>
                <wp:extent cx="5600065" cy="695960"/>
                <wp:effectExtent l="0" t="0" r="19685" b="27940"/>
                <wp:wrapNone/>
                <wp:docPr id="254" name="Прямоугольник 254"/>
                <wp:cNvGraphicFramePr/>
                <a:graphic xmlns:a="http://schemas.openxmlformats.org/drawingml/2006/main">
                  <a:graphicData uri="http://schemas.microsoft.com/office/word/2010/wordprocessingShape">
                    <wps:wsp>
                      <wps:cNvSpPr/>
                      <wps:spPr>
                        <a:xfrm>
                          <a:off x="0" y="0"/>
                          <a:ext cx="5600065" cy="695960"/>
                        </a:xfrm>
                        <a:prstGeom prst="rect">
                          <a:avLst/>
                        </a:prstGeom>
                        <a:solidFill>
                          <a:sysClr val="window" lastClr="FFFFFF"/>
                        </a:solidFill>
                        <a:ln w="19050" cap="flat" cmpd="sng" algn="ctr">
                          <a:solidFill>
                            <a:sysClr val="windowText" lastClr="000000"/>
                          </a:solidFill>
                          <a:prstDash val="solid"/>
                        </a:ln>
                        <a:effectLst/>
                      </wps:spPr>
                      <wps:txbx>
                        <w:txbxContent>
                          <w:p w14:paraId="617E2F24" w14:textId="77777777" w:rsidR="00583C97" w:rsidRDefault="00583C97" w:rsidP="00AD3AAD">
                            <w:pPr>
                              <w:spacing w:after="0" w:line="240" w:lineRule="auto"/>
                              <w:jc w:val="both"/>
                              <w:rPr>
                                <w:rFonts w:ascii="Times New Roman" w:eastAsia="SimSun" w:hAnsi="Times New Roman" w:cs="Times New Roman"/>
                                <w:b/>
                                <w:bCs/>
                                <w:kern w:val="1"/>
                                <w:sz w:val="16"/>
                                <w:szCs w:val="16"/>
                                <w:lang w:val="kk-KZ" w:eastAsia="hi-IN" w:bidi="hi-IN"/>
                              </w:rPr>
                            </w:pPr>
                            <w:r>
                              <w:rPr>
                                <w:rFonts w:ascii="Times New Roman" w:hAnsi="Times New Roman" w:cs="Times New Roman"/>
                                <w:sz w:val="16"/>
                                <w:szCs w:val="16"/>
                                <w:lang w:val="kk-KZ"/>
                              </w:rPr>
                              <w:t>-</w:t>
                            </w:r>
                            <w:r w:rsidRPr="00347F18">
                              <w:rPr>
                                <w:rFonts w:ascii="Times New Roman" w:hAnsi="Times New Roman" w:cs="Times New Roman"/>
                                <w:sz w:val="16"/>
                                <w:szCs w:val="16"/>
                                <w:lang w:val="kk-KZ"/>
                              </w:rPr>
                              <w:t xml:space="preserve">психологиялық-педагогикалық және әдістемелік (пәндерді оқытудың теориясы мен технологиясы) пәндерді оқыту барысында қалыптастыру және </w:t>
                            </w:r>
                            <w:r w:rsidRPr="00347F18">
                              <w:rPr>
                                <w:rFonts w:ascii="Times New Roman" w:eastAsia="SimSun" w:hAnsi="Times New Roman" w:cs="Times New Roman"/>
                                <w:bCs/>
                                <w:kern w:val="1"/>
                                <w:sz w:val="16"/>
                                <w:szCs w:val="16"/>
                                <w:lang w:val="kk-KZ" w:eastAsia="hi-IN" w:bidi="hi-IN"/>
                              </w:rPr>
                              <w:t>креативті ортаны құру;</w:t>
                            </w:r>
                            <w:r w:rsidRPr="00347F18">
                              <w:rPr>
                                <w:rFonts w:ascii="Times New Roman" w:eastAsia="SimSun" w:hAnsi="Times New Roman" w:cs="Times New Roman"/>
                                <w:b/>
                                <w:bCs/>
                                <w:kern w:val="1"/>
                                <w:sz w:val="16"/>
                                <w:szCs w:val="16"/>
                                <w:lang w:val="kk-KZ" w:eastAsia="hi-IN" w:bidi="hi-IN"/>
                              </w:rPr>
                              <w:t xml:space="preserve"> </w:t>
                            </w:r>
                          </w:p>
                          <w:p w14:paraId="1B9543BD" w14:textId="77777777" w:rsidR="00583C97" w:rsidRDefault="00583C97" w:rsidP="00AD3AAD">
                            <w:pPr>
                              <w:spacing w:after="0" w:line="240" w:lineRule="auto"/>
                              <w:jc w:val="both"/>
                              <w:rPr>
                                <w:rFonts w:ascii="Times New Roman" w:hAnsi="Times New Roman" w:cs="Times New Roman"/>
                                <w:sz w:val="16"/>
                                <w:szCs w:val="16"/>
                                <w:lang w:val="kk-KZ"/>
                              </w:rPr>
                            </w:pPr>
                            <w:r>
                              <w:rPr>
                                <w:rFonts w:ascii="Times New Roman" w:eastAsia="SimSun" w:hAnsi="Times New Roman" w:cs="Times New Roman"/>
                                <w:b/>
                                <w:bCs/>
                                <w:kern w:val="1"/>
                                <w:sz w:val="16"/>
                                <w:szCs w:val="16"/>
                                <w:lang w:val="kk-KZ" w:eastAsia="hi-IN" w:bidi="hi-IN"/>
                              </w:rPr>
                              <w:t>-</w:t>
                            </w:r>
                            <w:r w:rsidRPr="00347F18">
                              <w:rPr>
                                <w:rFonts w:ascii="Times New Roman" w:hAnsi="Times New Roman" w:cs="Times New Roman"/>
                                <w:sz w:val="16"/>
                                <w:szCs w:val="16"/>
                                <w:lang w:val="kk-KZ"/>
                              </w:rPr>
                              <w:t xml:space="preserve">әрекеттік-тәжірибелік оқыту технологияларын қолдану, </w:t>
                            </w:r>
                          </w:p>
                          <w:p w14:paraId="60106510" w14:textId="6B292F7C" w:rsidR="00583C97" w:rsidRPr="00AD3AAD" w:rsidRDefault="00583C97" w:rsidP="00AD3AAD">
                            <w:pPr>
                              <w:spacing w:after="0" w:line="240" w:lineRule="auto"/>
                              <w:jc w:val="both"/>
                              <w:rPr>
                                <w:rFonts w:ascii="Times New Roman" w:hAnsi="Times New Roman" w:cs="Times New Roman"/>
                                <w:lang w:val="kk-KZ"/>
                              </w:rPr>
                            </w:pPr>
                            <w:r>
                              <w:rPr>
                                <w:rFonts w:ascii="Times New Roman" w:hAnsi="Times New Roman" w:cs="Times New Roman"/>
                                <w:sz w:val="16"/>
                                <w:szCs w:val="16"/>
                                <w:lang w:val="kk-KZ"/>
                              </w:rPr>
                              <w:t>-</w:t>
                            </w:r>
                            <w:r w:rsidRPr="00347F18">
                              <w:rPr>
                                <w:rFonts w:ascii="Times New Roman" w:hAnsi="Times New Roman" w:cs="Times New Roman"/>
                                <w:sz w:val="16"/>
                                <w:szCs w:val="16"/>
                                <w:lang w:val="kk-KZ"/>
                              </w:rPr>
                              <w:t>педагогикалық рефлексияны ұйымдастыру және жаңартылған білім беру жағдайына жақындатылған педагогикалық тәжірибе ортасын құру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54" o:spid="_x0000_s1045" style="position:absolute;left:0;text-align:left;margin-left:36.45pt;margin-top:12pt;width:440.95pt;height:54.8pt;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" fillcolor="window" strokecolor="windowText" strokeweight="1.5pt">
                <v:textbox>
                  <w:txbxContent>
                    <w:p w14:paraId="617E2F24" w14:textId="77777777" w:rsidR="00583C97" w:rsidRDefault="00583C97" w:rsidP="00AD3AAD">
                      <w:pPr>
                        <w:spacing w:after="0" w:line="240" w:lineRule="auto"/>
                        <w:jc w:val="both"/>
                        <w:rPr>
                          <w:rFonts w:ascii="Times New Roman" w:eastAsia="SimSun" w:hAnsi="Times New Roman" w:cs="Times New Roman"/>
                          <w:b/>
                          <w:bCs/>
                          <w:kern w:val="1"/>
                          <w:sz w:val="16"/>
                          <w:szCs w:val="16"/>
                          <w:lang w:val="kk-KZ" w:eastAsia="hi-IN" w:bidi="hi-IN"/>
                        </w:rPr>
                      </w:pPr>
                      <w:r>
                        <w:rPr>
                          <w:rFonts w:ascii="Times New Roman" w:hAnsi="Times New Roman" w:cs="Times New Roman"/>
                          <w:sz w:val="16"/>
                          <w:szCs w:val="16"/>
                          <w:lang w:val="kk-KZ"/>
                        </w:rPr>
                        <w:t>-</w:t>
                      </w:r>
                      <w:r w:rsidRPr="00347F18">
                        <w:rPr>
                          <w:rFonts w:ascii="Times New Roman" w:hAnsi="Times New Roman" w:cs="Times New Roman"/>
                          <w:sz w:val="16"/>
                          <w:szCs w:val="16"/>
                          <w:lang w:val="kk-KZ"/>
                        </w:rPr>
                        <w:t xml:space="preserve">психологиялық-педагогикалық және әдістемелік (пәндерді оқытудың теориясы мен технологиясы) пәндерді оқыту барысында қалыптастыру және </w:t>
                      </w:r>
                      <w:r w:rsidRPr="00347F18">
                        <w:rPr>
                          <w:rFonts w:ascii="Times New Roman" w:eastAsia="SimSun" w:hAnsi="Times New Roman" w:cs="Times New Roman"/>
                          <w:bCs/>
                          <w:kern w:val="1"/>
                          <w:sz w:val="16"/>
                          <w:szCs w:val="16"/>
                          <w:lang w:val="kk-KZ" w:eastAsia="hi-IN" w:bidi="hi-IN"/>
                        </w:rPr>
                        <w:t>креативті ортаны құру;</w:t>
                      </w:r>
                      <w:r w:rsidRPr="00347F18">
                        <w:rPr>
                          <w:rFonts w:ascii="Times New Roman" w:eastAsia="SimSun" w:hAnsi="Times New Roman" w:cs="Times New Roman"/>
                          <w:b/>
                          <w:bCs/>
                          <w:kern w:val="1"/>
                          <w:sz w:val="16"/>
                          <w:szCs w:val="16"/>
                          <w:lang w:val="kk-KZ" w:eastAsia="hi-IN" w:bidi="hi-IN"/>
                        </w:rPr>
                        <w:t xml:space="preserve"> </w:t>
                      </w:r>
                    </w:p>
                    <w:p w14:paraId="1B9543BD" w14:textId="77777777" w:rsidR="00583C97" w:rsidRDefault="00583C97" w:rsidP="00AD3AAD">
                      <w:pPr>
                        <w:spacing w:after="0" w:line="240" w:lineRule="auto"/>
                        <w:jc w:val="both"/>
                        <w:rPr>
                          <w:rFonts w:ascii="Times New Roman" w:hAnsi="Times New Roman" w:cs="Times New Roman"/>
                          <w:sz w:val="16"/>
                          <w:szCs w:val="16"/>
                          <w:lang w:val="kk-KZ"/>
                        </w:rPr>
                      </w:pPr>
                      <w:r>
                        <w:rPr>
                          <w:rFonts w:ascii="Times New Roman" w:eastAsia="SimSun" w:hAnsi="Times New Roman" w:cs="Times New Roman"/>
                          <w:b/>
                          <w:bCs/>
                          <w:kern w:val="1"/>
                          <w:sz w:val="16"/>
                          <w:szCs w:val="16"/>
                          <w:lang w:val="kk-KZ" w:eastAsia="hi-IN" w:bidi="hi-IN"/>
                        </w:rPr>
                        <w:t>-</w:t>
                      </w:r>
                      <w:r w:rsidRPr="00347F18">
                        <w:rPr>
                          <w:rFonts w:ascii="Times New Roman" w:hAnsi="Times New Roman" w:cs="Times New Roman"/>
                          <w:sz w:val="16"/>
                          <w:szCs w:val="16"/>
                          <w:lang w:val="kk-KZ"/>
                        </w:rPr>
                        <w:t xml:space="preserve">әрекеттік-тәжірибелік оқыту технологияларын қолдану, </w:t>
                      </w:r>
                    </w:p>
                    <w:p w14:paraId="60106510" w14:textId="6B292F7C" w:rsidR="00583C97" w:rsidRPr="00AD3AAD" w:rsidRDefault="00583C97" w:rsidP="00AD3AAD">
                      <w:pPr>
                        <w:spacing w:after="0" w:line="240" w:lineRule="auto"/>
                        <w:jc w:val="both"/>
                        <w:rPr>
                          <w:rFonts w:ascii="Times New Roman" w:hAnsi="Times New Roman" w:cs="Times New Roman"/>
                          <w:lang w:val="kk-KZ"/>
                        </w:rPr>
                      </w:pPr>
                      <w:r>
                        <w:rPr>
                          <w:rFonts w:ascii="Times New Roman" w:hAnsi="Times New Roman" w:cs="Times New Roman"/>
                          <w:sz w:val="16"/>
                          <w:szCs w:val="16"/>
                          <w:lang w:val="kk-KZ"/>
                        </w:rPr>
                        <w:t>-</w:t>
                      </w:r>
                      <w:r w:rsidRPr="00347F18">
                        <w:rPr>
                          <w:rFonts w:ascii="Times New Roman" w:hAnsi="Times New Roman" w:cs="Times New Roman"/>
                          <w:sz w:val="16"/>
                          <w:szCs w:val="16"/>
                          <w:lang w:val="kk-KZ"/>
                        </w:rPr>
                        <w:t>педагогикалық рефлексияны ұйымдастыру және жаңартылған білім беру жағдайына жақындатылған педагогикалық тәжірибе ортасын құру</w:t>
                      </w:r>
                    </w:p>
                  </w:txbxContent>
                </v:textbox>
              </v:rect>
            </w:pict>
          </mc:Fallback>
        </mc:AlternateContent>
      </w:r>
      <w:r w:rsidR="00AD3AAD" w:rsidRPr="00407514">
        <w:rPr>
          <w:rFonts w:ascii="Times New Roman" w:hAnsi="Times New Roman" w:cs="Times New Roman"/>
          <w:noProof/>
          <w:sz w:val="28"/>
          <w:szCs w:val="28"/>
        </w:rPr>
        <mc:AlternateContent>
          <mc:Choice Requires="wps">
            <w:drawing>
              <wp:anchor distT="0" distB="0" distL="114300" distR="114300" simplePos="0" relativeHeight="251758592" behindDoc="0" locked="0" layoutInCell="1" allowOverlap="1" wp14:anchorId="3D1F4348" wp14:editId="605634F8">
                <wp:simplePos x="0" y="0"/>
                <wp:positionH relativeFrom="column">
                  <wp:posOffset>3231544</wp:posOffset>
                </wp:positionH>
                <wp:positionV relativeFrom="paragraph">
                  <wp:posOffset>28755</wp:posOffset>
                </wp:positionV>
                <wp:extent cx="0" cy="117446"/>
                <wp:effectExtent l="0" t="0" r="19050" b="16510"/>
                <wp:wrapNone/>
                <wp:docPr id="12" name="Прямая соединительная линия 12"/>
                <wp:cNvGraphicFramePr/>
                <a:graphic xmlns:a="http://schemas.openxmlformats.org/drawingml/2006/main">
                  <a:graphicData uri="http://schemas.microsoft.com/office/word/2010/wordprocessingShape">
                    <wps:wsp>
                      <wps:cNvCnPr/>
                      <wps:spPr>
                        <a:xfrm>
                          <a:off x="0" y="0"/>
                          <a:ext cx="0" cy="11744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F4F3076" id="Прямая соединительная линия 12" o:spid="_x0000_s1026" style="position:absolute;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4.45pt,2.25pt" to="254.4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" strokecolor="black [3040]"/>
            </w:pict>
          </mc:Fallback>
        </mc:AlternateContent>
      </w:r>
    </w:p>
    <w:p w14:paraId="711DA761" w14:textId="02536708" w:rsidR="00AE2B4A" w:rsidRPr="00407514" w:rsidRDefault="00AE2B4A" w:rsidP="00AE2B4A">
      <w:pPr>
        <w:spacing w:after="0" w:line="240" w:lineRule="auto"/>
        <w:ind w:firstLine="709"/>
        <w:jc w:val="both"/>
        <w:rPr>
          <w:rFonts w:ascii="Times New Roman" w:hAnsi="Times New Roman" w:cs="Times New Roman"/>
          <w:sz w:val="28"/>
          <w:szCs w:val="28"/>
          <w:lang w:val="kk-KZ"/>
        </w:rPr>
      </w:pPr>
    </w:p>
    <w:p w14:paraId="19AB2947" w14:textId="6DC8629F" w:rsidR="00AE2B4A" w:rsidRPr="00407514" w:rsidRDefault="00AE2B4A" w:rsidP="00AE2B4A">
      <w:pPr>
        <w:spacing w:after="0" w:line="240" w:lineRule="auto"/>
        <w:ind w:firstLine="709"/>
        <w:jc w:val="both"/>
        <w:rPr>
          <w:rFonts w:ascii="Times New Roman" w:hAnsi="Times New Roman" w:cs="Times New Roman"/>
          <w:sz w:val="28"/>
          <w:szCs w:val="28"/>
          <w:lang w:val="kk-KZ"/>
        </w:rPr>
      </w:pPr>
    </w:p>
    <w:p w14:paraId="565B5824" w14:textId="5B220A99" w:rsidR="00AE2B4A" w:rsidRPr="00407514" w:rsidRDefault="00AE2B4A" w:rsidP="00AE2B4A">
      <w:pPr>
        <w:spacing w:after="0" w:line="240" w:lineRule="auto"/>
        <w:ind w:firstLine="709"/>
        <w:jc w:val="both"/>
        <w:rPr>
          <w:rFonts w:ascii="Times New Roman" w:hAnsi="Times New Roman" w:cs="Times New Roman"/>
          <w:sz w:val="28"/>
          <w:szCs w:val="28"/>
          <w:lang w:val="kk-KZ"/>
        </w:rPr>
      </w:pPr>
    </w:p>
    <w:p w14:paraId="095144A2" w14:textId="190E4D97" w:rsidR="00AE2B4A" w:rsidRPr="00407514" w:rsidRDefault="00F4275E" w:rsidP="00AE2B4A">
      <w:pPr>
        <w:spacing w:after="0" w:line="240" w:lineRule="auto"/>
        <w:ind w:firstLine="709"/>
        <w:jc w:val="both"/>
        <w:rPr>
          <w:rFonts w:ascii="Times New Roman" w:hAnsi="Times New Roman" w:cs="Times New Roman"/>
          <w:sz w:val="28"/>
          <w:szCs w:val="28"/>
          <w:lang w:val="kk-KZ"/>
        </w:rPr>
      </w:pPr>
      <w:r w:rsidRPr="00407514">
        <w:rPr>
          <w:rFonts w:ascii="Times New Roman" w:hAnsi="Times New Roman" w:cs="Times New Roman"/>
          <w:noProof/>
        </w:rPr>
        <mc:AlternateContent>
          <mc:Choice Requires="wps">
            <w:drawing>
              <wp:anchor distT="0" distB="0" distL="114300" distR="114300" simplePos="0" relativeHeight="251764736" behindDoc="0" locked="0" layoutInCell="1" allowOverlap="1" wp14:anchorId="50706FF1" wp14:editId="3DE5EBA1">
                <wp:simplePos x="0" y="0"/>
                <wp:positionH relativeFrom="column">
                  <wp:posOffset>462062</wp:posOffset>
                </wp:positionH>
                <wp:positionV relativeFrom="paragraph">
                  <wp:posOffset>147253</wp:posOffset>
                </wp:positionV>
                <wp:extent cx="5557520" cy="382137"/>
                <wp:effectExtent l="0" t="0" r="24130" b="18415"/>
                <wp:wrapNone/>
                <wp:docPr id="13" name="Прямоугольник 13"/>
                <wp:cNvGraphicFramePr/>
                <a:graphic xmlns:a="http://schemas.openxmlformats.org/drawingml/2006/main">
                  <a:graphicData uri="http://schemas.microsoft.com/office/word/2010/wordprocessingShape">
                    <wps:wsp>
                      <wps:cNvSpPr/>
                      <wps:spPr>
                        <a:xfrm>
                          <a:off x="0" y="0"/>
                          <a:ext cx="5557520" cy="382137"/>
                        </a:xfrm>
                        <a:prstGeom prst="rect">
                          <a:avLst/>
                        </a:prstGeom>
                        <a:solidFill>
                          <a:sysClr val="window" lastClr="FFFFFF"/>
                        </a:solidFill>
                        <a:ln w="19050" cap="flat" cmpd="sng" algn="ctr">
                          <a:solidFill>
                            <a:sysClr val="windowText" lastClr="000000"/>
                          </a:solidFill>
                          <a:prstDash val="solid"/>
                        </a:ln>
                        <a:effectLst/>
                      </wps:spPr>
                      <wps:txbx>
                        <w:txbxContent>
                          <w:p w14:paraId="638A8741" w14:textId="1E238B2E" w:rsidR="00583C97" w:rsidRPr="00F4275E" w:rsidRDefault="00583C97" w:rsidP="00AD3AAD">
                            <w:pPr>
                              <w:spacing w:after="0" w:line="240" w:lineRule="auto"/>
                              <w:jc w:val="center"/>
                              <w:rPr>
                                <w:rFonts w:ascii="Times New Roman" w:hAnsi="Times New Roman" w:cs="Times New Roman"/>
                                <w:sz w:val="18"/>
                                <w:szCs w:val="18"/>
                                <w:lang w:val="kk-KZ"/>
                              </w:rPr>
                            </w:pPr>
                            <w:r w:rsidRPr="00F4275E">
                              <w:rPr>
                                <w:rFonts w:ascii="Times New Roman" w:hAnsi="Times New Roman"/>
                                <w:bCs/>
                                <w:sz w:val="18"/>
                                <w:szCs w:val="18"/>
                                <w:lang w:val="kk-KZ"/>
                              </w:rPr>
                              <w:t>Жаңартылған білім беру мазмұны негізінде болашақ бастауыш сынып мұғалімдернің кәсіби құзыреттілігін қалыптастыру</w:t>
                            </w:r>
                            <w:r w:rsidRPr="00F4275E">
                              <w:rPr>
                                <w:rFonts w:ascii="Times New Roman" w:hAnsi="Times New Roman" w:cs="Times New Roman"/>
                                <w:sz w:val="18"/>
                                <w:szCs w:val="18"/>
                                <w:lang w:val="kk-KZ"/>
                              </w:rPr>
                              <w:t>дың кезеңдері</w:t>
                            </w:r>
                          </w:p>
                          <w:p w14:paraId="5473B02A" w14:textId="77777777" w:rsidR="00583C97" w:rsidRDefault="00583C97" w:rsidP="00AD3AAD">
                            <w:pPr>
                              <w:jc w:val="center"/>
                              <w:rPr>
                                <w:rFonts w:ascii="Times New Roman" w:hAnsi="Times New Roman"/>
                                <w:b/>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3" o:spid="_x0000_s1046" style="position:absolute;left:0;text-align:left;margin-left:36.4pt;margin-top:11.6pt;width:437.6pt;height:30.1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" fillcolor="window" strokecolor="windowText" strokeweight="1.5pt">
                <v:textbox>
                  <w:txbxContent>
                    <w:p w14:paraId="638A8741" w14:textId="1E238B2E" w:rsidR="00583C97" w:rsidRPr="00F4275E" w:rsidRDefault="00583C97" w:rsidP="00AD3AAD">
                      <w:pPr>
                        <w:spacing w:after="0" w:line="240" w:lineRule="auto"/>
                        <w:jc w:val="center"/>
                        <w:rPr>
                          <w:rFonts w:ascii="Times New Roman" w:hAnsi="Times New Roman" w:cs="Times New Roman"/>
                          <w:sz w:val="18"/>
                          <w:szCs w:val="18"/>
                          <w:lang w:val="kk-KZ"/>
                        </w:rPr>
                      </w:pPr>
                      <w:r w:rsidRPr="00F4275E">
                        <w:rPr>
                          <w:rFonts w:ascii="Times New Roman" w:hAnsi="Times New Roman"/>
                          <w:bCs/>
                          <w:sz w:val="18"/>
                          <w:szCs w:val="18"/>
                          <w:lang w:val="kk-KZ"/>
                        </w:rPr>
                        <w:t>Жаңартылған білім беру мазмұны негізінде болашақ бастауыш сынып мұғалімдернің кәсіби құзыреттілігін қалыптастыру</w:t>
                      </w:r>
                      <w:r w:rsidRPr="00F4275E">
                        <w:rPr>
                          <w:rFonts w:ascii="Times New Roman" w:hAnsi="Times New Roman" w:cs="Times New Roman"/>
                          <w:sz w:val="18"/>
                          <w:szCs w:val="18"/>
                          <w:lang w:val="kk-KZ"/>
                        </w:rPr>
                        <w:t>дың кезеңдері</w:t>
                      </w:r>
                    </w:p>
                    <w:p w14:paraId="5473B02A" w14:textId="77777777" w:rsidR="00583C97" w:rsidRDefault="00583C97" w:rsidP="00AD3AAD">
                      <w:pPr>
                        <w:jc w:val="center"/>
                        <w:rPr>
                          <w:rFonts w:ascii="Times New Roman" w:hAnsi="Times New Roman"/>
                          <w:b/>
                          <w:sz w:val="20"/>
                        </w:rPr>
                      </w:pPr>
                    </w:p>
                  </w:txbxContent>
                </v:textbox>
              </v:rect>
            </w:pict>
          </mc:Fallback>
        </mc:AlternateContent>
      </w:r>
      <w:r w:rsidRPr="00407514">
        <w:rPr>
          <w:rFonts w:ascii="Times New Roman" w:hAnsi="Times New Roman" w:cs="Times New Roman"/>
          <w:noProof/>
          <w:sz w:val="28"/>
          <w:szCs w:val="28"/>
        </w:rPr>
        <mc:AlternateContent>
          <mc:Choice Requires="wps">
            <w:drawing>
              <wp:anchor distT="0" distB="0" distL="114300" distR="114300" simplePos="0" relativeHeight="251770880" behindDoc="0" locked="0" layoutInCell="1" allowOverlap="1" wp14:anchorId="75735DAC" wp14:editId="6FD596F5">
                <wp:simplePos x="0" y="0"/>
                <wp:positionH relativeFrom="column">
                  <wp:posOffset>3274060</wp:posOffset>
                </wp:positionH>
                <wp:positionV relativeFrom="paragraph">
                  <wp:posOffset>31115</wp:posOffset>
                </wp:positionV>
                <wp:extent cx="0" cy="116840"/>
                <wp:effectExtent l="0" t="0" r="19050" b="16510"/>
                <wp:wrapNone/>
                <wp:docPr id="14" name="Прямая соединительная линия 14"/>
                <wp:cNvGraphicFramePr/>
                <a:graphic xmlns:a="http://schemas.openxmlformats.org/drawingml/2006/main">
                  <a:graphicData uri="http://schemas.microsoft.com/office/word/2010/wordprocessingShape">
                    <wps:wsp>
                      <wps:cNvCnPr/>
                      <wps:spPr>
                        <a:xfrm>
                          <a:off x="0" y="0"/>
                          <a:ext cx="0" cy="1168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7FF6FA4" id="Прямая соединительная линия 14" o:spid="_x0000_s1026" style="position:absolute;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7.8pt,2.45pt" to="257.8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" strokecolor="black [3040]"/>
            </w:pict>
          </mc:Fallback>
        </mc:AlternateContent>
      </w:r>
    </w:p>
    <w:p w14:paraId="0DC2AF61" w14:textId="3C62100B" w:rsidR="00AE2B4A" w:rsidRPr="00407514" w:rsidRDefault="00AE2B4A" w:rsidP="00AE2B4A">
      <w:pPr>
        <w:spacing w:after="0" w:line="240" w:lineRule="auto"/>
        <w:ind w:firstLine="709"/>
        <w:jc w:val="both"/>
        <w:rPr>
          <w:rFonts w:ascii="Times New Roman" w:hAnsi="Times New Roman" w:cs="Times New Roman"/>
          <w:sz w:val="28"/>
          <w:szCs w:val="28"/>
          <w:lang w:val="kk-KZ"/>
        </w:rPr>
      </w:pPr>
    </w:p>
    <w:p w14:paraId="00CEDC62" w14:textId="406A9BAE" w:rsidR="00AE2B4A" w:rsidRPr="00407514" w:rsidRDefault="00F4275E" w:rsidP="00AE2B4A">
      <w:pPr>
        <w:spacing w:after="0" w:line="240" w:lineRule="auto"/>
        <w:ind w:firstLine="709"/>
        <w:jc w:val="both"/>
        <w:rPr>
          <w:rFonts w:ascii="Times New Roman" w:hAnsi="Times New Roman" w:cs="Times New Roman"/>
          <w:sz w:val="28"/>
          <w:szCs w:val="28"/>
          <w:lang w:val="kk-KZ"/>
        </w:rPr>
      </w:pPr>
      <w:r w:rsidRPr="00407514">
        <w:rPr>
          <w:rFonts w:ascii="Times New Roman" w:hAnsi="Times New Roman" w:cs="Times New Roman"/>
          <w:bCs/>
          <w:noProof/>
          <w:sz w:val="28"/>
          <w:szCs w:val="28"/>
        </w:rPr>
        <mc:AlternateContent>
          <mc:Choice Requires="wps">
            <w:drawing>
              <wp:anchor distT="0" distB="0" distL="114300" distR="114300" simplePos="0" relativeHeight="251826176" behindDoc="0" locked="0" layoutInCell="1" allowOverlap="1" wp14:anchorId="08ABC1F9" wp14:editId="54E34005">
                <wp:simplePos x="0" y="0"/>
                <wp:positionH relativeFrom="column">
                  <wp:posOffset>5313045</wp:posOffset>
                </wp:positionH>
                <wp:positionV relativeFrom="paragraph">
                  <wp:posOffset>129540</wp:posOffset>
                </wp:positionV>
                <wp:extent cx="0" cy="100330"/>
                <wp:effectExtent l="95250" t="0" r="114300" b="52070"/>
                <wp:wrapNone/>
                <wp:docPr id="25" name="Прямая со стрелкой 25"/>
                <wp:cNvGraphicFramePr/>
                <a:graphic xmlns:a="http://schemas.openxmlformats.org/drawingml/2006/main">
                  <a:graphicData uri="http://schemas.microsoft.com/office/word/2010/wordprocessingShape">
                    <wps:wsp>
                      <wps:cNvCnPr/>
                      <wps:spPr>
                        <a:xfrm>
                          <a:off x="0" y="0"/>
                          <a:ext cx="0" cy="10033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7B057E" id="Прямая со стрелкой 25" o:spid="_x0000_s1026" type="#_x0000_t32" style="position:absolute;margin-left:418.35pt;margin-top:10.2pt;width:0;height:7.9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" strokecolor="black [3040]">
                <v:stroke endarrow="open"/>
              </v:shape>
            </w:pict>
          </mc:Fallback>
        </mc:AlternateContent>
      </w:r>
      <w:r w:rsidRPr="00407514">
        <w:rPr>
          <w:rFonts w:ascii="Times New Roman" w:hAnsi="Times New Roman" w:cs="Times New Roman"/>
          <w:bCs/>
          <w:noProof/>
          <w:sz w:val="28"/>
          <w:szCs w:val="28"/>
        </w:rPr>
        <mc:AlternateContent>
          <mc:Choice Requires="wps">
            <w:drawing>
              <wp:anchor distT="0" distB="0" distL="114300" distR="114300" simplePos="0" relativeHeight="251813888" behindDoc="0" locked="0" layoutInCell="1" allowOverlap="1" wp14:anchorId="3013273B" wp14:editId="6B16BD40">
                <wp:simplePos x="0" y="0"/>
                <wp:positionH relativeFrom="column">
                  <wp:posOffset>1201420</wp:posOffset>
                </wp:positionH>
                <wp:positionV relativeFrom="paragraph">
                  <wp:posOffset>125730</wp:posOffset>
                </wp:positionV>
                <wp:extent cx="0" cy="100330"/>
                <wp:effectExtent l="95250" t="0" r="114300" b="52070"/>
                <wp:wrapNone/>
                <wp:docPr id="23" name="Прямая со стрелкой 23"/>
                <wp:cNvGraphicFramePr/>
                <a:graphic xmlns:a="http://schemas.openxmlformats.org/drawingml/2006/main">
                  <a:graphicData uri="http://schemas.microsoft.com/office/word/2010/wordprocessingShape">
                    <wps:wsp>
                      <wps:cNvCnPr/>
                      <wps:spPr>
                        <a:xfrm>
                          <a:off x="0" y="0"/>
                          <a:ext cx="0" cy="10033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7CE066" id="Прямая со стрелкой 23" o:spid="_x0000_s1026" type="#_x0000_t32" style="position:absolute;margin-left:94.6pt;margin-top:9.9pt;width:0;height:7.9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" strokecolor="black [3040]">
                <v:stroke endarrow="open"/>
              </v:shape>
            </w:pict>
          </mc:Fallback>
        </mc:AlternateContent>
      </w:r>
      <w:r w:rsidRPr="00407514">
        <w:rPr>
          <w:rFonts w:ascii="Times New Roman" w:hAnsi="Times New Roman" w:cs="Times New Roman"/>
          <w:bCs/>
          <w:noProof/>
          <w:sz w:val="28"/>
          <w:szCs w:val="28"/>
        </w:rPr>
        <mc:AlternateContent>
          <mc:Choice Requires="wps">
            <w:drawing>
              <wp:anchor distT="0" distB="0" distL="114300" distR="114300" simplePos="0" relativeHeight="251820032" behindDoc="0" locked="0" layoutInCell="1" allowOverlap="1" wp14:anchorId="4AD77B89" wp14:editId="468C5998">
                <wp:simplePos x="0" y="0"/>
                <wp:positionH relativeFrom="column">
                  <wp:posOffset>3198495</wp:posOffset>
                </wp:positionH>
                <wp:positionV relativeFrom="paragraph">
                  <wp:posOffset>129540</wp:posOffset>
                </wp:positionV>
                <wp:extent cx="0" cy="100330"/>
                <wp:effectExtent l="95250" t="0" r="114300" b="52070"/>
                <wp:wrapNone/>
                <wp:docPr id="24" name="Прямая со стрелкой 24"/>
                <wp:cNvGraphicFramePr/>
                <a:graphic xmlns:a="http://schemas.openxmlformats.org/drawingml/2006/main">
                  <a:graphicData uri="http://schemas.microsoft.com/office/word/2010/wordprocessingShape">
                    <wps:wsp>
                      <wps:cNvCnPr/>
                      <wps:spPr>
                        <a:xfrm>
                          <a:off x="0" y="0"/>
                          <a:ext cx="0" cy="10033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C4B4BB" id="Прямая со стрелкой 24" o:spid="_x0000_s1026" type="#_x0000_t32" style="position:absolute;margin-left:251.85pt;margin-top:10.2pt;width:0;height:7.9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" strokecolor="black [3040]">
                <v:stroke endarrow="open"/>
              </v:shape>
            </w:pict>
          </mc:Fallback>
        </mc:AlternateContent>
      </w:r>
    </w:p>
    <w:p w14:paraId="1AE93B4C" w14:textId="29E49509" w:rsidR="00AE2B4A" w:rsidRPr="00407514" w:rsidRDefault="00F4275E" w:rsidP="00AE2B4A">
      <w:pPr>
        <w:spacing w:after="0" w:line="240" w:lineRule="auto"/>
        <w:ind w:firstLine="709"/>
        <w:jc w:val="both"/>
        <w:rPr>
          <w:rFonts w:ascii="Times New Roman" w:hAnsi="Times New Roman" w:cs="Times New Roman"/>
          <w:sz w:val="28"/>
          <w:szCs w:val="28"/>
          <w:lang w:val="kk-KZ"/>
        </w:rPr>
      </w:pPr>
      <w:r w:rsidRPr="00407514">
        <w:rPr>
          <w:rFonts w:ascii="Times New Roman" w:hAnsi="Times New Roman" w:cs="Times New Roman"/>
          <w:noProof/>
        </w:rPr>
        <mc:AlternateContent>
          <mc:Choice Requires="wps">
            <w:drawing>
              <wp:anchor distT="0" distB="0" distL="114300" distR="114300" simplePos="0" relativeHeight="251777024" behindDoc="0" locked="0" layoutInCell="1" allowOverlap="1" wp14:anchorId="61685BC3" wp14:editId="622067A7">
                <wp:simplePos x="0" y="0"/>
                <wp:positionH relativeFrom="column">
                  <wp:posOffset>4368165</wp:posOffset>
                </wp:positionH>
                <wp:positionV relativeFrom="paragraph">
                  <wp:posOffset>28575</wp:posOffset>
                </wp:positionV>
                <wp:extent cx="1694815" cy="245110"/>
                <wp:effectExtent l="0" t="0" r="19685" b="21590"/>
                <wp:wrapNone/>
                <wp:docPr id="16" name="Прямоугольник 16"/>
                <wp:cNvGraphicFramePr/>
                <a:graphic xmlns:a="http://schemas.openxmlformats.org/drawingml/2006/main">
                  <a:graphicData uri="http://schemas.microsoft.com/office/word/2010/wordprocessingShape">
                    <wps:wsp>
                      <wps:cNvSpPr/>
                      <wps:spPr>
                        <a:xfrm>
                          <a:off x="0" y="0"/>
                          <a:ext cx="1694815" cy="245110"/>
                        </a:xfrm>
                        <a:prstGeom prst="rect">
                          <a:avLst/>
                        </a:prstGeom>
                        <a:ln w="19050"/>
                      </wps:spPr>
                      <wps:style>
                        <a:lnRef idx="2">
                          <a:schemeClr val="dk1"/>
                        </a:lnRef>
                        <a:fillRef idx="1">
                          <a:schemeClr val="lt1"/>
                        </a:fillRef>
                        <a:effectRef idx="0">
                          <a:schemeClr val="dk1"/>
                        </a:effectRef>
                        <a:fontRef idx="minor">
                          <a:schemeClr val="dk1"/>
                        </a:fontRef>
                      </wps:style>
                      <wps:txbx>
                        <w:txbxContent>
                          <w:p w14:paraId="5BD58B9A" w14:textId="1CA70A84" w:rsidR="00583C97" w:rsidRPr="00AD3AAD" w:rsidRDefault="00583C97" w:rsidP="00AD3AAD">
                            <w:pPr>
                              <w:jc w:val="center"/>
                              <w:rPr>
                                <w:rFonts w:ascii="Times New Roman" w:hAnsi="Times New Roman" w:cs="Times New Roman"/>
                                <w:sz w:val="20"/>
                                <w:szCs w:val="20"/>
                                <w:lang w:val="kk-KZ"/>
                              </w:rPr>
                            </w:pPr>
                            <w:r>
                              <w:rPr>
                                <w:rFonts w:ascii="Times New Roman" w:hAnsi="Times New Roman" w:cs="Times New Roman"/>
                                <w:sz w:val="20"/>
                                <w:szCs w:val="20"/>
                                <w:lang w:val="kk-KZ"/>
                              </w:rPr>
                              <w:t>Бақылау</w:t>
                            </w:r>
                          </w:p>
                          <w:p w14:paraId="2A597687" w14:textId="77777777" w:rsidR="00583C97" w:rsidRDefault="00583C97" w:rsidP="00AD3AAD">
                            <w:pPr>
                              <w:jc w:val="center"/>
                              <w:rPr>
                                <w:rFonts w:ascii="Times New Roman" w:hAnsi="Times New Roman" w:cs="Times New Roman"/>
                                <w:sz w:val="20"/>
                                <w:szCs w:val="20"/>
                              </w:rPr>
                            </w:pPr>
                          </w:p>
                          <w:p w14:paraId="4524DBE1" w14:textId="77777777" w:rsidR="00583C97" w:rsidRDefault="00583C97" w:rsidP="00AD3AAD">
                            <w:pPr>
                              <w:jc w:val="center"/>
                              <w:rPr>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6" o:spid="_x0000_s1047" style="position:absolute;left:0;text-align:left;margin-left:343.95pt;margin-top:2.25pt;width:133.45pt;height:19.3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" fillcolor="white [3201]" strokecolor="black [3200]" strokeweight="1.5pt">
                <v:textbox>
                  <w:txbxContent>
                    <w:p w14:paraId="5BD58B9A" w14:textId="1CA70A84" w:rsidR="00583C97" w:rsidRPr="00AD3AAD" w:rsidRDefault="00583C97" w:rsidP="00AD3AAD">
                      <w:pPr>
                        <w:jc w:val="center"/>
                        <w:rPr>
                          <w:rFonts w:ascii="Times New Roman" w:hAnsi="Times New Roman" w:cs="Times New Roman"/>
                          <w:sz w:val="20"/>
                          <w:szCs w:val="20"/>
                          <w:lang w:val="kk-KZ"/>
                        </w:rPr>
                      </w:pPr>
                      <w:r>
                        <w:rPr>
                          <w:rFonts w:ascii="Times New Roman" w:hAnsi="Times New Roman" w:cs="Times New Roman"/>
                          <w:sz w:val="20"/>
                          <w:szCs w:val="20"/>
                          <w:lang w:val="kk-KZ"/>
                        </w:rPr>
                        <w:t>Бақылау</w:t>
                      </w:r>
                    </w:p>
                    <w:p w14:paraId="2A597687" w14:textId="77777777" w:rsidR="00583C97" w:rsidRDefault="00583C97" w:rsidP="00AD3AAD">
                      <w:pPr>
                        <w:jc w:val="center"/>
                        <w:rPr>
                          <w:rFonts w:ascii="Times New Roman" w:hAnsi="Times New Roman" w:cs="Times New Roman"/>
                          <w:sz w:val="20"/>
                          <w:szCs w:val="20"/>
                        </w:rPr>
                      </w:pPr>
                    </w:p>
                    <w:p w14:paraId="4524DBE1" w14:textId="77777777" w:rsidR="00583C97" w:rsidRDefault="00583C97" w:rsidP="00AD3AAD">
                      <w:pPr>
                        <w:jc w:val="center"/>
                        <w:rPr>
                          <w:lang w:val="kk-KZ"/>
                        </w:rPr>
                      </w:pPr>
                    </w:p>
                  </w:txbxContent>
                </v:textbox>
              </v:rect>
            </w:pict>
          </mc:Fallback>
        </mc:AlternateContent>
      </w:r>
      <w:r w:rsidRPr="00407514">
        <w:rPr>
          <w:rFonts w:ascii="Times New Roman" w:hAnsi="Times New Roman" w:cs="Times New Roman"/>
          <w:noProof/>
        </w:rPr>
        <mc:AlternateContent>
          <mc:Choice Requires="wps">
            <w:drawing>
              <wp:anchor distT="0" distB="0" distL="114300" distR="114300" simplePos="0" relativeHeight="251717632" behindDoc="0" locked="0" layoutInCell="1" allowOverlap="1" wp14:anchorId="62CB54EE" wp14:editId="143BFC4B">
                <wp:simplePos x="0" y="0"/>
                <wp:positionH relativeFrom="column">
                  <wp:posOffset>2312035</wp:posOffset>
                </wp:positionH>
                <wp:positionV relativeFrom="paragraph">
                  <wp:posOffset>29210</wp:posOffset>
                </wp:positionV>
                <wp:extent cx="1744345" cy="245110"/>
                <wp:effectExtent l="0" t="0" r="27305" b="21590"/>
                <wp:wrapNone/>
                <wp:docPr id="2020482348" name="Прямоугольник 2020482348"/>
                <wp:cNvGraphicFramePr/>
                <a:graphic xmlns:a="http://schemas.openxmlformats.org/drawingml/2006/main">
                  <a:graphicData uri="http://schemas.microsoft.com/office/word/2010/wordprocessingShape">
                    <wps:wsp>
                      <wps:cNvSpPr/>
                      <wps:spPr>
                        <a:xfrm>
                          <a:off x="0" y="0"/>
                          <a:ext cx="1744345" cy="245110"/>
                        </a:xfrm>
                        <a:prstGeom prst="rect">
                          <a:avLst/>
                        </a:prstGeom>
                        <a:ln w="19050"/>
                      </wps:spPr>
                      <wps:style>
                        <a:lnRef idx="2">
                          <a:schemeClr val="dk1"/>
                        </a:lnRef>
                        <a:fillRef idx="1">
                          <a:schemeClr val="lt1"/>
                        </a:fillRef>
                        <a:effectRef idx="0">
                          <a:schemeClr val="dk1"/>
                        </a:effectRef>
                        <a:fontRef idx="minor">
                          <a:schemeClr val="dk1"/>
                        </a:fontRef>
                      </wps:style>
                      <wps:txbx>
                        <w:txbxContent>
                          <w:p w14:paraId="31005E91" w14:textId="39D63650" w:rsidR="00583C97" w:rsidRPr="00AD3AAD" w:rsidRDefault="00583C97" w:rsidP="00AE2B4A">
                            <w:pPr>
                              <w:jc w:val="center"/>
                              <w:rPr>
                                <w:rFonts w:ascii="Times New Roman" w:hAnsi="Times New Roman" w:cs="Times New Roman"/>
                                <w:sz w:val="20"/>
                                <w:szCs w:val="20"/>
                                <w:lang w:val="kk-KZ"/>
                              </w:rPr>
                            </w:pPr>
                            <w:r>
                              <w:rPr>
                                <w:rFonts w:ascii="Times New Roman" w:hAnsi="Times New Roman" w:cs="Times New Roman"/>
                                <w:sz w:val="20"/>
                                <w:szCs w:val="20"/>
                                <w:lang w:val="kk-KZ"/>
                              </w:rPr>
                              <w:t>Қалыптастыру кезеңі</w:t>
                            </w:r>
                          </w:p>
                          <w:p w14:paraId="7638B44B" w14:textId="77777777" w:rsidR="00583C97" w:rsidRDefault="00583C97" w:rsidP="00AE2B4A">
                            <w:pPr>
                              <w:jc w:val="center"/>
                              <w:rPr>
                                <w:rFonts w:ascii="Times New Roman" w:hAnsi="Times New Roman" w:cs="Times New Roman"/>
                                <w:sz w:val="20"/>
                                <w:szCs w:val="20"/>
                              </w:rPr>
                            </w:pPr>
                          </w:p>
                          <w:p w14:paraId="7869965B" w14:textId="77777777" w:rsidR="00583C97" w:rsidRDefault="00583C97" w:rsidP="00AE2B4A">
                            <w:pPr>
                              <w:jc w:val="center"/>
                              <w:rPr>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020482348" o:spid="_x0000_s1048" style="position:absolute;left:0;text-align:left;margin-left:182.05pt;margin-top:2.3pt;width:137.35pt;height:19.3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" fillcolor="white [3201]" strokecolor="black [3200]" strokeweight="1.5pt">
                <v:textbox>
                  <w:txbxContent>
                    <w:p w14:paraId="31005E91" w14:textId="39D63650" w:rsidR="00583C97" w:rsidRPr="00AD3AAD" w:rsidRDefault="00583C97" w:rsidP="00AE2B4A">
                      <w:pPr>
                        <w:jc w:val="center"/>
                        <w:rPr>
                          <w:rFonts w:ascii="Times New Roman" w:hAnsi="Times New Roman" w:cs="Times New Roman"/>
                          <w:sz w:val="20"/>
                          <w:szCs w:val="20"/>
                          <w:lang w:val="kk-KZ"/>
                        </w:rPr>
                      </w:pPr>
                      <w:r>
                        <w:rPr>
                          <w:rFonts w:ascii="Times New Roman" w:hAnsi="Times New Roman" w:cs="Times New Roman"/>
                          <w:sz w:val="20"/>
                          <w:szCs w:val="20"/>
                          <w:lang w:val="kk-KZ"/>
                        </w:rPr>
                        <w:t>Қалыптастыру кезеңі</w:t>
                      </w:r>
                    </w:p>
                    <w:p w14:paraId="7638B44B" w14:textId="77777777" w:rsidR="00583C97" w:rsidRDefault="00583C97" w:rsidP="00AE2B4A">
                      <w:pPr>
                        <w:jc w:val="center"/>
                        <w:rPr>
                          <w:rFonts w:ascii="Times New Roman" w:hAnsi="Times New Roman" w:cs="Times New Roman"/>
                          <w:sz w:val="20"/>
                          <w:szCs w:val="20"/>
                        </w:rPr>
                      </w:pPr>
                    </w:p>
                    <w:p w14:paraId="7869965B" w14:textId="77777777" w:rsidR="00583C97" w:rsidRDefault="00583C97" w:rsidP="00AE2B4A">
                      <w:pPr>
                        <w:jc w:val="center"/>
                        <w:rPr>
                          <w:lang w:val="kk-KZ"/>
                        </w:rPr>
                      </w:pPr>
                    </w:p>
                  </w:txbxContent>
                </v:textbox>
              </v:rect>
            </w:pict>
          </mc:Fallback>
        </mc:AlternateContent>
      </w:r>
      <w:r w:rsidR="00AD3AAD" w:rsidRPr="00407514">
        <w:rPr>
          <w:rFonts w:ascii="Times New Roman" w:hAnsi="Times New Roman" w:cs="Times New Roman"/>
          <w:noProof/>
        </w:rPr>
        <mc:AlternateContent>
          <mc:Choice Requires="wps">
            <w:drawing>
              <wp:anchor distT="0" distB="0" distL="114300" distR="114300" simplePos="0" relativeHeight="251711488" behindDoc="0" locked="0" layoutInCell="1" allowOverlap="1" wp14:anchorId="3A89FD57" wp14:editId="413639F5">
                <wp:simplePos x="0" y="0"/>
                <wp:positionH relativeFrom="column">
                  <wp:posOffset>538748</wp:posOffset>
                </wp:positionH>
                <wp:positionV relativeFrom="paragraph">
                  <wp:posOffset>21648</wp:posOffset>
                </wp:positionV>
                <wp:extent cx="1266470" cy="253499"/>
                <wp:effectExtent l="0" t="0" r="10160" b="13335"/>
                <wp:wrapNone/>
                <wp:docPr id="2020482344" name="Прямоугольник 2020482344"/>
                <wp:cNvGraphicFramePr/>
                <a:graphic xmlns:a="http://schemas.openxmlformats.org/drawingml/2006/main">
                  <a:graphicData uri="http://schemas.microsoft.com/office/word/2010/wordprocessingShape">
                    <wps:wsp>
                      <wps:cNvSpPr/>
                      <wps:spPr>
                        <a:xfrm>
                          <a:off x="0" y="0"/>
                          <a:ext cx="1266470" cy="253499"/>
                        </a:xfrm>
                        <a:prstGeom prst="rect">
                          <a:avLst/>
                        </a:prstGeom>
                        <a:ln w="19050"/>
                      </wps:spPr>
                      <wps:style>
                        <a:lnRef idx="2">
                          <a:schemeClr val="dk1"/>
                        </a:lnRef>
                        <a:fillRef idx="1">
                          <a:schemeClr val="lt1"/>
                        </a:fillRef>
                        <a:effectRef idx="0">
                          <a:schemeClr val="dk1"/>
                        </a:effectRef>
                        <a:fontRef idx="minor">
                          <a:schemeClr val="dk1"/>
                        </a:fontRef>
                      </wps:style>
                      <wps:txbx>
                        <w:txbxContent>
                          <w:p w14:paraId="3CAB80AA" w14:textId="333192F0" w:rsidR="00583C97" w:rsidRPr="00AD3AAD" w:rsidRDefault="00583C97" w:rsidP="00AE2B4A">
                            <w:pPr>
                              <w:jc w:val="center"/>
                              <w:rPr>
                                <w:rFonts w:ascii="Times New Roman" w:hAnsi="Times New Roman" w:cs="Times New Roman"/>
                                <w:sz w:val="20"/>
                                <w:szCs w:val="20"/>
                                <w:lang w:val="kk-KZ"/>
                              </w:rPr>
                            </w:pPr>
                            <w:r>
                              <w:rPr>
                                <w:rFonts w:ascii="Times New Roman" w:hAnsi="Times New Roman" w:cs="Times New Roman"/>
                                <w:sz w:val="20"/>
                                <w:szCs w:val="20"/>
                                <w:lang w:val="kk-KZ"/>
                              </w:rPr>
                              <w:t>Диагностика</w:t>
                            </w:r>
                          </w:p>
                          <w:p w14:paraId="1A73D134" w14:textId="77777777" w:rsidR="00583C97" w:rsidRDefault="00583C97" w:rsidP="00AE2B4A">
                            <w:pPr>
                              <w:jc w:val="center"/>
                              <w:rPr>
                                <w:rFonts w:ascii="Times New Roman" w:hAnsi="Times New Roman" w:cs="Times New Roman"/>
                                <w:sz w:val="20"/>
                                <w:szCs w:val="20"/>
                              </w:rPr>
                            </w:pPr>
                          </w:p>
                          <w:p w14:paraId="682D6A64" w14:textId="77777777" w:rsidR="00583C97" w:rsidRDefault="00583C97" w:rsidP="00AE2B4A">
                            <w:pPr>
                              <w:jc w:val="center"/>
                              <w:rPr>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020482344" o:spid="_x0000_s1049" style="position:absolute;left:0;text-align:left;margin-left:42.4pt;margin-top:1.7pt;width:99.7pt;height:19.9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" fillcolor="white [3201]" strokecolor="black [3200]" strokeweight="1.5pt">
                <v:textbox>
                  <w:txbxContent>
                    <w:p w14:paraId="3CAB80AA" w14:textId="333192F0" w:rsidR="00583C97" w:rsidRPr="00AD3AAD" w:rsidRDefault="00583C97" w:rsidP="00AE2B4A">
                      <w:pPr>
                        <w:jc w:val="center"/>
                        <w:rPr>
                          <w:rFonts w:ascii="Times New Roman" w:hAnsi="Times New Roman" w:cs="Times New Roman"/>
                          <w:sz w:val="20"/>
                          <w:szCs w:val="20"/>
                          <w:lang w:val="kk-KZ"/>
                        </w:rPr>
                      </w:pPr>
                      <w:r>
                        <w:rPr>
                          <w:rFonts w:ascii="Times New Roman" w:hAnsi="Times New Roman" w:cs="Times New Roman"/>
                          <w:sz w:val="20"/>
                          <w:szCs w:val="20"/>
                          <w:lang w:val="kk-KZ"/>
                        </w:rPr>
                        <w:t>Диагностика</w:t>
                      </w:r>
                    </w:p>
                    <w:p w14:paraId="1A73D134" w14:textId="77777777" w:rsidR="00583C97" w:rsidRDefault="00583C97" w:rsidP="00AE2B4A">
                      <w:pPr>
                        <w:jc w:val="center"/>
                        <w:rPr>
                          <w:rFonts w:ascii="Times New Roman" w:hAnsi="Times New Roman" w:cs="Times New Roman"/>
                          <w:sz w:val="20"/>
                          <w:szCs w:val="20"/>
                        </w:rPr>
                      </w:pPr>
                    </w:p>
                    <w:p w14:paraId="682D6A64" w14:textId="77777777" w:rsidR="00583C97" w:rsidRDefault="00583C97" w:rsidP="00AE2B4A">
                      <w:pPr>
                        <w:jc w:val="center"/>
                        <w:rPr>
                          <w:lang w:val="kk-KZ"/>
                        </w:rPr>
                      </w:pPr>
                    </w:p>
                  </w:txbxContent>
                </v:textbox>
              </v:rect>
            </w:pict>
          </mc:Fallback>
        </mc:AlternateContent>
      </w:r>
    </w:p>
    <w:p w14:paraId="0094A616" w14:textId="76F15FD1" w:rsidR="00AE2B4A" w:rsidRPr="00407514" w:rsidRDefault="00F4275E" w:rsidP="00AE2B4A">
      <w:pPr>
        <w:spacing w:after="0" w:line="240" w:lineRule="auto"/>
        <w:ind w:firstLine="709"/>
        <w:jc w:val="both"/>
        <w:rPr>
          <w:rFonts w:ascii="Times New Roman" w:hAnsi="Times New Roman" w:cs="Times New Roman"/>
          <w:sz w:val="28"/>
          <w:szCs w:val="28"/>
          <w:lang w:val="kk-KZ"/>
        </w:rPr>
      </w:pPr>
      <w:r w:rsidRPr="00407514">
        <w:rPr>
          <w:rFonts w:ascii="Times New Roman" w:hAnsi="Times New Roman" w:cs="Times New Roman"/>
          <w:noProof/>
          <w:sz w:val="28"/>
          <w:szCs w:val="28"/>
        </w:rPr>
        <mc:AlternateContent>
          <mc:Choice Requires="wps">
            <w:drawing>
              <wp:anchor distT="0" distB="0" distL="114300" distR="114300" simplePos="0" relativeHeight="251795456" behindDoc="0" locked="0" layoutInCell="1" allowOverlap="1" wp14:anchorId="64DCE6DB" wp14:editId="05F2A542">
                <wp:simplePos x="0" y="0"/>
                <wp:positionH relativeFrom="column">
                  <wp:posOffset>4477385</wp:posOffset>
                </wp:positionH>
                <wp:positionV relativeFrom="paragraph">
                  <wp:posOffset>177800</wp:posOffset>
                </wp:positionV>
                <wp:extent cx="1630680" cy="981075"/>
                <wp:effectExtent l="0" t="0" r="26670" b="28575"/>
                <wp:wrapNone/>
                <wp:docPr id="20" name="Прямоугольник 20"/>
                <wp:cNvGraphicFramePr/>
                <a:graphic xmlns:a="http://schemas.openxmlformats.org/drawingml/2006/main">
                  <a:graphicData uri="http://schemas.microsoft.com/office/word/2010/wordprocessingShape">
                    <wps:wsp>
                      <wps:cNvSpPr/>
                      <wps:spPr>
                        <a:xfrm>
                          <a:off x="0" y="0"/>
                          <a:ext cx="1630680" cy="981075"/>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54015570" w14:textId="77777777" w:rsidR="00583C97" w:rsidRDefault="00583C97" w:rsidP="00E94578">
                            <w:pPr>
                              <w:pStyle w:val="a4"/>
                              <w:jc w:val="both"/>
                              <w:rPr>
                                <w:rFonts w:ascii="Times New Roman" w:hAnsi="Times New Roman"/>
                                <w:sz w:val="24"/>
                                <w:szCs w:val="24"/>
                                <w:lang w:val="kk-KZ"/>
                              </w:rPr>
                            </w:pPr>
                            <w:r w:rsidRPr="00AD3AAD">
                              <w:rPr>
                                <w:rFonts w:ascii="Times New Roman" w:hAnsi="Times New Roman"/>
                                <w:bCs/>
                                <w:sz w:val="16"/>
                                <w:szCs w:val="16"/>
                                <w:lang w:val="kk-KZ"/>
                              </w:rPr>
                              <w:t>Г.Айзенктің «Психикалық күйлерді өзін-өзі бағалау» әдістемесі.</w:t>
                            </w:r>
                            <w:r w:rsidRPr="00610AFB">
                              <w:rPr>
                                <w:rFonts w:ascii="Times New Roman" w:hAnsi="Times New Roman"/>
                                <w:sz w:val="24"/>
                                <w:szCs w:val="24"/>
                                <w:lang w:val="kk-KZ"/>
                              </w:rPr>
                              <w:t xml:space="preserve"> </w:t>
                            </w:r>
                          </w:p>
                          <w:p w14:paraId="6A70BE95" w14:textId="11ACD7B1" w:rsidR="00583C97" w:rsidRPr="00E94578" w:rsidRDefault="00583C97" w:rsidP="00E94578">
                            <w:pPr>
                              <w:pStyle w:val="a4"/>
                              <w:jc w:val="both"/>
                              <w:rPr>
                                <w:rFonts w:ascii="Times New Roman" w:hAnsi="Times New Roman"/>
                                <w:sz w:val="16"/>
                                <w:szCs w:val="16"/>
                                <w:lang w:val="kk-KZ"/>
                              </w:rPr>
                            </w:pPr>
                            <w:r w:rsidRPr="00E94578">
                              <w:rPr>
                                <w:rFonts w:ascii="Times New Roman" w:hAnsi="Times New Roman"/>
                                <w:sz w:val="16"/>
                                <w:szCs w:val="16"/>
                                <w:lang w:val="kk-KZ"/>
                              </w:rPr>
                              <w:t>В. Бойконың «Эмпатикалық қабілеттерінің деңг</w:t>
                            </w:r>
                            <w:r>
                              <w:rPr>
                                <w:rFonts w:ascii="Times New Roman" w:hAnsi="Times New Roman"/>
                                <w:sz w:val="16"/>
                                <w:szCs w:val="16"/>
                                <w:lang w:val="kk-KZ"/>
                              </w:rPr>
                              <w:t>ейін диагностикалау әдістемесі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0" o:spid="_x0000_s1050" style="position:absolute;left:0;text-align:left;margin-left:352.55pt;margin-top:14pt;width:128.4pt;height:77.2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" fillcolor="white [3201]" strokecolor="black [3200]" strokeweight="1pt">
                <v:textbox>
                  <w:txbxContent>
                    <w:p w14:paraId="54015570" w14:textId="77777777" w:rsidR="00583C97" w:rsidRDefault="00583C97" w:rsidP="00E94578">
                      <w:pPr>
                        <w:pStyle w:val="a4"/>
                        <w:jc w:val="both"/>
                        <w:rPr>
                          <w:rFonts w:ascii="Times New Roman" w:hAnsi="Times New Roman"/>
                          <w:sz w:val="24"/>
                          <w:szCs w:val="24"/>
                          <w:lang w:val="kk-KZ"/>
                        </w:rPr>
                      </w:pPr>
                      <w:r w:rsidRPr="00AD3AAD">
                        <w:rPr>
                          <w:rFonts w:ascii="Times New Roman" w:hAnsi="Times New Roman"/>
                          <w:bCs/>
                          <w:sz w:val="16"/>
                          <w:szCs w:val="16"/>
                          <w:lang w:val="kk-KZ"/>
                        </w:rPr>
                        <w:t>Г.Айзенктің «Психикалық күйлерді өзін-өзі бағалау» әдістемесі.</w:t>
                      </w:r>
                      <w:r w:rsidRPr="00610AFB">
                        <w:rPr>
                          <w:rFonts w:ascii="Times New Roman" w:hAnsi="Times New Roman"/>
                          <w:sz w:val="24"/>
                          <w:szCs w:val="24"/>
                          <w:lang w:val="kk-KZ"/>
                        </w:rPr>
                        <w:t xml:space="preserve"> </w:t>
                      </w:r>
                    </w:p>
                    <w:p w14:paraId="6A70BE95" w14:textId="11ACD7B1" w:rsidR="00583C97" w:rsidRPr="00E94578" w:rsidRDefault="00583C97" w:rsidP="00E94578">
                      <w:pPr>
                        <w:pStyle w:val="a4"/>
                        <w:jc w:val="both"/>
                        <w:rPr>
                          <w:rFonts w:ascii="Times New Roman" w:hAnsi="Times New Roman"/>
                          <w:sz w:val="16"/>
                          <w:szCs w:val="16"/>
                          <w:lang w:val="kk-KZ"/>
                        </w:rPr>
                      </w:pPr>
                      <w:r w:rsidRPr="00E94578">
                        <w:rPr>
                          <w:rFonts w:ascii="Times New Roman" w:hAnsi="Times New Roman"/>
                          <w:sz w:val="16"/>
                          <w:szCs w:val="16"/>
                          <w:lang w:val="kk-KZ"/>
                        </w:rPr>
                        <w:t>В. Бойконың «Эмпатикалық қабілеттерінің деңг</w:t>
                      </w:r>
                      <w:r>
                        <w:rPr>
                          <w:rFonts w:ascii="Times New Roman" w:hAnsi="Times New Roman"/>
                          <w:sz w:val="16"/>
                          <w:szCs w:val="16"/>
                          <w:lang w:val="kk-KZ"/>
                        </w:rPr>
                        <w:t>ейін диагностикалау әдістемесі</w:t>
                      </w:r>
                    </w:p>
                  </w:txbxContent>
                </v:textbox>
              </v:rect>
            </w:pict>
          </mc:Fallback>
        </mc:AlternateContent>
      </w:r>
      <w:r w:rsidRPr="00407514">
        <w:rPr>
          <w:rFonts w:ascii="Times New Roman" w:hAnsi="Times New Roman" w:cs="Times New Roman"/>
          <w:noProof/>
          <w:sz w:val="28"/>
          <w:szCs w:val="28"/>
        </w:rPr>
        <mc:AlternateContent>
          <mc:Choice Requires="wps">
            <w:drawing>
              <wp:anchor distT="0" distB="0" distL="114300" distR="114300" simplePos="0" relativeHeight="251789312" behindDoc="0" locked="0" layoutInCell="1" allowOverlap="1" wp14:anchorId="76FC58A8" wp14:editId="5E27AFE6">
                <wp:simplePos x="0" y="0"/>
                <wp:positionH relativeFrom="column">
                  <wp:posOffset>2543175</wp:posOffset>
                </wp:positionH>
                <wp:positionV relativeFrom="paragraph">
                  <wp:posOffset>177165</wp:posOffset>
                </wp:positionV>
                <wp:extent cx="1819910" cy="1031240"/>
                <wp:effectExtent l="0" t="0" r="27940" b="16510"/>
                <wp:wrapNone/>
                <wp:docPr id="19" name="Прямоугольник 19"/>
                <wp:cNvGraphicFramePr/>
                <a:graphic xmlns:a="http://schemas.openxmlformats.org/drawingml/2006/main">
                  <a:graphicData uri="http://schemas.microsoft.com/office/word/2010/wordprocessingShape">
                    <wps:wsp>
                      <wps:cNvSpPr/>
                      <wps:spPr>
                        <a:xfrm>
                          <a:off x="0" y="0"/>
                          <a:ext cx="1819910" cy="1031240"/>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760679BF" w14:textId="74BD9ACC" w:rsidR="00583C97" w:rsidRPr="00E94578" w:rsidRDefault="00583C97" w:rsidP="00AD3AAD">
                            <w:pPr>
                              <w:spacing w:after="0" w:line="240" w:lineRule="auto"/>
                              <w:jc w:val="both"/>
                              <w:rPr>
                                <w:rFonts w:ascii="Times New Roman" w:hAnsi="Times New Roman" w:cs="Times New Roman"/>
                                <w:sz w:val="16"/>
                                <w:szCs w:val="16"/>
                              </w:rPr>
                            </w:pPr>
                            <w:r w:rsidRPr="00E94578">
                              <w:rPr>
                                <w:rFonts w:ascii="Times New Roman" w:hAnsi="Times New Roman" w:cs="Times New Roman"/>
                                <w:iCs/>
                                <w:sz w:val="16"/>
                                <w:szCs w:val="16"/>
                                <w:lang w:val="kk-KZ" w:eastAsia="en-US"/>
                              </w:rPr>
                              <w:t>«</w:t>
                            </w:r>
                            <w:r w:rsidRPr="00E94578">
                              <w:rPr>
                                <w:rFonts w:ascii="Times New Roman" w:hAnsi="Times New Roman" w:cs="Times New Roman"/>
                                <w:sz w:val="16"/>
                                <w:szCs w:val="16"/>
                                <w:lang w:val="kk-KZ"/>
                              </w:rPr>
                              <w:t>Кәсіби құзыреттілік және педагогикалық шеберлік» тақырыбындағы элективті курс бағдарламасы мен «Жаңартылған білім мазмұны: бастауыш білім берудегі кәсіби құзыреттілік» атты оқу-әдістемелік құралы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9" o:spid="_x0000_s1051" style="position:absolute;left:0;text-align:left;margin-left:200.25pt;margin-top:13.95pt;width:143.3pt;height:81.2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" fillcolor="white [3201]" strokecolor="black [3200]" strokeweight="1pt">
                <v:textbox>
                  <w:txbxContent>
                    <w:p w14:paraId="760679BF" w14:textId="74BD9ACC" w:rsidR="00583C97" w:rsidRPr="00E94578" w:rsidRDefault="00583C97" w:rsidP="00AD3AAD">
                      <w:pPr>
                        <w:spacing w:after="0" w:line="240" w:lineRule="auto"/>
                        <w:jc w:val="both"/>
                        <w:rPr>
                          <w:rFonts w:ascii="Times New Roman" w:hAnsi="Times New Roman" w:cs="Times New Roman"/>
                          <w:sz w:val="16"/>
                          <w:szCs w:val="16"/>
                        </w:rPr>
                      </w:pPr>
                      <w:r w:rsidRPr="00E94578">
                        <w:rPr>
                          <w:rFonts w:ascii="Times New Roman" w:hAnsi="Times New Roman" w:cs="Times New Roman"/>
                          <w:iCs/>
                          <w:sz w:val="16"/>
                          <w:szCs w:val="16"/>
                          <w:lang w:val="kk-KZ" w:eastAsia="en-US"/>
                        </w:rPr>
                        <w:t>«</w:t>
                      </w:r>
                      <w:r w:rsidRPr="00E94578">
                        <w:rPr>
                          <w:rFonts w:ascii="Times New Roman" w:hAnsi="Times New Roman" w:cs="Times New Roman"/>
                          <w:sz w:val="16"/>
                          <w:szCs w:val="16"/>
                          <w:lang w:val="kk-KZ"/>
                        </w:rPr>
                        <w:t>Кәсіби құзыреттілік және педагогикалық шеберлік» тақырыбындағы элективті курс бағдарламасы мен «Жаңартылған білім мазмұны: бастауыш білім берудегі кәсіби құзыреттілік» атты оқу-әдістемелік құралы</w:t>
                      </w:r>
                    </w:p>
                  </w:txbxContent>
                </v:textbox>
              </v:rect>
            </w:pict>
          </mc:Fallback>
        </mc:AlternateContent>
      </w:r>
      <w:r w:rsidRPr="00407514">
        <w:rPr>
          <w:rFonts w:ascii="Times New Roman" w:hAnsi="Times New Roman" w:cs="Times New Roman"/>
          <w:bCs/>
          <w:noProof/>
          <w:sz w:val="28"/>
          <w:szCs w:val="28"/>
        </w:rPr>
        <mc:AlternateContent>
          <mc:Choice Requires="wps">
            <w:drawing>
              <wp:anchor distT="0" distB="0" distL="114300" distR="114300" simplePos="0" relativeHeight="251844608" behindDoc="0" locked="0" layoutInCell="1" allowOverlap="1" wp14:anchorId="37D9DEFE" wp14:editId="6ACEB8F5">
                <wp:simplePos x="0" y="0"/>
                <wp:positionH relativeFrom="column">
                  <wp:posOffset>5313045</wp:posOffset>
                </wp:positionH>
                <wp:positionV relativeFrom="paragraph">
                  <wp:posOffset>78105</wp:posOffset>
                </wp:positionV>
                <wp:extent cx="0" cy="100330"/>
                <wp:effectExtent l="95250" t="0" r="114300" b="52070"/>
                <wp:wrapNone/>
                <wp:docPr id="238" name="Прямая со стрелкой 238"/>
                <wp:cNvGraphicFramePr/>
                <a:graphic xmlns:a="http://schemas.openxmlformats.org/drawingml/2006/main">
                  <a:graphicData uri="http://schemas.microsoft.com/office/word/2010/wordprocessingShape">
                    <wps:wsp>
                      <wps:cNvCnPr/>
                      <wps:spPr>
                        <a:xfrm>
                          <a:off x="0" y="0"/>
                          <a:ext cx="0" cy="10033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01B9A2" id="Прямая со стрелкой 238" o:spid="_x0000_s1026" type="#_x0000_t32" style="position:absolute;margin-left:418.35pt;margin-top:6.15pt;width:0;height:7.9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" strokecolor="black [3040]">
                <v:stroke endarrow="open"/>
              </v:shape>
            </w:pict>
          </mc:Fallback>
        </mc:AlternateContent>
      </w:r>
      <w:r w:rsidRPr="00407514">
        <w:rPr>
          <w:rFonts w:ascii="Times New Roman" w:hAnsi="Times New Roman" w:cs="Times New Roman"/>
          <w:bCs/>
          <w:noProof/>
          <w:sz w:val="28"/>
          <w:szCs w:val="28"/>
        </w:rPr>
        <mc:AlternateContent>
          <mc:Choice Requires="wps">
            <w:drawing>
              <wp:anchor distT="0" distB="0" distL="114300" distR="114300" simplePos="0" relativeHeight="251838464" behindDoc="0" locked="0" layoutInCell="1" allowOverlap="1" wp14:anchorId="3C4BFC57" wp14:editId="1502C6E1">
                <wp:simplePos x="0" y="0"/>
                <wp:positionH relativeFrom="column">
                  <wp:posOffset>3199130</wp:posOffset>
                </wp:positionH>
                <wp:positionV relativeFrom="paragraph">
                  <wp:posOffset>73660</wp:posOffset>
                </wp:positionV>
                <wp:extent cx="0" cy="100330"/>
                <wp:effectExtent l="95250" t="0" r="114300" b="52070"/>
                <wp:wrapNone/>
                <wp:docPr id="27" name="Прямая со стрелкой 27"/>
                <wp:cNvGraphicFramePr/>
                <a:graphic xmlns:a="http://schemas.openxmlformats.org/drawingml/2006/main">
                  <a:graphicData uri="http://schemas.microsoft.com/office/word/2010/wordprocessingShape">
                    <wps:wsp>
                      <wps:cNvCnPr/>
                      <wps:spPr>
                        <a:xfrm>
                          <a:off x="0" y="0"/>
                          <a:ext cx="0" cy="10033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340C93" id="Прямая со стрелкой 27" o:spid="_x0000_s1026" type="#_x0000_t32" style="position:absolute;margin-left:251.9pt;margin-top:5.8pt;width:0;height:7.9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" strokecolor="black [3040]">
                <v:stroke endarrow="open"/>
              </v:shape>
            </w:pict>
          </mc:Fallback>
        </mc:AlternateContent>
      </w:r>
      <w:r w:rsidRPr="00407514">
        <w:rPr>
          <w:rFonts w:ascii="Times New Roman" w:hAnsi="Times New Roman" w:cs="Times New Roman"/>
          <w:bCs/>
          <w:noProof/>
          <w:sz w:val="28"/>
          <w:szCs w:val="28"/>
        </w:rPr>
        <mc:AlternateContent>
          <mc:Choice Requires="wps">
            <w:drawing>
              <wp:anchor distT="0" distB="0" distL="114300" distR="114300" simplePos="0" relativeHeight="251832320" behindDoc="0" locked="0" layoutInCell="1" allowOverlap="1" wp14:anchorId="62557FF4" wp14:editId="18BA33AC">
                <wp:simplePos x="0" y="0"/>
                <wp:positionH relativeFrom="column">
                  <wp:posOffset>1127125</wp:posOffset>
                </wp:positionH>
                <wp:positionV relativeFrom="paragraph">
                  <wp:posOffset>113665</wp:posOffset>
                </wp:positionV>
                <wp:extent cx="0" cy="100330"/>
                <wp:effectExtent l="95250" t="0" r="114300" b="52070"/>
                <wp:wrapNone/>
                <wp:docPr id="26" name="Прямая со стрелкой 26"/>
                <wp:cNvGraphicFramePr/>
                <a:graphic xmlns:a="http://schemas.openxmlformats.org/drawingml/2006/main">
                  <a:graphicData uri="http://schemas.microsoft.com/office/word/2010/wordprocessingShape">
                    <wps:wsp>
                      <wps:cNvCnPr/>
                      <wps:spPr>
                        <a:xfrm>
                          <a:off x="0" y="0"/>
                          <a:ext cx="0" cy="10033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EDB216" id="Прямая со стрелкой 26" o:spid="_x0000_s1026" type="#_x0000_t32" style="position:absolute;margin-left:88.75pt;margin-top:8.95pt;width:0;height:7.9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" strokecolor="black [3040]">
                <v:stroke endarrow="open"/>
              </v:shape>
            </w:pict>
          </mc:Fallback>
        </mc:AlternateContent>
      </w:r>
    </w:p>
    <w:p w14:paraId="61B43FF1" w14:textId="482CBA3C" w:rsidR="00AE2B4A" w:rsidRPr="00407514" w:rsidRDefault="00E94578" w:rsidP="00AE2B4A">
      <w:pPr>
        <w:spacing w:after="0" w:line="240" w:lineRule="auto"/>
        <w:ind w:firstLine="709"/>
        <w:jc w:val="both"/>
        <w:rPr>
          <w:rFonts w:ascii="Times New Roman" w:hAnsi="Times New Roman" w:cs="Times New Roman"/>
          <w:sz w:val="28"/>
          <w:szCs w:val="28"/>
          <w:lang w:val="kk-KZ"/>
        </w:rPr>
      </w:pPr>
      <w:r w:rsidRPr="00407514">
        <w:rPr>
          <w:rFonts w:ascii="Times New Roman" w:hAnsi="Times New Roman" w:cs="Times New Roman"/>
          <w:noProof/>
          <w:sz w:val="28"/>
          <w:szCs w:val="28"/>
        </w:rPr>
        <mc:AlternateContent>
          <mc:Choice Requires="wps">
            <w:drawing>
              <wp:anchor distT="0" distB="0" distL="114300" distR="114300" simplePos="0" relativeHeight="251783168" behindDoc="0" locked="0" layoutInCell="1" allowOverlap="1" wp14:anchorId="2C0580E2" wp14:editId="24F5D4D5">
                <wp:simplePos x="0" y="0"/>
                <wp:positionH relativeFrom="column">
                  <wp:posOffset>488146</wp:posOffset>
                </wp:positionH>
                <wp:positionV relativeFrom="paragraph">
                  <wp:posOffset>6344</wp:posOffset>
                </wp:positionV>
                <wp:extent cx="1996440" cy="1157605"/>
                <wp:effectExtent l="0" t="0" r="22860" b="23495"/>
                <wp:wrapNone/>
                <wp:docPr id="17" name="Прямоугольник 17"/>
                <wp:cNvGraphicFramePr/>
                <a:graphic xmlns:a="http://schemas.openxmlformats.org/drawingml/2006/main">
                  <a:graphicData uri="http://schemas.microsoft.com/office/word/2010/wordprocessingShape">
                    <wps:wsp>
                      <wps:cNvSpPr/>
                      <wps:spPr>
                        <a:xfrm>
                          <a:off x="0" y="0"/>
                          <a:ext cx="1996440" cy="1157605"/>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359B0D8D" w14:textId="09C39431" w:rsidR="00583C97" w:rsidRPr="00AD3AAD" w:rsidRDefault="00583C97" w:rsidP="00AD3AAD">
                            <w:pPr>
                              <w:spacing w:after="0" w:line="240" w:lineRule="auto"/>
                              <w:rPr>
                                <w:rFonts w:ascii="Times New Roman" w:hAnsi="Times New Roman"/>
                                <w:sz w:val="16"/>
                                <w:szCs w:val="16"/>
                                <w:lang w:val="kk-KZ"/>
                              </w:rPr>
                            </w:pPr>
                            <w:r>
                              <w:rPr>
                                <w:rFonts w:ascii="Times New Roman" w:hAnsi="Times New Roman"/>
                                <w:sz w:val="16"/>
                                <w:szCs w:val="16"/>
                                <w:lang w:val="kk-KZ"/>
                              </w:rPr>
                              <w:t>-сауалнама; Т.Д. Дубовицкая</w:t>
                            </w:r>
                            <w:r w:rsidRPr="00AD3AAD">
                              <w:rPr>
                                <w:rFonts w:ascii="Times New Roman" w:hAnsi="Times New Roman"/>
                                <w:sz w:val="16"/>
                                <w:szCs w:val="16"/>
                                <w:lang w:val="kk-KZ"/>
                              </w:rPr>
                              <w:t xml:space="preserve">ның </w:t>
                            </w:r>
                          </w:p>
                          <w:p w14:paraId="1A0AC1FE" w14:textId="77777777" w:rsidR="00583C97" w:rsidRDefault="00583C97" w:rsidP="00AD3AAD">
                            <w:pPr>
                              <w:pStyle w:val="a4"/>
                              <w:jc w:val="both"/>
                              <w:rPr>
                                <w:rFonts w:ascii="Times New Roman" w:hAnsi="Times New Roman"/>
                                <w:sz w:val="16"/>
                                <w:szCs w:val="16"/>
                                <w:lang w:val="kk-KZ"/>
                              </w:rPr>
                            </w:pPr>
                            <w:r w:rsidRPr="00AD3AAD">
                              <w:rPr>
                                <w:rFonts w:ascii="Times New Roman" w:hAnsi="Times New Roman"/>
                                <w:sz w:val="16"/>
                                <w:szCs w:val="16"/>
                                <w:lang w:val="kk-KZ"/>
                              </w:rPr>
                              <w:t xml:space="preserve"> «Оқу және кәсіби мотивация</w:t>
                            </w:r>
                            <w:r>
                              <w:rPr>
                                <w:rFonts w:ascii="Times New Roman" w:hAnsi="Times New Roman"/>
                                <w:sz w:val="16"/>
                                <w:szCs w:val="16"/>
                                <w:lang w:val="kk-KZ"/>
                              </w:rPr>
                              <w:t>сы деңгейін анықтау әдістемесі;</w:t>
                            </w:r>
                          </w:p>
                          <w:p w14:paraId="1863BD5B" w14:textId="6A18B949" w:rsidR="00583C97" w:rsidRPr="00AD3AAD" w:rsidRDefault="00583C97" w:rsidP="00AD3AAD">
                            <w:pPr>
                              <w:pStyle w:val="a4"/>
                              <w:jc w:val="both"/>
                              <w:rPr>
                                <w:rFonts w:ascii="Times New Roman" w:hAnsi="Times New Roman"/>
                                <w:sz w:val="16"/>
                                <w:szCs w:val="16"/>
                                <w:lang w:val="kk-KZ"/>
                              </w:rPr>
                            </w:pPr>
                            <w:r>
                              <w:rPr>
                                <w:rFonts w:ascii="Times New Roman" w:hAnsi="Times New Roman"/>
                                <w:sz w:val="16"/>
                                <w:szCs w:val="16"/>
                                <w:lang w:val="kk-KZ"/>
                              </w:rPr>
                              <w:t>-</w:t>
                            </w:r>
                            <w:r w:rsidRPr="00AD3AAD">
                              <w:rPr>
                                <w:rFonts w:ascii="Times New Roman" w:hAnsi="Times New Roman"/>
                                <w:sz w:val="16"/>
                                <w:szCs w:val="16"/>
                                <w:lang w:val="kk-KZ"/>
                              </w:rPr>
                              <w:t>диагностикалау тесті);</w:t>
                            </w:r>
                            <w:r w:rsidRPr="00610AFB">
                              <w:rPr>
                                <w:rFonts w:ascii="Times New Roman" w:hAnsi="Times New Roman"/>
                                <w:sz w:val="24"/>
                                <w:szCs w:val="24"/>
                                <w:lang w:val="kk-KZ"/>
                              </w:rPr>
                              <w:t xml:space="preserve"> </w:t>
                            </w:r>
                            <w:r w:rsidRPr="00AD3AAD">
                              <w:rPr>
                                <w:rFonts w:ascii="Times New Roman" w:hAnsi="Times New Roman"/>
                                <w:sz w:val="16"/>
                                <w:szCs w:val="16"/>
                                <w:lang w:val="kk-KZ"/>
                              </w:rPr>
                              <w:t xml:space="preserve">АКТ-құзыреттілігі деңгейлері (ЮНЕСКО ICT-CFT, бейімделген); </w:t>
                            </w:r>
                          </w:p>
                          <w:p w14:paraId="45640B73" w14:textId="51892426" w:rsidR="00583C97" w:rsidRPr="00AD3AAD" w:rsidRDefault="00583C97" w:rsidP="00AD3AAD">
                            <w:pPr>
                              <w:spacing w:after="0" w:line="240" w:lineRule="auto"/>
                              <w:rPr>
                                <w:rFonts w:ascii="Times New Roman" w:hAnsi="Times New Roman" w:cs="Times New Roman"/>
                                <w:bCs/>
                                <w:sz w:val="16"/>
                                <w:szCs w:val="16"/>
                                <w:lang w:val="kk-KZ"/>
                              </w:rPr>
                            </w:pPr>
                            <w:r w:rsidRPr="00AD3AAD">
                              <w:rPr>
                                <w:rFonts w:ascii="Times New Roman" w:hAnsi="Times New Roman" w:cs="Times New Roman"/>
                                <w:bCs/>
                                <w:sz w:val="16"/>
                                <w:szCs w:val="16"/>
                                <w:lang w:val="kk-KZ"/>
                              </w:rPr>
                              <w:t xml:space="preserve"> </w:t>
                            </w:r>
                            <w:r>
                              <w:rPr>
                                <w:rFonts w:ascii="Times New Roman" w:hAnsi="Times New Roman" w:cs="Times New Roman"/>
                                <w:bCs/>
                                <w:sz w:val="16"/>
                                <w:szCs w:val="16"/>
                                <w:lang w:val="kk-KZ"/>
                              </w:rPr>
                              <w:t>-</w:t>
                            </w:r>
                            <w:r w:rsidRPr="00AD3AAD">
                              <w:rPr>
                                <w:rFonts w:ascii="Times New Roman" w:hAnsi="Times New Roman" w:cs="Times New Roman"/>
                                <w:bCs/>
                                <w:sz w:val="16"/>
                                <w:szCs w:val="16"/>
                                <w:lang w:val="kk-KZ"/>
                              </w:rPr>
                              <w:t>«Жеке қасиеттер атласы» әдістемесі;</w:t>
                            </w:r>
                          </w:p>
                          <w:p w14:paraId="79704E94" w14:textId="153C9E99" w:rsidR="00583C97" w:rsidRPr="00AD3AAD" w:rsidRDefault="00583C97" w:rsidP="00AD3AAD">
                            <w:pPr>
                              <w:rPr>
                                <w:lang w:val="kk-KZ"/>
                              </w:rPr>
                            </w:pPr>
                            <w:r>
                              <w:rPr>
                                <w:rFonts w:ascii="Times New Roman" w:hAnsi="Times New Roman" w:cs="Times New Roman"/>
                                <w:bCs/>
                                <w:sz w:val="16"/>
                                <w:szCs w:val="16"/>
                                <w:lang w:val="kk-KZ"/>
                              </w:rPr>
                              <w:t>-</w:t>
                            </w:r>
                            <w:r w:rsidRPr="00AD3AAD">
                              <w:rPr>
                                <w:rFonts w:ascii="Times New Roman" w:hAnsi="Times New Roman" w:cs="Times New Roman"/>
                                <w:bCs/>
                                <w:sz w:val="16"/>
                                <w:szCs w:val="16"/>
                                <w:lang w:val="kk-KZ"/>
                              </w:rPr>
                              <w:t xml:space="preserve"> «Психикалық күйлерді өзін-өзі бағалау» әдістемесі.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7" o:spid="_x0000_s1052" style="position:absolute;left:0;text-align:left;margin-left:38.45pt;margin-top:.5pt;width:157.2pt;height:91.1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" fillcolor="white [3201]" strokecolor="black [3200]" strokeweight="1pt">
                <v:textbox>
                  <w:txbxContent>
                    <w:p w14:paraId="359B0D8D" w14:textId="09C39431" w:rsidR="00583C97" w:rsidRPr="00AD3AAD" w:rsidRDefault="00583C97" w:rsidP="00AD3AAD">
                      <w:pPr>
                        <w:spacing w:after="0" w:line="240" w:lineRule="auto"/>
                        <w:rPr>
                          <w:rFonts w:ascii="Times New Roman" w:hAnsi="Times New Roman"/>
                          <w:sz w:val="16"/>
                          <w:szCs w:val="16"/>
                          <w:lang w:val="kk-KZ"/>
                        </w:rPr>
                      </w:pPr>
                      <w:r>
                        <w:rPr>
                          <w:rFonts w:ascii="Times New Roman" w:hAnsi="Times New Roman"/>
                          <w:sz w:val="16"/>
                          <w:szCs w:val="16"/>
                          <w:lang w:val="kk-KZ"/>
                        </w:rPr>
                        <w:t>-сауалнама; Т.Д. Дубовицкая</w:t>
                      </w:r>
                      <w:r w:rsidRPr="00AD3AAD">
                        <w:rPr>
                          <w:rFonts w:ascii="Times New Roman" w:hAnsi="Times New Roman"/>
                          <w:sz w:val="16"/>
                          <w:szCs w:val="16"/>
                          <w:lang w:val="kk-KZ"/>
                        </w:rPr>
                        <w:t xml:space="preserve">ның </w:t>
                      </w:r>
                    </w:p>
                    <w:p w14:paraId="1A0AC1FE" w14:textId="77777777" w:rsidR="00583C97" w:rsidRDefault="00583C97" w:rsidP="00AD3AAD">
                      <w:pPr>
                        <w:pStyle w:val="a4"/>
                        <w:jc w:val="both"/>
                        <w:rPr>
                          <w:rFonts w:ascii="Times New Roman" w:hAnsi="Times New Roman"/>
                          <w:sz w:val="16"/>
                          <w:szCs w:val="16"/>
                          <w:lang w:val="kk-KZ"/>
                        </w:rPr>
                      </w:pPr>
                      <w:r w:rsidRPr="00AD3AAD">
                        <w:rPr>
                          <w:rFonts w:ascii="Times New Roman" w:hAnsi="Times New Roman"/>
                          <w:sz w:val="16"/>
                          <w:szCs w:val="16"/>
                          <w:lang w:val="kk-KZ"/>
                        </w:rPr>
                        <w:t xml:space="preserve"> «Оқу және кәсіби мотивация</w:t>
                      </w:r>
                      <w:r>
                        <w:rPr>
                          <w:rFonts w:ascii="Times New Roman" w:hAnsi="Times New Roman"/>
                          <w:sz w:val="16"/>
                          <w:szCs w:val="16"/>
                          <w:lang w:val="kk-KZ"/>
                        </w:rPr>
                        <w:t>сы деңгейін анықтау әдістемесі;</w:t>
                      </w:r>
                    </w:p>
                    <w:p w14:paraId="1863BD5B" w14:textId="6A18B949" w:rsidR="00583C97" w:rsidRPr="00AD3AAD" w:rsidRDefault="00583C97" w:rsidP="00AD3AAD">
                      <w:pPr>
                        <w:pStyle w:val="a4"/>
                        <w:jc w:val="both"/>
                        <w:rPr>
                          <w:rFonts w:ascii="Times New Roman" w:hAnsi="Times New Roman"/>
                          <w:sz w:val="16"/>
                          <w:szCs w:val="16"/>
                          <w:lang w:val="kk-KZ"/>
                        </w:rPr>
                      </w:pPr>
                      <w:r>
                        <w:rPr>
                          <w:rFonts w:ascii="Times New Roman" w:hAnsi="Times New Roman"/>
                          <w:sz w:val="16"/>
                          <w:szCs w:val="16"/>
                          <w:lang w:val="kk-KZ"/>
                        </w:rPr>
                        <w:t>-</w:t>
                      </w:r>
                      <w:r w:rsidRPr="00AD3AAD">
                        <w:rPr>
                          <w:rFonts w:ascii="Times New Roman" w:hAnsi="Times New Roman"/>
                          <w:sz w:val="16"/>
                          <w:szCs w:val="16"/>
                          <w:lang w:val="kk-KZ"/>
                        </w:rPr>
                        <w:t>диагностикалау тесті);</w:t>
                      </w:r>
                      <w:r w:rsidRPr="00610AFB">
                        <w:rPr>
                          <w:rFonts w:ascii="Times New Roman" w:hAnsi="Times New Roman"/>
                          <w:sz w:val="24"/>
                          <w:szCs w:val="24"/>
                          <w:lang w:val="kk-KZ"/>
                        </w:rPr>
                        <w:t xml:space="preserve"> </w:t>
                      </w:r>
                      <w:r w:rsidRPr="00AD3AAD">
                        <w:rPr>
                          <w:rFonts w:ascii="Times New Roman" w:hAnsi="Times New Roman"/>
                          <w:sz w:val="16"/>
                          <w:szCs w:val="16"/>
                          <w:lang w:val="kk-KZ"/>
                        </w:rPr>
                        <w:t xml:space="preserve">АКТ-құзыреттілігі деңгейлері (ЮНЕСКО ICT-CFT, бейімделген); </w:t>
                      </w:r>
                    </w:p>
                    <w:p w14:paraId="45640B73" w14:textId="51892426" w:rsidR="00583C97" w:rsidRPr="00AD3AAD" w:rsidRDefault="00583C97" w:rsidP="00AD3AAD">
                      <w:pPr>
                        <w:spacing w:after="0" w:line="240" w:lineRule="auto"/>
                        <w:rPr>
                          <w:rFonts w:ascii="Times New Roman" w:hAnsi="Times New Roman" w:cs="Times New Roman"/>
                          <w:bCs/>
                          <w:sz w:val="16"/>
                          <w:szCs w:val="16"/>
                          <w:lang w:val="kk-KZ"/>
                        </w:rPr>
                      </w:pPr>
                      <w:r w:rsidRPr="00AD3AAD">
                        <w:rPr>
                          <w:rFonts w:ascii="Times New Roman" w:hAnsi="Times New Roman" w:cs="Times New Roman"/>
                          <w:bCs/>
                          <w:sz w:val="16"/>
                          <w:szCs w:val="16"/>
                          <w:lang w:val="kk-KZ"/>
                        </w:rPr>
                        <w:t xml:space="preserve"> </w:t>
                      </w:r>
                      <w:r>
                        <w:rPr>
                          <w:rFonts w:ascii="Times New Roman" w:hAnsi="Times New Roman" w:cs="Times New Roman"/>
                          <w:bCs/>
                          <w:sz w:val="16"/>
                          <w:szCs w:val="16"/>
                          <w:lang w:val="kk-KZ"/>
                        </w:rPr>
                        <w:t>-</w:t>
                      </w:r>
                      <w:r w:rsidRPr="00AD3AAD">
                        <w:rPr>
                          <w:rFonts w:ascii="Times New Roman" w:hAnsi="Times New Roman" w:cs="Times New Roman"/>
                          <w:bCs/>
                          <w:sz w:val="16"/>
                          <w:szCs w:val="16"/>
                          <w:lang w:val="kk-KZ"/>
                        </w:rPr>
                        <w:t>«Жеке қасиеттер атласы» әдістемесі;</w:t>
                      </w:r>
                    </w:p>
                    <w:p w14:paraId="79704E94" w14:textId="153C9E99" w:rsidR="00583C97" w:rsidRPr="00AD3AAD" w:rsidRDefault="00583C97" w:rsidP="00AD3AAD">
                      <w:pPr>
                        <w:rPr>
                          <w:lang w:val="kk-KZ"/>
                        </w:rPr>
                      </w:pPr>
                      <w:r>
                        <w:rPr>
                          <w:rFonts w:ascii="Times New Roman" w:hAnsi="Times New Roman" w:cs="Times New Roman"/>
                          <w:bCs/>
                          <w:sz w:val="16"/>
                          <w:szCs w:val="16"/>
                          <w:lang w:val="kk-KZ"/>
                        </w:rPr>
                        <w:t>-</w:t>
                      </w:r>
                      <w:r w:rsidRPr="00AD3AAD">
                        <w:rPr>
                          <w:rFonts w:ascii="Times New Roman" w:hAnsi="Times New Roman" w:cs="Times New Roman"/>
                          <w:bCs/>
                          <w:sz w:val="16"/>
                          <w:szCs w:val="16"/>
                          <w:lang w:val="kk-KZ"/>
                        </w:rPr>
                        <w:t xml:space="preserve"> «Психикалық күйлерді өзін-өзі бағалау» әдістемесі.</w:t>
                      </w:r>
                    </w:p>
                  </w:txbxContent>
                </v:textbox>
              </v:rect>
            </w:pict>
          </mc:Fallback>
        </mc:AlternateContent>
      </w:r>
    </w:p>
    <w:p w14:paraId="5B05ED9C" w14:textId="3708E961" w:rsidR="00AE2B4A" w:rsidRPr="00407514" w:rsidRDefault="00AE2B4A" w:rsidP="00AE2B4A">
      <w:pPr>
        <w:spacing w:after="0" w:line="240" w:lineRule="auto"/>
        <w:ind w:firstLine="709"/>
        <w:jc w:val="both"/>
        <w:rPr>
          <w:rFonts w:ascii="Times New Roman" w:hAnsi="Times New Roman" w:cs="Times New Roman"/>
          <w:sz w:val="28"/>
          <w:szCs w:val="28"/>
          <w:lang w:val="kk-KZ"/>
        </w:rPr>
      </w:pPr>
    </w:p>
    <w:p w14:paraId="0D795A55" w14:textId="7763ABA8" w:rsidR="00AE2B4A" w:rsidRPr="00407514" w:rsidRDefault="00AE2B4A" w:rsidP="00AE2B4A">
      <w:pPr>
        <w:spacing w:after="0" w:line="240" w:lineRule="auto"/>
        <w:ind w:firstLine="709"/>
        <w:jc w:val="both"/>
        <w:rPr>
          <w:rFonts w:ascii="Times New Roman" w:hAnsi="Times New Roman" w:cs="Times New Roman"/>
          <w:sz w:val="28"/>
          <w:szCs w:val="28"/>
          <w:lang w:val="kk-KZ"/>
        </w:rPr>
      </w:pPr>
    </w:p>
    <w:p w14:paraId="038B2E7F" w14:textId="43BF2EC9" w:rsidR="00AE2B4A" w:rsidRPr="00407514" w:rsidRDefault="00AE2B4A" w:rsidP="00AE2B4A">
      <w:pPr>
        <w:spacing w:after="0" w:line="240" w:lineRule="auto"/>
        <w:ind w:firstLine="709"/>
        <w:jc w:val="both"/>
        <w:rPr>
          <w:rFonts w:ascii="Times New Roman" w:hAnsi="Times New Roman" w:cs="Times New Roman"/>
          <w:sz w:val="28"/>
          <w:szCs w:val="28"/>
          <w:lang w:val="kk-KZ"/>
        </w:rPr>
      </w:pPr>
    </w:p>
    <w:p w14:paraId="07E3B79D" w14:textId="171801E4" w:rsidR="00AE2B4A" w:rsidRPr="00407514" w:rsidRDefault="00F4275E" w:rsidP="00E0379E">
      <w:pPr>
        <w:spacing w:after="0" w:line="240" w:lineRule="auto"/>
        <w:jc w:val="both"/>
        <w:rPr>
          <w:rFonts w:ascii="Times New Roman" w:hAnsi="Times New Roman" w:cs="Times New Roman"/>
          <w:bCs/>
          <w:sz w:val="28"/>
          <w:szCs w:val="28"/>
          <w:lang w:val="kk-KZ"/>
        </w:rPr>
      </w:pPr>
      <w:r w:rsidRPr="00407514">
        <w:rPr>
          <w:rFonts w:ascii="Times New Roman" w:hAnsi="Times New Roman" w:cs="Times New Roman"/>
          <w:bCs/>
          <w:noProof/>
          <w:sz w:val="28"/>
          <w:szCs w:val="28"/>
        </w:rPr>
        <mc:AlternateContent>
          <mc:Choice Requires="wps">
            <w:drawing>
              <wp:anchor distT="0" distB="0" distL="114300" distR="114300" simplePos="0" relativeHeight="251807744" behindDoc="0" locked="0" layoutInCell="1" allowOverlap="1" wp14:anchorId="7C78885B" wp14:editId="0F0D4832">
                <wp:simplePos x="0" y="0"/>
                <wp:positionH relativeFrom="column">
                  <wp:posOffset>3231515</wp:posOffset>
                </wp:positionH>
                <wp:positionV relativeFrom="paragraph">
                  <wp:posOffset>187325</wp:posOffset>
                </wp:positionV>
                <wp:extent cx="0" cy="167640"/>
                <wp:effectExtent l="95250" t="0" r="57150" b="60960"/>
                <wp:wrapNone/>
                <wp:docPr id="22" name="Прямая со стрелкой 22"/>
                <wp:cNvGraphicFramePr/>
                <a:graphic xmlns:a="http://schemas.openxmlformats.org/drawingml/2006/main">
                  <a:graphicData uri="http://schemas.microsoft.com/office/word/2010/wordprocessingShape">
                    <wps:wsp>
                      <wps:cNvCnPr/>
                      <wps:spPr>
                        <a:xfrm>
                          <a:off x="0" y="0"/>
                          <a:ext cx="0" cy="16764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68C05DB" id="Прямая со стрелкой 22" o:spid="_x0000_s1026" type="#_x0000_t32" style="position:absolute;margin-left:254.45pt;margin-top:14.75pt;width:0;height:13.2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" strokecolor="black [3040]">
                <v:stroke endarrow="open"/>
              </v:shape>
            </w:pict>
          </mc:Fallback>
        </mc:AlternateContent>
      </w:r>
    </w:p>
    <w:p w14:paraId="326641C5" w14:textId="5F51FB88" w:rsidR="00AE2B4A" w:rsidRPr="00407514" w:rsidRDefault="00F4275E" w:rsidP="00E0379E">
      <w:pPr>
        <w:spacing w:after="0" w:line="240" w:lineRule="auto"/>
        <w:ind w:firstLine="709"/>
        <w:jc w:val="center"/>
        <w:rPr>
          <w:rFonts w:ascii="Times New Roman" w:hAnsi="Times New Roman" w:cs="Times New Roman"/>
          <w:bCs/>
          <w:sz w:val="28"/>
          <w:szCs w:val="28"/>
          <w:lang w:val="kk-KZ"/>
        </w:rPr>
      </w:pPr>
      <w:r w:rsidRPr="00407514">
        <w:rPr>
          <w:rFonts w:ascii="Times New Roman" w:hAnsi="Times New Roman" w:cs="Times New Roman"/>
          <w:noProof/>
        </w:rPr>
        <mc:AlternateContent>
          <mc:Choice Requires="wps">
            <w:drawing>
              <wp:anchor distT="0" distB="0" distL="114300" distR="114300" simplePos="0" relativeHeight="251576320" behindDoc="0" locked="0" layoutInCell="1" allowOverlap="1" wp14:anchorId="788617EE" wp14:editId="375761F4">
                <wp:simplePos x="0" y="0"/>
                <wp:positionH relativeFrom="column">
                  <wp:posOffset>491490</wp:posOffset>
                </wp:positionH>
                <wp:positionV relativeFrom="paragraph">
                  <wp:posOffset>149860</wp:posOffset>
                </wp:positionV>
                <wp:extent cx="5621020" cy="360680"/>
                <wp:effectExtent l="0" t="0" r="17780" b="20320"/>
                <wp:wrapNone/>
                <wp:docPr id="253" name="Прямоугольник 253"/>
                <wp:cNvGraphicFramePr/>
                <a:graphic xmlns:a="http://schemas.openxmlformats.org/drawingml/2006/main">
                  <a:graphicData uri="http://schemas.microsoft.com/office/word/2010/wordprocessingShape">
                    <wps:wsp>
                      <wps:cNvSpPr/>
                      <wps:spPr>
                        <a:xfrm>
                          <a:off x="0" y="0"/>
                          <a:ext cx="5621020" cy="360680"/>
                        </a:xfrm>
                        <a:prstGeom prst="rect">
                          <a:avLst/>
                        </a:prstGeom>
                        <a:solidFill>
                          <a:sysClr val="window" lastClr="FFFFFF"/>
                        </a:solidFill>
                        <a:ln w="19050" cap="flat" cmpd="sng" algn="ctr">
                          <a:solidFill>
                            <a:sysClr val="windowText" lastClr="000000"/>
                          </a:solidFill>
                          <a:prstDash val="solid"/>
                        </a:ln>
                        <a:effectLst/>
                      </wps:spPr>
                      <wps:txbx>
                        <w:txbxContent>
                          <w:p w14:paraId="684D5652" w14:textId="6AAD8D9B" w:rsidR="00583C97" w:rsidRPr="00E94578" w:rsidRDefault="00583C97" w:rsidP="00E94578">
                            <w:pPr>
                              <w:spacing w:after="0" w:line="240" w:lineRule="auto"/>
                              <w:jc w:val="both"/>
                              <w:rPr>
                                <w:rFonts w:ascii="Times New Roman" w:hAnsi="Times New Roman" w:cs="Times New Roman"/>
                                <w:sz w:val="18"/>
                                <w:szCs w:val="18"/>
                                <w:lang w:val="kk-KZ"/>
                              </w:rPr>
                            </w:pPr>
                            <w:r w:rsidRPr="00E94578">
                              <w:rPr>
                                <w:rFonts w:ascii="Times New Roman" w:hAnsi="Times New Roman" w:cs="Times New Roman"/>
                                <w:sz w:val="18"/>
                                <w:szCs w:val="18"/>
                                <w:lang w:val="kk-KZ"/>
                              </w:rPr>
                              <w:t xml:space="preserve">Формалары мен әдістері: </w:t>
                            </w:r>
                            <w:r w:rsidRPr="00E94578">
                              <w:rPr>
                                <w:rFonts w:ascii="Times New Roman" w:hAnsi="Times New Roman" w:cs="Times New Roman"/>
                                <w:sz w:val="18"/>
                                <w:szCs w:val="18"/>
                              </w:rPr>
                              <w:t>шығармашылық-демонстарциялық</w:t>
                            </w:r>
                            <w:r w:rsidRPr="00E94578">
                              <w:rPr>
                                <w:rFonts w:ascii="Times New Roman" w:hAnsi="Times New Roman" w:cs="Times New Roman"/>
                                <w:sz w:val="18"/>
                                <w:szCs w:val="18"/>
                                <w:lang w:val="kk-KZ"/>
                              </w:rPr>
                              <w:t xml:space="preserve"> </w:t>
                            </w:r>
                            <w:r w:rsidRPr="00E94578">
                              <w:rPr>
                                <w:rFonts w:ascii="Times New Roman" w:hAnsi="Times New Roman" w:cs="Times New Roman"/>
                                <w:sz w:val="18"/>
                                <w:szCs w:val="18"/>
                              </w:rPr>
                              <w:t>нұсқаушы және атқарушы әдістер,</w:t>
                            </w:r>
                            <w:r w:rsidRPr="00E94578">
                              <w:rPr>
                                <w:rFonts w:ascii="Times New Roman" w:hAnsi="Times New Roman" w:cs="Times New Roman"/>
                                <w:sz w:val="18"/>
                                <w:szCs w:val="18"/>
                                <w:lang w:val="kk-KZ"/>
                              </w:rPr>
                              <w:t xml:space="preserve"> </w:t>
                            </w:r>
                            <w:r w:rsidRPr="00E94578">
                              <w:rPr>
                                <w:rFonts w:ascii="Times New Roman" w:hAnsi="Times New Roman" w:cs="Times New Roman"/>
                                <w:sz w:val="18"/>
                                <w:szCs w:val="18"/>
                              </w:rPr>
                              <w:t>түсіндірмелі-репродуктивті</w:t>
                            </w:r>
                            <w:r w:rsidRPr="00E94578">
                              <w:rPr>
                                <w:rFonts w:ascii="Times New Roman" w:hAnsi="Times New Roman" w:cs="Times New Roman"/>
                                <w:sz w:val="18"/>
                                <w:szCs w:val="18"/>
                                <w:lang w:val="kk-KZ"/>
                              </w:rPr>
                              <w:t xml:space="preserve">, </w:t>
                            </w:r>
                            <w:r w:rsidRPr="00E94578">
                              <w:rPr>
                                <w:rFonts w:ascii="Times New Roman" w:hAnsi="Times New Roman" w:cs="Times New Roman"/>
                                <w:sz w:val="18"/>
                                <w:szCs w:val="18"/>
                              </w:rPr>
                              <w:t>өнімді ынталандыру</w:t>
                            </w:r>
                            <w:r w:rsidRPr="00E94578">
                              <w:rPr>
                                <w:rFonts w:ascii="Times New Roman" w:hAnsi="Times New Roman" w:cs="Times New Roman"/>
                                <w:sz w:val="18"/>
                                <w:szCs w:val="18"/>
                                <w:lang w:val="kk-KZ"/>
                              </w:rPr>
                              <w:t xml:space="preserve">, </w:t>
                            </w:r>
                            <w:r w:rsidRPr="00E94578">
                              <w:rPr>
                                <w:rFonts w:ascii="Times New Roman" w:hAnsi="Times New Roman" w:cs="Times New Roman"/>
                                <w:sz w:val="18"/>
                                <w:szCs w:val="18"/>
                              </w:rPr>
                              <w:t>дәрістер;</w:t>
                            </w:r>
                            <w:r w:rsidRPr="00E94578">
                              <w:rPr>
                                <w:rFonts w:ascii="Times New Roman" w:hAnsi="Times New Roman" w:cs="Times New Roman"/>
                                <w:sz w:val="18"/>
                                <w:szCs w:val="18"/>
                                <w:lang w:val="kk-KZ"/>
                              </w:rPr>
                              <w:t xml:space="preserve"> </w:t>
                            </w:r>
                            <w:r w:rsidRPr="00E94578">
                              <w:rPr>
                                <w:rFonts w:ascii="Times New Roman" w:hAnsi="Times New Roman" w:cs="Times New Roman"/>
                                <w:sz w:val="18"/>
                                <w:szCs w:val="18"/>
                              </w:rPr>
                              <w:t>көшпелі тәжірибелік сабақтар;</w:t>
                            </w:r>
                            <w:r w:rsidRPr="00E94578">
                              <w:rPr>
                                <w:rFonts w:ascii="Times New Roman" w:hAnsi="Times New Roman" w:cs="Times New Roman"/>
                                <w:sz w:val="18"/>
                                <w:szCs w:val="18"/>
                                <w:lang w:val="kk-KZ"/>
                              </w:rPr>
                              <w:t xml:space="preserve"> </w:t>
                            </w:r>
                            <w:r w:rsidRPr="00E94578">
                              <w:rPr>
                                <w:rFonts w:ascii="Times New Roman" w:hAnsi="Times New Roman" w:cs="Times New Roman"/>
                                <w:sz w:val="18"/>
                                <w:szCs w:val="18"/>
                              </w:rPr>
                              <w:t>тренингтер</w:t>
                            </w:r>
                            <w:r w:rsidRPr="00E94578">
                              <w:rPr>
                                <w:rFonts w:ascii="Times New Roman" w:hAnsi="Times New Roman" w:cs="Times New Roman"/>
                                <w:sz w:val="18"/>
                                <w:szCs w:val="18"/>
                                <w:lang w:val="kk-KZ"/>
                              </w:rPr>
                              <w:t>.</w:t>
                            </w:r>
                          </w:p>
                          <w:p w14:paraId="79F58524" w14:textId="77777777" w:rsidR="00583C97" w:rsidRDefault="00583C97" w:rsidP="00E94578">
                            <w:pPr>
                              <w:jc w:val="center"/>
                              <w:rPr>
                                <w:sz w:val="20"/>
                                <w:szCs w:val="20"/>
                              </w:rPr>
                            </w:pPr>
                          </w:p>
                          <w:p w14:paraId="25BCF979" w14:textId="3F21B7CF" w:rsidR="00583C97" w:rsidRPr="00E94578" w:rsidRDefault="00583C97" w:rsidP="00AE2B4A"/>
                          <w:p w14:paraId="5DBB6B53" w14:textId="77777777" w:rsidR="00583C97" w:rsidRDefault="00583C97" w:rsidP="00AE2B4A">
                            <w:pPr>
                              <w:spacing w:line="240" w:lineRule="auto"/>
                              <w:rPr>
                                <w:rFonts w:ascii="Times New Roman" w:hAnsi="Times New Roman"/>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53" o:spid="_x0000_s1053" style="position:absolute;left:0;text-align:left;margin-left:38.7pt;margin-top:11.8pt;width:442.6pt;height:28.4pt;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" fillcolor="window" strokecolor="windowText" strokeweight="1.5pt">
                <v:textbox>
                  <w:txbxContent>
                    <w:p w14:paraId="684D5652" w14:textId="6AAD8D9B" w:rsidR="00583C97" w:rsidRPr="00E94578" w:rsidRDefault="00583C97" w:rsidP="00E94578">
                      <w:pPr>
                        <w:spacing w:after="0" w:line="240" w:lineRule="auto"/>
                        <w:jc w:val="both"/>
                        <w:rPr>
                          <w:rFonts w:ascii="Times New Roman" w:hAnsi="Times New Roman" w:cs="Times New Roman"/>
                          <w:sz w:val="18"/>
                          <w:szCs w:val="18"/>
                          <w:lang w:val="kk-KZ"/>
                        </w:rPr>
                      </w:pPr>
                      <w:r w:rsidRPr="00E94578">
                        <w:rPr>
                          <w:rFonts w:ascii="Times New Roman" w:hAnsi="Times New Roman" w:cs="Times New Roman"/>
                          <w:sz w:val="18"/>
                          <w:szCs w:val="18"/>
                          <w:lang w:val="kk-KZ"/>
                        </w:rPr>
                        <w:t xml:space="preserve">Формалары мен әдістері: </w:t>
                      </w:r>
                      <w:r w:rsidRPr="00E94578">
                        <w:rPr>
                          <w:rFonts w:ascii="Times New Roman" w:hAnsi="Times New Roman" w:cs="Times New Roman"/>
                          <w:sz w:val="18"/>
                          <w:szCs w:val="18"/>
                        </w:rPr>
                        <w:t>шығармашылық-демонстарциялық</w:t>
                      </w:r>
                      <w:r w:rsidRPr="00E94578">
                        <w:rPr>
                          <w:rFonts w:ascii="Times New Roman" w:hAnsi="Times New Roman" w:cs="Times New Roman"/>
                          <w:sz w:val="18"/>
                          <w:szCs w:val="18"/>
                          <w:lang w:val="kk-KZ"/>
                        </w:rPr>
                        <w:t xml:space="preserve"> </w:t>
                      </w:r>
                      <w:r w:rsidRPr="00E94578">
                        <w:rPr>
                          <w:rFonts w:ascii="Times New Roman" w:hAnsi="Times New Roman" w:cs="Times New Roman"/>
                          <w:sz w:val="18"/>
                          <w:szCs w:val="18"/>
                        </w:rPr>
                        <w:t>нұсқаушы және атқарушы әдістер,</w:t>
                      </w:r>
                      <w:r w:rsidRPr="00E94578">
                        <w:rPr>
                          <w:rFonts w:ascii="Times New Roman" w:hAnsi="Times New Roman" w:cs="Times New Roman"/>
                          <w:sz w:val="18"/>
                          <w:szCs w:val="18"/>
                          <w:lang w:val="kk-KZ"/>
                        </w:rPr>
                        <w:t xml:space="preserve"> </w:t>
                      </w:r>
                      <w:r w:rsidRPr="00E94578">
                        <w:rPr>
                          <w:rFonts w:ascii="Times New Roman" w:hAnsi="Times New Roman" w:cs="Times New Roman"/>
                          <w:sz w:val="18"/>
                          <w:szCs w:val="18"/>
                        </w:rPr>
                        <w:t>түсіндірмелі-репродуктивті</w:t>
                      </w:r>
                      <w:r w:rsidRPr="00E94578">
                        <w:rPr>
                          <w:rFonts w:ascii="Times New Roman" w:hAnsi="Times New Roman" w:cs="Times New Roman"/>
                          <w:sz w:val="18"/>
                          <w:szCs w:val="18"/>
                          <w:lang w:val="kk-KZ"/>
                        </w:rPr>
                        <w:t xml:space="preserve">, </w:t>
                      </w:r>
                      <w:r w:rsidRPr="00E94578">
                        <w:rPr>
                          <w:rFonts w:ascii="Times New Roman" w:hAnsi="Times New Roman" w:cs="Times New Roman"/>
                          <w:sz w:val="18"/>
                          <w:szCs w:val="18"/>
                        </w:rPr>
                        <w:t>өнімді ынталандыру</w:t>
                      </w:r>
                      <w:r w:rsidRPr="00E94578">
                        <w:rPr>
                          <w:rFonts w:ascii="Times New Roman" w:hAnsi="Times New Roman" w:cs="Times New Roman"/>
                          <w:sz w:val="18"/>
                          <w:szCs w:val="18"/>
                          <w:lang w:val="kk-KZ"/>
                        </w:rPr>
                        <w:t xml:space="preserve">, </w:t>
                      </w:r>
                      <w:r w:rsidRPr="00E94578">
                        <w:rPr>
                          <w:rFonts w:ascii="Times New Roman" w:hAnsi="Times New Roman" w:cs="Times New Roman"/>
                          <w:sz w:val="18"/>
                          <w:szCs w:val="18"/>
                        </w:rPr>
                        <w:t>дәрістер;</w:t>
                      </w:r>
                      <w:r w:rsidRPr="00E94578">
                        <w:rPr>
                          <w:rFonts w:ascii="Times New Roman" w:hAnsi="Times New Roman" w:cs="Times New Roman"/>
                          <w:sz w:val="18"/>
                          <w:szCs w:val="18"/>
                          <w:lang w:val="kk-KZ"/>
                        </w:rPr>
                        <w:t xml:space="preserve"> </w:t>
                      </w:r>
                      <w:r w:rsidRPr="00E94578">
                        <w:rPr>
                          <w:rFonts w:ascii="Times New Roman" w:hAnsi="Times New Roman" w:cs="Times New Roman"/>
                          <w:sz w:val="18"/>
                          <w:szCs w:val="18"/>
                        </w:rPr>
                        <w:t>көшпелі тәжірибелік сабақтар;</w:t>
                      </w:r>
                      <w:r w:rsidRPr="00E94578">
                        <w:rPr>
                          <w:rFonts w:ascii="Times New Roman" w:hAnsi="Times New Roman" w:cs="Times New Roman"/>
                          <w:sz w:val="18"/>
                          <w:szCs w:val="18"/>
                          <w:lang w:val="kk-KZ"/>
                        </w:rPr>
                        <w:t xml:space="preserve"> </w:t>
                      </w:r>
                      <w:r w:rsidRPr="00E94578">
                        <w:rPr>
                          <w:rFonts w:ascii="Times New Roman" w:hAnsi="Times New Roman" w:cs="Times New Roman"/>
                          <w:sz w:val="18"/>
                          <w:szCs w:val="18"/>
                        </w:rPr>
                        <w:t>тренингтер</w:t>
                      </w:r>
                      <w:r w:rsidRPr="00E94578">
                        <w:rPr>
                          <w:rFonts w:ascii="Times New Roman" w:hAnsi="Times New Roman" w:cs="Times New Roman"/>
                          <w:sz w:val="18"/>
                          <w:szCs w:val="18"/>
                          <w:lang w:val="kk-KZ"/>
                        </w:rPr>
                        <w:t>.</w:t>
                      </w:r>
                    </w:p>
                    <w:p w14:paraId="79F58524" w14:textId="77777777" w:rsidR="00583C97" w:rsidRDefault="00583C97" w:rsidP="00E94578">
                      <w:pPr>
                        <w:jc w:val="center"/>
                        <w:rPr>
                          <w:sz w:val="20"/>
                          <w:szCs w:val="20"/>
                        </w:rPr>
                      </w:pPr>
                    </w:p>
                    <w:p w14:paraId="25BCF979" w14:textId="3F21B7CF" w:rsidR="00583C97" w:rsidRPr="00E94578" w:rsidRDefault="00583C97" w:rsidP="00AE2B4A"/>
                    <w:p w14:paraId="5DBB6B53" w14:textId="77777777" w:rsidR="00583C97" w:rsidRDefault="00583C97" w:rsidP="00AE2B4A">
                      <w:pPr>
                        <w:spacing w:line="240" w:lineRule="auto"/>
                        <w:rPr>
                          <w:rFonts w:ascii="Times New Roman" w:hAnsi="Times New Roman"/>
                          <w:sz w:val="16"/>
                          <w:szCs w:val="16"/>
                        </w:rPr>
                      </w:pPr>
                    </w:p>
                  </w:txbxContent>
                </v:textbox>
              </v:rect>
            </w:pict>
          </mc:Fallback>
        </mc:AlternateContent>
      </w:r>
      <w:r w:rsidR="00E94578" w:rsidRPr="00407514">
        <w:rPr>
          <w:rFonts w:ascii="Times New Roman" w:hAnsi="Times New Roman" w:cs="Times New Roman"/>
          <w:bCs/>
          <w:sz w:val="28"/>
          <w:szCs w:val="28"/>
          <w:lang w:val="kk-KZ"/>
        </w:rPr>
        <w:t xml:space="preserve"> </w:t>
      </w:r>
    </w:p>
    <w:p w14:paraId="2680FB7E" w14:textId="7DEF45B4" w:rsidR="00E94578" w:rsidRPr="00407514" w:rsidRDefault="00E94578" w:rsidP="00E82FDE">
      <w:pPr>
        <w:spacing w:after="0" w:line="240" w:lineRule="auto"/>
        <w:ind w:firstLine="709"/>
        <w:jc w:val="both"/>
        <w:rPr>
          <w:rFonts w:ascii="Times New Roman" w:hAnsi="Times New Roman" w:cs="Times New Roman"/>
          <w:sz w:val="28"/>
          <w:szCs w:val="28"/>
          <w:lang w:val="kk-KZ"/>
        </w:rPr>
      </w:pPr>
    </w:p>
    <w:p w14:paraId="3D3CD03D" w14:textId="15848DDA" w:rsidR="00E94578" w:rsidRPr="00407514" w:rsidRDefault="00F4275E" w:rsidP="00E82FDE">
      <w:pPr>
        <w:spacing w:after="0" w:line="240" w:lineRule="auto"/>
        <w:ind w:firstLine="709"/>
        <w:jc w:val="both"/>
        <w:rPr>
          <w:rFonts w:ascii="Times New Roman" w:hAnsi="Times New Roman" w:cs="Times New Roman"/>
          <w:sz w:val="28"/>
          <w:szCs w:val="28"/>
          <w:lang w:val="kk-KZ"/>
        </w:rPr>
      </w:pPr>
      <w:r w:rsidRPr="00407514">
        <w:rPr>
          <w:rFonts w:ascii="Times New Roman" w:hAnsi="Times New Roman" w:cs="Times New Roman"/>
          <w:noProof/>
        </w:rPr>
        <mc:AlternateContent>
          <mc:Choice Requires="wps">
            <w:drawing>
              <wp:anchor distT="0" distB="0" distL="114300" distR="114300" simplePos="0" relativeHeight="251723776" behindDoc="0" locked="0" layoutInCell="1" allowOverlap="1" wp14:anchorId="2D862779" wp14:editId="19429DE5">
                <wp:simplePos x="0" y="0"/>
                <wp:positionH relativeFrom="column">
                  <wp:posOffset>462915</wp:posOffset>
                </wp:positionH>
                <wp:positionV relativeFrom="paragraph">
                  <wp:posOffset>177165</wp:posOffset>
                </wp:positionV>
                <wp:extent cx="5665470" cy="243205"/>
                <wp:effectExtent l="0" t="0" r="11430" b="23495"/>
                <wp:wrapNone/>
                <wp:docPr id="2020482349" name="Прямоугольник 2020482349"/>
                <wp:cNvGraphicFramePr/>
                <a:graphic xmlns:a="http://schemas.openxmlformats.org/drawingml/2006/main">
                  <a:graphicData uri="http://schemas.microsoft.com/office/word/2010/wordprocessingShape">
                    <wps:wsp>
                      <wps:cNvSpPr/>
                      <wps:spPr>
                        <a:xfrm>
                          <a:off x="0" y="0"/>
                          <a:ext cx="5665470" cy="243205"/>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5010DF4B" w14:textId="77777777" w:rsidR="00583C97" w:rsidRPr="00E94578" w:rsidRDefault="00583C97" w:rsidP="00AE2B4A">
                            <w:pPr>
                              <w:jc w:val="center"/>
                              <w:rPr>
                                <w:rFonts w:ascii="Times New Roman" w:hAnsi="Times New Roman" w:cs="Times New Roman"/>
                                <w:sz w:val="16"/>
                                <w:szCs w:val="16"/>
                              </w:rPr>
                            </w:pPr>
                            <w:r w:rsidRPr="00E94578">
                              <w:rPr>
                                <w:rFonts w:ascii="Times New Roman" w:hAnsi="Times New Roman" w:cs="Times New Roman"/>
                                <w:b/>
                                <w:sz w:val="16"/>
                                <w:szCs w:val="16"/>
                              </w:rPr>
                              <w:t>Нәтиже:</w:t>
                            </w:r>
                            <w:r w:rsidRPr="00E94578">
                              <w:rPr>
                                <w:rFonts w:ascii="Times New Roman" w:hAnsi="Times New Roman" w:cs="Times New Roman"/>
                                <w:sz w:val="16"/>
                                <w:szCs w:val="16"/>
                              </w:rPr>
                              <w:t xml:space="preserve"> </w:t>
                            </w:r>
                            <w:r w:rsidRPr="00E94578">
                              <w:rPr>
                                <w:rFonts w:ascii="Times New Roman" w:hAnsi="Times New Roman" w:cs="Times New Roman"/>
                                <w:sz w:val="16"/>
                                <w:szCs w:val="16"/>
                                <w:lang w:val="kk-KZ"/>
                              </w:rPr>
                              <w:t>жаңартылған білім беру мазмұны бойынша кәсіби құзыреттілігі қалыптасқан б</w:t>
                            </w:r>
                            <w:r w:rsidRPr="00E94578">
                              <w:rPr>
                                <w:rFonts w:ascii="Times New Roman" w:hAnsi="Times New Roman" w:cs="Times New Roman"/>
                                <w:sz w:val="16"/>
                                <w:szCs w:val="16"/>
                              </w:rPr>
                              <w:t>астауыш сынып мұғалімі</w:t>
                            </w:r>
                          </w:p>
                          <w:p w14:paraId="32532699" w14:textId="77777777" w:rsidR="00583C97" w:rsidRDefault="00583C97" w:rsidP="00AE2B4A">
                            <w:pPr>
                              <w:jc w:val="center"/>
                              <w:rPr>
                                <w:rFonts w:ascii="Times New Roman" w:hAnsi="Times New Roman" w:cs="Times New Roman"/>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020482349" o:spid="_x0000_s1054" style="position:absolute;left:0;text-align:left;margin-left:36.45pt;margin-top:13.95pt;width:446.1pt;height:19.1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" fillcolor="white [3201]" strokecolor="black [3200]" strokeweight="1pt">
                <v:textbox>
                  <w:txbxContent>
                    <w:p w14:paraId="5010DF4B" w14:textId="77777777" w:rsidR="00583C97" w:rsidRPr="00E94578" w:rsidRDefault="00583C97" w:rsidP="00AE2B4A">
                      <w:pPr>
                        <w:jc w:val="center"/>
                        <w:rPr>
                          <w:rFonts w:ascii="Times New Roman" w:hAnsi="Times New Roman" w:cs="Times New Roman"/>
                          <w:sz w:val="16"/>
                          <w:szCs w:val="16"/>
                        </w:rPr>
                      </w:pPr>
                      <w:r w:rsidRPr="00E94578">
                        <w:rPr>
                          <w:rFonts w:ascii="Times New Roman" w:hAnsi="Times New Roman" w:cs="Times New Roman"/>
                          <w:b/>
                          <w:sz w:val="16"/>
                          <w:szCs w:val="16"/>
                        </w:rPr>
                        <w:t>Нәтиже:</w:t>
                      </w:r>
                      <w:r w:rsidRPr="00E94578">
                        <w:rPr>
                          <w:rFonts w:ascii="Times New Roman" w:hAnsi="Times New Roman" w:cs="Times New Roman"/>
                          <w:sz w:val="16"/>
                          <w:szCs w:val="16"/>
                        </w:rPr>
                        <w:t xml:space="preserve"> </w:t>
                      </w:r>
                      <w:r w:rsidRPr="00E94578">
                        <w:rPr>
                          <w:rFonts w:ascii="Times New Roman" w:hAnsi="Times New Roman" w:cs="Times New Roman"/>
                          <w:sz w:val="16"/>
                          <w:szCs w:val="16"/>
                          <w:lang w:val="kk-KZ"/>
                        </w:rPr>
                        <w:t>жаңартылған білім беру мазмұны бойынша кәсіби құзыреттілігі қалыптасқан б</w:t>
                      </w:r>
                      <w:r w:rsidRPr="00E94578">
                        <w:rPr>
                          <w:rFonts w:ascii="Times New Roman" w:hAnsi="Times New Roman" w:cs="Times New Roman"/>
                          <w:sz w:val="16"/>
                          <w:szCs w:val="16"/>
                        </w:rPr>
                        <w:t>астауыш сынып мұғалімі</w:t>
                      </w:r>
                    </w:p>
                    <w:p w14:paraId="32532699" w14:textId="77777777" w:rsidR="00583C97" w:rsidRDefault="00583C97" w:rsidP="00AE2B4A">
                      <w:pPr>
                        <w:jc w:val="center"/>
                        <w:rPr>
                          <w:rFonts w:ascii="Times New Roman" w:hAnsi="Times New Roman" w:cs="Times New Roman"/>
                          <w:lang w:val="kk-KZ"/>
                        </w:rPr>
                      </w:pPr>
                    </w:p>
                  </w:txbxContent>
                </v:textbox>
              </v:rect>
            </w:pict>
          </mc:Fallback>
        </mc:AlternateContent>
      </w:r>
      <w:r w:rsidRPr="00407514">
        <w:rPr>
          <w:rFonts w:ascii="Times New Roman" w:hAnsi="Times New Roman" w:cs="Times New Roman"/>
          <w:noProof/>
          <w:sz w:val="28"/>
          <w:szCs w:val="28"/>
        </w:rPr>
        <mc:AlternateContent>
          <mc:Choice Requires="wps">
            <w:drawing>
              <wp:anchor distT="0" distB="0" distL="114300" distR="114300" simplePos="0" relativeHeight="251801600" behindDoc="0" locked="0" layoutInCell="1" allowOverlap="1" wp14:anchorId="1789048B" wp14:editId="67B48682">
                <wp:simplePos x="0" y="0"/>
                <wp:positionH relativeFrom="column">
                  <wp:posOffset>3306445</wp:posOffset>
                </wp:positionH>
                <wp:positionV relativeFrom="paragraph">
                  <wp:posOffset>102870</wp:posOffset>
                </wp:positionV>
                <wp:extent cx="0" cy="74930"/>
                <wp:effectExtent l="0" t="0" r="19050" b="20320"/>
                <wp:wrapNone/>
                <wp:docPr id="21" name="Прямая соединительная линия 21"/>
                <wp:cNvGraphicFramePr/>
                <a:graphic xmlns:a="http://schemas.openxmlformats.org/drawingml/2006/main">
                  <a:graphicData uri="http://schemas.microsoft.com/office/word/2010/wordprocessingShape">
                    <wps:wsp>
                      <wps:cNvCnPr/>
                      <wps:spPr>
                        <a:xfrm>
                          <a:off x="0" y="0"/>
                          <a:ext cx="0" cy="749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222F40E" id="Прямая соединительная линия 21" o:spid="_x0000_s1026" style="position:absolute;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0.35pt,8.1pt" to="260.3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" strokecolor="black [3040]"/>
            </w:pict>
          </mc:Fallback>
        </mc:AlternateContent>
      </w:r>
    </w:p>
    <w:p w14:paraId="5ECB6608" w14:textId="5E6FE8FC" w:rsidR="007B1ACD" w:rsidRDefault="007B1ACD" w:rsidP="007B1ACD">
      <w:pPr>
        <w:spacing w:after="0" w:line="240" w:lineRule="auto"/>
        <w:jc w:val="center"/>
        <w:rPr>
          <w:rFonts w:ascii="Times New Roman" w:hAnsi="Times New Roman" w:cs="Times New Roman"/>
          <w:sz w:val="28"/>
          <w:szCs w:val="28"/>
          <w:lang w:val="kk-KZ"/>
        </w:rPr>
      </w:pPr>
    </w:p>
    <w:p w14:paraId="5F3011A1" w14:textId="064A03BC" w:rsidR="00E94578" w:rsidRPr="00407514" w:rsidRDefault="007B1ACD" w:rsidP="00E82FD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noProof/>
          <w:sz w:val="28"/>
          <w:szCs w:val="28"/>
        </w:rPr>
        <mc:AlternateContent>
          <mc:Choice Requires="wps">
            <w:drawing>
              <wp:anchor distT="0" distB="0" distL="114300" distR="114300" simplePos="0" relativeHeight="251848704" behindDoc="0" locked="0" layoutInCell="1" allowOverlap="1" wp14:anchorId="2BCFA14B" wp14:editId="0BF49370">
                <wp:simplePos x="0" y="0"/>
                <wp:positionH relativeFrom="column">
                  <wp:posOffset>-3810</wp:posOffset>
                </wp:positionH>
                <wp:positionV relativeFrom="paragraph">
                  <wp:posOffset>160655</wp:posOffset>
                </wp:positionV>
                <wp:extent cx="6229350" cy="1123950"/>
                <wp:effectExtent l="0" t="0" r="19050" b="19050"/>
                <wp:wrapNone/>
                <wp:docPr id="1495939678" name="Прямоугольник 59"/>
                <wp:cNvGraphicFramePr/>
                <a:graphic xmlns:a="http://schemas.openxmlformats.org/drawingml/2006/main">
                  <a:graphicData uri="http://schemas.microsoft.com/office/word/2010/wordprocessingShape">
                    <wps:wsp>
                      <wps:cNvSpPr/>
                      <wps:spPr>
                        <a:xfrm>
                          <a:off x="0" y="0"/>
                          <a:ext cx="6229350" cy="112395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59A30C1E" w14:textId="77777777" w:rsidR="007B1ACD" w:rsidRDefault="007B1ACD" w:rsidP="007B1ACD">
                            <w:pPr>
                              <w:spacing w:after="0" w:line="240" w:lineRule="auto"/>
                              <w:jc w:val="center"/>
                              <w:rPr>
                                <w:rFonts w:ascii="Times New Roman" w:hAnsi="Times New Roman" w:cs="Times New Roman"/>
                                <w:sz w:val="28"/>
                                <w:szCs w:val="28"/>
                                <w:lang w:val="kk-KZ"/>
                              </w:rPr>
                            </w:pPr>
                            <w:r w:rsidRPr="00407514">
                              <w:rPr>
                                <w:rFonts w:ascii="Times New Roman" w:hAnsi="Times New Roman" w:cs="Times New Roman"/>
                                <w:sz w:val="28"/>
                                <w:szCs w:val="28"/>
                                <w:lang w:val="kk-KZ"/>
                              </w:rPr>
                              <w:t xml:space="preserve">Сурет </w:t>
                            </w:r>
                            <w:r>
                              <w:rPr>
                                <w:rFonts w:ascii="Times New Roman" w:hAnsi="Times New Roman" w:cs="Times New Roman"/>
                                <w:sz w:val="28"/>
                                <w:szCs w:val="28"/>
                                <w:lang w:val="kk-KZ"/>
                              </w:rPr>
                              <w:t xml:space="preserve"> </w:t>
                            </w:r>
                            <w:r w:rsidRPr="00407514">
                              <w:rPr>
                                <w:rFonts w:ascii="Times New Roman" w:hAnsi="Times New Roman" w:cs="Times New Roman"/>
                                <w:sz w:val="28"/>
                                <w:szCs w:val="28"/>
                                <w:lang w:val="kk-KZ"/>
                              </w:rPr>
                              <w:t>2</w:t>
                            </w:r>
                            <w:r>
                              <w:rPr>
                                <w:rFonts w:ascii="Times New Roman" w:hAnsi="Times New Roman" w:cs="Times New Roman"/>
                                <w:sz w:val="28"/>
                                <w:szCs w:val="28"/>
                                <w:lang w:val="kk-KZ"/>
                              </w:rPr>
                              <w:t xml:space="preserve"> </w:t>
                            </w:r>
                            <w:r w:rsidRPr="00407514">
                              <w:rPr>
                                <w:rFonts w:ascii="Times New Roman" w:hAnsi="Times New Roman" w:cs="Times New Roman"/>
                                <w:sz w:val="28"/>
                                <w:szCs w:val="28"/>
                                <w:lang w:val="kk-KZ"/>
                              </w:rPr>
                              <w:t>- Жаңартылған білім беру мазмұны негізінде болашақ бастауыш сынып мұғалімдерінің кәсіби құзыреттілігін қалыптастырудың құрылымдық-мазмұндық моделі</w:t>
                            </w:r>
                          </w:p>
                          <w:p w14:paraId="5D764452" w14:textId="77777777" w:rsidR="007B1ACD" w:rsidRPr="007B1ACD" w:rsidRDefault="007B1ACD" w:rsidP="007B1ACD">
                            <w:pPr>
                              <w:spacing w:after="0" w:line="240" w:lineRule="auto"/>
                              <w:jc w:val="center"/>
                              <w:rPr>
                                <w:rFonts w:ascii="Times New Roman" w:hAnsi="Times New Roman" w:cs="Times New Roman"/>
                                <w:sz w:val="16"/>
                                <w:szCs w:val="16"/>
                                <w:lang w:val="kk-KZ"/>
                              </w:rPr>
                            </w:pPr>
                          </w:p>
                          <w:p w14:paraId="15839BDC" w14:textId="57A81A18" w:rsidR="007B1ACD" w:rsidRPr="007B1ACD" w:rsidRDefault="007B1ACD" w:rsidP="007B1ACD">
                            <w:pPr>
                              <w:jc w:val="center"/>
                              <w:rPr>
                                <w:rFonts w:ascii="Times New Roman" w:hAnsi="Times New Roman" w:cs="Times New Roman"/>
                                <w:sz w:val="28"/>
                                <w:szCs w:val="28"/>
                                <w:lang w:val="kk-KZ"/>
                              </w:rPr>
                            </w:pPr>
                            <w:r w:rsidRPr="007B1ACD">
                              <w:rPr>
                                <w:rFonts w:ascii="Times New Roman" w:hAnsi="Times New Roman" w:cs="Times New Roman"/>
                                <w:sz w:val="28"/>
                                <w:szCs w:val="28"/>
                                <w:lang w:val="kk-KZ"/>
                              </w:rPr>
                              <w:t>96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9" o:spid="_x0000_s1055" style="position:absolute;left:0;text-align:left;margin-left:-.3pt;margin-top:12.65pt;width:490.5pt;height:88.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" fillcolor="white [3201]" strokecolor="white [3212]" strokeweight="2pt">
                <v:textbox>
                  <w:txbxContent>
                    <w:p w14:paraId="59A30C1E" w14:textId="77777777" w:rsidR="007B1ACD" w:rsidRDefault="007B1ACD" w:rsidP="007B1ACD">
                      <w:pPr>
                        <w:spacing w:after="0" w:line="240" w:lineRule="auto"/>
                        <w:jc w:val="center"/>
                        <w:rPr>
                          <w:rFonts w:ascii="Times New Roman" w:hAnsi="Times New Roman" w:cs="Times New Roman"/>
                          <w:sz w:val="28"/>
                          <w:szCs w:val="28"/>
                          <w:lang w:val="kk-KZ"/>
                        </w:rPr>
                      </w:pPr>
                      <w:r w:rsidRPr="00407514">
                        <w:rPr>
                          <w:rFonts w:ascii="Times New Roman" w:hAnsi="Times New Roman" w:cs="Times New Roman"/>
                          <w:sz w:val="28"/>
                          <w:szCs w:val="28"/>
                          <w:lang w:val="kk-KZ"/>
                        </w:rPr>
                        <w:t xml:space="preserve">Сурет </w:t>
                      </w:r>
                      <w:r>
                        <w:rPr>
                          <w:rFonts w:ascii="Times New Roman" w:hAnsi="Times New Roman" w:cs="Times New Roman"/>
                          <w:sz w:val="28"/>
                          <w:szCs w:val="28"/>
                          <w:lang w:val="kk-KZ"/>
                        </w:rPr>
                        <w:t xml:space="preserve"> </w:t>
                      </w:r>
                      <w:r w:rsidRPr="00407514">
                        <w:rPr>
                          <w:rFonts w:ascii="Times New Roman" w:hAnsi="Times New Roman" w:cs="Times New Roman"/>
                          <w:sz w:val="28"/>
                          <w:szCs w:val="28"/>
                          <w:lang w:val="kk-KZ"/>
                        </w:rPr>
                        <w:t>2</w:t>
                      </w:r>
                      <w:r>
                        <w:rPr>
                          <w:rFonts w:ascii="Times New Roman" w:hAnsi="Times New Roman" w:cs="Times New Roman"/>
                          <w:sz w:val="28"/>
                          <w:szCs w:val="28"/>
                          <w:lang w:val="kk-KZ"/>
                        </w:rPr>
                        <w:t xml:space="preserve"> </w:t>
                      </w:r>
                      <w:r w:rsidRPr="00407514">
                        <w:rPr>
                          <w:rFonts w:ascii="Times New Roman" w:hAnsi="Times New Roman" w:cs="Times New Roman"/>
                          <w:sz w:val="28"/>
                          <w:szCs w:val="28"/>
                          <w:lang w:val="kk-KZ"/>
                        </w:rPr>
                        <w:t>- Жаңартылған білім беру мазмұны негізінде болашақ бастауыш сынып мұғалімдерінің кәсіби құзыреттілігін қалыптастырудың құрылымдық-мазмұндық моделі</w:t>
                      </w:r>
                    </w:p>
                    <w:p w14:paraId="5D764452" w14:textId="77777777" w:rsidR="007B1ACD" w:rsidRPr="007B1ACD" w:rsidRDefault="007B1ACD" w:rsidP="007B1ACD">
                      <w:pPr>
                        <w:spacing w:after="0" w:line="240" w:lineRule="auto"/>
                        <w:jc w:val="center"/>
                        <w:rPr>
                          <w:rFonts w:ascii="Times New Roman" w:hAnsi="Times New Roman" w:cs="Times New Roman"/>
                          <w:sz w:val="16"/>
                          <w:szCs w:val="16"/>
                          <w:lang w:val="kk-KZ"/>
                        </w:rPr>
                      </w:pPr>
                    </w:p>
                    <w:p w14:paraId="15839BDC" w14:textId="57A81A18" w:rsidR="007B1ACD" w:rsidRPr="007B1ACD" w:rsidRDefault="007B1ACD" w:rsidP="007B1ACD">
                      <w:pPr>
                        <w:jc w:val="center"/>
                        <w:rPr>
                          <w:rFonts w:ascii="Times New Roman" w:hAnsi="Times New Roman" w:cs="Times New Roman"/>
                          <w:sz w:val="28"/>
                          <w:szCs w:val="28"/>
                          <w:lang w:val="kk-KZ"/>
                        </w:rPr>
                      </w:pPr>
                      <w:r w:rsidRPr="007B1ACD">
                        <w:rPr>
                          <w:rFonts w:ascii="Times New Roman" w:hAnsi="Times New Roman" w:cs="Times New Roman"/>
                          <w:sz w:val="28"/>
                          <w:szCs w:val="28"/>
                          <w:lang w:val="kk-KZ"/>
                        </w:rPr>
                        <w:t>96</w:t>
                      </w:r>
                    </w:p>
                  </w:txbxContent>
                </v:textbox>
              </v:rect>
            </w:pict>
          </mc:Fallback>
        </mc:AlternateContent>
      </w:r>
    </w:p>
    <w:p w14:paraId="5E6CE1FC" w14:textId="77777777" w:rsidR="00E94578" w:rsidRPr="00407514" w:rsidRDefault="00E94578" w:rsidP="00E82FDE">
      <w:pPr>
        <w:spacing w:after="0" w:line="240" w:lineRule="auto"/>
        <w:ind w:firstLine="709"/>
        <w:jc w:val="both"/>
        <w:rPr>
          <w:rFonts w:ascii="Times New Roman" w:hAnsi="Times New Roman" w:cs="Times New Roman"/>
          <w:sz w:val="28"/>
          <w:szCs w:val="28"/>
          <w:lang w:val="kk-KZ"/>
        </w:rPr>
      </w:pPr>
    </w:p>
    <w:p w14:paraId="49198E65" w14:textId="32110724" w:rsidR="007F4805" w:rsidRPr="00407514" w:rsidRDefault="00AE2B4A" w:rsidP="007B1ACD">
      <w:pPr>
        <w:spacing w:after="0" w:line="240" w:lineRule="auto"/>
        <w:ind w:firstLine="567"/>
        <w:jc w:val="both"/>
        <w:rPr>
          <w:rFonts w:ascii="Times New Roman" w:hAnsi="Times New Roman" w:cs="Times New Roman"/>
          <w:bCs/>
          <w:sz w:val="28"/>
          <w:szCs w:val="28"/>
          <w:lang w:val="kk-KZ"/>
        </w:rPr>
      </w:pPr>
      <w:r w:rsidRPr="00407514">
        <w:rPr>
          <w:rFonts w:ascii="Times New Roman" w:hAnsi="Times New Roman" w:cs="Times New Roman"/>
          <w:sz w:val="28"/>
          <w:szCs w:val="28"/>
          <w:lang w:val="kk-KZ"/>
        </w:rPr>
        <w:lastRenderedPageBreak/>
        <w:t xml:space="preserve">Зерттеу барысында ғылыми-педагогикалық әдебиеттерді зерделеу мен кәсіби дайындықтың моделін жасау жолдарына жүргізілген талдау бізге болашақ бастауыш сынып мұғалімінің кәсіби құзыреттілігінің құрамындағы сапа мен қабілеттерді топтауға және олардың өлшемдері мен көрсеткіштерін анықтауға мүмкіндік жасады. </w:t>
      </w:r>
    </w:p>
    <w:p w14:paraId="577EBC71" w14:textId="77777777" w:rsidR="007F4805" w:rsidRPr="00407514" w:rsidRDefault="007F4805"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Бастауыш сынып мұғалімдерінің кәсіби құзыреттілігінің өлшемдері мен көрсеткіштерінің сипаттамасы 6-суретте берілген.</w:t>
      </w:r>
    </w:p>
    <w:p w14:paraId="341022AD" w14:textId="77777777" w:rsidR="007F4805" w:rsidRPr="00407514" w:rsidRDefault="007F4805"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Қарастырылып отырған болашақ бастауыш сынып мұғалімдерінің кәсіби құзыреттілігін қалыптастыру компоненттері өзара тығыз байланыста болып, аталған даярлықтың тұтас құрылымын құрайды.</w:t>
      </w:r>
    </w:p>
    <w:p w14:paraId="6A0F28B4" w14:textId="77777777" w:rsidR="007F4805" w:rsidRPr="00407514" w:rsidRDefault="007F4805"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Аталған компоненттердің өлшемдері (мотивациялық-мазмұндық, тұлғалық-танымдық, іс-әрекеттік-рефлексиялық) бойынша көрсеткіштері дидактикалық біліктіліктің бес құрамдас бөлігіне (білім, білік, дағды, тәжірибе және қабілет) негізделе отырып анықталды.</w:t>
      </w:r>
    </w:p>
    <w:p w14:paraId="629963C5" w14:textId="77777777" w:rsidR="007F4805" w:rsidRPr="00407514" w:rsidRDefault="007F4805"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Теориялық-әдіснамалық бөлімде болашақ бастауыш сынып мұғалімінің әдіснамалық білімге деген қызығушылығы мен ынтасы, әдіснамалық тұғырларды меңгеруі, білім мазмұнының деңгейі, оны тәжірибеде қолдана білуі, сондай-ақ өзінің әдіснамалық білім, білік, дағды, қабілет және тәжірибесін бағалай алуымен сипатталады.</w:t>
      </w:r>
    </w:p>
    <w:p w14:paraId="3195695D" w14:textId="77777777" w:rsidR="007F4805" w:rsidRPr="00407514" w:rsidRDefault="007F4805"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Мазмұндық бөлімде кәсіби-дидактикалық құзыреттіліктің қалыптасуына негіз болатын теорияларға және бастауыш мектеп пәндерінің мазмұнына деген қызығушылық, олар бойынша білімдер жүйесі, оларды жүзеге асырудағы біліктілік, дағды мен тәжірибе, сондай-ақ теориялық білім мен біліктерге рефлексия жасай алу қабілеті қамтылады.</w:t>
      </w:r>
    </w:p>
    <w:p w14:paraId="4BF7E4BC" w14:textId="77777777" w:rsidR="007F4805" w:rsidRPr="00407514" w:rsidRDefault="007F4805"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Әдістемелік бөлімде бастауыш білім берудің мемлекеттік стандартына сәйкес пәндерді оқыту әдістерін меңгеруге ұмтылысы, кәсіби құзыреттілікті дамытуға деген талпынысы, дидактикалық біліктер туралы білім жүйесі, оларды тәжірибеде қолдана білуі және өзінің әдістемелік білім, білік, дағдыларын бағалай алу деңгейі қарастырылады.</w:t>
      </w:r>
    </w:p>
    <w:p w14:paraId="000ED2DF" w14:textId="77777777" w:rsidR="007F4805" w:rsidRPr="00407514" w:rsidRDefault="007F4805"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Технологиялық бөлімде болашақ мұғалімнің кәсіби-дидактикалық құзыреттілікті практикада іске асыруға деген ынтасы мен қызығушылығы, оқытудағы инновациялық әрекеттерге бейімділігі, бастауыш сыныпта қолданылатын педагогикалық технологияларды іріктеп, тиімді пайдалана білуі, ақпараттық-компьютерлік сауаттылығы, оларды оқу-тәрбие үдерісінде қолдану қабілеті және осы саладағы өз мүмкіндіктеріне рефлексия жасай алуы арқылы бағаланады.</w:t>
      </w:r>
    </w:p>
    <w:p w14:paraId="115279FD" w14:textId="36D29E8E" w:rsidR="00A81925" w:rsidRPr="00407514" w:rsidRDefault="00AE2B4A" w:rsidP="007B1ACD">
      <w:pPr>
        <w:spacing w:after="0" w:line="240" w:lineRule="auto"/>
        <w:ind w:firstLine="567"/>
        <w:jc w:val="both"/>
        <w:rPr>
          <w:rFonts w:ascii="Times New Roman" w:hAnsi="Times New Roman" w:cs="Times New Roman"/>
          <w:bCs/>
          <w:sz w:val="28"/>
          <w:szCs w:val="28"/>
          <w:lang w:val="kk-KZ"/>
        </w:rPr>
      </w:pPr>
      <w:r w:rsidRPr="00407514">
        <w:rPr>
          <w:rFonts w:ascii="Times New Roman" w:hAnsi="Times New Roman" w:cs="Times New Roman"/>
          <w:bCs/>
          <w:sz w:val="28"/>
          <w:szCs w:val="28"/>
          <w:lang w:val="kk-KZ"/>
        </w:rPr>
        <w:br w:type="page"/>
      </w:r>
    </w:p>
    <w:p w14:paraId="4C61CE0A" w14:textId="77777777" w:rsidR="00DF78A1" w:rsidRPr="00407514" w:rsidRDefault="00DF78A1"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b/>
          <w:bCs/>
          <w:sz w:val="28"/>
          <w:szCs w:val="28"/>
          <w:lang w:val="kk-KZ"/>
        </w:rPr>
        <w:lastRenderedPageBreak/>
        <w:t>3 ЖАҢАРТЫЛҒАН БІЛІМ БЕРУ НЕГІЗІНДЕ БОЛАШАҚ БАСТАУЫШ СЫНЫП МҰҒАЛІМДЕРІНІҢ КӘСІБИ ҚҰЗЫРЕТТІЛІГІН ҚАЛЫПТАСТЫРУДЫҢ ТӘЖІРИБЕЛІК ЭКСПЕРИМЕНТ ЖҰМЫСТАРЫ</w:t>
      </w:r>
    </w:p>
    <w:p w14:paraId="5F2A22E2" w14:textId="77777777" w:rsidR="00DF78A1" w:rsidRPr="00407514" w:rsidRDefault="00DF78A1" w:rsidP="007B1ACD">
      <w:pPr>
        <w:spacing w:after="0" w:line="240" w:lineRule="auto"/>
        <w:ind w:firstLine="567"/>
        <w:jc w:val="both"/>
        <w:rPr>
          <w:rFonts w:ascii="Times New Roman" w:hAnsi="Times New Roman" w:cs="Times New Roman"/>
          <w:b/>
          <w:sz w:val="28"/>
          <w:szCs w:val="28"/>
          <w:lang w:val="kk-KZ"/>
        </w:rPr>
      </w:pPr>
    </w:p>
    <w:p w14:paraId="6E891C5A" w14:textId="77777777" w:rsidR="00DF78A1" w:rsidRPr="00407514" w:rsidRDefault="00DF78A1" w:rsidP="007B1ACD">
      <w:pPr>
        <w:spacing w:after="0" w:line="240" w:lineRule="auto"/>
        <w:ind w:firstLine="567"/>
        <w:jc w:val="both"/>
        <w:rPr>
          <w:rFonts w:ascii="Times New Roman" w:hAnsi="Times New Roman" w:cs="Times New Roman"/>
          <w:b/>
          <w:bCs/>
          <w:sz w:val="28"/>
          <w:szCs w:val="28"/>
          <w:lang w:val="kk-KZ"/>
        </w:rPr>
      </w:pPr>
      <w:r w:rsidRPr="00407514">
        <w:rPr>
          <w:rFonts w:ascii="Times New Roman" w:hAnsi="Times New Roman" w:cs="Times New Roman"/>
          <w:b/>
          <w:sz w:val="28"/>
          <w:szCs w:val="28"/>
          <w:lang w:val="kk-KZ"/>
        </w:rPr>
        <w:t xml:space="preserve">3.1 </w:t>
      </w:r>
      <w:r w:rsidRPr="00407514">
        <w:rPr>
          <w:rFonts w:ascii="Times New Roman" w:hAnsi="Times New Roman" w:cs="Times New Roman"/>
          <w:b/>
          <w:bCs/>
          <w:sz w:val="28"/>
          <w:szCs w:val="28"/>
          <w:lang w:val="kk-KZ"/>
        </w:rPr>
        <w:t>Жаңартылған білім беру негізінде болашақ бастауыш сынып мұғалімдерінің кәсіби құзыреттілігін қалыптастырудың диагностикасы</w:t>
      </w:r>
    </w:p>
    <w:p w14:paraId="1D11AA40" w14:textId="77777777" w:rsidR="00DF78A1" w:rsidRPr="00407514" w:rsidRDefault="00DF78A1"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Еліміздегі жаңартылған білім беру мазмұны білім беру бағдарламаларының жаңаруы мен критериалды бағалау жүйесін енгізудің негізінде мұғалімдердің педагогикалық шеберлігін жетілдіруді көздейді. Отандық оқушыларды оқытудың белсенді түрлерін енгізу арқылы функционалдық сауаттылығы мен байланыс дағдыларын дамыту, мәселелерді шығармашылық тұрғыдан шешуге бағытталу сынды жолдарымен жүреді. Бұл тұста ұстаздардың міндеттеріне оқушылар бойында негізгі адамзат нормалары мен құндылықтарын сіңдіру, өзгелердің пікірі мен көзқарастарына төзімді болу, жауапты оқушыны тәрбиелеу жатады.</w:t>
      </w:r>
    </w:p>
    <w:p w14:paraId="49BD0EF9" w14:textId="77777777" w:rsidR="00DF78A1" w:rsidRPr="00407514" w:rsidRDefault="00DF78A1"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Жаңартылған білім беру мазмұнында оқытудың жаңа тәсілдері, әдістері, стратегиялары, критериалды бағалау жүйесі, жоспарлаудың жаңа түрлері, бағалаудың жаңа тәсілдері, ақпараттық-коммуникациялық технологияларды кеңінен қолдану,</w:t>
      </w:r>
      <w:r w:rsidRPr="00407514">
        <w:rPr>
          <w:rFonts w:ascii="Times New Roman" w:hAnsi="Times New Roman" w:cs="Times New Roman"/>
          <w:spacing w:val="2"/>
          <w:sz w:val="28"/>
          <w:szCs w:val="28"/>
          <w:shd w:val="clear" w:color="auto" w:fill="FFFFFF"/>
          <w:lang w:val="kk-KZ"/>
        </w:rPr>
        <w:t xml:space="preserve"> үш тілде оқытуды дамытуға мән берілген.</w:t>
      </w:r>
      <w:r w:rsidRPr="00407514">
        <w:rPr>
          <w:rFonts w:ascii="Times New Roman" w:hAnsi="Times New Roman" w:cs="Times New Roman"/>
          <w:sz w:val="28"/>
          <w:szCs w:val="28"/>
          <w:lang w:val="kk-KZ"/>
        </w:rPr>
        <w:t xml:space="preserve"> Осы себептерге байланысты жаңартылған білім беру мазмұнының негізгі қағидаларын талдау өзекті деп ойлаймыз.</w:t>
      </w:r>
    </w:p>
    <w:p w14:paraId="74F4495C" w14:textId="77777777" w:rsidR="00DF78A1" w:rsidRPr="00407514" w:rsidRDefault="00DF78A1" w:rsidP="007B1ACD">
      <w:pPr>
        <w:pStyle w:val="Default"/>
        <w:ind w:firstLine="567"/>
        <w:jc w:val="both"/>
        <w:rPr>
          <w:color w:val="auto"/>
          <w:sz w:val="28"/>
          <w:szCs w:val="28"/>
          <w:lang w:val="kk-KZ"/>
        </w:rPr>
      </w:pPr>
      <w:r w:rsidRPr="00407514">
        <w:rPr>
          <w:color w:val="auto"/>
          <w:sz w:val="28"/>
          <w:szCs w:val="28"/>
          <w:lang w:val="kk-KZ"/>
        </w:rPr>
        <w:t xml:space="preserve">Қазақстанда білім алушыларды сапалы біліммен қамтамасыз етіп, қазақстандық білім беру жүйесінің тартымдылығын арттыру үшін, ең алдымен педагог кадрларымыздың мәртебесін өсіріп, олардың қызметтегі мансаптық өсуіне, оқытылуы және кәсіби біліктілігін дамытуға жағдай жасап, сондай-ақ атқарып жатқан елеулі еңбектеріне мемлекет тұрғысынан қолдау мен ынталандыру көрсетілуі қажеттігі баса айтылған[1,-2]. Әлемдік білім беру тәжірибесімен ендіріліп жатқан оқытудың жаңа тәсілдері мұғалімдердің кәсіби біліктілігін арттыру жүйесінің өзгеріп, педагогтердің құзыреттілігін қалыптастыруға бағытталуын талап етуде. Бүгінде педагогтердің біліктілігін жетілдірудің жаңғыртылған жүйесі ғана мұғалімді рефлексияға қабілетті, өз ісіне есеп бере алатын, білім берудің әлемдік жүйесін игерген, белсенді, шығармашыл тұлға ретінде қалыптастыра алады. </w:t>
      </w:r>
    </w:p>
    <w:p w14:paraId="5AAF45A2" w14:textId="77777777" w:rsidR="00DF78A1" w:rsidRPr="00407514" w:rsidRDefault="00DF78A1" w:rsidP="007B1ACD">
      <w:pPr>
        <w:pStyle w:val="Default"/>
        <w:ind w:firstLine="567"/>
        <w:jc w:val="both"/>
        <w:rPr>
          <w:color w:val="auto"/>
          <w:sz w:val="28"/>
          <w:szCs w:val="28"/>
          <w:lang w:val="kk-KZ"/>
        </w:rPr>
      </w:pPr>
      <w:r w:rsidRPr="00407514">
        <w:rPr>
          <w:color w:val="auto"/>
          <w:sz w:val="28"/>
          <w:szCs w:val="28"/>
          <w:lang w:val="kk-KZ"/>
        </w:rPr>
        <w:t xml:space="preserve">Екіншіден, жаңғыртылған біліктілікті арттыру жүйесінде педагогтердің кәсіби құзыреттілігіне оның пәндік білімі ғана емес, педагогикалық, психологиялық және тұлғалық ерекшеліктері де жататыны негізге алынады. </w:t>
      </w:r>
    </w:p>
    <w:p w14:paraId="110F3165" w14:textId="77777777" w:rsidR="00DF78A1" w:rsidRPr="00407514" w:rsidRDefault="00DF78A1" w:rsidP="007B1ACD">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Зерттеліп отырған мәселенің бүгінгі шынайы күйін айқындау мақсатында тәжірибелік-эксперименттік жұмыстар барысы (анықтау, қалыптастыру және бақылау) Қорқыт Ата атындағы Қызылорда университеті БӨПӘ мамандығында  оқитын студенттердін арасында өткізілді. Барлығы – 120 студент.</w:t>
      </w:r>
    </w:p>
    <w:p w14:paraId="0EE6A57E" w14:textId="77777777" w:rsidR="00DF78A1" w:rsidRPr="00407514" w:rsidRDefault="00DF78A1" w:rsidP="007B1ACD">
      <w:pPr>
        <w:widowControl w:val="0"/>
        <w:spacing w:after="0" w:line="240" w:lineRule="auto"/>
        <w:ind w:firstLine="567"/>
        <w:contextualSpacing/>
        <w:jc w:val="both"/>
        <w:rPr>
          <w:rFonts w:ascii="Times New Roman" w:hAnsi="Times New Roman" w:cs="Times New Roman"/>
          <w:sz w:val="28"/>
          <w:szCs w:val="28"/>
          <w:lang w:val="kk-KZ" w:eastAsia="ko-KR"/>
        </w:rPr>
      </w:pPr>
      <w:r w:rsidRPr="00407514">
        <w:rPr>
          <w:rFonts w:ascii="Times New Roman" w:hAnsi="Times New Roman" w:cs="Times New Roman"/>
          <w:i/>
          <w:sz w:val="28"/>
          <w:szCs w:val="28"/>
          <w:lang w:val="kk-KZ" w:eastAsia="ko-KR"/>
        </w:rPr>
        <w:t>Эксперимент жұмысы 3 кезеңде өткізілді. 1 кезеңі - айқындаушы экспериментт.</w:t>
      </w:r>
      <w:r w:rsidRPr="00407514">
        <w:rPr>
          <w:rFonts w:ascii="Times New Roman" w:hAnsi="Times New Roman" w:cs="Times New Roman"/>
          <w:sz w:val="28"/>
          <w:szCs w:val="28"/>
          <w:lang w:val="kk-KZ" w:eastAsia="ko-KR"/>
        </w:rPr>
        <w:t xml:space="preserve"> Оның мақсаты – теориялық- әдістемелік зерттеу жұмысының нәтижесiнде анықталған студенттерге жаңартылған білім мазмұнының  </w:t>
      </w:r>
      <w:r w:rsidRPr="00407514">
        <w:rPr>
          <w:rFonts w:ascii="Times New Roman" w:hAnsi="Times New Roman" w:cs="Times New Roman"/>
          <w:sz w:val="28"/>
          <w:szCs w:val="28"/>
          <w:lang w:val="kk-KZ" w:eastAsia="ko-KR"/>
        </w:rPr>
        <w:lastRenderedPageBreak/>
        <w:t>ерекшелiктерiн қалыптастыруға қойылатын талаптарды қанағаттандыратын оқу әдiстемесiн жасау. Бұл кезеңде сауалнама және бақылау жұмыстары өткізілді.</w:t>
      </w:r>
    </w:p>
    <w:p w14:paraId="41679649" w14:textId="01482860" w:rsidR="00DF78A1" w:rsidRPr="00407514" w:rsidRDefault="00DF78A1" w:rsidP="007B1ACD">
      <w:pPr>
        <w:widowControl w:val="0"/>
        <w:spacing w:after="0" w:line="240" w:lineRule="auto"/>
        <w:ind w:firstLine="567"/>
        <w:contextualSpacing/>
        <w:jc w:val="both"/>
        <w:rPr>
          <w:rFonts w:ascii="Times New Roman" w:hAnsi="Times New Roman" w:cs="Times New Roman"/>
          <w:sz w:val="28"/>
          <w:szCs w:val="28"/>
          <w:lang w:val="kk-KZ" w:eastAsia="ko-KR"/>
        </w:rPr>
      </w:pPr>
      <w:r w:rsidRPr="00407514">
        <w:rPr>
          <w:rFonts w:ascii="Times New Roman" w:hAnsi="Times New Roman" w:cs="Times New Roman"/>
          <w:sz w:val="28"/>
          <w:szCs w:val="28"/>
          <w:lang w:val="kk-KZ"/>
        </w:rPr>
        <w:t>Болашақ бастауыш мектеп мұғалімдерінің кәсіби құзыреттілігінің қалыпта</w:t>
      </w:r>
      <w:r w:rsidR="00F4275E" w:rsidRPr="00407514">
        <w:rPr>
          <w:rFonts w:ascii="Times New Roman" w:hAnsi="Times New Roman" w:cs="Times New Roman"/>
          <w:sz w:val="28"/>
          <w:szCs w:val="28"/>
          <w:lang w:val="kk-KZ"/>
        </w:rPr>
        <w:t>су деңгейін анықтау үшін біз № 8</w:t>
      </w:r>
      <w:r w:rsidRPr="00407514">
        <w:rPr>
          <w:rFonts w:ascii="Times New Roman" w:hAnsi="Times New Roman" w:cs="Times New Roman"/>
          <w:sz w:val="28"/>
          <w:szCs w:val="28"/>
          <w:lang w:val="kk-KZ"/>
        </w:rPr>
        <w:t xml:space="preserve"> кестеде көрсетілген болашақ бастауыш мектеп мұғалімінің кәсіби құзыреттілік компоненттерінің қалыптасуын диагностикалау әдістері мен құралдарын таңдадық.</w:t>
      </w:r>
    </w:p>
    <w:p w14:paraId="3DFD3B3F" w14:textId="77777777" w:rsidR="00DF78A1" w:rsidRPr="00407514" w:rsidRDefault="00DF78A1" w:rsidP="007B1ACD">
      <w:pPr>
        <w:pStyle w:val="ac"/>
        <w:ind w:firstLine="567"/>
        <w:jc w:val="both"/>
        <w:rPr>
          <w:rFonts w:ascii="Times New Roman" w:hAnsi="Times New Roman" w:cs="Times New Roman"/>
          <w:color w:val="auto"/>
          <w:sz w:val="28"/>
          <w:szCs w:val="28"/>
          <w:lang w:val="kk-KZ"/>
        </w:rPr>
      </w:pPr>
    </w:p>
    <w:p w14:paraId="36D6B9BA" w14:textId="24B1E324" w:rsidR="00DF78A1" w:rsidRDefault="00F4275E" w:rsidP="007B1ACD">
      <w:pPr>
        <w:pStyle w:val="ac"/>
        <w:jc w:val="both"/>
        <w:rPr>
          <w:rFonts w:ascii="Times New Roman" w:hAnsi="Times New Roman" w:cs="Times New Roman"/>
          <w:color w:val="auto"/>
          <w:sz w:val="28"/>
          <w:szCs w:val="28"/>
          <w:lang w:val="kk-KZ"/>
        </w:rPr>
      </w:pPr>
      <w:r w:rsidRPr="00407514">
        <w:rPr>
          <w:rFonts w:ascii="Times New Roman" w:hAnsi="Times New Roman" w:cs="Times New Roman"/>
          <w:color w:val="auto"/>
          <w:sz w:val="28"/>
          <w:szCs w:val="28"/>
          <w:lang w:val="kk-KZ"/>
        </w:rPr>
        <w:t>Кесте 8</w:t>
      </w:r>
      <w:r w:rsidR="00DF78A1" w:rsidRPr="00407514">
        <w:rPr>
          <w:rFonts w:ascii="Times New Roman" w:hAnsi="Times New Roman" w:cs="Times New Roman"/>
          <w:color w:val="auto"/>
          <w:sz w:val="28"/>
          <w:szCs w:val="28"/>
          <w:lang w:val="kk-KZ"/>
        </w:rPr>
        <w:t xml:space="preserve"> – Жаңартылған білім беру мазмұны негізінде болашақ бастауыш сынып мұғалімінің құзыреттілігінің қалыптасу деңгейін аңықтайтын компоненттер, өлшемдер мен көрсеткіштері мен диагностикалық әдістері</w:t>
      </w:r>
    </w:p>
    <w:p w14:paraId="2266078C" w14:textId="77777777" w:rsidR="007B1ACD" w:rsidRPr="00407514" w:rsidRDefault="007B1ACD" w:rsidP="007B1ACD">
      <w:pPr>
        <w:pStyle w:val="ac"/>
        <w:jc w:val="both"/>
        <w:rPr>
          <w:rFonts w:ascii="Times New Roman" w:hAnsi="Times New Roman" w:cs="Times New Roman"/>
          <w:color w:val="auto"/>
          <w:sz w:val="28"/>
          <w:szCs w:val="28"/>
          <w:lang w:val="kk-KZ"/>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2"/>
        <w:gridCol w:w="7627"/>
      </w:tblGrid>
      <w:tr w:rsidR="00407514" w:rsidRPr="00407514" w14:paraId="75C62C3B" w14:textId="77777777" w:rsidTr="007B1ACD">
        <w:trPr>
          <w:trHeight w:val="70"/>
        </w:trPr>
        <w:tc>
          <w:tcPr>
            <w:tcW w:w="2012" w:type="dxa"/>
            <w:tcBorders>
              <w:top w:val="single" w:sz="4" w:space="0" w:color="auto"/>
              <w:left w:val="single" w:sz="4" w:space="0" w:color="auto"/>
              <w:bottom w:val="single" w:sz="4" w:space="0" w:color="auto"/>
              <w:right w:val="single" w:sz="4" w:space="0" w:color="auto"/>
            </w:tcBorders>
            <w:hideMark/>
          </w:tcPr>
          <w:p w14:paraId="669FE63D" w14:textId="77777777" w:rsidR="00DF78A1" w:rsidRPr="00407514" w:rsidRDefault="00DF78A1" w:rsidP="007B1ACD">
            <w:pPr>
              <w:pStyle w:val="a4"/>
              <w:spacing w:line="276" w:lineRule="auto"/>
              <w:jc w:val="center"/>
              <w:rPr>
                <w:rFonts w:ascii="Times New Roman" w:hAnsi="Times New Roman"/>
                <w:sz w:val="24"/>
                <w:szCs w:val="24"/>
                <w:lang w:val="kk-KZ"/>
              </w:rPr>
            </w:pPr>
            <w:r w:rsidRPr="00407514">
              <w:rPr>
                <w:rFonts w:ascii="Times New Roman" w:hAnsi="Times New Roman"/>
                <w:sz w:val="24"/>
                <w:szCs w:val="24"/>
                <w:lang w:val="kk-KZ"/>
              </w:rPr>
              <w:t>Компоненттер</w:t>
            </w:r>
          </w:p>
        </w:tc>
        <w:tc>
          <w:tcPr>
            <w:tcW w:w="7627" w:type="dxa"/>
            <w:tcBorders>
              <w:top w:val="single" w:sz="4" w:space="0" w:color="auto"/>
              <w:left w:val="single" w:sz="4" w:space="0" w:color="auto"/>
              <w:bottom w:val="single" w:sz="4" w:space="0" w:color="auto"/>
              <w:right w:val="single" w:sz="4" w:space="0" w:color="auto"/>
            </w:tcBorders>
          </w:tcPr>
          <w:p w14:paraId="1F50B1EA" w14:textId="77777777" w:rsidR="00DF78A1" w:rsidRPr="00407514" w:rsidRDefault="00DF78A1" w:rsidP="007B1ACD">
            <w:pPr>
              <w:pStyle w:val="a4"/>
              <w:spacing w:line="276" w:lineRule="auto"/>
              <w:jc w:val="center"/>
              <w:rPr>
                <w:rFonts w:ascii="Times New Roman" w:hAnsi="Times New Roman"/>
                <w:sz w:val="24"/>
                <w:szCs w:val="24"/>
                <w:lang w:val="kk-KZ"/>
              </w:rPr>
            </w:pPr>
            <w:r w:rsidRPr="00407514">
              <w:rPr>
                <w:rFonts w:ascii="Times New Roman" w:hAnsi="Times New Roman"/>
                <w:sz w:val="24"/>
                <w:szCs w:val="24"/>
              </w:rPr>
              <w:t>Диагностиканың әдістері мен құралдары</w:t>
            </w:r>
          </w:p>
        </w:tc>
      </w:tr>
      <w:tr w:rsidR="00407514" w:rsidRPr="00D31EBD" w14:paraId="32C0D29B" w14:textId="77777777" w:rsidTr="007B1ACD">
        <w:tc>
          <w:tcPr>
            <w:tcW w:w="2012" w:type="dxa"/>
            <w:tcBorders>
              <w:top w:val="single" w:sz="4" w:space="0" w:color="auto"/>
              <w:left w:val="single" w:sz="4" w:space="0" w:color="auto"/>
              <w:bottom w:val="single" w:sz="4" w:space="0" w:color="auto"/>
              <w:right w:val="single" w:sz="4" w:space="0" w:color="auto"/>
            </w:tcBorders>
            <w:hideMark/>
          </w:tcPr>
          <w:p w14:paraId="4E9BC58C" w14:textId="77777777" w:rsidR="00DF78A1" w:rsidRPr="00407514" w:rsidRDefault="00DF78A1" w:rsidP="003742A6">
            <w:pPr>
              <w:pStyle w:val="a4"/>
              <w:spacing w:line="276" w:lineRule="auto"/>
              <w:jc w:val="both"/>
              <w:rPr>
                <w:rFonts w:ascii="Times New Roman" w:hAnsi="Times New Roman"/>
                <w:sz w:val="24"/>
                <w:szCs w:val="24"/>
                <w:lang w:val="kk-KZ"/>
              </w:rPr>
            </w:pPr>
            <w:r w:rsidRPr="00407514">
              <w:rPr>
                <w:rFonts w:ascii="Times New Roman" w:hAnsi="Times New Roman"/>
                <w:sz w:val="24"/>
                <w:szCs w:val="24"/>
                <w:lang w:val="kk-KZ"/>
              </w:rPr>
              <w:t>Мотивациялық-мазмұндық</w:t>
            </w:r>
          </w:p>
        </w:tc>
        <w:tc>
          <w:tcPr>
            <w:tcW w:w="7627" w:type="dxa"/>
            <w:tcBorders>
              <w:top w:val="single" w:sz="4" w:space="0" w:color="auto"/>
              <w:left w:val="single" w:sz="4" w:space="0" w:color="auto"/>
              <w:bottom w:val="single" w:sz="4" w:space="0" w:color="auto"/>
              <w:right w:val="single" w:sz="4" w:space="0" w:color="auto"/>
            </w:tcBorders>
          </w:tcPr>
          <w:p w14:paraId="48F67E46" w14:textId="77777777" w:rsidR="00DF78A1" w:rsidRPr="00407514" w:rsidRDefault="00DF78A1" w:rsidP="003742A6">
            <w:pPr>
              <w:spacing w:after="0" w:line="240" w:lineRule="auto"/>
              <w:rPr>
                <w:rFonts w:ascii="Times New Roman" w:hAnsi="Times New Roman" w:cs="Times New Roman"/>
                <w:sz w:val="24"/>
                <w:szCs w:val="24"/>
                <w:lang w:val="kk-KZ"/>
              </w:rPr>
            </w:pPr>
            <w:r w:rsidRPr="00407514">
              <w:rPr>
                <w:rFonts w:ascii="Times New Roman" w:hAnsi="Times New Roman" w:cs="Times New Roman"/>
                <w:sz w:val="24"/>
                <w:szCs w:val="24"/>
                <w:lang w:val="kk-KZ"/>
              </w:rPr>
              <w:t>Бақылау, педагогикалық жағдаяттар құру, өзіндік жұмысты талдау; сауалнамалар</w:t>
            </w:r>
          </w:p>
          <w:p w14:paraId="33572B48" w14:textId="77777777" w:rsidR="00DF78A1" w:rsidRPr="00407514" w:rsidRDefault="00DF78A1" w:rsidP="003742A6">
            <w:pPr>
              <w:spacing w:after="0" w:line="240" w:lineRule="auto"/>
              <w:rPr>
                <w:rFonts w:ascii="Times New Roman" w:hAnsi="Times New Roman" w:cs="Times New Roman"/>
                <w:sz w:val="24"/>
                <w:szCs w:val="24"/>
                <w:lang w:val="kk-KZ"/>
              </w:rPr>
            </w:pPr>
            <w:r w:rsidRPr="00407514">
              <w:rPr>
                <w:rFonts w:ascii="Times New Roman" w:hAnsi="Times New Roman" w:cs="Times New Roman"/>
                <w:sz w:val="24"/>
                <w:szCs w:val="24"/>
                <w:lang w:val="kk-KZ"/>
              </w:rPr>
              <w:t xml:space="preserve">Т.Д. Дубовицкая ның </w:t>
            </w:r>
          </w:p>
          <w:p w14:paraId="3224398E" w14:textId="65098319" w:rsidR="00DF78A1" w:rsidRPr="00407514" w:rsidRDefault="00DF78A1" w:rsidP="003742A6">
            <w:pPr>
              <w:spacing w:after="0" w:line="240" w:lineRule="auto"/>
              <w:rPr>
                <w:rFonts w:ascii="Times New Roman" w:hAnsi="Times New Roman" w:cs="Times New Roman"/>
                <w:sz w:val="24"/>
                <w:szCs w:val="24"/>
                <w:lang w:val="kk-KZ"/>
              </w:rPr>
            </w:pPr>
            <w:r w:rsidRPr="00407514">
              <w:rPr>
                <w:rFonts w:ascii="Times New Roman" w:hAnsi="Times New Roman" w:cs="Times New Roman"/>
                <w:sz w:val="24"/>
                <w:szCs w:val="24"/>
                <w:lang w:val="kk-KZ"/>
              </w:rPr>
              <w:t xml:space="preserve"> «Оқу және кәсіби мотивациясы деңгейін анықтау әдістемесі; Мазмұндық-педагогикалық білім деңгейлері (Н.В. Кузь</w:t>
            </w:r>
            <w:r w:rsidR="00AD3AAD" w:rsidRPr="00407514">
              <w:rPr>
                <w:rFonts w:ascii="Times New Roman" w:hAnsi="Times New Roman" w:cs="Times New Roman"/>
                <w:sz w:val="24"/>
                <w:szCs w:val="24"/>
                <w:lang w:val="kk-KZ"/>
              </w:rPr>
              <w:t>мина, А.К. Маркова диагностика</w:t>
            </w:r>
            <w:r w:rsidRPr="00407514">
              <w:rPr>
                <w:rFonts w:ascii="Times New Roman" w:hAnsi="Times New Roman" w:cs="Times New Roman"/>
                <w:sz w:val="24"/>
                <w:szCs w:val="24"/>
                <w:lang w:val="kk-KZ"/>
              </w:rPr>
              <w:t xml:space="preserve">лау тесті); </w:t>
            </w:r>
          </w:p>
        </w:tc>
      </w:tr>
      <w:tr w:rsidR="00407514" w:rsidRPr="00D31EBD" w14:paraId="76112FAF" w14:textId="77777777" w:rsidTr="007B1ACD">
        <w:trPr>
          <w:trHeight w:val="691"/>
        </w:trPr>
        <w:tc>
          <w:tcPr>
            <w:tcW w:w="2012" w:type="dxa"/>
            <w:tcBorders>
              <w:top w:val="single" w:sz="4" w:space="0" w:color="auto"/>
              <w:left w:val="single" w:sz="4" w:space="0" w:color="auto"/>
              <w:bottom w:val="single" w:sz="4" w:space="0" w:color="auto"/>
              <w:right w:val="single" w:sz="4" w:space="0" w:color="auto"/>
            </w:tcBorders>
            <w:hideMark/>
          </w:tcPr>
          <w:p w14:paraId="2A5C4BDE" w14:textId="77777777" w:rsidR="00DF78A1" w:rsidRPr="00407514" w:rsidRDefault="00DF78A1" w:rsidP="003742A6">
            <w:pPr>
              <w:pStyle w:val="a4"/>
              <w:jc w:val="both"/>
              <w:rPr>
                <w:rFonts w:ascii="Times New Roman" w:hAnsi="Times New Roman"/>
                <w:sz w:val="24"/>
                <w:szCs w:val="24"/>
                <w:lang w:val="kk-KZ"/>
              </w:rPr>
            </w:pPr>
            <w:r w:rsidRPr="00407514">
              <w:rPr>
                <w:rFonts w:ascii="Times New Roman" w:hAnsi="Times New Roman"/>
                <w:sz w:val="24"/>
                <w:szCs w:val="24"/>
                <w:lang w:val="kk-KZ"/>
              </w:rPr>
              <w:t>Тұлғалық-танымдық</w:t>
            </w:r>
          </w:p>
        </w:tc>
        <w:tc>
          <w:tcPr>
            <w:tcW w:w="7627" w:type="dxa"/>
            <w:tcBorders>
              <w:top w:val="single" w:sz="4" w:space="0" w:color="auto"/>
              <w:left w:val="single" w:sz="4" w:space="0" w:color="auto"/>
              <w:bottom w:val="single" w:sz="4" w:space="0" w:color="auto"/>
              <w:right w:val="single" w:sz="4" w:space="0" w:color="auto"/>
            </w:tcBorders>
          </w:tcPr>
          <w:p w14:paraId="31D74909" w14:textId="77777777" w:rsidR="00DF78A1" w:rsidRPr="00407514" w:rsidRDefault="00DF78A1" w:rsidP="003742A6">
            <w:pPr>
              <w:pStyle w:val="a4"/>
              <w:jc w:val="both"/>
              <w:rPr>
                <w:rFonts w:ascii="Times New Roman" w:hAnsi="Times New Roman"/>
                <w:sz w:val="24"/>
                <w:szCs w:val="24"/>
                <w:lang w:val="kk-KZ"/>
              </w:rPr>
            </w:pPr>
            <w:r w:rsidRPr="00407514">
              <w:rPr>
                <w:rFonts w:ascii="Times New Roman" w:hAnsi="Times New Roman"/>
                <w:sz w:val="24"/>
                <w:szCs w:val="24"/>
                <w:lang w:val="kk-KZ"/>
              </w:rPr>
              <w:t xml:space="preserve">Педагогтің АКТ-құзыреттілігі деңгейлері (ЮНЕСКО ICT-CFT, бейімделген); </w:t>
            </w:r>
          </w:p>
          <w:p w14:paraId="2B199964" w14:textId="77777777" w:rsidR="00DF78A1" w:rsidRPr="00407514" w:rsidRDefault="00DF78A1" w:rsidP="003742A6">
            <w:pPr>
              <w:spacing w:after="0" w:line="240" w:lineRule="auto"/>
              <w:rPr>
                <w:rFonts w:ascii="Times New Roman" w:hAnsi="Times New Roman" w:cs="Times New Roman"/>
                <w:bCs/>
                <w:sz w:val="24"/>
                <w:szCs w:val="24"/>
                <w:lang w:val="kk-KZ"/>
              </w:rPr>
            </w:pPr>
            <w:r w:rsidRPr="00407514">
              <w:rPr>
                <w:rFonts w:ascii="Times New Roman" w:hAnsi="Times New Roman" w:cs="Times New Roman"/>
                <w:bCs/>
                <w:sz w:val="24"/>
                <w:szCs w:val="24"/>
                <w:lang w:val="kk-KZ"/>
              </w:rPr>
              <w:t>А.Г.Шмелевтің «Жеке қасиеттер атласы» әдістемесі;</w:t>
            </w:r>
          </w:p>
          <w:p w14:paraId="101E50DF" w14:textId="77777777" w:rsidR="00DF78A1" w:rsidRPr="00407514" w:rsidRDefault="00DF78A1" w:rsidP="003742A6">
            <w:pPr>
              <w:spacing w:after="0" w:line="240" w:lineRule="auto"/>
              <w:rPr>
                <w:rFonts w:ascii="Times New Roman" w:hAnsi="Times New Roman" w:cs="Times New Roman"/>
                <w:sz w:val="24"/>
                <w:szCs w:val="24"/>
                <w:lang w:val="kk-KZ"/>
              </w:rPr>
            </w:pPr>
            <w:r w:rsidRPr="00407514">
              <w:rPr>
                <w:rFonts w:ascii="Times New Roman" w:hAnsi="Times New Roman" w:cs="Times New Roman"/>
                <w:bCs/>
                <w:sz w:val="24"/>
                <w:szCs w:val="24"/>
                <w:lang w:val="kk-KZ"/>
              </w:rPr>
              <w:t>Г.Айзенктің «Психикалық күйлерді өзін-өзі бағалау» әдістемесі.</w:t>
            </w:r>
          </w:p>
        </w:tc>
      </w:tr>
      <w:tr w:rsidR="007B1ACD" w:rsidRPr="00407514" w14:paraId="1E3D03A8" w14:textId="77777777" w:rsidTr="007B1ACD">
        <w:trPr>
          <w:trHeight w:val="281"/>
        </w:trPr>
        <w:tc>
          <w:tcPr>
            <w:tcW w:w="2012" w:type="dxa"/>
            <w:tcBorders>
              <w:top w:val="single" w:sz="4" w:space="0" w:color="auto"/>
              <w:left w:val="single" w:sz="4" w:space="0" w:color="auto"/>
              <w:bottom w:val="single" w:sz="4" w:space="0" w:color="auto"/>
              <w:right w:val="single" w:sz="4" w:space="0" w:color="auto"/>
            </w:tcBorders>
          </w:tcPr>
          <w:p w14:paraId="0C5F4104" w14:textId="77777777" w:rsidR="00DF78A1" w:rsidRPr="00407514" w:rsidRDefault="00DF78A1" w:rsidP="003742A6">
            <w:pPr>
              <w:spacing w:line="240" w:lineRule="auto"/>
              <w:rPr>
                <w:rFonts w:ascii="Times New Roman" w:hAnsi="Times New Roman" w:cs="Times New Roman"/>
                <w:sz w:val="24"/>
                <w:szCs w:val="24"/>
                <w:lang w:val="kk-KZ" w:eastAsia="en-US"/>
              </w:rPr>
            </w:pPr>
            <w:r w:rsidRPr="00407514">
              <w:rPr>
                <w:rFonts w:ascii="Times New Roman" w:hAnsi="Times New Roman" w:cs="Times New Roman"/>
                <w:sz w:val="24"/>
                <w:szCs w:val="24"/>
                <w:lang w:val="kk-KZ" w:eastAsia="en-US"/>
              </w:rPr>
              <w:t>Іс-әрекеттік-рефлексиялық</w:t>
            </w:r>
          </w:p>
        </w:tc>
        <w:tc>
          <w:tcPr>
            <w:tcW w:w="7627" w:type="dxa"/>
            <w:tcBorders>
              <w:top w:val="single" w:sz="4" w:space="0" w:color="auto"/>
              <w:left w:val="single" w:sz="4" w:space="0" w:color="auto"/>
              <w:bottom w:val="single" w:sz="4" w:space="0" w:color="auto"/>
              <w:right w:val="single" w:sz="4" w:space="0" w:color="auto"/>
            </w:tcBorders>
          </w:tcPr>
          <w:p w14:paraId="3D4DF445" w14:textId="77777777" w:rsidR="00DF78A1" w:rsidRPr="00407514" w:rsidRDefault="00DF78A1" w:rsidP="003742A6">
            <w:pPr>
              <w:pStyle w:val="a4"/>
              <w:jc w:val="both"/>
              <w:rPr>
                <w:rFonts w:ascii="Times New Roman" w:hAnsi="Times New Roman"/>
                <w:sz w:val="24"/>
                <w:szCs w:val="24"/>
                <w:lang w:val="kk-KZ"/>
              </w:rPr>
            </w:pPr>
            <w:r w:rsidRPr="00407514">
              <w:rPr>
                <w:rFonts w:ascii="Times New Roman" w:hAnsi="Times New Roman"/>
                <w:sz w:val="24"/>
                <w:szCs w:val="24"/>
                <w:lang w:val="kk-KZ"/>
              </w:rPr>
              <w:t>В. Бойконың «Эмпатикалық қабілеттерінің деңгейін диагностикалау әдістемесі;</w:t>
            </w:r>
          </w:p>
          <w:p w14:paraId="72A0CF48" w14:textId="77777777" w:rsidR="00DF78A1" w:rsidRPr="00407514" w:rsidRDefault="00DF78A1" w:rsidP="003742A6">
            <w:pPr>
              <w:pStyle w:val="a4"/>
              <w:jc w:val="both"/>
              <w:rPr>
                <w:rFonts w:ascii="Times New Roman" w:hAnsi="Times New Roman"/>
                <w:sz w:val="24"/>
                <w:szCs w:val="24"/>
                <w:lang w:val="kk-KZ"/>
              </w:rPr>
            </w:pPr>
            <w:r w:rsidRPr="00407514">
              <w:rPr>
                <w:rFonts w:ascii="Times New Roman" w:hAnsi="Times New Roman"/>
                <w:sz w:val="24"/>
                <w:szCs w:val="24"/>
                <w:lang w:val="kk-KZ"/>
              </w:rPr>
              <w:t>-әңгімeлecу, бaқылaу; сауалнамалар.</w:t>
            </w:r>
          </w:p>
        </w:tc>
      </w:tr>
    </w:tbl>
    <w:p w14:paraId="25C1F94F" w14:textId="77777777" w:rsidR="00DF78A1" w:rsidRPr="00407514" w:rsidRDefault="00DF78A1" w:rsidP="00DF78A1">
      <w:pPr>
        <w:pStyle w:val="ac"/>
        <w:ind w:firstLine="709"/>
        <w:jc w:val="both"/>
        <w:rPr>
          <w:rFonts w:ascii="Times New Roman" w:hAnsi="Times New Roman" w:cs="Times New Roman"/>
          <w:b/>
          <w:i/>
          <w:color w:val="auto"/>
          <w:sz w:val="28"/>
          <w:szCs w:val="28"/>
          <w:lang w:val="kk-KZ"/>
        </w:rPr>
      </w:pPr>
    </w:p>
    <w:p w14:paraId="1D8604CC" w14:textId="77777777" w:rsidR="00DF78A1" w:rsidRPr="00407514" w:rsidRDefault="00DF78A1" w:rsidP="007B1ACD">
      <w:pPr>
        <w:pStyle w:val="ac"/>
        <w:ind w:firstLine="567"/>
        <w:jc w:val="both"/>
        <w:rPr>
          <w:rFonts w:ascii="Times New Roman" w:hAnsi="Times New Roman" w:cs="Times New Roman"/>
          <w:color w:val="auto"/>
          <w:sz w:val="28"/>
          <w:szCs w:val="28"/>
          <w:lang w:val="kk-KZ"/>
        </w:rPr>
      </w:pPr>
      <w:r w:rsidRPr="00407514">
        <w:rPr>
          <w:rFonts w:ascii="Times New Roman" w:hAnsi="Times New Roman" w:cs="Times New Roman"/>
          <w:color w:val="auto"/>
          <w:sz w:val="28"/>
          <w:szCs w:val="28"/>
          <w:lang w:val="kk-KZ"/>
        </w:rPr>
        <w:t>Диагностикалық әдістерді, әңгімелесулерді, бақылауларды қолдану барысында біз алынған нәтижелердің дәлдігі мен тұрақтылығын көрсетуге және кездейсоқ қателерді болдырмауға бағытталған валидтілік және сенімділік сияқты өлшем реттеуіштерін ескердік. Эксперимент барысында болашақ бастауыш сынып мұғалімінің кәсіби құзыреттілігінің әрбір компонентін оның көрсеткіштерімен бірге сәйкестіріп отырдық.</w:t>
      </w:r>
    </w:p>
    <w:p w14:paraId="3972C952" w14:textId="77777777" w:rsidR="00DF78A1" w:rsidRPr="00407514" w:rsidRDefault="00DF78A1" w:rsidP="007B1ACD">
      <w:pPr>
        <w:pStyle w:val="ac"/>
        <w:ind w:firstLine="567"/>
        <w:jc w:val="both"/>
        <w:rPr>
          <w:rFonts w:ascii="Times New Roman" w:hAnsi="Times New Roman" w:cs="Times New Roman"/>
          <w:color w:val="auto"/>
          <w:sz w:val="28"/>
          <w:szCs w:val="28"/>
          <w:lang w:val="kk-KZ"/>
        </w:rPr>
      </w:pPr>
      <w:r w:rsidRPr="00407514">
        <w:rPr>
          <w:rFonts w:ascii="Times New Roman" w:hAnsi="Times New Roman" w:cs="Times New Roman"/>
          <w:color w:val="auto"/>
          <w:sz w:val="28"/>
          <w:szCs w:val="28"/>
          <w:lang w:val="kk-KZ"/>
        </w:rPr>
        <w:t xml:space="preserve">Айқындаушы эксперименттің кезеңінде «Бастауыш оқыту педагогикасы мен әдістемесі» білім беру бағдарламасы бойынша оқитын 3-ші курс студенттерінің кәсіби құзыреттілігінің қалыптасу деңгейін анықтадық, 120 студент  қатысты. Айқындаушы  эксперименттің мотивациялық-мазмұндық компонент — болашақ бастауыш сынып мұғалімінің кәсіби құзыреттілігінің іргетасы. Ол студенттің мамандыққа деген қызығушылығын (ішкі мотивация) және бала психологиясы мен педагогикалық теорияны қаншалықты меңгергенін (мазмұндық білім) көрсетеді </w:t>
      </w:r>
    </w:p>
    <w:p w14:paraId="03A22602" w14:textId="77777777" w:rsidR="00DF78A1" w:rsidRPr="00407514" w:rsidRDefault="00DF78A1" w:rsidP="007B1ACD">
      <w:pPr>
        <w:pStyle w:val="ac"/>
        <w:ind w:firstLine="567"/>
        <w:jc w:val="both"/>
        <w:rPr>
          <w:rFonts w:ascii="Times New Roman" w:hAnsi="Times New Roman" w:cs="Times New Roman"/>
          <w:color w:val="auto"/>
          <w:sz w:val="28"/>
          <w:szCs w:val="28"/>
          <w:lang w:val="kk-KZ"/>
        </w:rPr>
      </w:pPr>
      <w:r w:rsidRPr="00407514">
        <w:rPr>
          <w:rFonts w:ascii="Times New Roman" w:hAnsi="Times New Roman" w:cs="Times New Roman"/>
          <w:color w:val="auto"/>
          <w:sz w:val="28"/>
          <w:szCs w:val="28"/>
          <w:lang w:val="kk-KZ"/>
        </w:rPr>
        <w:t xml:space="preserve">Мотивациялық-мазмұндық компонент бойынша </w:t>
      </w:r>
      <w:r w:rsidRPr="00407514">
        <w:rPr>
          <w:rFonts w:ascii="Times New Roman" w:hAnsi="Times New Roman" w:cs="Times New Roman"/>
          <w:bCs/>
          <w:color w:val="auto"/>
          <w:sz w:val="28"/>
          <w:szCs w:val="28"/>
          <w:lang w:val="kk-KZ"/>
        </w:rPr>
        <w:t>теориялық негіздемесі:</w:t>
      </w:r>
    </w:p>
    <w:p w14:paraId="7E98DEAF" w14:textId="77777777" w:rsidR="00DF78A1" w:rsidRPr="00407514" w:rsidRDefault="00DF78A1" w:rsidP="007B1ACD">
      <w:pPr>
        <w:pStyle w:val="ac"/>
        <w:ind w:firstLine="567"/>
        <w:jc w:val="both"/>
        <w:rPr>
          <w:rFonts w:ascii="Times New Roman" w:hAnsi="Times New Roman" w:cs="Times New Roman"/>
          <w:color w:val="auto"/>
          <w:sz w:val="28"/>
          <w:szCs w:val="28"/>
          <w:lang w:val="kk-KZ"/>
        </w:rPr>
      </w:pPr>
      <w:r w:rsidRPr="00407514">
        <w:rPr>
          <w:rFonts w:ascii="Times New Roman" w:hAnsi="Times New Roman" w:cs="Times New Roman"/>
          <w:color w:val="auto"/>
          <w:sz w:val="28"/>
          <w:szCs w:val="28"/>
          <w:lang w:val="kk-KZ"/>
        </w:rPr>
        <w:t xml:space="preserve">Кәсіби құзыреттілік студенттің мамандыққа деген ішкі бағыттылығынан басталады, ал  мазмұндық білім (бала психологиясы, жаңартылған бағдарлама) — бұл құзыреттіліктің "негізі". Мотивациялық-мазмұндық компонент — болашақ бастауыш сынып мұғалімінің кәсіби құзыреттілігінің іргетасы бола алады. Ол студенттің мамандыққа деген қызығушылығын (ішкі мотивация) </w:t>
      </w:r>
      <w:r w:rsidRPr="00407514">
        <w:rPr>
          <w:rFonts w:ascii="Times New Roman" w:hAnsi="Times New Roman" w:cs="Times New Roman"/>
          <w:color w:val="auto"/>
          <w:sz w:val="28"/>
          <w:szCs w:val="28"/>
          <w:lang w:val="kk-KZ"/>
        </w:rPr>
        <w:lastRenderedPageBreak/>
        <w:t xml:space="preserve">және бала психологиясы мен педагогикалық теорияны қаншалықты меңгергенін (мазмұндық білім) көрсетеді. Осыған орай, </w:t>
      </w:r>
      <w:r w:rsidRPr="00407514">
        <w:rPr>
          <w:rFonts w:ascii="Times New Roman" w:hAnsi="Times New Roman" w:cs="Times New Roman"/>
          <w:bCs/>
          <w:color w:val="auto"/>
          <w:sz w:val="28"/>
          <w:szCs w:val="28"/>
          <w:lang w:val="kk-KZ"/>
        </w:rPr>
        <w:t>нақты әдістеме ретінде</w:t>
      </w:r>
      <w:r w:rsidRPr="00407514">
        <w:rPr>
          <w:rFonts w:ascii="Times New Roman" w:hAnsi="Times New Roman" w:cs="Times New Roman"/>
          <w:color w:val="auto"/>
          <w:sz w:val="28"/>
          <w:szCs w:val="28"/>
          <w:lang w:val="kk-KZ"/>
        </w:rPr>
        <w:t xml:space="preserve"> Т.Д. Дубовицкаяның «Оқу мотивациясын анықтау» сауалнамасымен қатар,  педагогикалық тестілеу екі тәуелсіз зерттеу топтарына жүргізілді. </w:t>
      </w:r>
    </w:p>
    <w:p w14:paraId="49A3D61C" w14:textId="77777777" w:rsidR="00DF78A1" w:rsidRPr="00407514" w:rsidRDefault="00DF78A1" w:rsidP="007B1ACD">
      <w:pPr>
        <w:pStyle w:val="ac"/>
        <w:tabs>
          <w:tab w:val="left" w:pos="851"/>
          <w:tab w:val="left" w:pos="993"/>
        </w:tabs>
        <w:ind w:firstLine="567"/>
        <w:jc w:val="both"/>
        <w:rPr>
          <w:rFonts w:ascii="Times New Roman" w:hAnsi="Times New Roman" w:cs="Times New Roman"/>
          <w:color w:val="auto"/>
          <w:sz w:val="28"/>
          <w:szCs w:val="28"/>
          <w:lang w:val="kk-KZ"/>
        </w:rPr>
      </w:pPr>
      <w:r w:rsidRPr="00407514">
        <w:rPr>
          <w:rFonts w:ascii="Times New Roman" w:hAnsi="Times New Roman" w:cs="Times New Roman"/>
          <w:bCs/>
          <w:color w:val="auto"/>
          <w:sz w:val="28"/>
          <w:szCs w:val="28"/>
          <w:lang w:val="kk-KZ"/>
        </w:rPr>
        <w:t>Бұл әдістеме осы мотивациялық-мазмұндық компонент бойынша неліктен таңдалды (негіздеме), өйткені</w:t>
      </w:r>
      <w:r w:rsidRPr="00407514">
        <w:rPr>
          <w:rFonts w:ascii="Times New Roman" w:hAnsi="Times New Roman" w:cs="Times New Roman"/>
          <w:color w:val="auto"/>
          <w:sz w:val="28"/>
          <w:szCs w:val="28"/>
          <w:lang w:val="kk-KZ"/>
        </w:rPr>
        <w:t xml:space="preserve"> Т.Д. Дубовицкая әдістемесі мотивацияның </w:t>
      </w:r>
      <w:r w:rsidRPr="00407514">
        <w:rPr>
          <w:rFonts w:ascii="Times New Roman" w:hAnsi="Times New Roman" w:cs="Times New Roman"/>
          <w:bCs/>
          <w:color w:val="auto"/>
          <w:sz w:val="28"/>
          <w:szCs w:val="28"/>
          <w:lang w:val="kk-KZ"/>
        </w:rPr>
        <w:t>ішкі</w:t>
      </w:r>
      <w:r w:rsidRPr="00407514">
        <w:rPr>
          <w:rFonts w:ascii="Times New Roman" w:hAnsi="Times New Roman" w:cs="Times New Roman"/>
          <w:color w:val="auto"/>
          <w:sz w:val="28"/>
          <w:szCs w:val="28"/>
          <w:lang w:val="kk-KZ"/>
        </w:rPr>
        <w:t xml:space="preserve"> (білімге құштарлық) немесе </w:t>
      </w:r>
      <w:r w:rsidRPr="00407514">
        <w:rPr>
          <w:rFonts w:ascii="Times New Roman" w:hAnsi="Times New Roman" w:cs="Times New Roman"/>
          <w:bCs/>
          <w:color w:val="auto"/>
          <w:sz w:val="28"/>
          <w:szCs w:val="28"/>
          <w:lang w:val="kk-KZ"/>
        </w:rPr>
        <w:t>сыртқы</w:t>
      </w:r>
      <w:r w:rsidRPr="00407514">
        <w:rPr>
          <w:rFonts w:ascii="Times New Roman" w:hAnsi="Times New Roman" w:cs="Times New Roman"/>
          <w:color w:val="auto"/>
          <w:sz w:val="28"/>
          <w:szCs w:val="28"/>
          <w:lang w:val="kk-KZ"/>
        </w:rPr>
        <w:t xml:space="preserve"> (диплом алу) екенін нақты ажыратады. Бұл болашақ мұғалімнің мамандықта қалу-қалмауын болжауға мүмкіндік береді. Ал тестілеу — базалық білімнің (мазмұнның) іргетасын өлшеу үшін қажет.</w:t>
      </w:r>
    </w:p>
    <w:p w14:paraId="2D59D7A6" w14:textId="4CEC8E58" w:rsidR="00DF78A1" w:rsidRPr="00407514" w:rsidRDefault="00DF78A1" w:rsidP="007B1ACD">
      <w:pPr>
        <w:pStyle w:val="ac"/>
        <w:tabs>
          <w:tab w:val="left" w:pos="851"/>
          <w:tab w:val="left" w:pos="993"/>
        </w:tabs>
        <w:ind w:firstLine="567"/>
        <w:jc w:val="both"/>
        <w:rPr>
          <w:rFonts w:ascii="Times New Roman" w:hAnsi="Times New Roman" w:cs="Times New Roman"/>
          <w:color w:val="auto"/>
          <w:sz w:val="28"/>
          <w:szCs w:val="28"/>
          <w:lang w:val="kk-KZ"/>
        </w:rPr>
      </w:pPr>
      <w:r w:rsidRPr="00407514">
        <w:rPr>
          <w:rFonts w:ascii="Times New Roman" w:hAnsi="Times New Roman" w:cs="Times New Roman"/>
          <w:color w:val="auto"/>
          <w:sz w:val="28"/>
          <w:szCs w:val="28"/>
          <w:lang w:val="kk-KZ"/>
        </w:rPr>
        <w:t>Т.Д. Дубовицкаяның «Оқу мотивациясын анықтау» сауалнамасына сипаттама:</w:t>
      </w:r>
      <w:r w:rsidR="00EE7856" w:rsidRPr="00407514">
        <w:rPr>
          <w:rFonts w:ascii="Times New Roman" w:hAnsi="Times New Roman" w:cs="Times New Roman"/>
          <w:color w:val="auto"/>
          <w:sz w:val="28"/>
          <w:szCs w:val="28"/>
          <w:lang w:val="kk-KZ"/>
        </w:rPr>
        <w:t xml:space="preserve"> </w:t>
      </w:r>
      <w:r w:rsidRPr="00407514">
        <w:rPr>
          <w:rFonts w:ascii="Times New Roman" w:hAnsi="Times New Roman" w:cs="Times New Roman"/>
          <w:color w:val="auto"/>
          <w:sz w:val="28"/>
          <w:szCs w:val="28"/>
          <w:lang w:val="kk-KZ"/>
        </w:rPr>
        <w:t xml:space="preserve">әдістемесі бойынша </w:t>
      </w:r>
      <w:r w:rsidRPr="00407514">
        <w:rPr>
          <w:rFonts w:ascii="Times New Roman" w:hAnsi="Times New Roman" w:cs="Times New Roman"/>
          <w:bCs/>
          <w:color w:val="auto"/>
          <w:sz w:val="28"/>
          <w:szCs w:val="28"/>
          <w:lang w:val="kk-KZ"/>
        </w:rPr>
        <w:t>20 тұжырымнан</w:t>
      </w:r>
      <w:r w:rsidRPr="00407514">
        <w:rPr>
          <w:rFonts w:ascii="Times New Roman" w:hAnsi="Times New Roman" w:cs="Times New Roman"/>
          <w:color w:val="auto"/>
          <w:sz w:val="28"/>
          <w:szCs w:val="28"/>
          <w:lang w:val="kk-KZ"/>
        </w:rPr>
        <w:t xml:space="preserve"> тұратын сауалнама нұсқасын тұрады. Бұл сауалнаманы студенттерге таратқанда, олар әр тұжырыммен келісетін болса </w:t>
      </w:r>
      <w:r w:rsidRPr="00407514">
        <w:rPr>
          <w:rFonts w:ascii="Times New Roman" w:hAnsi="Times New Roman" w:cs="Times New Roman"/>
          <w:b/>
          <w:bCs/>
          <w:color w:val="auto"/>
          <w:sz w:val="28"/>
          <w:szCs w:val="28"/>
          <w:lang w:val="kk-KZ"/>
        </w:rPr>
        <w:t>«+» (иә)</w:t>
      </w:r>
      <w:r w:rsidRPr="00407514">
        <w:rPr>
          <w:rFonts w:ascii="Times New Roman" w:hAnsi="Times New Roman" w:cs="Times New Roman"/>
          <w:color w:val="auto"/>
          <w:sz w:val="28"/>
          <w:szCs w:val="28"/>
          <w:lang w:val="kk-KZ"/>
        </w:rPr>
        <w:t xml:space="preserve">, келіспейтін болса </w:t>
      </w:r>
      <w:r w:rsidRPr="00407514">
        <w:rPr>
          <w:rFonts w:ascii="Times New Roman" w:hAnsi="Times New Roman" w:cs="Times New Roman"/>
          <w:b/>
          <w:bCs/>
          <w:color w:val="auto"/>
          <w:sz w:val="28"/>
          <w:szCs w:val="28"/>
          <w:lang w:val="kk-KZ"/>
        </w:rPr>
        <w:t>«–» (жоқ)</w:t>
      </w:r>
      <w:r w:rsidRPr="00407514">
        <w:rPr>
          <w:rFonts w:ascii="Times New Roman" w:hAnsi="Times New Roman" w:cs="Times New Roman"/>
          <w:color w:val="auto"/>
          <w:sz w:val="28"/>
          <w:szCs w:val="28"/>
          <w:lang w:val="kk-KZ"/>
        </w:rPr>
        <w:t xml:space="preserve"> таңбасын қоюы тиіс.</w:t>
      </w:r>
    </w:p>
    <w:p w14:paraId="6AB2CF39" w14:textId="77777777" w:rsidR="00DF78A1" w:rsidRPr="00407514" w:rsidRDefault="00DF78A1" w:rsidP="007B1ACD">
      <w:pPr>
        <w:pStyle w:val="3"/>
        <w:keepNext w:val="0"/>
        <w:widowControl w:val="0"/>
        <w:tabs>
          <w:tab w:val="left" w:pos="851"/>
          <w:tab w:val="left" w:pos="993"/>
        </w:tabs>
        <w:spacing w:before="0" w:after="0"/>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Студенттерге арналған сауалнама парағы</w:t>
      </w:r>
    </w:p>
    <w:p w14:paraId="68C4A854" w14:textId="77777777" w:rsidR="00DF78A1" w:rsidRPr="00407514" w:rsidRDefault="00DF78A1" w:rsidP="007B1ACD">
      <w:pPr>
        <w:pStyle w:val="a6"/>
        <w:tabs>
          <w:tab w:val="left" w:pos="851"/>
          <w:tab w:val="left" w:pos="993"/>
        </w:tabs>
        <w:spacing w:before="0" w:beforeAutospacing="0" w:after="0" w:afterAutospacing="0"/>
        <w:ind w:firstLine="567"/>
        <w:jc w:val="both"/>
        <w:rPr>
          <w:sz w:val="28"/>
          <w:szCs w:val="28"/>
          <w:lang w:val="kk-KZ"/>
        </w:rPr>
      </w:pPr>
      <w:r w:rsidRPr="00407514">
        <w:rPr>
          <w:b/>
          <w:bCs/>
          <w:sz w:val="28"/>
          <w:szCs w:val="28"/>
          <w:lang w:val="kk-KZ"/>
        </w:rPr>
        <w:t>Нұсқаулық:</w:t>
      </w:r>
      <w:r w:rsidRPr="00407514">
        <w:rPr>
          <w:sz w:val="28"/>
          <w:szCs w:val="28"/>
          <w:lang w:val="kk-KZ"/>
        </w:rPr>
        <w:t xml:space="preserve"> Төмендегі тұжырымдарды мұқият оқып шығыңыз. Егер тұжырым сіздің осы пәнге деген көзқарасыңызға сәйкес келсе «иә», сәйкес келмесе «жоқ» деп жауап беріңіз.</w:t>
      </w:r>
    </w:p>
    <w:p w14:paraId="5B7A8A90" w14:textId="77777777" w:rsidR="00DF78A1" w:rsidRPr="00407514" w:rsidRDefault="00DF78A1">
      <w:pPr>
        <w:pStyle w:val="a6"/>
        <w:numPr>
          <w:ilvl w:val="0"/>
          <w:numId w:val="6"/>
        </w:numPr>
        <w:tabs>
          <w:tab w:val="left" w:pos="851"/>
          <w:tab w:val="left" w:pos="993"/>
        </w:tabs>
        <w:spacing w:before="0" w:beforeAutospacing="0" w:after="0" w:afterAutospacing="0"/>
        <w:ind w:left="0" w:firstLine="567"/>
        <w:jc w:val="both"/>
        <w:rPr>
          <w:sz w:val="28"/>
          <w:szCs w:val="28"/>
          <w:lang w:val="kk-KZ"/>
        </w:rPr>
      </w:pPr>
      <w:r w:rsidRPr="00407514">
        <w:rPr>
          <w:sz w:val="28"/>
          <w:szCs w:val="28"/>
          <w:lang w:val="kk-KZ"/>
        </w:rPr>
        <w:t>Осы пәнді оқу маған болашақ кәсібімде өте қажет.</w:t>
      </w:r>
    </w:p>
    <w:p w14:paraId="07228D4F" w14:textId="77777777" w:rsidR="00DF78A1" w:rsidRPr="00407514" w:rsidRDefault="00DF78A1">
      <w:pPr>
        <w:pStyle w:val="a6"/>
        <w:numPr>
          <w:ilvl w:val="0"/>
          <w:numId w:val="6"/>
        </w:numPr>
        <w:tabs>
          <w:tab w:val="left" w:pos="851"/>
          <w:tab w:val="left" w:pos="993"/>
        </w:tabs>
        <w:spacing w:before="0" w:beforeAutospacing="0" w:after="0" w:afterAutospacing="0"/>
        <w:ind w:left="0" w:firstLine="567"/>
        <w:jc w:val="both"/>
        <w:rPr>
          <w:sz w:val="28"/>
          <w:szCs w:val="28"/>
          <w:lang w:val="kk-KZ"/>
        </w:rPr>
      </w:pPr>
      <w:r w:rsidRPr="00407514">
        <w:rPr>
          <w:sz w:val="28"/>
          <w:szCs w:val="28"/>
          <w:lang w:val="kk-KZ"/>
        </w:rPr>
        <w:t>Егер оқу кестесінде өзгеріс болып, бұл сабақ болмай қалса, мен бұған өкінбеймін.</w:t>
      </w:r>
    </w:p>
    <w:p w14:paraId="5393BEC1" w14:textId="77777777" w:rsidR="00DF78A1" w:rsidRPr="00407514" w:rsidRDefault="00DF78A1">
      <w:pPr>
        <w:pStyle w:val="a6"/>
        <w:numPr>
          <w:ilvl w:val="0"/>
          <w:numId w:val="6"/>
        </w:numPr>
        <w:tabs>
          <w:tab w:val="left" w:pos="851"/>
          <w:tab w:val="left" w:pos="993"/>
        </w:tabs>
        <w:spacing w:before="0" w:beforeAutospacing="0" w:after="0" w:afterAutospacing="0"/>
        <w:ind w:left="0" w:firstLine="567"/>
        <w:jc w:val="both"/>
        <w:rPr>
          <w:sz w:val="28"/>
          <w:szCs w:val="28"/>
          <w:lang w:val="kk-KZ"/>
        </w:rPr>
      </w:pPr>
      <w:r w:rsidRPr="00407514">
        <w:rPr>
          <w:sz w:val="28"/>
          <w:szCs w:val="28"/>
          <w:lang w:val="kk-KZ"/>
        </w:rPr>
        <w:t>Осы пән бойынша қосымша әдебиеттерді өз бетіммен іздеп оқимын.</w:t>
      </w:r>
    </w:p>
    <w:p w14:paraId="6609CEA6" w14:textId="77777777" w:rsidR="00DF78A1" w:rsidRPr="00407514" w:rsidRDefault="00DF78A1">
      <w:pPr>
        <w:pStyle w:val="a6"/>
        <w:numPr>
          <w:ilvl w:val="0"/>
          <w:numId w:val="6"/>
        </w:numPr>
        <w:tabs>
          <w:tab w:val="left" w:pos="851"/>
          <w:tab w:val="left" w:pos="993"/>
        </w:tabs>
        <w:spacing w:before="0" w:beforeAutospacing="0" w:after="0" w:afterAutospacing="0"/>
        <w:ind w:left="0" w:firstLine="567"/>
        <w:jc w:val="both"/>
        <w:rPr>
          <w:sz w:val="28"/>
          <w:szCs w:val="28"/>
          <w:lang w:val="kk-KZ"/>
        </w:rPr>
      </w:pPr>
      <w:r w:rsidRPr="00407514">
        <w:rPr>
          <w:sz w:val="28"/>
          <w:szCs w:val="28"/>
          <w:lang w:val="kk-KZ"/>
        </w:rPr>
        <w:t>Осы пән бойынша емтиханды (сынақты) тапсырып құтылсам болды.</w:t>
      </w:r>
    </w:p>
    <w:p w14:paraId="21499CA9" w14:textId="77777777" w:rsidR="00DF78A1" w:rsidRPr="00407514" w:rsidRDefault="00DF78A1">
      <w:pPr>
        <w:pStyle w:val="a6"/>
        <w:numPr>
          <w:ilvl w:val="0"/>
          <w:numId w:val="6"/>
        </w:numPr>
        <w:tabs>
          <w:tab w:val="left" w:pos="851"/>
          <w:tab w:val="left" w:pos="993"/>
        </w:tabs>
        <w:spacing w:before="0" w:beforeAutospacing="0" w:after="0" w:afterAutospacing="0"/>
        <w:ind w:left="0" w:firstLine="567"/>
        <w:jc w:val="both"/>
        <w:rPr>
          <w:sz w:val="28"/>
          <w:szCs w:val="28"/>
          <w:lang w:val="kk-KZ"/>
        </w:rPr>
      </w:pPr>
      <w:r w:rsidRPr="00407514">
        <w:rPr>
          <w:sz w:val="28"/>
          <w:szCs w:val="28"/>
          <w:lang w:val="kk-KZ"/>
        </w:rPr>
        <w:t>Менің ойымша, бұл пән қызықты емес.</w:t>
      </w:r>
    </w:p>
    <w:p w14:paraId="200BB785" w14:textId="77777777" w:rsidR="00DF78A1" w:rsidRPr="00407514" w:rsidRDefault="00DF78A1">
      <w:pPr>
        <w:pStyle w:val="a6"/>
        <w:numPr>
          <w:ilvl w:val="0"/>
          <w:numId w:val="6"/>
        </w:numPr>
        <w:tabs>
          <w:tab w:val="left" w:pos="851"/>
          <w:tab w:val="left" w:pos="993"/>
        </w:tabs>
        <w:spacing w:before="0" w:beforeAutospacing="0" w:after="0" w:afterAutospacing="0"/>
        <w:ind w:left="0" w:firstLine="567"/>
        <w:jc w:val="both"/>
        <w:rPr>
          <w:sz w:val="28"/>
          <w:szCs w:val="28"/>
          <w:lang w:val="kk-KZ"/>
        </w:rPr>
      </w:pPr>
      <w:r w:rsidRPr="00407514">
        <w:rPr>
          <w:sz w:val="28"/>
          <w:szCs w:val="28"/>
          <w:lang w:val="kk-KZ"/>
        </w:rPr>
        <w:t>Сабақ үстінде мені ешкім алаңдатпаса екен деймін (тақырыпқа терең үңілгім келеді).</w:t>
      </w:r>
    </w:p>
    <w:p w14:paraId="7C8C1EA9" w14:textId="77777777" w:rsidR="00DF78A1" w:rsidRPr="00407514" w:rsidRDefault="00DF78A1">
      <w:pPr>
        <w:pStyle w:val="a6"/>
        <w:numPr>
          <w:ilvl w:val="0"/>
          <w:numId w:val="6"/>
        </w:numPr>
        <w:tabs>
          <w:tab w:val="left" w:pos="851"/>
          <w:tab w:val="left" w:pos="993"/>
        </w:tabs>
        <w:spacing w:before="0" w:beforeAutospacing="0" w:after="0" w:afterAutospacing="0"/>
        <w:ind w:left="0" w:firstLine="567"/>
        <w:jc w:val="both"/>
        <w:rPr>
          <w:sz w:val="28"/>
          <w:szCs w:val="28"/>
          <w:lang w:val="kk-KZ"/>
        </w:rPr>
      </w:pPr>
      <w:r w:rsidRPr="00407514">
        <w:rPr>
          <w:sz w:val="28"/>
          <w:szCs w:val="28"/>
          <w:lang w:val="kk-KZ"/>
        </w:rPr>
        <w:t>Бұл пәннен үй тапсырмасын орындау маған қиындық тудырмайды.</w:t>
      </w:r>
    </w:p>
    <w:p w14:paraId="26814630" w14:textId="77777777" w:rsidR="00DF78A1" w:rsidRPr="00407514" w:rsidRDefault="00DF78A1">
      <w:pPr>
        <w:pStyle w:val="a6"/>
        <w:numPr>
          <w:ilvl w:val="0"/>
          <w:numId w:val="6"/>
        </w:numPr>
        <w:tabs>
          <w:tab w:val="left" w:pos="851"/>
          <w:tab w:val="left" w:pos="993"/>
        </w:tabs>
        <w:spacing w:before="0" w:beforeAutospacing="0" w:after="0" w:afterAutospacing="0"/>
        <w:ind w:left="0" w:firstLine="567"/>
        <w:jc w:val="both"/>
        <w:rPr>
          <w:sz w:val="28"/>
          <w:szCs w:val="28"/>
          <w:lang w:val="kk-KZ"/>
        </w:rPr>
      </w:pPr>
      <w:r w:rsidRPr="00407514">
        <w:rPr>
          <w:sz w:val="28"/>
          <w:szCs w:val="28"/>
          <w:lang w:val="kk-KZ"/>
        </w:rPr>
        <w:t>Егер мүмкіндік болса, мен бұл пәнді оқу жоспарынан алып тастар едім.</w:t>
      </w:r>
    </w:p>
    <w:p w14:paraId="486E5E9A" w14:textId="77777777" w:rsidR="00DF78A1" w:rsidRPr="00407514" w:rsidRDefault="00DF78A1">
      <w:pPr>
        <w:pStyle w:val="a6"/>
        <w:numPr>
          <w:ilvl w:val="0"/>
          <w:numId w:val="6"/>
        </w:numPr>
        <w:tabs>
          <w:tab w:val="left" w:pos="851"/>
          <w:tab w:val="left" w:pos="993"/>
        </w:tabs>
        <w:spacing w:before="0" w:beforeAutospacing="0" w:after="0" w:afterAutospacing="0"/>
        <w:ind w:left="0" w:firstLine="567"/>
        <w:jc w:val="both"/>
        <w:rPr>
          <w:sz w:val="28"/>
          <w:szCs w:val="28"/>
          <w:lang w:val="kk-KZ"/>
        </w:rPr>
      </w:pPr>
      <w:r w:rsidRPr="00407514">
        <w:rPr>
          <w:sz w:val="28"/>
          <w:szCs w:val="28"/>
          <w:lang w:val="kk-KZ"/>
        </w:rPr>
        <w:t>Осы пән бойынша білімімді тереңдетуге үнемі тырысамын.</w:t>
      </w:r>
    </w:p>
    <w:p w14:paraId="4D301881" w14:textId="77777777" w:rsidR="00DF78A1" w:rsidRPr="00407514" w:rsidRDefault="00DF78A1">
      <w:pPr>
        <w:pStyle w:val="a6"/>
        <w:numPr>
          <w:ilvl w:val="0"/>
          <w:numId w:val="6"/>
        </w:numPr>
        <w:tabs>
          <w:tab w:val="left" w:pos="851"/>
          <w:tab w:val="left" w:pos="993"/>
        </w:tabs>
        <w:spacing w:before="0" w:beforeAutospacing="0" w:after="0" w:afterAutospacing="0"/>
        <w:ind w:left="0" w:firstLine="567"/>
        <w:jc w:val="both"/>
        <w:rPr>
          <w:sz w:val="28"/>
          <w:szCs w:val="28"/>
          <w:lang w:val="kk-KZ"/>
        </w:rPr>
      </w:pPr>
      <w:r w:rsidRPr="00407514">
        <w:rPr>
          <w:sz w:val="28"/>
          <w:szCs w:val="28"/>
          <w:lang w:val="kk-KZ"/>
        </w:rPr>
        <w:t>Сабақ кезінде сағатқа жиі қараймын (тезірек бітсе екен деп).</w:t>
      </w:r>
    </w:p>
    <w:p w14:paraId="4928EF8B" w14:textId="77777777" w:rsidR="00DF78A1" w:rsidRPr="00407514" w:rsidRDefault="00DF78A1">
      <w:pPr>
        <w:pStyle w:val="a6"/>
        <w:numPr>
          <w:ilvl w:val="0"/>
          <w:numId w:val="6"/>
        </w:numPr>
        <w:tabs>
          <w:tab w:val="left" w:pos="851"/>
          <w:tab w:val="left" w:pos="993"/>
        </w:tabs>
        <w:spacing w:before="0" w:beforeAutospacing="0" w:after="0" w:afterAutospacing="0"/>
        <w:ind w:left="0" w:firstLine="567"/>
        <w:jc w:val="both"/>
        <w:rPr>
          <w:sz w:val="28"/>
          <w:szCs w:val="28"/>
          <w:lang w:val="kk-KZ"/>
        </w:rPr>
      </w:pPr>
      <w:r w:rsidRPr="00407514">
        <w:rPr>
          <w:sz w:val="28"/>
          <w:szCs w:val="28"/>
          <w:lang w:val="kk-KZ"/>
        </w:rPr>
        <w:t>Бұл пән менің болашақ кәсіби шеберлігіме тікелей әсер етеді.</w:t>
      </w:r>
    </w:p>
    <w:p w14:paraId="427A89CD" w14:textId="77777777" w:rsidR="00DF78A1" w:rsidRPr="00407514" w:rsidRDefault="00DF78A1">
      <w:pPr>
        <w:pStyle w:val="a6"/>
        <w:numPr>
          <w:ilvl w:val="0"/>
          <w:numId w:val="6"/>
        </w:numPr>
        <w:tabs>
          <w:tab w:val="left" w:pos="851"/>
          <w:tab w:val="left" w:pos="993"/>
        </w:tabs>
        <w:spacing w:before="0" w:beforeAutospacing="0" w:after="0" w:afterAutospacing="0"/>
        <w:ind w:left="0" w:firstLine="567"/>
        <w:jc w:val="both"/>
        <w:rPr>
          <w:sz w:val="28"/>
          <w:szCs w:val="28"/>
          <w:lang w:val="kk-KZ"/>
        </w:rPr>
      </w:pPr>
      <w:r w:rsidRPr="00407514">
        <w:rPr>
          <w:sz w:val="28"/>
          <w:szCs w:val="28"/>
          <w:lang w:val="kk-KZ"/>
        </w:rPr>
        <w:t>Пән бойынша берілген қиын тапсырмалар менің қызығушылығымды оятады.</w:t>
      </w:r>
    </w:p>
    <w:p w14:paraId="7205634C" w14:textId="77777777" w:rsidR="00DF78A1" w:rsidRPr="00407514" w:rsidRDefault="00DF78A1">
      <w:pPr>
        <w:pStyle w:val="a6"/>
        <w:numPr>
          <w:ilvl w:val="0"/>
          <w:numId w:val="6"/>
        </w:numPr>
        <w:tabs>
          <w:tab w:val="left" w:pos="851"/>
          <w:tab w:val="left" w:pos="993"/>
        </w:tabs>
        <w:spacing w:before="0" w:beforeAutospacing="0" w:after="0" w:afterAutospacing="0"/>
        <w:ind w:left="0" w:firstLine="567"/>
        <w:jc w:val="both"/>
        <w:rPr>
          <w:sz w:val="28"/>
          <w:szCs w:val="28"/>
          <w:lang w:val="kk-KZ"/>
        </w:rPr>
      </w:pPr>
      <w:r w:rsidRPr="00407514">
        <w:rPr>
          <w:sz w:val="28"/>
          <w:szCs w:val="28"/>
          <w:lang w:val="kk-KZ"/>
        </w:rPr>
        <w:t>Осы пән бойынша сабақ басталғанда менде қуаныш сезімі болады.</w:t>
      </w:r>
    </w:p>
    <w:p w14:paraId="53BF550B" w14:textId="77777777" w:rsidR="00DF78A1" w:rsidRPr="00407514" w:rsidRDefault="00DF78A1">
      <w:pPr>
        <w:pStyle w:val="a6"/>
        <w:numPr>
          <w:ilvl w:val="0"/>
          <w:numId w:val="6"/>
        </w:numPr>
        <w:tabs>
          <w:tab w:val="left" w:pos="851"/>
          <w:tab w:val="left" w:pos="993"/>
        </w:tabs>
        <w:spacing w:before="0" w:beforeAutospacing="0" w:after="0" w:afterAutospacing="0"/>
        <w:ind w:left="0" w:firstLine="567"/>
        <w:jc w:val="both"/>
        <w:rPr>
          <w:sz w:val="28"/>
          <w:szCs w:val="28"/>
          <w:lang w:val="kk-KZ"/>
        </w:rPr>
      </w:pPr>
      <w:r w:rsidRPr="00407514">
        <w:rPr>
          <w:sz w:val="28"/>
          <w:szCs w:val="28"/>
          <w:lang w:val="kk-KZ"/>
        </w:rPr>
        <w:t>Пән бойынша жаңалықтарды (мақалалар, зерттеулер) үнемі қадағалап отырамын.</w:t>
      </w:r>
    </w:p>
    <w:p w14:paraId="6E2E5931" w14:textId="77777777" w:rsidR="00DF78A1" w:rsidRPr="00407514" w:rsidRDefault="00DF78A1">
      <w:pPr>
        <w:pStyle w:val="a6"/>
        <w:numPr>
          <w:ilvl w:val="0"/>
          <w:numId w:val="6"/>
        </w:numPr>
        <w:tabs>
          <w:tab w:val="left" w:pos="851"/>
          <w:tab w:val="left" w:pos="993"/>
        </w:tabs>
        <w:spacing w:before="0" w:beforeAutospacing="0" w:after="0" w:afterAutospacing="0"/>
        <w:ind w:left="0" w:firstLine="567"/>
        <w:jc w:val="both"/>
        <w:rPr>
          <w:sz w:val="28"/>
          <w:szCs w:val="28"/>
          <w:lang w:val="kk-KZ"/>
        </w:rPr>
      </w:pPr>
      <w:r w:rsidRPr="00407514">
        <w:rPr>
          <w:sz w:val="28"/>
          <w:szCs w:val="28"/>
          <w:lang w:val="kk-KZ"/>
        </w:rPr>
        <w:t>Сабақта берілген материалдар маған зеріктіргіш болып көрінеді.</w:t>
      </w:r>
    </w:p>
    <w:p w14:paraId="0320909C" w14:textId="77777777" w:rsidR="00DF78A1" w:rsidRPr="00407514" w:rsidRDefault="00DF78A1">
      <w:pPr>
        <w:pStyle w:val="a6"/>
        <w:numPr>
          <w:ilvl w:val="0"/>
          <w:numId w:val="6"/>
        </w:numPr>
        <w:tabs>
          <w:tab w:val="left" w:pos="851"/>
          <w:tab w:val="left" w:pos="993"/>
        </w:tabs>
        <w:spacing w:before="0" w:beforeAutospacing="0" w:after="0" w:afterAutospacing="0"/>
        <w:ind w:left="0" w:firstLine="567"/>
        <w:jc w:val="both"/>
        <w:rPr>
          <w:sz w:val="28"/>
          <w:szCs w:val="28"/>
          <w:lang w:val="kk-KZ"/>
        </w:rPr>
      </w:pPr>
      <w:r w:rsidRPr="00407514">
        <w:rPr>
          <w:sz w:val="28"/>
          <w:szCs w:val="28"/>
          <w:lang w:val="kk-KZ"/>
        </w:rPr>
        <w:t>Оқытушы сұрақ қойғанда, бірінші болып жауап бергім келеді.</w:t>
      </w:r>
    </w:p>
    <w:p w14:paraId="1358620D" w14:textId="77777777" w:rsidR="00DF78A1" w:rsidRPr="00407514" w:rsidRDefault="00DF78A1">
      <w:pPr>
        <w:pStyle w:val="a6"/>
        <w:numPr>
          <w:ilvl w:val="0"/>
          <w:numId w:val="6"/>
        </w:numPr>
        <w:tabs>
          <w:tab w:val="left" w:pos="851"/>
          <w:tab w:val="left" w:pos="993"/>
        </w:tabs>
        <w:spacing w:before="0" w:beforeAutospacing="0" w:after="0" w:afterAutospacing="0"/>
        <w:ind w:left="0" w:firstLine="567"/>
        <w:jc w:val="both"/>
        <w:rPr>
          <w:sz w:val="28"/>
          <w:szCs w:val="28"/>
          <w:lang w:val="kk-KZ"/>
        </w:rPr>
      </w:pPr>
      <w:r w:rsidRPr="00407514">
        <w:rPr>
          <w:sz w:val="28"/>
          <w:szCs w:val="28"/>
          <w:lang w:val="kk-KZ"/>
        </w:rPr>
        <w:t>Бұл пәннен алған білімімді мектептегі практикада қолдануды асыға күтемін.</w:t>
      </w:r>
    </w:p>
    <w:p w14:paraId="40B65B1A" w14:textId="77777777" w:rsidR="00DF78A1" w:rsidRPr="00407514" w:rsidRDefault="00DF78A1">
      <w:pPr>
        <w:pStyle w:val="a6"/>
        <w:numPr>
          <w:ilvl w:val="0"/>
          <w:numId w:val="6"/>
        </w:numPr>
        <w:tabs>
          <w:tab w:val="left" w:pos="851"/>
          <w:tab w:val="left" w:pos="993"/>
        </w:tabs>
        <w:spacing w:before="0" w:beforeAutospacing="0" w:after="0" w:afterAutospacing="0"/>
        <w:ind w:left="0" w:firstLine="567"/>
        <w:jc w:val="both"/>
        <w:rPr>
          <w:sz w:val="28"/>
          <w:szCs w:val="28"/>
          <w:lang w:val="kk-KZ"/>
        </w:rPr>
      </w:pPr>
      <w:r w:rsidRPr="00407514">
        <w:rPr>
          <w:sz w:val="28"/>
          <w:szCs w:val="28"/>
          <w:lang w:val="kk-KZ"/>
        </w:rPr>
        <w:t>Мен үшін бұл пәннен жоғары баға алу емес, терең білім алу маңыздырақ.</w:t>
      </w:r>
    </w:p>
    <w:p w14:paraId="2ED1BEC7" w14:textId="77777777" w:rsidR="00DF78A1" w:rsidRPr="00407514" w:rsidRDefault="00DF78A1">
      <w:pPr>
        <w:pStyle w:val="a6"/>
        <w:numPr>
          <w:ilvl w:val="0"/>
          <w:numId w:val="6"/>
        </w:numPr>
        <w:tabs>
          <w:tab w:val="left" w:pos="851"/>
          <w:tab w:val="left" w:pos="993"/>
        </w:tabs>
        <w:spacing w:before="0" w:beforeAutospacing="0" w:after="0" w:afterAutospacing="0"/>
        <w:ind w:left="0" w:firstLine="567"/>
        <w:jc w:val="both"/>
        <w:rPr>
          <w:sz w:val="28"/>
          <w:szCs w:val="28"/>
          <w:lang w:val="kk-KZ"/>
        </w:rPr>
      </w:pPr>
      <w:r w:rsidRPr="00407514">
        <w:rPr>
          <w:sz w:val="28"/>
          <w:szCs w:val="28"/>
          <w:lang w:val="kk-KZ"/>
        </w:rPr>
        <w:t>Сабақта уақыттың қалай өткенін байқамай қаламын.</w:t>
      </w:r>
    </w:p>
    <w:p w14:paraId="3F9092F6" w14:textId="77777777" w:rsidR="00DF78A1" w:rsidRPr="00407514" w:rsidRDefault="00DF78A1">
      <w:pPr>
        <w:pStyle w:val="a6"/>
        <w:numPr>
          <w:ilvl w:val="0"/>
          <w:numId w:val="6"/>
        </w:numPr>
        <w:tabs>
          <w:tab w:val="left" w:pos="851"/>
          <w:tab w:val="left" w:pos="993"/>
        </w:tabs>
        <w:spacing w:before="0" w:beforeAutospacing="0" w:after="0" w:afterAutospacing="0"/>
        <w:ind w:left="0" w:firstLine="567"/>
        <w:jc w:val="both"/>
        <w:rPr>
          <w:sz w:val="28"/>
          <w:szCs w:val="28"/>
          <w:lang w:val="kk-KZ"/>
        </w:rPr>
      </w:pPr>
      <w:r w:rsidRPr="00407514">
        <w:rPr>
          <w:sz w:val="28"/>
          <w:szCs w:val="28"/>
          <w:lang w:val="kk-KZ"/>
        </w:rPr>
        <w:t>Осы мамандықты таңдағаныма және осы пәнді оқып жатқаныма еш өкінбеймін.</w:t>
      </w:r>
    </w:p>
    <w:p w14:paraId="2862C9D3" w14:textId="77777777" w:rsidR="00DF78A1" w:rsidRPr="00407514" w:rsidRDefault="00DF78A1" w:rsidP="007B1ACD">
      <w:pPr>
        <w:pStyle w:val="3"/>
        <w:keepNext w:val="0"/>
        <w:widowControl w:val="0"/>
        <w:tabs>
          <w:tab w:val="left" w:pos="851"/>
          <w:tab w:val="left" w:pos="993"/>
        </w:tabs>
        <w:spacing w:before="0" w:after="0"/>
        <w:ind w:firstLine="567"/>
        <w:jc w:val="both"/>
        <w:rPr>
          <w:rFonts w:ascii="Times New Roman" w:hAnsi="Times New Roman" w:cs="Times New Roman"/>
          <w:b w:val="0"/>
          <w:sz w:val="28"/>
          <w:szCs w:val="28"/>
          <w:lang w:val="kk-KZ"/>
        </w:rPr>
      </w:pPr>
      <w:r w:rsidRPr="00407514">
        <w:rPr>
          <w:rFonts w:ascii="Times New Roman" w:hAnsi="Times New Roman" w:cs="Times New Roman"/>
          <w:b w:val="0"/>
          <w:sz w:val="28"/>
          <w:szCs w:val="28"/>
          <w:lang w:val="kk-KZ"/>
        </w:rPr>
        <w:lastRenderedPageBreak/>
        <w:t>Нәтижелерді өңдеу «Кілті» (Зерттеуші үшін)</w:t>
      </w:r>
    </w:p>
    <w:p w14:paraId="70E5710D" w14:textId="77777777" w:rsidR="00DF78A1" w:rsidRPr="00407514" w:rsidRDefault="00DF78A1" w:rsidP="007B1ACD">
      <w:pPr>
        <w:pStyle w:val="a6"/>
        <w:tabs>
          <w:tab w:val="left" w:pos="851"/>
          <w:tab w:val="left" w:pos="993"/>
        </w:tabs>
        <w:spacing w:before="0" w:beforeAutospacing="0" w:after="0" w:afterAutospacing="0"/>
        <w:ind w:firstLine="567"/>
        <w:jc w:val="both"/>
        <w:rPr>
          <w:sz w:val="28"/>
          <w:szCs w:val="28"/>
        </w:rPr>
      </w:pPr>
      <w:r w:rsidRPr="00407514">
        <w:rPr>
          <w:sz w:val="28"/>
          <w:szCs w:val="28"/>
          <w:lang w:val="kk-KZ"/>
        </w:rPr>
        <w:t xml:space="preserve">Студенттердің жауаптарын баллға айналдыру үшін мтқмендегі кілтті қолданамыз. </w:t>
      </w:r>
      <w:r w:rsidRPr="00407514">
        <w:rPr>
          <w:sz w:val="28"/>
          <w:szCs w:val="28"/>
        </w:rPr>
        <w:t xml:space="preserve">Әрбір сәйкес келген жауапқа </w:t>
      </w:r>
      <w:r w:rsidRPr="00407514">
        <w:rPr>
          <w:bCs/>
          <w:sz w:val="28"/>
          <w:szCs w:val="28"/>
        </w:rPr>
        <w:t>1 балл</w:t>
      </w:r>
      <w:r w:rsidRPr="00407514">
        <w:rPr>
          <w:sz w:val="28"/>
          <w:szCs w:val="28"/>
        </w:rPr>
        <w:t xml:space="preserve"> беріледі:</w:t>
      </w:r>
    </w:p>
    <w:p w14:paraId="2D2EF1EA" w14:textId="77777777" w:rsidR="00DF78A1" w:rsidRPr="00407514" w:rsidRDefault="00DF78A1">
      <w:pPr>
        <w:pStyle w:val="a6"/>
        <w:numPr>
          <w:ilvl w:val="0"/>
          <w:numId w:val="20"/>
        </w:numPr>
        <w:tabs>
          <w:tab w:val="clear" w:pos="720"/>
          <w:tab w:val="left" w:pos="851"/>
          <w:tab w:val="num" w:pos="993"/>
        </w:tabs>
        <w:spacing w:before="0" w:beforeAutospacing="0" w:after="0" w:afterAutospacing="0"/>
        <w:ind w:left="0" w:firstLine="567"/>
        <w:jc w:val="both"/>
        <w:rPr>
          <w:sz w:val="28"/>
          <w:szCs w:val="28"/>
        </w:rPr>
      </w:pPr>
      <w:r w:rsidRPr="00407514">
        <w:rPr>
          <w:bCs/>
          <w:sz w:val="28"/>
          <w:szCs w:val="28"/>
        </w:rPr>
        <w:t>«Иә» (+) жауаптары үшін:</w:t>
      </w:r>
      <w:r w:rsidRPr="00407514">
        <w:rPr>
          <w:sz w:val="28"/>
          <w:szCs w:val="28"/>
        </w:rPr>
        <w:t xml:space="preserve"> 1, 3, 6, 7, 9, 11, 12, 13, 14, 16, 17, 18, 19, 20-сұрақтар.</w:t>
      </w:r>
    </w:p>
    <w:p w14:paraId="7D0370F3" w14:textId="77777777" w:rsidR="00DF78A1" w:rsidRPr="00407514" w:rsidRDefault="00DF78A1">
      <w:pPr>
        <w:pStyle w:val="a6"/>
        <w:numPr>
          <w:ilvl w:val="0"/>
          <w:numId w:val="20"/>
        </w:numPr>
        <w:tabs>
          <w:tab w:val="clear" w:pos="720"/>
          <w:tab w:val="left" w:pos="851"/>
          <w:tab w:val="num" w:pos="993"/>
        </w:tabs>
        <w:spacing w:before="0" w:beforeAutospacing="0" w:after="0" w:afterAutospacing="0"/>
        <w:ind w:left="0" w:firstLine="567"/>
        <w:jc w:val="both"/>
        <w:rPr>
          <w:sz w:val="28"/>
          <w:szCs w:val="28"/>
        </w:rPr>
      </w:pPr>
      <w:r w:rsidRPr="00407514">
        <w:rPr>
          <w:bCs/>
          <w:sz w:val="28"/>
          <w:szCs w:val="28"/>
        </w:rPr>
        <w:t>«Жоқ» (–) жауаптары үшін:</w:t>
      </w:r>
      <w:r w:rsidRPr="00407514">
        <w:rPr>
          <w:sz w:val="28"/>
          <w:szCs w:val="28"/>
        </w:rPr>
        <w:t xml:space="preserve"> 2, 4, 5, 8, 10, 15-сұрақтар.</w:t>
      </w:r>
    </w:p>
    <w:p w14:paraId="08111D68" w14:textId="77777777" w:rsidR="00DF78A1" w:rsidRPr="00407514" w:rsidRDefault="00DF78A1" w:rsidP="007B1ACD">
      <w:pPr>
        <w:pStyle w:val="3"/>
        <w:keepNext w:val="0"/>
        <w:widowControl w:val="0"/>
        <w:tabs>
          <w:tab w:val="left" w:pos="851"/>
          <w:tab w:val="left" w:pos="993"/>
        </w:tabs>
        <w:spacing w:before="0" w:after="0"/>
        <w:ind w:firstLine="567"/>
        <w:jc w:val="both"/>
        <w:rPr>
          <w:rFonts w:ascii="Times New Roman" w:hAnsi="Times New Roman" w:cs="Times New Roman"/>
          <w:b w:val="0"/>
          <w:sz w:val="28"/>
          <w:szCs w:val="28"/>
        </w:rPr>
      </w:pPr>
      <w:r w:rsidRPr="00407514">
        <w:rPr>
          <w:rFonts w:ascii="Times New Roman" w:hAnsi="Times New Roman" w:cs="Times New Roman"/>
          <w:b w:val="0"/>
          <w:sz w:val="28"/>
          <w:szCs w:val="28"/>
        </w:rPr>
        <w:t>Деңгейлерді анықтау:</w:t>
      </w:r>
    </w:p>
    <w:p w14:paraId="13A1CD51" w14:textId="77777777" w:rsidR="00DF78A1" w:rsidRPr="00407514" w:rsidRDefault="00DF78A1">
      <w:pPr>
        <w:pStyle w:val="a6"/>
        <w:numPr>
          <w:ilvl w:val="0"/>
          <w:numId w:val="21"/>
        </w:numPr>
        <w:tabs>
          <w:tab w:val="left" w:pos="851"/>
          <w:tab w:val="left" w:pos="993"/>
        </w:tabs>
        <w:spacing w:before="0" w:beforeAutospacing="0" w:after="0" w:afterAutospacing="0"/>
        <w:ind w:left="0" w:firstLine="567"/>
        <w:jc w:val="both"/>
        <w:rPr>
          <w:sz w:val="28"/>
          <w:szCs w:val="28"/>
        </w:rPr>
      </w:pPr>
      <w:r w:rsidRPr="00407514">
        <w:rPr>
          <w:bCs/>
          <w:sz w:val="28"/>
          <w:szCs w:val="28"/>
        </w:rPr>
        <w:t>15 – 20 балл:</w:t>
      </w:r>
      <w:r w:rsidRPr="00407514">
        <w:rPr>
          <w:sz w:val="28"/>
          <w:szCs w:val="28"/>
        </w:rPr>
        <w:t xml:space="preserve"> Жоғары деңгей (Ішкі мотивация басым).</w:t>
      </w:r>
    </w:p>
    <w:p w14:paraId="414E482F" w14:textId="77777777" w:rsidR="00DF78A1" w:rsidRPr="00407514" w:rsidRDefault="00DF78A1">
      <w:pPr>
        <w:pStyle w:val="a6"/>
        <w:numPr>
          <w:ilvl w:val="0"/>
          <w:numId w:val="21"/>
        </w:numPr>
        <w:tabs>
          <w:tab w:val="left" w:pos="851"/>
          <w:tab w:val="left" w:pos="993"/>
        </w:tabs>
        <w:spacing w:before="0" w:beforeAutospacing="0" w:after="0" w:afterAutospacing="0"/>
        <w:ind w:left="0" w:firstLine="567"/>
        <w:jc w:val="both"/>
        <w:rPr>
          <w:sz w:val="28"/>
          <w:szCs w:val="28"/>
        </w:rPr>
      </w:pPr>
      <w:r w:rsidRPr="00407514">
        <w:rPr>
          <w:bCs/>
          <w:sz w:val="28"/>
          <w:szCs w:val="28"/>
        </w:rPr>
        <w:t>11 – 14 балл:</w:t>
      </w:r>
      <w:r w:rsidRPr="00407514">
        <w:rPr>
          <w:sz w:val="28"/>
          <w:szCs w:val="28"/>
        </w:rPr>
        <w:t xml:space="preserve"> Орташа деңгей (Мотивация тұрақсыз).</w:t>
      </w:r>
    </w:p>
    <w:p w14:paraId="73340FE8" w14:textId="6D723FB8" w:rsidR="00DF78A1" w:rsidRPr="00407514" w:rsidRDefault="00DF78A1">
      <w:pPr>
        <w:pStyle w:val="a6"/>
        <w:numPr>
          <w:ilvl w:val="0"/>
          <w:numId w:val="21"/>
        </w:numPr>
        <w:tabs>
          <w:tab w:val="left" w:pos="851"/>
          <w:tab w:val="left" w:pos="993"/>
        </w:tabs>
        <w:spacing w:before="0" w:beforeAutospacing="0" w:after="0" w:afterAutospacing="0"/>
        <w:ind w:left="0" w:firstLine="567"/>
        <w:jc w:val="both"/>
        <w:rPr>
          <w:sz w:val="28"/>
          <w:szCs w:val="28"/>
        </w:rPr>
      </w:pPr>
      <w:r w:rsidRPr="00407514">
        <w:rPr>
          <w:bCs/>
          <w:sz w:val="28"/>
          <w:szCs w:val="28"/>
        </w:rPr>
        <w:t>0 – 10 балл:</w:t>
      </w:r>
      <w:r w:rsidRPr="00407514">
        <w:rPr>
          <w:sz w:val="28"/>
          <w:szCs w:val="28"/>
        </w:rPr>
        <w:t xml:space="preserve"> Төмен </w:t>
      </w:r>
      <w:r w:rsidR="00EE7856" w:rsidRPr="00407514">
        <w:rPr>
          <w:sz w:val="28"/>
          <w:szCs w:val="28"/>
        </w:rPr>
        <w:t>деңгей (Сыртқы мотивация басым) (</w:t>
      </w:r>
      <w:r w:rsidR="00EE7856" w:rsidRPr="00407514">
        <w:rPr>
          <w:sz w:val="28"/>
          <w:szCs w:val="28"/>
          <w:lang w:val="kk-KZ"/>
        </w:rPr>
        <w:t>Қосымша А.)</w:t>
      </w:r>
    </w:p>
    <w:p w14:paraId="2F533982" w14:textId="70445958" w:rsidR="00DF78A1" w:rsidRDefault="00DF78A1" w:rsidP="007B1ACD">
      <w:pPr>
        <w:pStyle w:val="ac"/>
        <w:tabs>
          <w:tab w:val="left" w:pos="851"/>
          <w:tab w:val="left" w:pos="993"/>
        </w:tabs>
        <w:ind w:firstLine="567"/>
        <w:jc w:val="both"/>
        <w:rPr>
          <w:rFonts w:ascii="Times New Roman" w:hAnsi="Times New Roman" w:cs="Times New Roman"/>
          <w:color w:val="auto"/>
          <w:sz w:val="28"/>
          <w:szCs w:val="28"/>
          <w:lang w:val="kk-KZ"/>
        </w:rPr>
      </w:pPr>
      <w:r w:rsidRPr="00407514">
        <w:rPr>
          <w:rFonts w:ascii="Times New Roman" w:hAnsi="Times New Roman" w:cs="Times New Roman"/>
          <w:color w:val="auto"/>
          <w:sz w:val="28"/>
          <w:szCs w:val="28"/>
          <w:lang w:val="kk-KZ"/>
        </w:rPr>
        <w:t>Айқындаушы эксперименттің кезеңінде «Бастауыш оқыту педагогикасы мен әдістемесі» білім беру бағдарламасы бойынша оқитын 3-ші курс студенттерінің кәсіби құзыреттілігінің қалыптасу деңгейін анықтадық, 120 студент қатысты. Айқындаушы эксперименттің мотивациялық-мазмұндық компонент — болашақ бастауыш сынып мұғалімінің кәсіби құзыреттілігінің іргетасы. Ол студенттің мамандыққа деген қызығушылығын (ішкі мотивация) және бала психологиясы мен педагогикалық теорияны қаншалықты меңгергенін (мазмұндық білім) көрсетеді. Айқындаушы эксперменттттің  мотивациялық-мазмұндық компонент бойынша Т.Д. Дубовицкаяның «Оқу және кәсіби мотивациясын анықтау» сауалнамасынан алынған мәліметтерді талдайық. Төменде</w:t>
      </w:r>
      <w:r w:rsidR="00F4275E" w:rsidRPr="00407514">
        <w:rPr>
          <w:rFonts w:ascii="Times New Roman" w:hAnsi="Times New Roman" w:cs="Times New Roman"/>
          <w:color w:val="auto"/>
          <w:sz w:val="28"/>
          <w:szCs w:val="28"/>
          <w:lang w:val="kk-KZ"/>
        </w:rPr>
        <w:t xml:space="preserve">гі кесте мен суретте </w:t>
      </w:r>
      <w:r w:rsidR="00357A43">
        <w:rPr>
          <w:rFonts w:ascii="Times New Roman" w:hAnsi="Times New Roman" w:cs="Times New Roman"/>
          <w:color w:val="auto"/>
          <w:sz w:val="28"/>
          <w:szCs w:val="28"/>
          <w:lang w:val="kk-KZ"/>
        </w:rPr>
        <w:t xml:space="preserve">(кесте   </w:t>
      </w:r>
      <w:r w:rsidR="00F4275E" w:rsidRPr="00407514">
        <w:rPr>
          <w:rFonts w:ascii="Times New Roman" w:hAnsi="Times New Roman" w:cs="Times New Roman"/>
          <w:color w:val="auto"/>
          <w:sz w:val="28"/>
          <w:szCs w:val="28"/>
          <w:lang w:val="kk-KZ"/>
        </w:rPr>
        <w:t>9,</w:t>
      </w:r>
      <w:r w:rsidRPr="00407514">
        <w:rPr>
          <w:rFonts w:ascii="Times New Roman" w:hAnsi="Times New Roman" w:cs="Times New Roman"/>
          <w:color w:val="auto"/>
          <w:sz w:val="28"/>
          <w:szCs w:val="28"/>
          <w:lang w:val="kk-KZ"/>
        </w:rPr>
        <w:t xml:space="preserve"> </w:t>
      </w:r>
      <w:r w:rsidR="00357A43" w:rsidRPr="00407514">
        <w:rPr>
          <w:rFonts w:ascii="Times New Roman" w:hAnsi="Times New Roman" w:cs="Times New Roman"/>
          <w:color w:val="auto"/>
          <w:sz w:val="28"/>
          <w:szCs w:val="28"/>
          <w:lang w:val="kk-KZ"/>
        </w:rPr>
        <w:t>с</w:t>
      </w:r>
      <w:r w:rsidRPr="00407514">
        <w:rPr>
          <w:rFonts w:ascii="Times New Roman" w:hAnsi="Times New Roman" w:cs="Times New Roman"/>
          <w:color w:val="auto"/>
          <w:sz w:val="28"/>
          <w:szCs w:val="28"/>
          <w:lang w:val="kk-KZ"/>
        </w:rPr>
        <w:t>урет</w:t>
      </w:r>
      <w:r w:rsidR="00F4275E" w:rsidRPr="00407514">
        <w:rPr>
          <w:rFonts w:ascii="Times New Roman" w:hAnsi="Times New Roman" w:cs="Times New Roman"/>
          <w:color w:val="auto"/>
          <w:sz w:val="28"/>
          <w:szCs w:val="28"/>
          <w:lang w:val="kk-KZ"/>
        </w:rPr>
        <w:t xml:space="preserve"> 3</w:t>
      </w:r>
      <w:r w:rsidRPr="00407514">
        <w:rPr>
          <w:rFonts w:ascii="Times New Roman" w:hAnsi="Times New Roman" w:cs="Times New Roman"/>
          <w:color w:val="auto"/>
          <w:sz w:val="28"/>
          <w:szCs w:val="28"/>
          <w:lang w:val="kk-KZ"/>
        </w:rPr>
        <w:t>)</w:t>
      </w:r>
      <w:r w:rsidR="007B1ACD">
        <w:rPr>
          <w:rFonts w:ascii="Times New Roman" w:hAnsi="Times New Roman" w:cs="Times New Roman"/>
          <w:color w:val="auto"/>
          <w:sz w:val="28"/>
          <w:szCs w:val="28"/>
          <w:lang w:val="kk-KZ"/>
        </w:rPr>
        <w:t>.</w:t>
      </w:r>
    </w:p>
    <w:p w14:paraId="17D16F4B" w14:textId="77777777" w:rsidR="007B1ACD" w:rsidRPr="00407514" w:rsidRDefault="007B1ACD" w:rsidP="007B1ACD">
      <w:pPr>
        <w:pStyle w:val="ac"/>
        <w:tabs>
          <w:tab w:val="left" w:pos="851"/>
          <w:tab w:val="left" w:pos="993"/>
        </w:tabs>
        <w:ind w:firstLine="567"/>
        <w:jc w:val="both"/>
        <w:rPr>
          <w:rFonts w:ascii="Times New Roman" w:hAnsi="Times New Roman" w:cs="Times New Roman"/>
          <w:color w:val="auto"/>
          <w:sz w:val="28"/>
          <w:szCs w:val="28"/>
          <w:lang w:val="kk-KZ"/>
        </w:rPr>
      </w:pPr>
    </w:p>
    <w:p w14:paraId="26D1FE3B" w14:textId="6032B0C6" w:rsidR="00DF78A1" w:rsidRDefault="00DF78A1" w:rsidP="007B1ACD">
      <w:pPr>
        <w:pStyle w:val="3"/>
        <w:keepNext w:val="0"/>
        <w:widowControl w:val="0"/>
        <w:spacing w:before="0" w:after="0"/>
        <w:jc w:val="both"/>
        <w:rPr>
          <w:rFonts w:ascii="Times New Roman" w:hAnsi="Times New Roman" w:cs="Times New Roman"/>
          <w:b w:val="0"/>
          <w:sz w:val="28"/>
          <w:szCs w:val="28"/>
          <w:lang w:val="kk-KZ"/>
        </w:rPr>
      </w:pPr>
      <w:r w:rsidRPr="007B1ACD">
        <w:rPr>
          <w:rFonts w:ascii="Times New Roman" w:hAnsi="Times New Roman" w:cs="Times New Roman"/>
          <w:b w:val="0"/>
          <w:sz w:val="28"/>
          <w:szCs w:val="28"/>
          <w:lang w:val="kk-KZ"/>
        </w:rPr>
        <w:t xml:space="preserve">Кесте </w:t>
      </w:r>
      <w:r w:rsidR="00F4275E" w:rsidRPr="007B1ACD">
        <w:rPr>
          <w:rFonts w:ascii="Times New Roman" w:hAnsi="Times New Roman" w:cs="Times New Roman"/>
          <w:b w:val="0"/>
          <w:sz w:val="28"/>
          <w:szCs w:val="28"/>
          <w:lang w:val="kk-KZ"/>
        </w:rPr>
        <w:t>9</w:t>
      </w:r>
      <w:r w:rsidRPr="007B1ACD">
        <w:rPr>
          <w:rFonts w:ascii="Times New Roman" w:hAnsi="Times New Roman" w:cs="Times New Roman"/>
          <w:b w:val="0"/>
          <w:sz w:val="28"/>
          <w:szCs w:val="28"/>
          <w:lang w:val="kk-KZ"/>
        </w:rPr>
        <w:t xml:space="preserve"> – Айқындаушы эксперимент кезеңіндегі Т.Д. Дубовицкаяның «Оқу және кәсіби мотивациясын анықтау» сауалнамасы бойынша ЭТ мен БТ-ның</w:t>
      </w:r>
      <w:r w:rsidRPr="007B1ACD">
        <w:rPr>
          <w:rFonts w:ascii="Times New Roman" w:hAnsi="Times New Roman" w:cs="Times New Roman"/>
          <w:sz w:val="28"/>
          <w:szCs w:val="28"/>
          <w:lang w:val="kk-KZ"/>
        </w:rPr>
        <w:t xml:space="preserve"> </w:t>
      </w:r>
      <w:r w:rsidRPr="007B1ACD">
        <w:rPr>
          <w:rFonts w:ascii="Times New Roman" w:hAnsi="Times New Roman" w:cs="Times New Roman"/>
          <w:b w:val="0"/>
          <w:sz w:val="28"/>
          <w:szCs w:val="28"/>
          <w:lang w:val="kk-KZ"/>
        </w:rPr>
        <w:t>3-ші курс студенттерінің оқу мотивациясының бағытын диагностикалау нәтижелері (n=120)</w:t>
      </w:r>
    </w:p>
    <w:p w14:paraId="25C68BE5" w14:textId="77777777" w:rsidR="007B1ACD" w:rsidRPr="007B1ACD" w:rsidRDefault="007B1ACD" w:rsidP="007B1ACD">
      <w:pPr>
        <w:spacing w:after="0" w:line="240" w:lineRule="auto"/>
        <w:rPr>
          <w:sz w:val="28"/>
          <w:szCs w:val="28"/>
          <w:lang w:val="kk-KZ"/>
        </w:rPr>
      </w:pPr>
    </w:p>
    <w:tbl>
      <w:tblPr>
        <w:tblStyle w:val="ab"/>
        <w:tblW w:w="0" w:type="auto"/>
        <w:tblInd w:w="108" w:type="dxa"/>
        <w:tblLayout w:type="fixed"/>
        <w:tblLook w:val="04A0" w:firstRow="1" w:lastRow="0" w:firstColumn="1" w:lastColumn="0" w:noHBand="0" w:noVBand="1"/>
      </w:tblPr>
      <w:tblGrid>
        <w:gridCol w:w="1276"/>
        <w:gridCol w:w="5245"/>
        <w:gridCol w:w="1559"/>
        <w:gridCol w:w="1559"/>
      </w:tblGrid>
      <w:tr w:rsidR="00407514" w:rsidRPr="00407514" w14:paraId="06A47787" w14:textId="77777777" w:rsidTr="00357A43">
        <w:tc>
          <w:tcPr>
            <w:tcW w:w="1276" w:type="dxa"/>
            <w:vMerge w:val="restart"/>
            <w:vAlign w:val="center"/>
          </w:tcPr>
          <w:p w14:paraId="6112D448" w14:textId="77777777" w:rsidR="00DF78A1" w:rsidRPr="00407514" w:rsidRDefault="00DF78A1" w:rsidP="00357A43">
            <w:pPr>
              <w:jc w:val="center"/>
              <w:rPr>
                <w:rFonts w:ascii="Times New Roman" w:hAnsi="Times New Roman"/>
                <w:sz w:val="24"/>
                <w:szCs w:val="24"/>
                <w:lang w:val="kk-KZ"/>
              </w:rPr>
            </w:pPr>
            <w:r w:rsidRPr="00407514">
              <w:rPr>
                <w:rFonts w:ascii="Times New Roman" w:hAnsi="Times New Roman"/>
                <w:sz w:val="24"/>
                <w:szCs w:val="24"/>
                <w:lang w:val="kk-KZ"/>
              </w:rPr>
              <w:t>Деңгей</w:t>
            </w:r>
          </w:p>
        </w:tc>
        <w:tc>
          <w:tcPr>
            <w:tcW w:w="5245" w:type="dxa"/>
            <w:vMerge w:val="restart"/>
            <w:vAlign w:val="center"/>
          </w:tcPr>
          <w:p w14:paraId="2A66A680" w14:textId="77777777" w:rsidR="00DF78A1" w:rsidRPr="00407514" w:rsidRDefault="00DF78A1" w:rsidP="00357A43">
            <w:pPr>
              <w:jc w:val="center"/>
              <w:rPr>
                <w:rFonts w:ascii="Times New Roman" w:hAnsi="Times New Roman"/>
                <w:sz w:val="24"/>
                <w:szCs w:val="24"/>
                <w:lang w:val="kk-KZ"/>
              </w:rPr>
            </w:pPr>
            <w:r w:rsidRPr="00407514">
              <w:rPr>
                <w:rStyle w:val="aa"/>
                <w:rFonts w:ascii="Times New Roman" w:hAnsi="Times New Roman"/>
                <w:b w:val="0"/>
                <w:sz w:val="24"/>
                <w:szCs w:val="24"/>
              </w:rPr>
              <w:t>Көрсеткіш сипаттамасы</w:t>
            </w:r>
          </w:p>
        </w:tc>
        <w:tc>
          <w:tcPr>
            <w:tcW w:w="1559" w:type="dxa"/>
            <w:vAlign w:val="center"/>
          </w:tcPr>
          <w:p w14:paraId="3F0E35E5" w14:textId="77777777" w:rsidR="00DF78A1" w:rsidRPr="00407514" w:rsidRDefault="00DF78A1" w:rsidP="00357A43">
            <w:pPr>
              <w:jc w:val="center"/>
              <w:rPr>
                <w:rFonts w:ascii="Times New Roman" w:hAnsi="Times New Roman"/>
                <w:sz w:val="24"/>
                <w:szCs w:val="24"/>
                <w:lang w:val="kk-KZ"/>
              </w:rPr>
            </w:pPr>
            <w:r w:rsidRPr="00407514">
              <w:rPr>
                <w:rStyle w:val="aa"/>
                <w:rFonts w:ascii="Times New Roman" w:hAnsi="Times New Roman"/>
                <w:b w:val="0"/>
                <w:sz w:val="24"/>
                <w:szCs w:val="24"/>
              </w:rPr>
              <w:t>(ЭТ)</w:t>
            </w:r>
            <w:r w:rsidRPr="00407514">
              <w:rPr>
                <w:rStyle w:val="math-inline"/>
                <w:rFonts w:ascii="Times New Roman" w:hAnsi="Times New Roman"/>
                <w:sz w:val="24"/>
                <w:szCs w:val="24"/>
              </w:rPr>
              <w:t xml:space="preserve"> </w:t>
            </w:r>
            <w:r w:rsidRPr="00407514">
              <w:rPr>
                <w:rStyle w:val="math-inline"/>
                <w:rFonts w:ascii="Times New Roman" w:hAnsi="Times New Roman"/>
                <w:sz w:val="24"/>
                <w:szCs w:val="24"/>
                <w:lang w:val="kk-KZ"/>
              </w:rPr>
              <w:t xml:space="preserve"> </w:t>
            </w:r>
            <w:r w:rsidRPr="00407514">
              <w:rPr>
                <w:rStyle w:val="math-inline"/>
                <w:rFonts w:ascii="Times New Roman" w:hAnsi="Times New Roman"/>
                <w:sz w:val="24"/>
                <w:szCs w:val="24"/>
              </w:rPr>
              <w:t>n=</w:t>
            </w:r>
            <w:r w:rsidRPr="00407514">
              <w:rPr>
                <w:rStyle w:val="math-inline"/>
                <w:rFonts w:ascii="Times New Roman" w:hAnsi="Times New Roman"/>
                <w:sz w:val="24"/>
                <w:szCs w:val="24"/>
                <w:lang w:val="kk-KZ"/>
              </w:rPr>
              <w:t>60</w:t>
            </w:r>
          </w:p>
        </w:tc>
        <w:tc>
          <w:tcPr>
            <w:tcW w:w="1559" w:type="dxa"/>
            <w:vAlign w:val="center"/>
          </w:tcPr>
          <w:p w14:paraId="1F367147" w14:textId="6277514A" w:rsidR="00DF78A1" w:rsidRPr="00407514" w:rsidRDefault="00DF78A1" w:rsidP="00357A43">
            <w:pPr>
              <w:jc w:val="center"/>
              <w:rPr>
                <w:rFonts w:ascii="Times New Roman" w:hAnsi="Times New Roman"/>
                <w:sz w:val="24"/>
                <w:szCs w:val="24"/>
                <w:lang w:val="kk-KZ"/>
              </w:rPr>
            </w:pPr>
            <w:r w:rsidRPr="00407514">
              <w:rPr>
                <w:rStyle w:val="aa"/>
                <w:rFonts w:ascii="Times New Roman" w:hAnsi="Times New Roman"/>
                <w:b w:val="0"/>
                <w:sz w:val="24"/>
                <w:szCs w:val="24"/>
              </w:rPr>
              <w:t>(БТ)</w:t>
            </w:r>
            <w:r w:rsidRPr="00407514">
              <w:rPr>
                <w:rStyle w:val="math-inline"/>
                <w:rFonts w:ascii="Times New Roman" w:hAnsi="Times New Roman"/>
                <w:sz w:val="24"/>
                <w:szCs w:val="24"/>
              </w:rPr>
              <w:t xml:space="preserve"> </w:t>
            </w:r>
            <w:r w:rsidRPr="00407514">
              <w:rPr>
                <w:rStyle w:val="math-inline"/>
                <w:rFonts w:ascii="Times New Roman" w:hAnsi="Times New Roman"/>
                <w:sz w:val="24"/>
                <w:szCs w:val="24"/>
                <w:lang w:val="kk-KZ"/>
              </w:rPr>
              <w:t xml:space="preserve"> </w:t>
            </w:r>
            <w:r w:rsidRPr="00407514">
              <w:rPr>
                <w:rStyle w:val="math-inline"/>
                <w:rFonts w:ascii="Times New Roman" w:hAnsi="Times New Roman"/>
                <w:sz w:val="24"/>
                <w:szCs w:val="24"/>
              </w:rPr>
              <w:t>n=</w:t>
            </w:r>
            <w:r w:rsidRPr="00407514">
              <w:rPr>
                <w:rStyle w:val="math-inline"/>
                <w:rFonts w:ascii="Times New Roman" w:hAnsi="Times New Roman"/>
                <w:sz w:val="24"/>
                <w:szCs w:val="24"/>
                <w:lang w:val="kk-KZ"/>
              </w:rPr>
              <w:t>60</w:t>
            </w:r>
          </w:p>
        </w:tc>
      </w:tr>
      <w:tr w:rsidR="00407514" w:rsidRPr="00407514" w14:paraId="2A9D2B2D" w14:textId="77777777" w:rsidTr="00357A43">
        <w:trPr>
          <w:trHeight w:val="70"/>
        </w:trPr>
        <w:tc>
          <w:tcPr>
            <w:tcW w:w="1276" w:type="dxa"/>
            <w:vMerge/>
            <w:vAlign w:val="center"/>
          </w:tcPr>
          <w:p w14:paraId="6E8A3B80" w14:textId="77777777" w:rsidR="00DF78A1" w:rsidRPr="00407514" w:rsidRDefault="00DF78A1" w:rsidP="003742A6">
            <w:pPr>
              <w:rPr>
                <w:rFonts w:ascii="Times New Roman" w:hAnsi="Times New Roman"/>
                <w:sz w:val="24"/>
                <w:szCs w:val="24"/>
                <w:lang w:val="kk-KZ"/>
              </w:rPr>
            </w:pPr>
          </w:p>
        </w:tc>
        <w:tc>
          <w:tcPr>
            <w:tcW w:w="5245" w:type="dxa"/>
            <w:vMerge/>
            <w:vAlign w:val="center"/>
          </w:tcPr>
          <w:p w14:paraId="481985F3" w14:textId="77777777" w:rsidR="00DF78A1" w:rsidRPr="00407514" w:rsidRDefault="00DF78A1" w:rsidP="003742A6">
            <w:pPr>
              <w:rPr>
                <w:rFonts w:ascii="Times New Roman" w:hAnsi="Times New Roman"/>
                <w:sz w:val="24"/>
                <w:szCs w:val="24"/>
                <w:lang w:val="kk-KZ"/>
              </w:rPr>
            </w:pPr>
          </w:p>
        </w:tc>
        <w:tc>
          <w:tcPr>
            <w:tcW w:w="1559" w:type="dxa"/>
            <w:vAlign w:val="center"/>
          </w:tcPr>
          <w:p w14:paraId="7B7A23DC" w14:textId="16767554" w:rsidR="00DF78A1" w:rsidRPr="00357A43" w:rsidRDefault="00DF78A1" w:rsidP="00357A43">
            <w:pPr>
              <w:pStyle w:val="a8"/>
              <w:ind w:left="133"/>
              <w:jc w:val="center"/>
              <w:rPr>
                <w:rFonts w:eastAsia="Calibri"/>
                <w:sz w:val="24"/>
                <w:szCs w:val="24"/>
                <w:lang w:val="kk-KZ"/>
              </w:rPr>
            </w:pPr>
            <w:r w:rsidRPr="00407514">
              <w:rPr>
                <w:rStyle w:val="math-inline"/>
                <w:rFonts w:eastAsia="Calibri"/>
                <w:sz w:val="24"/>
                <w:szCs w:val="24"/>
              </w:rPr>
              <w:t>3-Курс</w:t>
            </w:r>
          </w:p>
        </w:tc>
        <w:tc>
          <w:tcPr>
            <w:tcW w:w="1559" w:type="dxa"/>
            <w:vAlign w:val="center"/>
          </w:tcPr>
          <w:p w14:paraId="0706CAC2" w14:textId="3474FA89" w:rsidR="00DF78A1" w:rsidRPr="00357A43" w:rsidRDefault="00DF78A1" w:rsidP="00357A43">
            <w:pPr>
              <w:pStyle w:val="a8"/>
              <w:ind w:left="133"/>
              <w:jc w:val="center"/>
              <w:rPr>
                <w:rFonts w:eastAsia="Calibri"/>
                <w:sz w:val="24"/>
                <w:szCs w:val="24"/>
                <w:lang w:val="kk-KZ"/>
              </w:rPr>
            </w:pPr>
            <w:r w:rsidRPr="00407514">
              <w:rPr>
                <w:rStyle w:val="math-inline"/>
                <w:rFonts w:eastAsia="Calibri"/>
                <w:sz w:val="24"/>
                <w:szCs w:val="24"/>
              </w:rPr>
              <w:t>3-Курс</w:t>
            </w:r>
          </w:p>
        </w:tc>
      </w:tr>
      <w:tr w:rsidR="00407514" w:rsidRPr="00407514" w14:paraId="7F365EDE" w14:textId="77777777" w:rsidTr="00357A43">
        <w:tc>
          <w:tcPr>
            <w:tcW w:w="1276" w:type="dxa"/>
            <w:vAlign w:val="center"/>
          </w:tcPr>
          <w:p w14:paraId="6A8E27C0" w14:textId="77777777" w:rsidR="00DF78A1" w:rsidRPr="00407514" w:rsidRDefault="00DF78A1" w:rsidP="003742A6">
            <w:pPr>
              <w:rPr>
                <w:rFonts w:ascii="Times New Roman" w:hAnsi="Times New Roman"/>
                <w:sz w:val="24"/>
                <w:szCs w:val="24"/>
                <w:lang w:val="kk-KZ"/>
              </w:rPr>
            </w:pPr>
            <w:r w:rsidRPr="00407514">
              <w:rPr>
                <w:rFonts w:ascii="Times New Roman" w:hAnsi="Times New Roman"/>
                <w:bCs/>
                <w:sz w:val="24"/>
                <w:szCs w:val="24"/>
              </w:rPr>
              <w:t>Жоғары</w:t>
            </w:r>
          </w:p>
        </w:tc>
        <w:tc>
          <w:tcPr>
            <w:tcW w:w="5245" w:type="dxa"/>
            <w:vAlign w:val="center"/>
          </w:tcPr>
          <w:p w14:paraId="6A97D8C0" w14:textId="77777777" w:rsidR="00DF78A1" w:rsidRPr="00407514" w:rsidRDefault="00DF78A1" w:rsidP="003742A6">
            <w:pPr>
              <w:rPr>
                <w:rFonts w:ascii="Times New Roman" w:hAnsi="Times New Roman"/>
                <w:sz w:val="24"/>
                <w:szCs w:val="24"/>
                <w:lang w:val="kk-KZ"/>
              </w:rPr>
            </w:pPr>
            <w:r w:rsidRPr="00407514">
              <w:rPr>
                <w:rFonts w:ascii="Times New Roman" w:hAnsi="Times New Roman"/>
                <w:sz w:val="24"/>
                <w:szCs w:val="24"/>
              </w:rPr>
              <w:t>Ішкі мотивация басым</w:t>
            </w:r>
          </w:p>
        </w:tc>
        <w:tc>
          <w:tcPr>
            <w:tcW w:w="1559" w:type="dxa"/>
            <w:vAlign w:val="center"/>
          </w:tcPr>
          <w:p w14:paraId="5E631C15" w14:textId="77777777" w:rsidR="00DF78A1" w:rsidRPr="00407514" w:rsidRDefault="00DF78A1" w:rsidP="00357A43">
            <w:pPr>
              <w:jc w:val="center"/>
              <w:rPr>
                <w:rFonts w:ascii="Times New Roman" w:hAnsi="Times New Roman"/>
                <w:sz w:val="24"/>
                <w:szCs w:val="24"/>
                <w:lang w:val="kk-KZ"/>
              </w:rPr>
            </w:pPr>
            <w:r w:rsidRPr="00407514">
              <w:rPr>
                <w:rFonts w:ascii="Times New Roman" w:hAnsi="Times New Roman"/>
                <w:sz w:val="24"/>
                <w:szCs w:val="24"/>
                <w:lang w:val="kk-KZ"/>
              </w:rPr>
              <w:t>10</w:t>
            </w:r>
            <w:r w:rsidRPr="00407514">
              <w:rPr>
                <w:rFonts w:ascii="Times New Roman" w:hAnsi="Times New Roman"/>
                <w:sz w:val="24"/>
                <w:szCs w:val="24"/>
              </w:rPr>
              <w:t xml:space="preserve"> (1</w:t>
            </w:r>
            <w:r w:rsidRPr="00407514">
              <w:rPr>
                <w:rFonts w:ascii="Times New Roman" w:hAnsi="Times New Roman"/>
                <w:sz w:val="24"/>
                <w:szCs w:val="24"/>
                <w:lang w:val="kk-KZ"/>
              </w:rPr>
              <w:t>6</w:t>
            </w:r>
            <w:r w:rsidRPr="00407514">
              <w:rPr>
                <w:rFonts w:ascii="Times New Roman" w:hAnsi="Times New Roman"/>
                <w:sz w:val="24"/>
                <w:szCs w:val="24"/>
              </w:rPr>
              <w:t>,</w:t>
            </w:r>
            <w:r w:rsidRPr="00407514">
              <w:rPr>
                <w:rFonts w:ascii="Times New Roman" w:hAnsi="Times New Roman"/>
                <w:sz w:val="24"/>
                <w:szCs w:val="24"/>
                <w:lang w:val="kk-KZ"/>
              </w:rPr>
              <w:t>7</w:t>
            </w:r>
            <w:r w:rsidRPr="00407514">
              <w:rPr>
                <w:rFonts w:ascii="Times New Roman" w:hAnsi="Times New Roman"/>
                <w:sz w:val="24"/>
                <w:szCs w:val="24"/>
              </w:rPr>
              <w:t>%)</w:t>
            </w:r>
          </w:p>
        </w:tc>
        <w:tc>
          <w:tcPr>
            <w:tcW w:w="1559" w:type="dxa"/>
            <w:vAlign w:val="center"/>
          </w:tcPr>
          <w:p w14:paraId="1B3945C5" w14:textId="77777777" w:rsidR="00DF78A1" w:rsidRPr="00407514" w:rsidRDefault="00DF78A1" w:rsidP="00357A43">
            <w:pPr>
              <w:jc w:val="center"/>
              <w:rPr>
                <w:rFonts w:ascii="Times New Roman" w:hAnsi="Times New Roman"/>
                <w:sz w:val="24"/>
                <w:szCs w:val="24"/>
                <w:lang w:val="kk-KZ"/>
              </w:rPr>
            </w:pPr>
            <w:r w:rsidRPr="00407514">
              <w:rPr>
                <w:rFonts w:ascii="Times New Roman" w:hAnsi="Times New Roman"/>
                <w:sz w:val="24"/>
                <w:szCs w:val="24"/>
                <w:lang w:val="kk-KZ"/>
              </w:rPr>
              <w:t>11</w:t>
            </w:r>
            <w:r w:rsidRPr="00407514">
              <w:rPr>
                <w:rFonts w:ascii="Times New Roman" w:hAnsi="Times New Roman"/>
                <w:sz w:val="24"/>
                <w:szCs w:val="24"/>
              </w:rPr>
              <w:t xml:space="preserve"> (1</w:t>
            </w:r>
            <w:r w:rsidRPr="00407514">
              <w:rPr>
                <w:rFonts w:ascii="Times New Roman" w:hAnsi="Times New Roman"/>
                <w:sz w:val="24"/>
                <w:szCs w:val="24"/>
                <w:lang w:val="kk-KZ"/>
              </w:rPr>
              <w:t>8</w:t>
            </w:r>
            <w:r w:rsidRPr="00407514">
              <w:rPr>
                <w:rFonts w:ascii="Times New Roman" w:hAnsi="Times New Roman"/>
                <w:sz w:val="24"/>
                <w:szCs w:val="24"/>
              </w:rPr>
              <w:t>,</w:t>
            </w:r>
            <w:r w:rsidRPr="00407514">
              <w:rPr>
                <w:rFonts w:ascii="Times New Roman" w:hAnsi="Times New Roman"/>
                <w:sz w:val="24"/>
                <w:szCs w:val="24"/>
                <w:lang w:val="kk-KZ"/>
              </w:rPr>
              <w:t>4</w:t>
            </w:r>
            <w:r w:rsidRPr="00407514">
              <w:rPr>
                <w:rFonts w:ascii="Times New Roman" w:hAnsi="Times New Roman"/>
                <w:sz w:val="24"/>
                <w:szCs w:val="24"/>
              </w:rPr>
              <w:t>%)</w:t>
            </w:r>
          </w:p>
        </w:tc>
      </w:tr>
      <w:tr w:rsidR="00407514" w:rsidRPr="00407514" w14:paraId="3E85542F" w14:textId="77777777" w:rsidTr="00357A43">
        <w:tc>
          <w:tcPr>
            <w:tcW w:w="1276" w:type="dxa"/>
            <w:tcBorders>
              <w:bottom w:val="single" w:sz="4" w:space="0" w:color="auto"/>
            </w:tcBorders>
            <w:vAlign w:val="center"/>
          </w:tcPr>
          <w:p w14:paraId="63E275B7" w14:textId="77777777" w:rsidR="00DF78A1" w:rsidRPr="00407514" w:rsidRDefault="00DF78A1" w:rsidP="003742A6">
            <w:pPr>
              <w:rPr>
                <w:rFonts w:ascii="Times New Roman" w:hAnsi="Times New Roman"/>
                <w:sz w:val="24"/>
                <w:szCs w:val="24"/>
                <w:lang w:val="kk-KZ"/>
              </w:rPr>
            </w:pPr>
            <w:r w:rsidRPr="00407514">
              <w:rPr>
                <w:rFonts w:ascii="Times New Roman" w:hAnsi="Times New Roman"/>
                <w:bCs/>
                <w:sz w:val="24"/>
                <w:szCs w:val="24"/>
              </w:rPr>
              <w:t>Орта</w:t>
            </w:r>
          </w:p>
        </w:tc>
        <w:tc>
          <w:tcPr>
            <w:tcW w:w="5245" w:type="dxa"/>
            <w:tcBorders>
              <w:bottom w:val="single" w:sz="4" w:space="0" w:color="auto"/>
            </w:tcBorders>
            <w:vAlign w:val="center"/>
          </w:tcPr>
          <w:p w14:paraId="01CACC1E" w14:textId="77777777" w:rsidR="00DF78A1" w:rsidRPr="00407514" w:rsidRDefault="00DF78A1" w:rsidP="003742A6">
            <w:pPr>
              <w:rPr>
                <w:rFonts w:ascii="Times New Roman" w:hAnsi="Times New Roman"/>
                <w:sz w:val="24"/>
                <w:szCs w:val="24"/>
                <w:lang w:val="kk-KZ"/>
              </w:rPr>
            </w:pPr>
            <w:r w:rsidRPr="00407514">
              <w:rPr>
                <w:rFonts w:ascii="Times New Roman" w:hAnsi="Times New Roman"/>
                <w:sz w:val="24"/>
                <w:szCs w:val="24"/>
              </w:rPr>
              <w:t>Мотивация тұрақсыз</w:t>
            </w:r>
          </w:p>
        </w:tc>
        <w:tc>
          <w:tcPr>
            <w:tcW w:w="1559" w:type="dxa"/>
            <w:tcBorders>
              <w:bottom w:val="single" w:sz="4" w:space="0" w:color="auto"/>
            </w:tcBorders>
            <w:vAlign w:val="center"/>
          </w:tcPr>
          <w:p w14:paraId="5C055E2F" w14:textId="77777777" w:rsidR="00DF78A1" w:rsidRPr="00407514" w:rsidRDefault="00DF78A1" w:rsidP="00357A43">
            <w:pPr>
              <w:jc w:val="center"/>
              <w:rPr>
                <w:rFonts w:ascii="Times New Roman" w:hAnsi="Times New Roman"/>
                <w:sz w:val="24"/>
                <w:szCs w:val="24"/>
                <w:lang w:val="kk-KZ"/>
              </w:rPr>
            </w:pPr>
            <w:r w:rsidRPr="00407514">
              <w:rPr>
                <w:rFonts w:ascii="Times New Roman" w:hAnsi="Times New Roman"/>
                <w:sz w:val="24"/>
                <w:szCs w:val="24"/>
                <w:lang w:val="kk-KZ"/>
              </w:rPr>
              <w:t>22</w:t>
            </w:r>
            <w:r w:rsidRPr="00407514">
              <w:rPr>
                <w:rFonts w:ascii="Times New Roman" w:hAnsi="Times New Roman"/>
                <w:sz w:val="24"/>
                <w:szCs w:val="24"/>
              </w:rPr>
              <w:t xml:space="preserve"> (</w:t>
            </w:r>
            <w:r w:rsidRPr="00407514">
              <w:rPr>
                <w:rFonts w:ascii="Times New Roman" w:hAnsi="Times New Roman"/>
                <w:sz w:val="24"/>
                <w:szCs w:val="24"/>
                <w:lang w:val="kk-KZ"/>
              </w:rPr>
              <w:t>36,7</w:t>
            </w:r>
            <w:r w:rsidRPr="00407514">
              <w:rPr>
                <w:rFonts w:ascii="Times New Roman" w:hAnsi="Times New Roman"/>
                <w:sz w:val="24"/>
                <w:szCs w:val="24"/>
              </w:rPr>
              <w:t>%)</w:t>
            </w:r>
          </w:p>
        </w:tc>
        <w:tc>
          <w:tcPr>
            <w:tcW w:w="1559" w:type="dxa"/>
            <w:tcBorders>
              <w:bottom w:val="single" w:sz="4" w:space="0" w:color="auto"/>
            </w:tcBorders>
            <w:vAlign w:val="center"/>
          </w:tcPr>
          <w:p w14:paraId="54FB0F43" w14:textId="77777777" w:rsidR="00DF78A1" w:rsidRPr="00407514" w:rsidRDefault="00DF78A1" w:rsidP="00357A43">
            <w:pPr>
              <w:jc w:val="center"/>
              <w:rPr>
                <w:rFonts w:ascii="Times New Roman" w:hAnsi="Times New Roman"/>
                <w:sz w:val="24"/>
                <w:szCs w:val="24"/>
                <w:lang w:val="kk-KZ"/>
              </w:rPr>
            </w:pPr>
            <w:r w:rsidRPr="00407514">
              <w:rPr>
                <w:rFonts w:ascii="Times New Roman" w:hAnsi="Times New Roman"/>
                <w:sz w:val="24"/>
                <w:szCs w:val="24"/>
                <w:lang w:val="kk-KZ"/>
              </w:rPr>
              <w:t>21</w:t>
            </w:r>
            <w:r w:rsidRPr="00407514">
              <w:rPr>
                <w:rFonts w:ascii="Times New Roman" w:hAnsi="Times New Roman"/>
                <w:sz w:val="24"/>
                <w:szCs w:val="24"/>
              </w:rPr>
              <w:t xml:space="preserve"> (3</w:t>
            </w:r>
            <w:r w:rsidRPr="00407514">
              <w:rPr>
                <w:rFonts w:ascii="Times New Roman" w:hAnsi="Times New Roman"/>
                <w:sz w:val="24"/>
                <w:szCs w:val="24"/>
                <w:lang w:val="kk-KZ"/>
              </w:rPr>
              <w:t>5</w:t>
            </w:r>
            <w:r w:rsidRPr="00407514">
              <w:rPr>
                <w:rFonts w:ascii="Times New Roman" w:hAnsi="Times New Roman"/>
                <w:sz w:val="24"/>
                <w:szCs w:val="24"/>
              </w:rPr>
              <w:t>%)</w:t>
            </w:r>
          </w:p>
        </w:tc>
      </w:tr>
      <w:tr w:rsidR="00407514" w:rsidRPr="00407514" w14:paraId="4A1CFE55" w14:textId="77777777" w:rsidTr="00357A43">
        <w:tc>
          <w:tcPr>
            <w:tcW w:w="1276" w:type="dxa"/>
            <w:tcBorders>
              <w:bottom w:val="single" w:sz="4" w:space="0" w:color="auto"/>
            </w:tcBorders>
            <w:vAlign w:val="center"/>
          </w:tcPr>
          <w:p w14:paraId="1BFB568F" w14:textId="77777777" w:rsidR="00DF78A1" w:rsidRPr="00407514" w:rsidRDefault="00DF78A1" w:rsidP="003742A6">
            <w:pPr>
              <w:rPr>
                <w:rFonts w:ascii="Times New Roman" w:hAnsi="Times New Roman"/>
                <w:sz w:val="24"/>
                <w:szCs w:val="24"/>
                <w:lang w:val="kk-KZ"/>
              </w:rPr>
            </w:pPr>
            <w:r w:rsidRPr="00407514">
              <w:rPr>
                <w:rFonts w:ascii="Times New Roman" w:hAnsi="Times New Roman"/>
                <w:bCs/>
                <w:sz w:val="24"/>
                <w:szCs w:val="24"/>
              </w:rPr>
              <w:t>Төмен</w:t>
            </w:r>
          </w:p>
        </w:tc>
        <w:tc>
          <w:tcPr>
            <w:tcW w:w="5245" w:type="dxa"/>
            <w:tcBorders>
              <w:bottom w:val="single" w:sz="4" w:space="0" w:color="auto"/>
            </w:tcBorders>
            <w:vAlign w:val="center"/>
          </w:tcPr>
          <w:p w14:paraId="14346A5E" w14:textId="77777777" w:rsidR="00DF78A1" w:rsidRPr="00407514" w:rsidRDefault="00DF78A1" w:rsidP="003742A6">
            <w:pPr>
              <w:pStyle w:val="a6"/>
              <w:spacing w:before="0" w:beforeAutospacing="0" w:after="0" w:afterAutospacing="0"/>
              <w:jc w:val="both"/>
              <w:rPr>
                <w:lang w:val="kk-KZ"/>
              </w:rPr>
            </w:pPr>
            <w:r w:rsidRPr="00407514">
              <w:rPr>
                <w:lang w:val="kk-KZ"/>
              </w:rPr>
              <w:t>Сыртқы мотивация басым. Педагогикалық әрекетке ішкі мотивациясы әлсіз.</w:t>
            </w:r>
          </w:p>
        </w:tc>
        <w:tc>
          <w:tcPr>
            <w:tcW w:w="1559" w:type="dxa"/>
            <w:tcBorders>
              <w:bottom w:val="single" w:sz="4" w:space="0" w:color="auto"/>
            </w:tcBorders>
            <w:vAlign w:val="center"/>
          </w:tcPr>
          <w:p w14:paraId="39E15763" w14:textId="77777777" w:rsidR="00DF78A1" w:rsidRPr="00407514" w:rsidRDefault="00DF78A1" w:rsidP="00357A43">
            <w:pPr>
              <w:jc w:val="center"/>
              <w:rPr>
                <w:rFonts w:ascii="Times New Roman" w:hAnsi="Times New Roman"/>
                <w:sz w:val="24"/>
                <w:szCs w:val="24"/>
                <w:lang w:val="kk-KZ"/>
              </w:rPr>
            </w:pPr>
            <w:r w:rsidRPr="00407514">
              <w:rPr>
                <w:rFonts w:ascii="Times New Roman" w:hAnsi="Times New Roman"/>
                <w:sz w:val="24"/>
                <w:szCs w:val="24"/>
                <w:lang w:val="kk-KZ"/>
              </w:rPr>
              <w:t>28</w:t>
            </w:r>
            <w:r w:rsidRPr="00407514">
              <w:rPr>
                <w:rFonts w:ascii="Times New Roman" w:hAnsi="Times New Roman"/>
                <w:sz w:val="24"/>
                <w:szCs w:val="24"/>
              </w:rPr>
              <w:t xml:space="preserve"> (</w:t>
            </w:r>
            <w:r w:rsidRPr="00407514">
              <w:rPr>
                <w:rFonts w:ascii="Times New Roman" w:hAnsi="Times New Roman"/>
                <w:sz w:val="24"/>
                <w:szCs w:val="24"/>
                <w:lang w:val="kk-KZ"/>
              </w:rPr>
              <w:t>46,6</w:t>
            </w:r>
            <w:r w:rsidRPr="00407514">
              <w:rPr>
                <w:rFonts w:ascii="Times New Roman" w:hAnsi="Times New Roman"/>
                <w:sz w:val="24"/>
                <w:szCs w:val="24"/>
              </w:rPr>
              <w:t>%)</w:t>
            </w:r>
          </w:p>
        </w:tc>
        <w:tc>
          <w:tcPr>
            <w:tcW w:w="1559" w:type="dxa"/>
            <w:tcBorders>
              <w:bottom w:val="single" w:sz="4" w:space="0" w:color="auto"/>
            </w:tcBorders>
            <w:vAlign w:val="center"/>
          </w:tcPr>
          <w:p w14:paraId="14E2567F" w14:textId="77777777" w:rsidR="00DF78A1" w:rsidRPr="00407514" w:rsidRDefault="00DF78A1" w:rsidP="00357A43">
            <w:pPr>
              <w:jc w:val="center"/>
              <w:rPr>
                <w:rFonts w:ascii="Times New Roman" w:hAnsi="Times New Roman"/>
                <w:sz w:val="24"/>
                <w:szCs w:val="24"/>
                <w:lang w:val="kk-KZ"/>
              </w:rPr>
            </w:pPr>
            <w:r w:rsidRPr="00407514">
              <w:rPr>
                <w:rFonts w:ascii="Times New Roman" w:hAnsi="Times New Roman"/>
                <w:sz w:val="24"/>
                <w:szCs w:val="24"/>
                <w:lang w:val="kk-KZ"/>
              </w:rPr>
              <w:t>28</w:t>
            </w:r>
            <w:r w:rsidRPr="00407514">
              <w:rPr>
                <w:rFonts w:ascii="Times New Roman" w:hAnsi="Times New Roman"/>
                <w:sz w:val="24"/>
                <w:szCs w:val="24"/>
              </w:rPr>
              <w:t xml:space="preserve"> (</w:t>
            </w:r>
            <w:r w:rsidRPr="00407514">
              <w:rPr>
                <w:rFonts w:ascii="Times New Roman" w:hAnsi="Times New Roman"/>
                <w:sz w:val="24"/>
                <w:szCs w:val="24"/>
                <w:lang w:val="kk-KZ"/>
              </w:rPr>
              <w:t>46</w:t>
            </w:r>
            <w:r w:rsidRPr="00407514">
              <w:rPr>
                <w:rFonts w:ascii="Times New Roman" w:hAnsi="Times New Roman"/>
                <w:sz w:val="24"/>
                <w:szCs w:val="24"/>
              </w:rPr>
              <w:t>,</w:t>
            </w:r>
            <w:r w:rsidRPr="00407514">
              <w:rPr>
                <w:rFonts w:ascii="Times New Roman" w:hAnsi="Times New Roman"/>
                <w:sz w:val="24"/>
                <w:szCs w:val="24"/>
                <w:lang w:val="kk-KZ"/>
              </w:rPr>
              <w:t>6</w:t>
            </w:r>
            <w:r w:rsidRPr="00407514">
              <w:rPr>
                <w:rFonts w:ascii="Times New Roman" w:hAnsi="Times New Roman"/>
                <w:sz w:val="24"/>
                <w:szCs w:val="24"/>
              </w:rPr>
              <w:t>%)</w:t>
            </w:r>
          </w:p>
        </w:tc>
      </w:tr>
      <w:tr w:rsidR="00357A43" w:rsidRPr="00407514" w14:paraId="4BBEF6F2" w14:textId="77777777" w:rsidTr="00357A43">
        <w:tc>
          <w:tcPr>
            <w:tcW w:w="1276" w:type="dxa"/>
            <w:tcBorders>
              <w:top w:val="single" w:sz="4" w:space="0" w:color="auto"/>
              <w:left w:val="nil"/>
              <w:bottom w:val="nil"/>
              <w:right w:val="nil"/>
            </w:tcBorders>
            <w:vAlign w:val="center"/>
          </w:tcPr>
          <w:p w14:paraId="1680A6E1" w14:textId="77777777" w:rsidR="00357A43" w:rsidRPr="00407514" w:rsidRDefault="00357A43" w:rsidP="003742A6">
            <w:pPr>
              <w:rPr>
                <w:rFonts w:ascii="Times New Roman" w:hAnsi="Times New Roman"/>
                <w:bCs/>
                <w:sz w:val="24"/>
                <w:szCs w:val="24"/>
              </w:rPr>
            </w:pPr>
          </w:p>
        </w:tc>
        <w:tc>
          <w:tcPr>
            <w:tcW w:w="5245" w:type="dxa"/>
            <w:tcBorders>
              <w:top w:val="single" w:sz="4" w:space="0" w:color="auto"/>
              <w:left w:val="nil"/>
              <w:bottom w:val="nil"/>
              <w:right w:val="nil"/>
            </w:tcBorders>
            <w:vAlign w:val="center"/>
          </w:tcPr>
          <w:p w14:paraId="608EBB29" w14:textId="77777777" w:rsidR="00357A43" w:rsidRPr="00357A43" w:rsidRDefault="00357A43" w:rsidP="003742A6">
            <w:pPr>
              <w:pStyle w:val="a6"/>
              <w:spacing w:before="0" w:beforeAutospacing="0" w:after="0" w:afterAutospacing="0"/>
              <w:jc w:val="both"/>
              <w:rPr>
                <w:sz w:val="36"/>
                <w:szCs w:val="36"/>
                <w:lang w:val="kk-KZ"/>
              </w:rPr>
            </w:pPr>
          </w:p>
        </w:tc>
        <w:tc>
          <w:tcPr>
            <w:tcW w:w="1559" w:type="dxa"/>
            <w:tcBorders>
              <w:top w:val="single" w:sz="4" w:space="0" w:color="auto"/>
              <w:left w:val="nil"/>
              <w:bottom w:val="nil"/>
              <w:right w:val="nil"/>
            </w:tcBorders>
            <w:vAlign w:val="center"/>
          </w:tcPr>
          <w:p w14:paraId="5EAF014A" w14:textId="77777777" w:rsidR="00357A43" w:rsidRPr="00407514" w:rsidRDefault="00357A43" w:rsidP="00357A43">
            <w:pPr>
              <w:jc w:val="center"/>
              <w:rPr>
                <w:rFonts w:ascii="Times New Roman" w:hAnsi="Times New Roman"/>
                <w:sz w:val="24"/>
                <w:szCs w:val="24"/>
                <w:lang w:val="kk-KZ"/>
              </w:rPr>
            </w:pPr>
          </w:p>
        </w:tc>
        <w:tc>
          <w:tcPr>
            <w:tcW w:w="1559" w:type="dxa"/>
            <w:tcBorders>
              <w:top w:val="single" w:sz="4" w:space="0" w:color="auto"/>
              <w:left w:val="nil"/>
              <w:bottom w:val="nil"/>
              <w:right w:val="nil"/>
            </w:tcBorders>
            <w:vAlign w:val="center"/>
          </w:tcPr>
          <w:p w14:paraId="7AD15536" w14:textId="77777777" w:rsidR="00357A43" w:rsidRPr="00407514" w:rsidRDefault="00357A43" w:rsidP="00357A43">
            <w:pPr>
              <w:jc w:val="center"/>
              <w:rPr>
                <w:rFonts w:ascii="Times New Roman" w:hAnsi="Times New Roman"/>
                <w:sz w:val="24"/>
                <w:szCs w:val="24"/>
                <w:lang w:val="kk-KZ"/>
              </w:rPr>
            </w:pPr>
          </w:p>
        </w:tc>
      </w:tr>
    </w:tbl>
    <w:p w14:paraId="5555E58F" w14:textId="77777777" w:rsidR="00DF78A1" w:rsidRPr="00407514" w:rsidRDefault="00DF78A1" w:rsidP="00DF78A1">
      <w:pPr>
        <w:pStyle w:val="a6"/>
        <w:jc w:val="both"/>
        <w:rPr>
          <w:sz w:val="28"/>
          <w:szCs w:val="28"/>
          <w:lang w:val="kk-KZ"/>
        </w:rPr>
      </w:pPr>
      <w:r w:rsidRPr="00407514">
        <w:rPr>
          <w:noProof/>
          <w:sz w:val="28"/>
          <w:szCs w:val="28"/>
        </w:rPr>
        <w:lastRenderedPageBreak/>
        <w:drawing>
          <wp:inline distT="0" distB="0" distL="0" distR="0" wp14:anchorId="14A5F66F" wp14:editId="3DEBCB07">
            <wp:extent cx="6113780" cy="2202180"/>
            <wp:effectExtent l="19050" t="0" r="20320" b="7620"/>
            <wp:docPr id="1"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B548141" w14:textId="4BB54800" w:rsidR="00DF78A1" w:rsidRPr="00407514" w:rsidRDefault="00357A43" w:rsidP="00357A43">
      <w:pPr>
        <w:spacing w:after="0" w:line="240" w:lineRule="auto"/>
        <w:jc w:val="center"/>
        <w:rPr>
          <w:rFonts w:ascii="Times New Roman" w:hAnsi="Times New Roman" w:cs="Times New Roman"/>
          <w:sz w:val="28"/>
          <w:szCs w:val="28"/>
          <w:lang w:val="kk-KZ"/>
        </w:rPr>
      </w:pPr>
      <w:r w:rsidRPr="00407514">
        <w:rPr>
          <w:rFonts w:ascii="Times New Roman" w:hAnsi="Times New Roman" w:cs="Times New Roman"/>
          <w:sz w:val="28"/>
          <w:szCs w:val="28"/>
          <w:lang w:val="kk-KZ"/>
        </w:rPr>
        <w:t xml:space="preserve">Сурет </w:t>
      </w:r>
      <w:r w:rsidR="00F4275E" w:rsidRPr="00407514">
        <w:rPr>
          <w:rFonts w:ascii="Times New Roman" w:hAnsi="Times New Roman" w:cs="Times New Roman"/>
          <w:sz w:val="28"/>
          <w:szCs w:val="28"/>
          <w:lang w:val="kk-KZ"/>
        </w:rPr>
        <w:t>3</w:t>
      </w:r>
      <w:r>
        <w:rPr>
          <w:rFonts w:ascii="Times New Roman" w:hAnsi="Times New Roman" w:cs="Times New Roman"/>
          <w:sz w:val="28"/>
          <w:szCs w:val="28"/>
          <w:lang w:val="kk-KZ"/>
        </w:rPr>
        <w:t xml:space="preserve"> </w:t>
      </w:r>
      <w:r w:rsidR="00F4275E" w:rsidRPr="00407514">
        <w:rPr>
          <w:rFonts w:ascii="Times New Roman" w:hAnsi="Times New Roman" w:cs="Times New Roman"/>
          <w:sz w:val="28"/>
          <w:szCs w:val="28"/>
          <w:lang w:val="kk-KZ"/>
        </w:rPr>
        <w:t>-</w:t>
      </w:r>
      <w:r w:rsidR="00DF78A1" w:rsidRPr="00407514">
        <w:rPr>
          <w:rFonts w:ascii="Times New Roman" w:hAnsi="Times New Roman" w:cs="Times New Roman"/>
          <w:b/>
          <w:sz w:val="28"/>
          <w:szCs w:val="28"/>
          <w:lang w:val="kk-KZ"/>
        </w:rPr>
        <w:t xml:space="preserve">  </w:t>
      </w:r>
      <w:r w:rsidR="00DF78A1" w:rsidRPr="00407514">
        <w:rPr>
          <w:rFonts w:ascii="Times New Roman" w:hAnsi="Times New Roman" w:cs="Times New Roman"/>
          <w:sz w:val="28"/>
          <w:szCs w:val="28"/>
          <w:lang w:val="kk-KZ"/>
        </w:rPr>
        <w:t xml:space="preserve">Айқындаушы эксперимент кезеңіндегі Т.Д. Дубовицкаяның </w:t>
      </w:r>
    </w:p>
    <w:p w14:paraId="53EF8071" w14:textId="77777777" w:rsidR="00DF78A1" w:rsidRPr="00407514" w:rsidRDefault="00DF78A1" w:rsidP="00357A43">
      <w:pPr>
        <w:spacing w:after="0" w:line="240" w:lineRule="auto"/>
        <w:jc w:val="center"/>
        <w:rPr>
          <w:rFonts w:ascii="Times New Roman" w:hAnsi="Times New Roman" w:cs="Times New Roman"/>
          <w:sz w:val="28"/>
          <w:szCs w:val="28"/>
          <w:lang w:val="kk-KZ"/>
        </w:rPr>
      </w:pPr>
      <w:r w:rsidRPr="00407514">
        <w:rPr>
          <w:rFonts w:ascii="Times New Roman" w:hAnsi="Times New Roman" w:cs="Times New Roman"/>
          <w:sz w:val="28"/>
          <w:szCs w:val="28"/>
          <w:lang w:val="kk-KZ"/>
        </w:rPr>
        <w:t>екі тәуелсіз топтар бойынша оқу және кәсіби мотивация деңгейлерінің пайыздық көрсеткіштерінің гистограммасы</w:t>
      </w:r>
    </w:p>
    <w:p w14:paraId="261F431F" w14:textId="77777777" w:rsidR="00DF78A1" w:rsidRPr="00407514" w:rsidRDefault="00DF78A1" w:rsidP="00DF78A1">
      <w:pPr>
        <w:spacing w:after="0" w:line="240" w:lineRule="auto"/>
        <w:ind w:firstLine="709"/>
        <w:rPr>
          <w:rFonts w:ascii="Times New Roman" w:hAnsi="Times New Roman" w:cs="Times New Roman"/>
          <w:sz w:val="28"/>
          <w:szCs w:val="28"/>
          <w:lang w:val="kk-KZ"/>
        </w:rPr>
      </w:pPr>
    </w:p>
    <w:p w14:paraId="185ECE76" w14:textId="77777777" w:rsidR="00DF78A1" w:rsidRPr="00407514" w:rsidRDefault="00DF78A1" w:rsidP="00357A43">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Айқындаушы эксперимент нәтижелерін талдайтын болсақ, Т.Д. Дубовицкаяның әдістемесі бойынша алынған көрсеткіштер эксперименттік (ЭТ) және бақылау топтарындағы (БТ) студенттердің кәсіби қалыптасу деңгейінің бастапқы кезеңде бір-біріне ұқсас екенін көрсетеді. Төмен деңгейде сыртқы мотивацияның басымдылығы байқалады. Зерттеу нәтижесінде ең жоғары көрсеткіш төмен деңгейде тіркелді. ЭТ-да 28 студент ішінен 46,6% қамтыса,  БТ-да  28 студент 46,6% көрсетті. Бұл студенттердің жартысына жуығында оқу процесіне деген қызығушылықтың төмендігін және олардың мамандықты игеруде тек сыртқы факторларға (диплом алу, ата-ана талабы, стипендия) сүйенетінін көрсетеді. Педагогикалық теория мен бала психологиясын меңгеруге деген ішкі қажеттілік әлі де болса жеткіліксіз қалыптасқан.  Орта деңгейде мотивацияның тұрақсыздығын анықтады. Орташа деңгейдегі көрсеткіштер келесідей,  ЭТ-да 22 студент тарапынан  36,7% -ды құрады. БТ-да 21 студент ішішен 35%-ды құрады.  Бұл топтағы студенттерде оқуға деген қызығушылық жағдайға байланысты өзгеріп отырады. Олар пәннің маңыздылығын түсінгенмен, өздігінен білім алуға және кәсіби шеберлігін тереңдетуге әрдайым дайын емес. Жоғары деңгейде, ішкі мотивацияның басымдылығын көрметеді.  Ең төменгі көрсеткіш жоғары деңгейге тиесілі, әсіресе ЭТ-да 10 студенттің 16,7%-ын құраса, БТ-да 11 студенттің 18,4% өын құрады. Болашақ мұғалімдердің тек аз ғана бөлігінде мамандыққа деген тұрақты қызығушылық, педагогикалық құзыреттілікті өз бетінше дамытуға деген ұмтылыс және ішкі мотивация жоғары екені анықталды.</w:t>
      </w:r>
    </w:p>
    <w:p w14:paraId="08234250" w14:textId="77777777" w:rsidR="00DF78A1" w:rsidRPr="00407514" w:rsidRDefault="00DF78A1" w:rsidP="00357A43">
      <w:pPr>
        <w:pStyle w:val="a6"/>
        <w:spacing w:before="0" w:beforeAutospacing="0" w:after="0" w:afterAutospacing="0"/>
        <w:ind w:firstLine="567"/>
        <w:jc w:val="both"/>
        <w:rPr>
          <w:sz w:val="28"/>
          <w:szCs w:val="28"/>
          <w:lang w:val="kk-KZ"/>
        </w:rPr>
      </w:pPr>
      <w:r w:rsidRPr="00407514">
        <w:rPr>
          <w:sz w:val="28"/>
          <w:szCs w:val="28"/>
          <w:lang w:val="kk-KZ"/>
        </w:rPr>
        <w:t xml:space="preserve">Айқындаушы эксперимент нәтижелері ЭТ мен БТ арасында айтарлықтай статистикалық айырмашылықтың жоқтығын дәлелдейді. Бұл зерттеудің объективтілігін қамтамасыз етеді. Студенттердің </w:t>
      </w:r>
      <w:r w:rsidRPr="00407514">
        <w:rPr>
          <w:bCs/>
          <w:sz w:val="28"/>
          <w:szCs w:val="28"/>
          <w:lang w:val="kk-KZ"/>
        </w:rPr>
        <w:t>46,6%-ында</w:t>
      </w:r>
      <w:r w:rsidRPr="00407514">
        <w:rPr>
          <w:sz w:val="28"/>
          <w:szCs w:val="28"/>
          <w:lang w:val="kk-KZ"/>
        </w:rPr>
        <w:t xml:space="preserve"> сыртқы мотивацияның басым болуы — болашақ бастауыш сынып мұғалімдерінің кәсіби құзыреттілігін қалыптастыруда мақсатты педагогикалық жұмыс жүргізу қажеттілігін айқындайды. Атап айтқанда, мотивациялық-мазмұндық </w:t>
      </w:r>
      <w:r w:rsidRPr="00407514">
        <w:rPr>
          <w:sz w:val="28"/>
          <w:szCs w:val="28"/>
          <w:lang w:val="kk-KZ"/>
        </w:rPr>
        <w:lastRenderedPageBreak/>
        <w:t>компонентті күшейту арқылы студенттердің ішкі мотивациясын арттыру және кәсіби білім негіздерін тереңдету басты міндет болып табылады.</w:t>
      </w:r>
    </w:p>
    <w:p w14:paraId="4BB3A871" w14:textId="77777777" w:rsidR="00DF78A1" w:rsidRPr="00407514" w:rsidRDefault="00DF78A1" w:rsidP="00357A43">
      <w:pPr>
        <w:pStyle w:val="a6"/>
        <w:spacing w:before="0" w:beforeAutospacing="0" w:after="0" w:afterAutospacing="0"/>
        <w:ind w:firstLine="567"/>
        <w:jc w:val="both"/>
        <w:rPr>
          <w:sz w:val="28"/>
          <w:szCs w:val="28"/>
          <w:lang w:val="kk-KZ"/>
        </w:rPr>
      </w:pPr>
      <w:r w:rsidRPr="00407514">
        <w:rPr>
          <w:sz w:val="28"/>
          <w:szCs w:val="28"/>
          <w:lang w:val="kk-KZ"/>
        </w:rPr>
        <w:t xml:space="preserve">Айқындаушы эксперимент нәтижелері көрсеткендей, ЭТ және БТ топтарының бастапқы деңгейлерінде айтарлықтай айырмашылық жоқ. Алынған мәліметтер </w:t>
      </w:r>
      <w:r w:rsidRPr="00407514">
        <w:rPr>
          <w:bCs/>
          <w:sz w:val="28"/>
          <w:szCs w:val="28"/>
          <w:lang w:val="kk-KZ"/>
        </w:rPr>
        <w:t>қалыптастырушы эксперимент</w:t>
      </w:r>
      <w:r w:rsidRPr="00407514">
        <w:rPr>
          <w:sz w:val="28"/>
          <w:szCs w:val="28"/>
          <w:lang w:val="kk-KZ"/>
        </w:rPr>
        <w:t xml:space="preserve"> кезеңінде студенттердің ішкі мотивациясын оятуға бағытталған арнайы педагогикалық жағдайлар мен әдістемелерді енгізудің қажеттілігін негіздейді. Нәтижелерді пайыздық көрсеткішке айналдыру мотивация деңгейлерінің топтар бойынша айырмашылығын айқынырақ көруге мүмкіндік береді.</w:t>
      </w:r>
    </w:p>
    <w:p w14:paraId="4651C56D" w14:textId="15CB665A" w:rsidR="00DF78A1" w:rsidRPr="00407514" w:rsidRDefault="00DF78A1" w:rsidP="00357A43">
      <w:pPr>
        <w:pStyle w:val="a6"/>
        <w:spacing w:before="0" w:beforeAutospacing="0" w:after="0" w:afterAutospacing="0"/>
        <w:ind w:firstLine="567"/>
        <w:jc w:val="both"/>
        <w:rPr>
          <w:sz w:val="28"/>
          <w:szCs w:val="28"/>
          <w:lang w:val="kk-KZ"/>
        </w:rPr>
      </w:pPr>
      <w:r w:rsidRPr="00407514">
        <w:rPr>
          <w:sz w:val="28"/>
          <w:szCs w:val="28"/>
          <w:lang w:val="kk-KZ"/>
        </w:rPr>
        <w:t xml:space="preserve">Суретте көрсетілгендей, айқындаушы эксперимент кезеңінде эксперименттік және бақылау топтарының көрсеткіштері бір-біріне өте жақын. Бұл зерттеу нысаны ретінде алынған топтардың бастапқы деңгейінің біртектілігін (гомогенділігін) дәлелдейді. </w:t>
      </w:r>
      <w:r w:rsidRPr="00407514">
        <w:rPr>
          <w:bCs/>
          <w:sz w:val="28"/>
          <w:szCs w:val="28"/>
          <w:lang w:val="kk-KZ"/>
        </w:rPr>
        <w:t>Төмен деңгей 46,6%</w:t>
      </w:r>
      <w:r w:rsidRPr="00407514">
        <w:rPr>
          <w:sz w:val="28"/>
          <w:szCs w:val="28"/>
          <w:lang w:val="kk-KZ"/>
        </w:rPr>
        <w:t xml:space="preserve"> екі топта да ең үлкен бағанды құрап тұр. Бұл болашақ бастауыш сынып мұғалімдерінің басым бөлігінде кәсіби таңдауға деген ішкі сұраныстың әлі де толық оянбағанын айғақтайды. </w:t>
      </w:r>
      <w:r w:rsidRPr="00407514">
        <w:rPr>
          <w:bCs/>
          <w:sz w:val="28"/>
          <w:szCs w:val="28"/>
          <w:lang w:val="kk-KZ"/>
        </w:rPr>
        <w:t>Орта деңгей: 35-36,7% аралықты құрады, яғни с</w:t>
      </w:r>
      <w:r w:rsidRPr="00407514">
        <w:rPr>
          <w:sz w:val="28"/>
          <w:szCs w:val="28"/>
          <w:lang w:val="kk-KZ"/>
        </w:rPr>
        <w:t xml:space="preserve">туденттердің үштен бір бөлігін қамтиды. Гистограммада бұл көрсеткіш екінші орында тұр, бұл мотивациялық-мазмұндық компонентті дамытуға үлкен әлеует бар екенін көрсетеді. </w:t>
      </w:r>
      <w:r w:rsidRPr="00407514">
        <w:rPr>
          <w:bCs/>
          <w:sz w:val="28"/>
          <w:szCs w:val="28"/>
          <w:lang w:val="kk-KZ"/>
        </w:rPr>
        <w:t xml:space="preserve">Жоғары деңгей (16,7-18,4%), яғни </w:t>
      </w:r>
      <w:r w:rsidRPr="00407514">
        <w:rPr>
          <w:sz w:val="28"/>
          <w:szCs w:val="28"/>
          <w:lang w:val="kk-KZ"/>
        </w:rPr>
        <w:t xml:space="preserve">ішкі мотивациясы тұрақталған студенттер санының аздығын және алдағы қалыптастырушы эксперимент кезінде осы көрсеткішті арттыру қажеттілігін негіздейді. Бұл деректер топтар арасында белгілі бір сандық айырмашылық бар екенін көрсеткенімен, олардың статистикалық мәнділігін анықтау мақсатында Пирсонның </w:t>
      </w:r>
      <w:r w:rsidRPr="00407514">
        <w:rPr>
          <w:sz w:val="28"/>
          <w:szCs w:val="28"/>
        </w:rPr>
        <w:t>χ</w:t>
      </w:r>
      <w:r w:rsidRPr="00407514">
        <w:rPr>
          <w:sz w:val="28"/>
          <w:szCs w:val="28"/>
          <w:lang w:val="kk-KZ"/>
        </w:rPr>
        <w:t xml:space="preserve">² (хи-квадрат) критерийі қолданылды. Аталмыш критерийі арқылы біз эксперименттік (ЭТ) және бақылау топтарының (БТ) арасындағы айырмашылықтың статистикалық маңыздылығын тексереміз. Біздің жағдайда </w:t>
      </w:r>
      <w:r w:rsidRPr="00407514">
        <w:rPr>
          <w:bCs/>
          <w:sz w:val="28"/>
          <w:szCs w:val="28"/>
          <w:lang w:val="kk-KZ"/>
        </w:rPr>
        <w:t>нөлдік гипотеза (</w:t>
      </w:r>
      <w:r w:rsidRPr="00407514">
        <w:rPr>
          <w:rStyle w:val="math-inline"/>
          <w:rFonts w:eastAsiaTheme="minorEastAsia"/>
          <w:bCs/>
          <w:sz w:val="28"/>
          <w:szCs w:val="28"/>
          <w:lang w:val="kk-KZ"/>
        </w:rPr>
        <w:t>H</w:t>
      </w:r>
      <w:r w:rsidRPr="00407514">
        <w:rPr>
          <w:rStyle w:val="math-inline"/>
          <w:rFonts w:eastAsiaTheme="minorEastAsia"/>
          <w:bCs/>
          <w:sz w:val="28"/>
          <w:szCs w:val="28"/>
          <w:vertAlign w:val="subscript"/>
          <w:lang w:val="kk-KZ"/>
        </w:rPr>
        <w:t>0</w:t>
      </w:r>
      <w:r w:rsidRPr="00407514">
        <w:rPr>
          <w:bCs/>
          <w:sz w:val="28"/>
          <w:szCs w:val="28"/>
          <w:lang w:val="kk-KZ"/>
        </w:rPr>
        <w:t>):</w:t>
      </w:r>
      <w:r w:rsidRPr="00407514">
        <w:rPr>
          <w:sz w:val="28"/>
          <w:szCs w:val="28"/>
          <w:lang w:val="kk-KZ"/>
        </w:rPr>
        <w:t xml:space="preserve"> топтар арасында маңызды айырмашылық жоқ, яғни екі топ та біртекті. Төменде SPSS 26 бағдарламасы бойынша алынған нәтижелерге есептеулер мен талдау берілген. Төмендегі кестеде Пирсон критерийін есептеу үшін ЭТ мен БТ </w:t>
      </w:r>
      <w:r w:rsidR="00F4275E" w:rsidRPr="00407514">
        <w:rPr>
          <w:sz w:val="28"/>
          <w:szCs w:val="28"/>
          <w:lang w:val="kk-KZ"/>
        </w:rPr>
        <w:t xml:space="preserve">деректерін салыстырамыз </w:t>
      </w:r>
      <w:r w:rsidR="00357A43">
        <w:rPr>
          <w:sz w:val="28"/>
          <w:szCs w:val="28"/>
          <w:lang w:val="kk-KZ"/>
        </w:rPr>
        <w:t xml:space="preserve">(кесте  </w:t>
      </w:r>
      <w:r w:rsidR="00F4275E" w:rsidRPr="00407514">
        <w:rPr>
          <w:sz w:val="28"/>
          <w:szCs w:val="28"/>
          <w:lang w:val="kk-KZ"/>
        </w:rPr>
        <w:t>10).</w:t>
      </w:r>
    </w:p>
    <w:p w14:paraId="4A0FC049" w14:textId="77777777" w:rsidR="00DF78A1" w:rsidRPr="00407514" w:rsidRDefault="00DF78A1" w:rsidP="00DF78A1">
      <w:pPr>
        <w:pStyle w:val="a6"/>
        <w:spacing w:before="0" w:beforeAutospacing="0" w:after="0" w:afterAutospacing="0"/>
        <w:ind w:firstLine="709"/>
        <w:jc w:val="both"/>
        <w:rPr>
          <w:sz w:val="28"/>
          <w:szCs w:val="28"/>
          <w:lang w:val="kk-KZ"/>
        </w:rPr>
      </w:pPr>
    </w:p>
    <w:p w14:paraId="59509A9E" w14:textId="4E096C93" w:rsidR="00DF78A1" w:rsidRDefault="00F4275E" w:rsidP="00DF78A1">
      <w:pPr>
        <w:pStyle w:val="a6"/>
        <w:spacing w:before="0" w:beforeAutospacing="0" w:after="0" w:afterAutospacing="0"/>
        <w:jc w:val="both"/>
        <w:rPr>
          <w:sz w:val="28"/>
          <w:szCs w:val="28"/>
          <w:lang w:val="kk-KZ"/>
        </w:rPr>
      </w:pPr>
      <w:r w:rsidRPr="00407514">
        <w:rPr>
          <w:sz w:val="28"/>
          <w:szCs w:val="28"/>
          <w:lang w:val="kk-KZ"/>
        </w:rPr>
        <w:t>Кесте 10</w:t>
      </w:r>
      <w:r w:rsidR="00DF78A1" w:rsidRPr="00407514">
        <w:rPr>
          <w:sz w:val="28"/>
          <w:szCs w:val="28"/>
          <w:lang w:val="kk-KZ"/>
        </w:rPr>
        <w:t xml:space="preserve"> - Пирсон критерийін есептеу үшін ЭТ мен БТ деректерін салыстыру </w:t>
      </w:r>
    </w:p>
    <w:p w14:paraId="57F367DE" w14:textId="77777777" w:rsidR="00357A43" w:rsidRPr="00407514" w:rsidRDefault="00357A43" w:rsidP="00DF78A1">
      <w:pPr>
        <w:pStyle w:val="a6"/>
        <w:spacing w:before="0" w:beforeAutospacing="0" w:after="0" w:afterAutospacing="0"/>
        <w:jc w:val="both"/>
        <w:rPr>
          <w:sz w:val="28"/>
          <w:szCs w:val="28"/>
          <w:lang w:val="kk-KZ"/>
        </w:rPr>
      </w:pPr>
    </w:p>
    <w:tbl>
      <w:tblPr>
        <w:tblStyle w:val="ab"/>
        <w:tblW w:w="9639" w:type="dxa"/>
        <w:tblInd w:w="108" w:type="dxa"/>
        <w:tblLook w:val="04A0" w:firstRow="1" w:lastRow="0" w:firstColumn="1" w:lastColumn="0" w:noHBand="0" w:noVBand="1"/>
      </w:tblPr>
      <w:tblGrid>
        <w:gridCol w:w="2268"/>
        <w:gridCol w:w="1276"/>
        <w:gridCol w:w="2552"/>
        <w:gridCol w:w="3543"/>
      </w:tblGrid>
      <w:tr w:rsidR="00407514" w:rsidRPr="00407514" w14:paraId="77C132BE" w14:textId="77777777" w:rsidTr="00357A43">
        <w:tc>
          <w:tcPr>
            <w:tcW w:w="2268" w:type="dxa"/>
            <w:vAlign w:val="center"/>
          </w:tcPr>
          <w:p w14:paraId="04488109" w14:textId="77777777" w:rsidR="00DF78A1" w:rsidRPr="00407514" w:rsidRDefault="00DF78A1" w:rsidP="00357A43">
            <w:pPr>
              <w:ind w:firstLine="709"/>
              <w:jc w:val="center"/>
              <w:rPr>
                <w:rFonts w:ascii="Times New Roman" w:eastAsia="Times New Roman" w:hAnsi="Times New Roman"/>
                <w:sz w:val="24"/>
                <w:szCs w:val="24"/>
              </w:rPr>
            </w:pPr>
            <w:r w:rsidRPr="00407514">
              <w:rPr>
                <w:rFonts w:ascii="Times New Roman" w:eastAsia="Times New Roman" w:hAnsi="Times New Roman"/>
                <w:bCs/>
                <w:sz w:val="24"/>
                <w:szCs w:val="24"/>
              </w:rPr>
              <w:t>Деңгей</w:t>
            </w:r>
          </w:p>
        </w:tc>
        <w:tc>
          <w:tcPr>
            <w:tcW w:w="1276" w:type="dxa"/>
            <w:vAlign w:val="center"/>
          </w:tcPr>
          <w:p w14:paraId="6C8ADD61" w14:textId="77777777" w:rsidR="00DF78A1" w:rsidRPr="00407514" w:rsidRDefault="00DF78A1" w:rsidP="00357A43">
            <w:pPr>
              <w:jc w:val="center"/>
              <w:rPr>
                <w:rFonts w:ascii="Times New Roman" w:eastAsia="Times New Roman" w:hAnsi="Times New Roman"/>
                <w:sz w:val="24"/>
                <w:szCs w:val="24"/>
              </w:rPr>
            </w:pPr>
            <w:r w:rsidRPr="00407514">
              <w:rPr>
                <w:rFonts w:ascii="Times New Roman" w:eastAsia="Times New Roman" w:hAnsi="Times New Roman"/>
                <w:bCs/>
                <w:sz w:val="24"/>
                <w:szCs w:val="24"/>
              </w:rPr>
              <w:t>ЭТ (fe)</w:t>
            </w:r>
          </w:p>
        </w:tc>
        <w:tc>
          <w:tcPr>
            <w:tcW w:w="2552" w:type="dxa"/>
            <w:vAlign w:val="center"/>
          </w:tcPr>
          <w:p w14:paraId="265BCB66" w14:textId="77777777" w:rsidR="00DF78A1" w:rsidRPr="00407514" w:rsidRDefault="00DF78A1" w:rsidP="00357A43">
            <w:pPr>
              <w:ind w:firstLine="709"/>
              <w:jc w:val="center"/>
              <w:rPr>
                <w:rFonts w:ascii="Times New Roman" w:eastAsia="Times New Roman" w:hAnsi="Times New Roman"/>
                <w:sz w:val="24"/>
                <w:szCs w:val="24"/>
              </w:rPr>
            </w:pPr>
            <w:r w:rsidRPr="00407514">
              <w:rPr>
                <w:rFonts w:ascii="Times New Roman" w:eastAsia="Times New Roman" w:hAnsi="Times New Roman"/>
                <w:bCs/>
                <w:sz w:val="24"/>
                <w:szCs w:val="24"/>
              </w:rPr>
              <w:t>БТ (fe)</w:t>
            </w:r>
          </w:p>
        </w:tc>
        <w:tc>
          <w:tcPr>
            <w:tcW w:w="3543" w:type="dxa"/>
            <w:vAlign w:val="center"/>
          </w:tcPr>
          <w:p w14:paraId="2A96D6F5" w14:textId="77777777" w:rsidR="00DF78A1" w:rsidRPr="00407514" w:rsidRDefault="00DF78A1" w:rsidP="00357A43">
            <w:pPr>
              <w:ind w:firstLine="709"/>
              <w:jc w:val="center"/>
              <w:rPr>
                <w:rFonts w:ascii="Times New Roman" w:eastAsia="Times New Roman" w:hAnsi="Times New Roman"/>
                <w:sz w:val="24"/>
                <w:szCs w:val="24"/>
              </w:rPr>
            </w:pPr>
            <w:r w:rsidRPr="00407514">
              <w:rPr>
                <w:rFonts w:ascii="Times New Roman" w:eastAsia="Times New Roman" w:hAnsi="Times New Roman"/>
                <w:bCs/>
                <w:sz w:val="24"/>
                <w:szCs w:val="24"/>
              </w:rPr>
              <w:t>Барлығы</w:t>
            </w:r>
          </w:p>
        </w:tc>
      </w:tr>
      <w:tr w:rsidR="00407514" w:rsidRPr="00407514" w14:paraId="1588E157" w14:textId="77777777" w:rsidTr="00357A43">
        <w:tc>
          <w:tcPr>
            <w:tcW w:w="2268" w:type="dxa"/>
            <w:vAlign w:val="center"/>
          </w:tcPr>
          <w:p w14:paraId="49C496A3" w14:textId="77777777" w:rsidR="00DF78A1" w:rsidRPr="00407514" w:rsidRDefault="00DF78A1" w:rsidP="003742A6">
            <w:pPr>
              <w:ind w:firstLine="709"/>
              <w:rPr>
                <w:rFonts w:ascii="Times New Roman" w:eastAsia="Times New Roman" w:hAnsi="Times New Roman"/>
                <w:sz w:val="24"/>
                <w:szCs w:val="24"/>
              </w:rPr>
            </w:pPr>
            <w:r w:rsidRPr="00407514">
              <w:rPr>
                <w:rFonts w:ascii="Times New Roman" w:eastAsia="Times New Roman" w:hAnsi="Times New Roman"/>
                <w:sz w:val="24"/>
                <w:szCs w:val="24"/>
              </w:rPr>
              <w:t>Жоғары</w:t>
            </w:r>
          </w:p>
        </w:tc>
        <w:tc>
          <w:tcPr>
            <w:tcW w:w="1276" w:type="dxa"/>
            <w:vAlign w:val="center"/>
          </w:tcPr>
          <w:p w14:paraId="15D3CF8C" w14:textId="77777777" w:rsidR="00DF78A1" w:rsidRPr="00407514" w:rsidRDefault="00DF78A1" w:rsidP="003742A6">
            <w:pPr>
              <w:ind w:firstLine="709"/>
              <w:rPr>
                <w:rFonts w:ascii="Times New Roman" w:eastAsia="Times New Roman" w:hAnsi="Times New Roman"/>
                <w:sz w:val="24"/>
                <w:szCs w:val="24"/>
              </w:rPr>
            </w:pPr>
            <w:r w:rsidRPr="00407514">
              <w:rPr>
                <w:rFonts w:ascii="Times New Roman" w:eastAsia="Times New Roman" w:hAnsi="Times New Roman"/>
                <w:sz w:val="24"/>
                <w:szCs w:val="24"/>
              </w:rPr>
              <w:t>10</w:t>
            </w:r>
          </w:p>
        </w:tc>
        <w:tc>
          <w:tcPr>
            <w:tcW w:w="2552" w:type="dxa"/>
            <w:vAlign w:val="center"/>
          </w:tcPr>
          <w:p w14:paraId="79CDE9A6" w14:textId="77777777" w:rsidR="00DF78A1" w:rsidRPr="00407514" w:rsidRDefault="00DF78A1" w:rsidP="003742A6">
            <w:pPr>
              <w:ind w:firstLine="709"/>
              <w:rPr>
                <w:rFonts w:ascii="Times New Roman" w:eastAsia="Times New Roman" w:hAnsi="Times New Roman"/>
                <w:sz w:val="24"/>
                <w:szCs w:val="24"/>
              </w:rPr>
            </w:pPr>
            <w:r w:rsidRPr="00407514">
              <w:rPr>
                <w:rFonts w:ascii="Times New Roman" w:eastAsia="Times New Roman" w:hAnsi="Times New Roman"/>
                <w:sz w:val="24"/>
                <w:szCs w:val="24"/>
              </w:rPr>
              <w:t>11</w:t>
            </w:r>
          </w:p>
        </w:tc>
        <w:tc>
          <w:tcPr>
            <w:tcW w:w="3543" w:type="dxa"/>
            <w:vAlign w:val="center"/>
          </w:tcPr>
          <w:p w14:paraId="6B89838E" w14:textId="77777777" w:rsidR="00DF78A1" w:rsidRPr="00407514" w:rsidRDefault="00DF78A1" w:rsidP="003742A6">
            <w:pPr>
              <w:ind w:firstLine="709"/>
              <w:rPr>
                <w:rFonts w:ascii="Times New Roman" w:eastAsia="Times New Roman" w:hAnsi="Times New Roman"/>
                <w:sz w:val="24"/>
                <w:szCs w:val="24"/>
              </w:rPr>
            </w:pPr>
            <w:r w:rsidRPr="00407514">
              <w:rPr>
                <w:rFonts w:ascii="Times New Roman" w:eastAsia="Times New Roman" w:hAnsi="Times New Roman"/>
                <w:sz w:val="24"/>
                <w:szCs w:val="24"/>
              </w:rPr>
              <w:t>21</w:t>
            </w:r>
          </w:p>
        </w:tc>
      </w:tr>
      <w:tr w:rsidR="00407514" w:rsidRPr="00407514" w14:paraId="2C304834" w14:textId="77777777" w:rsidTr="00357A43">
        <w:tc>
          <w:tcPr>
            <w:tcW w:w="2268" w:type="dxa"/>
            <w:vAlign w:val="center"/>
          </w:tcPr>
          <w:p w14:paraId="3F3978BC" w14:textId="77777777" w:rsidR="00DF78A1" w:rsidRPr="00407514" w:rsidRDefault="00DF78A1" w:rsidP="003742A6">
            <w:pPr>
              <w:ind w:firstLine="709"/>
              <w:rPr>
                <w:rFonts w:ascii="Times New Roman" w:eastAsia="Times New Roman" w:hAnsi="Times New Roman"/>
                <w:sz w:val="24"/>
                <w:szCs w:val="24"/>
              </w:rPr>
            </w:pPr>
            <w:r w:rsidRPr="00407514">
              <w:rPr>
                <w:rFonts w:ascii="Times New Roman" w:eastAsia="Times New Roman" w:hAnsi="Times New Roman"/>
                <w:sz w:val="24"/>
                <w:szCs w:val="24"/>
              </w:rPr>
              <w:t>Орта</w:t>
            </w:r>
          </w:p>
        </w:tc>
        <w:tc>
          <w:tcPr>
            <w:tcW w:w="1276" w:type="dxa"/>
            <w:vAlign w:val="center"/>
          </w:tcPr>
          <w:p w14:paraId="1AD98BA2" w14:textId="77777777" w:rsidR="00DF78A1" w:rsidRPr="00407514" w:rsidRDefault="00DF78A1" w:rsidP="003742A6">
            <w:pPr>
              <w:ind w:firstLine="709"/>
              <w:rPr>
                <w:rFonts w:ascii="Times New Roman" w:eastAsia="Times New Roman" w:hAnsi="Times New Roman"/>
                <w:sz w:val="24"/>
                <w:szCs w:val="24"/>
              </w:rPr>
            </w:pPr>
            <w:r w:rsidRPr="00407514">
              <w:rPr>
                <w:rFonts w:ascii="Times New Roman" w:eastAsia="Times New Roman" w:hAnsi="Times New Roman"/>
                <w:sz w:val="24"/>
                <w:szCs w:val="24"/>
              </w:rPr>
              <w:t>22</w:t>
            </w:r>
          </w:p>
        </w:tc>
        <w:tc>
          <w:tcPr>
            <w:tcW w:w="2552" w:type="dxa"/>
            <w:vAlign w:val="center"/>
          </w:tcPr>
          <w:p w14:paraId="26CE7655" w14:textId="77777777" w:rsidR="00DF78A1" w:rsidRPr="00407514" w:rsidRDefault="00DF78A1" w:rsidP="003742A6">
            <w:pPr>
              <w:ind w:firstLine="709"/>
              <w:rPr>
                <w:rFonts w:ascii="Times New Roman" w:eastAsia="Times New Roman" w:hAnsi="Times New Roman"/>
                <w:sz w:val="24"/>
                <w:szCs w:val="24"/>
              </w:rPr>
            </w:pPr>
            <w:r w:rsidRPr="00407514">
              <w:rPr>
                <w:rFonts w:ascii="Times New Roman" w:eastAsia="Times New Roman" w:hAnsi="Times New Roman"/>
                <w:sz w:val="24"/>
                <w:szCs w:val="24"/>
              </w:rPr>
              <w:t>21</w:t>
            </w:r>
          </w:p>
        </w:tc>
        <w:tc>
          <w:tcPr>
            <w:tcW w:w="3543" w:type="dxa"/>
            <w:vAlign w:val="center"/>
          </w:tcPr>
          <w:p w14:paraId="599E625C" w14:textId="77777777" w:rsidR="00DF78A1" w:rsidRPr="00407514" w:rsidRDefault="00DF78A1" w:rsidP="003742A6">
            <w:pPr>
              <w:ind w:firstLine="709"/>
              <w:rPr>
                <w:rFonts w:ascii="Times New Roman" w:eastAsia="Times New Roman" w:hAnsi="Times New Roman"/>
                <w:sz w:val="24"/>
                <w:szCs w:val="24"/>
              </w:rPr>
            </w:pPr>
            <w:r w:rsidRPr="00407514">
              <w:rPr>
                <w:rFonts w:ascii="Times New Roman" w:eastAsia="Times New Roman" w:hAnsi="Times New Roman"/>
                <w:sz w:val="24"/>
                <w:szCs w:val="24"/>
              </w:rPr>
              <w:t>43</w:t>
            </w:r>
          </w:p>
        </w:tc>
      </w:tr>
      <w:tr w:rsidR="00407514" w:rsidRPr="00407514" w14:paraId="23DE0860" w14:textId="77777777" w:rsidTr="00357A43">
        <w:tc>
          <w:tcPr>
            <w:tcW w:w="2268" w:type="dxa"/>
            <w:vAlign w:val="center"/>
          </w:tcPr>
          <w:p w14:paraId="534EB221" w14:textId="77777777" w:rsidR="00DF78A1" w:rsidRPr="00407514" w:rsidRDefault="00DF78A1" w:rsidP="003742A6">
            <w:pPr>
              <w:ind w:firstLine="709"/>
              <w:rPr>
                <w:rFonts w:ascii="Times New Roman" w:eastAsia="Times New Roman" w:hAnsi="Times New Roman"/>
                <w:sz w:val="24"/>
                <w:szCs w:val="24"/>
              </w:rPr>
            </w:pPr>
            <w:r w:rsidRPr="00407514">
              <w:rPr>
                <w:rFonts w:ascii="Times New Roman" w:eastAsia="Times New Roman" w:hAnsi="Times New Roman"/>
                <w:sz w:val="24"/>
                <w:szCs w:val="24"/>
              </w:rPr>
              <w:t>Төмен</w:t>
            </w:r>
          </w:p>
        </w:tc>
        <w:tc>
          <w:tcPr>
            <w:tcW w:w="1276" w:type="dxa"/>
            <w:vAlign w:val="center"/>
          </w:tcPr>
          <w:p w14:paraId="0D148185" w14:textId="77777777" w:rsidR="00DF78A1" w:rsidRPr="00407514" w:rsidRDefault="00DF78A1" w:rsidP="003742A6">
            <w:pPr>
              <w:ind w:firstLine="709"/>
              <w:rPr>
                <w:rFonts w:ascii="Times New Roman" w:eastAsia="Times New Roman" w:hAnsi="Times New Roman"/>
                <w:sz w:val="24"/>
                <w:szCs w:val="24"/>
              </w:rPr>
            </w:pPr>
            <w:r w:rsidRPr="00407514">
              <w:rPr>
                <w:rFonts w:ascii="Times New Roman" w:eastAsia="Times New Roman" w:hAnsi="Times New Roman"/>
                <w:sz w:val="24"/>
                <w:szCs w:val="24"/>
              </w:rPr>
              <w:t>28</w:t>
            </w:r>
          </w:p>
        </w:tc>
        <w:tc>
          <w:tcPr>
            <w:tcW w:w="2552" w:type="dxa"/>
            <w:vAlign w:val="center"/>
          </w:tcPr>
          <w:p w14:paraId="66B98383" w14:textId="77777777" w:rsidR="00DF78A1" w:rsidRPr="00407514" w:rsidRDefault="00DF78A1" w:rsidP="003742A6">
            <w:pPr>
              <w:ind w:firstLine="709"/>
              <w:rPr>
                <w:rFonts w:ascii="Times New Roman" w:eastAsia="Times New Roman" w:hAnsi="Times New Roman"/>
                <w:sz w:val="24"/>
                <w:szCs w:val="24"/>
              </w:rPr>
            </w:pPr>
            <w:r w:rsidRPr="00407514">
              <w:rPr>
                <w:rFonts w:ascii="Times New Roman" w:eastAsia="Times New Roman" w:hAnsi="Times New Roman"/>
                <w:sz w:val="24"/>
                <w:szCs w:val="24"/>
              </w:rPr>
              <w:t>28</w:t>
            </w:r>
          </w:p>
        </w:tc>
        <w:tc>
          <w:tcPr>
            <w:tcW w:w="3543" w:type="dxa"/>
            <w:vAlign w:val="center"/>
          </w:tcPr>
          <w:p w14:paraId="75F71B44" w14:textId="77777777" w:rsidR="00DF78A1" w:rsidRPr="00407514" w:rsidRDefault="00DF78A1" w:rsidP="003742A6">
            <w:pPr>
              <w:ind w:firstLine="709"/>
              <w:rPr>
                <w:rFonts w:ascii="Times New Roman" w:eastAsia="Times New Roman" w:hAnsi="Times New Roman"/>
                <w:sz w:val="24"/>
                <w:szCs w:val="24"/>
              </w:rPr>
            </w:pPr>
            <w:r w:rsidRPr="00407514">
              <w:rPr>
                <w:rFonts w:ascii="Times New Roman" w:eastAsia="Times New Roman" w:hAnsi="Times New Roman"/>
                <w:sz w:val="24"/>
                <w:szCs w:val="24"/>
              </w:rPr>
              <w:t>56</w:t>
            </w:r>
          </w:p>
        </w:tc>
      </w:tr>
      <w:tr w:rsidR="00357A43" w:rsidRPr="00407514" w14:paraId="66A3C736" w14:textId="77777777" w:rsidTr="00357A43">
        <w:tc>
          <w:tcPr>
            <w:tcW w:w="2268" w:type="dxa"/>
            <w:vAlign w:val="center"/>
          </w:tcPr>
          <w:p w14:paraId="17F40A58" w14:textId="77777777" w:rsidR="00DF78A1" w:rsidRPr="00407514" w:rsidRDefault="00DF78A1" w:rsidP="003742A6">
            <w:pPr>
              <w:ind w:firstLine="709"/>
              <w:rPr>
                <w:rFonts w:ascii="Times New Roman" w:eastAsia="Times New Roman" w:hAnsi="Times New Roman"/>
                <w:sz w:val="24"/>
                <w:szCs w:val="24"/>
              </w:rPr>
            </w:pPr>
            <w:r w:rsidRPr="00407514">
              <w:rPr>
                <w:rFonts w:ascii="Times New Roman" w:eastAsia="Times New Roman" w:hAnsi="Times New Roman"/>
                <w:bCs/>
                <w:sz w:val="24"/>
                <w:szCs w:val="24"/>
              </w:rPr>
              <w:t>Барлығы</w:t>
            </w:r>
          </w:p>
        </w:tc>
        <w:tc>
          <w:tcPr>
            <w:tcW w:w="1276" w:type="dxa"/>
            <w:vAlign w:val="center"/>
          </w:tcPr>
          <w:p w14:paraId="083D7FAE" w14:textId="77777777" w:rsidR="00DF78A1" w:rsidRPr="00407514" w:rsidRDefault="00DF78A1" w:rsidP="003742A6">
            <w:pPr>
              <w:ind w:firstLine="709"/>
              <w:rPr>
                <w:rFonts w:ascii="Times New Roman" w:eastAsia="Times New Roman" w:hAnsi="Times New Roman"/>
                <w:sz w:val="24"/>
                <w:szCs w:val="24"/>
              </w:rPr>
            </w:pPr>
            <w:r w:rsidRPr="00407514">
              <w:rPr>
                <w:rFonts w:ascii="Times New Roman" w:eastAsia="Times New Roman" w:hAnsi="Times New Roman"/>
                <w:bCs/>
                <w:sz w:val="24"/>
                <w:szCs w:val="24"/>
              </w:rPr>
              <w:t>60</w:t>
            </w:r>
          </w:p>
        </w:tc>
        <w:tc>
          <w:tcPr>
            <w:tcW w:w="2552" w:type="dxa"/>
            <w:vAlign w:val="center"/>
          </w:tcPr>
          <w:p w14:paraId="3A57E20B" w14:textId="77777777" w:rsidR="00DF78A1" w:rsidRPr="00407514" w:rsidRDefault="00DF78A1" w:rsidP="003742A6">
            <w:pPr>
              <w:ind w:firstLine="709"/>
              <w:rPr>
                <w:rFonts w:ascii="Times New Roman" w:eastAsia="Times New Roman" w:hAnsi="Times New Roman"/>
                <w:sz w:val="24"/>
                <w:szCs w:val="24"/>
              </w:rPr>
            </w:pPr>
            <w:r w:rsidRPr="00407514">
              <w:rPr>
                <w:rFonts w:ascii="Times New Roman" w:eastAsia="Times New Roman" w:hAnsi="Times New Roman"/>
                <w:bCs/>
                <w:sz w:val="24"/>
                <w:szCs w:val="24"/>
              </w:rPr>
              <w:t>60</w:t>
            </w:r>
          </w:p>
        </w:tc>
        <w:tc>
          <w:tcPr>
            <w:tcW w:w="3543" w:type="dxa"/>
            <w:vAlign w:val="center"/>
          </w:tcPr>
          <w:p w14:paraId="5887A3CD" w14:textId="77777777" w:rsidR="00DF78A1" w:rsidRPr="00407514" w:rsidRDefault="00DF78A1" w:rsidP="003742A6">
            <w:pPr>
              <w:ind w:firstLine="709"/>
              <w:rPr>
                <w:rFonts w:ascii="Times New Roman" w:eastAsia="Times New Roman" w:hAnsi="Times New Roman"/>
                <w:sz w:val="24"/>
                <w:szCs w:val="24"/>
              </w:rPr>
            </w:pPr>
            <w:r w:rsidRPr="00407514">
              <w:rPr>
                <w:rFonts w:ascii="Times New Roman" w:eastAsia="Times New Roman" w:hAnsi="Times New Roman"/>
                <w:bCs/>
                <w:sz w:val="24"/>
                <w:szCs w:val="24"/>
              </w:rPr>
              <w:t>120</w:t>
            </w:r>
          </w:p>
        </w:tc>
      </w:tr>
    </w:tbl>
    <w:p w14:paraId="341E575B" w14:textId="77777777" w:rsidR="00DF78A1" w:rsidRPr="00407514" w:rsidRDefault="00DF78A1" w:rsidP="00DF78A1">
      <w:pPr>
        <w:spacing w:after="0" w:line="240" w:lineRule="auto"/>
        <w:jc w:val="both"/>
        <w:rPr>
          <w:rFonts w:ascii="Times New Roman" w:eastAsia="Times New Roman" w:hAnsi="Times New Roman" w:cs="Times New Roman"/>
          <w:sz w:val="28"/>
          <w:szCs w:val="28"/>
          <w:lang w:val="kk-KZ"/>
        </w:rPr>
      </w:pPr>
    </w:p>
    <w:p w14:paraId="0B0A17C0" w14:textId="77777777" w:rsidR="00DF78A1" w:rsidRPr="00407514" w:rsidRDefault="00DF78A1" w:rsidP="00357A43">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xml:space="preserve">Есептеулер нәтижесінде келесі мәндер алынады: </w:t>
      </w:r>
      <w:r w:rsidRPr="00407514">
        <w:rPr>
          <w:rFonts w:ascii="Times New Roman" w:hAnsi="Times New Roman" w:cs="Times New Roman"/>
          <w:bCs/>
          <w:sz w:val="28"/>
          <w:szCs w:val="28"/>
          <w:lang w:val="kk-KZ"/>
        </w:rPr>
        <w:t>Пирсонның хи-квадрат мәні (</w:t>
      </w:r>
      <w:r w:rsidRPr="00407514">
        <w:rPr>
          <w:rFonts w:ascii="Times New Roman" w:eastAsia="Times New Roman" w:hAnsi="Times New Roman" w:cs="Times New Roman"/>
          <w:sz w:val="28"/>
          <w:szCs w:val="28"/>
        </w:rPr>
        <w:t>χ</w:t>
      </w:r>
      <w:r w:rsidRPr="00407514">
        <w:rPr>
          <w:rFonts w:ascii="Times New Roman" w:eastAsia="Times New Roman" w:hAnsi="Times New Roman" w:cs="Times New Roman"/>
          <w:sz w:val="28"/>
          <w:szCs w:val="28"/>
          <w:lang w:val="kk-KZ"/>
        </w:rPr>
        <w:t xml:space="preserve">² </w:t>
      </w:r>
      <w:r w:rsidRPr="00407514">
        <w:rPr>
          <w:rStyle w:val="math-inline"/>
          <w:rFonts w:ascii="Times New Roman" w:hAnsi="Times New Roman" w:cs="Times New Roman"/>
          <w:bCs/>
          <w:sz w:val="28"/>
          <w:szCs w:val="28"/>
          <w:vertAlign w:val="subscript"/>
          <w:lang w:val="kk-KZ"/>
        </w:rPr>
        <w:t>эмр</w:t>
      </w:r>
      <w:r w:rsidRPr="00407514">
        <w:rPr>
          <w:rFonts w:ascii="Times New Roman" w:hAnsi="Times New Roman" w:cs="Times New Roman"/>
          <w:bCs/>
          <w:sz w:val="28"/>
          <w:szCs w:val="28"/>
          <w:lang w:val="kk-KZ"/>
        </w:rPr>
        <w:t>)</w:t>
      </w:r>
      <w:r w:rsidRPr="00407514">
        <w:rPr>
          <w:rFonts w:ascii="Times New Roman" w:hAnsi="Times New Roman" w:cs="Times New Roman"/>
          <w:b/>
          <w:bCs/>
          <w:sz w:val="28"/>
          <w:szCs w:val="28"/>
          <w:lang w:val="kk-KZ"/>
        </w:rPr>
        <w:t xml:space="preserve"> </w:t>
      </w:r>
      <w:r w:rsidRPr="00407514">
        <w:rPr>
          <w:rFonts w:ascii="Times New Roman" w:eastAsia="Times New Roman" w:hAnsi="Times New Roman" w:cs="Times New Roman"/>
          <w:sz w:val="28"/>
          <w:szCs w:val="28"/>
          <w:lang w:val="kk-KZ"/>
        </w:rPr>
        <w:t>эмпирикалық мәні</w:t>
      </w:r>
      <w:r w:rsidRPr="00407514">
        <w:rPr>
          <w:rFonts w:ascii="Times New Roman" w:hAnsi="Times New Roman" w:cs="Times New Roman"/>
          <w:sz w:val="28"/>
          <w:szCs w:val="28"/>
          <w:lang w:val="kk-KZ"/>
        </w:rPr>
        <w:t xml:space="preserve"> 0,056 құрайды. </w:t>
      </w:r>
      <w:r w:rsidRPr="00407514">
        <w:rPr>
          <w:rFonts w:ascii="Times New Roman" w:hAnsi="Times New Roman" w:cs="Times New Roman"/>
          <w:bCs/>
          <w:sz w:val="28"/>
          <w:szCs w:val="28"/>
          <w:lang w:val="kk-KZ"/>
        </w:rPr>
        <w:t>Еркіндік дәрежесі (</w:t>
      </w:r>
      <w:r w:rsidRPr="00407514">
        <w:rPr>
          <w:rStyle w:val="math-inline"/>
          <w:rFonts w:ascii="Times New Roman" w:hAnsi="Times New Roman" w:cs="Times New Roman"/>
          <w:bCs/>
          <w:sz w:val="28"/>
          <w:szCs w:val="28"/>
          <w:lang w:val="kk-KZ"/>
        </w:rPr>
        <w:t>df</w:t>
      </w:r>
      <w:r w:rsidRPr="00407514">
        <w:rPr>
          <w:rFonts w:ascii="Times New Roman" w:hAnsi="Times New Roman" w:cs="Times New Roman"/>
          <w:bCs/>
          <w:sz w:val="28"/>
          <w:szCs w:val="28"/>
          <w:lang w:val="kk-KZ"/>
        </w:rPr>
        <w:t>):</w:t>
      </w:r>
      <w:r w:rsidRPr="00407514">
        <w:rPr>
          <w:rFonts w:ascii="Times New Roman" w:hAnsi="Times New Roman" w:cs="Times New Roman"/>
          <w:sz w:val="28"/>
          <w:szCs w:val="28"/>
          <w:lang w:val="kk-KZ"/>
        </w:rPr>
        <w:t xml:space="preserve"> </w:t>
      </w:r>
      <w:r w:rsidRPr="00407514">
        <w:rPr>
          <w:rStyle w:val="math-inline"/>
          <w:rFonts w:ascii="Times New Roman" w:hAnsi="Times New Roman" w:cs="Times New Roman"/>
          <w:sz w:val="28"/>
          <w:szCs w:val="28"/>
          <w:lang w:val="kk-KZ"/>
        </w:rPr>
        <w:t>(3-1)</w:t>
      </w:r>
      <w:r w:rsidRPr="00407514">
        <w:rPr>
          <w:rFonts w:ascii="Times New Roman" w:eastAsia="Times New Roman" w:hAnsi="Times New Roman" w:cs="Times New Roman"/>
          <w:sz w:val="28"/>
          <w:szCs w:val="28"/>
          <w:lang w:val="kk-KZ"/>
        </w:rPr>
        <w:t>×</w:t>
      </w:r>
      <w:r w:rsidRPr="00407514">
        <w:rPr>
          <w:rStyle w:val="math-inline"/>
          <w:rFonts w:ascii="Times New Roman" w:hAnsi="Times New Roman" w:cs="Times New Roman"/>
          <w:sz w:val="28"/>
          <w:szCs w:val="28"/>
          <w:lang w:val="kk-KZ"/>
        </w:rPr>
        <w:t>(2-1)=</w:t>
      </w:r>
      <w:r w:rsidRPr="00407514">
        <w:rPr>
          <w:rFonts w:ascii="Times New Roman" w:hAnsi="Times New Roman" w:cs="Times New Roman"/>
          <w:sz w:val="28"/>
          <w:szCs w:val="28"/>
          <w:lang w:val="kk-KZ"/>
        </w:rPr>
        <w:t xml:space="preserve"> </w:t>
      </w:r>
      <w:r w:rsidRPr="00407514">
        <w:rPr>
          <w:rFonts w:ascii="Times New Roman" w:eastAsia="Times New Roman" w:hAnsi="Times New Roman" w:cs="Times New Roman"/>
          <w:sz w:val="28"/>
          <w:szCs w:val="28"/>
          <w:lang w:val="kk-KZ"/>
        </w:rPr>
        <w:t>2-ге тең</w:t>
      </w:r>
      <w:r w:rsidRPr="00407514">
        <w:rPr>
          <w:rFonts w:ascii="Times New Roman" w:hAnsi="Times New Roman" w:cs="Times New Roman"/>
          <w:sz w:val="28"/>
          <w:szCs w:val="28"/>
          <w:lang w:val="kk-KZ"/>
        </w:rPr>
        <w:t>.</w:t>
      </w:r>
      <w:r w:rsidRPr="00407514">
        <w:rPr>
          <w:rFonts w:ascii="Times New Roman" w:hAnsi="Times New Roman" w:cs="Times New Roman"/>
          <w:b/>
          <w:bCs/>
          <w:sz w:val="28"/>
          <w:szCs w:val="28"/>
          <w:lang w:val="kk-KZ"/>
        </w:rPr>
        <w:t xml:space="preserve"> </w:t>
      </w:r>
      <w:r w:rsidRPr="00407514">
        <w:rPr>
          <w:rFonts w:ascii="Times New Roman" w:hAnsi="Times New Roman" w:cs="Times New Roman"/>
          <w:bCs/>
          <w:sz w:val="28"/>
          <w:szCs w:val="28"/>
          <w:lang w:val="kk-KZ"/>
        </w:rPr>
        <w:t xml:space="preserve">Маңыздылық деңгейі </w:t>
      </w:r>
      <w:r w:rsidRPr="00407514">
        <w:rPr>
          <w:rStyle w:val="math-inline"/>
          <w:rFonts w:ascii="Times New Roman" w:hAnsi="Times New Roman" w:cs="Times New Roman"/>
          <w:bCs/>
          <w:sz w:val="28"/>
          <w:szCs w:val="28"/>
          <w:lang w:val="kk-KZ"/>
        </w:rPr>
        <w:t>p</w:t>
      </w:r>
      <w:r w:rsidRPr="00407514">
        <w:rPr>
          <w:rFonts w:ascii="Times New Roman" w:eastAsia="Times New Roman" w:hAnsi="Times New Roman" w:cs="Times New Roman"/>
          <w:sz w:val="28"/>
          <w:szCs w:val="28"/>
          <w:lang w:val="kk-KZ"/>
        </w:rPr>
        <w:t xml:space="preserve">= </w:t>
      </w:r>
      <w:r w:rsidRPr="00407514">
        <w:rPr>
          <w:rFonts w:ascii="Times New Roman" w:hAnsi="Times New Roman" w:cs="Times New Roman"/>
          <w:sz w:val="28"/>
          <w:szCs w:val="28"/>
          <w:lang w:val="kk-KZ"/>
        </w:rPr>
        <w:t xml:space="preserve">0,972 – ға тең. Ғылыми зерттеуде қабылданған шекті мән </w:t>
      </w:r>
      <w:r w:rsidRPr="00407514">
        <w:rPr>
          <w:rStyle w:val="math-inline"/>
          <w:rFonts w:ascii="Times New Roman" w:hAnsi="Times New Roman" w:cs="Times New Roman"/>
          <w:sz w:val="28"/>
          <w:szCs w:val="28"/>
          <w:lang w:val="kk-KZ"/>
        </w:rPr>
        <w:t>p &gt; 0,05</w:t>
      </w:r>
      <w:r w:rsidRPr="00407514">
        <w:rPr>
          <w:rFonts w:ascii="Times New Roman" w:hAnsi="Times New Roman" w:cs="Times New Roman"/>
          <w:sz w:val="28"/>
          <w:szCs w:val="28"/>
          <w:lang w:val="kk-KZ"/>
        </w:rPr>
        <w:t xml:space="preserve"> болуы тиіс. </w:t>
      </w:r>
      <w:r w:rsidRPr="00407514">
        <w:rPr>
          <w:rFonts w:ascii="Times New Roman" w:eastAsia="Times New Roman" w:hAnsi="Times New Roman" w:cs="Times New Roman"/>
          <w:sz w:val="28"/>
          <w:szCs w:val="28"/>
        </w:rPr>
        <w:t>χ</w:t>
      </w:r>
      <w:r w:rsidRPr="00407514">
        <w:rPr>
          <w:rFonts w:ascii="Times New Roman" w:eastAsia="Times New Roman" w:hAnsi="Times New Roman" w:cs="Times New Roman"/>
          <w:sz w:val="28"/>
          <w:szCs w:val="28"/>
          <w:lang w:val="kk-KZ"/>
        </w:rPr>
        <w:t xml:space="preserve">² </w:t>
      </w:r>
      <w:r w:rsidRPr="00407514">
        <w:rPr>
          <w:rStyle w:val="math-inline"/>
          <w:rFonts w:ascii="Times New Roman" w:hAnsi="Times New Roman" w:cs="Times New Roman"/>
          <w:bCs/>
          <w:sz w:val="28"/>
          <w:szCs w:val="28"/>
          <w:vertAlign w:val="subscript"/>
          <w:lang w:val="kk-KZ"/>
        </w:rPr>
        <w:t>эмр</w:t>
      </w:r>
      <w:r w:rsidRPr="00407514">
        <w:rPr>
          <w:rStyle w:val="math-inline"/>
          <w:rFonts w:ascii="Times New Roman" w:hAnsi="Times New Roman" w:cs="Times New Roman"/>
          <w:b/>
          <w:bCs/>
          <w:sz w:val="28"/>
          <w:szCs w:val="28"/>
          <w:lang w:val="kk-KZ"/>
        </w:rPr>
        <w:t xml:space="preserve"> &lt; </w:t>
      </w:r>
      <w:r w:rsidRPr="00407514">
        <w:rPr>
          <w:rFonts w:ascii="Times New Roman" w:eastAsia="Times New Roman" w:hAnsi="Times New Roman" w:cs="Times New Roman"/>
          <w:sz w:val="28"/>
          <w:szCs w:val="28"/>
        </w:rPr>
        <w:t>χ</w:t>
      </w:r>
      <w:r w:rsidRPr="00407514">
        <w:rPr>
          <w:rFonts w:ascii="Times New Roman" w:eastAsia="Times New Roman" w:hAnsi="Times New Roman" w:cs="Times New Roman"/>
          <w:sz w:val="28"/>
          <w:szCs w:val="28"/>
          <w:lang w:val="kk-KZ"/>
        </w:rPr>
        <w:t xml:space="preserve">² </w:t>
      </w:r>
      <w:r w:rsidRPr="00407514">
        <w:rPr>
          <w:rStyle w:val="math-inline"/>
          <w:rFonts w:ascii="Times New Roman" w:hAnsi="Times New Roman" w:cs="Times New Roman"/>
          <w:bCs/>
          <w:sz w:val="28"/>
          <w:szCs w:val="28"/>
          <w:vertAlign w:val="subscript"/>
          <w:lang w:val="kk-KZ"/>
        </w:rPr>
        <w:t xml:space="preserve"> крит </w:t>
      </w:r>
      <w:r w:rsidRPr="00407514">
        <w:rPr>
          <w:rFonts w:ascii="Times New Roman" w:hAnsi="Times New Roman" w:cs="Times New Roman"/>
          <w:sz w:val="28"/>
          <w:szCs w:val="28"/>
          <w:lang w:val="kk-KZ"/>
        </w:rPr>
        <w:t xml:space="preserve"> есептелген мән (0,056) кестелік мәннен (5,99) әлдеқ</w:t>
      </w:r>
      <w:proofErr w:type="gramStart"/>
      <w:r w:rsidRPr="00407514">
        <w:rPr>
          <w:rFonts w:ascii="Times New Roman" w:hAnsi="Times New Roman" w:cs="Times New Roman"/>
          <w:sz w:val="28"/>
          <w:szCs w:val="28"/>
          <w:lang w:val="kk-KZ"/>
        </w:rPr>
        <w:t>айда</w:t>
      </w:r>
      <w:proofErr w:type="gramEnd"/>
      <w:r w:rsidRPr="00407514">
        <w:rPr>
          <w:rFonts w:ascii="Times New Roman" w:hAnsi="Times New Roman" w:cs="Times New Roman"/>
          <w:sz w:val="28"/>
          <w:szCs w:val="28"/>
          <w:lang w:val="kk-KZ"/>
        </w:rPr>
        <w:t xml:space="preserve"> кіші. </w:t>
      </w:r>
      <w:r w:rsidRPr="00407514">
        <w:rPr>
          <w:rStyle w:val="math-inline"/>
          <w:rFonts w:ascii="Times New Roman" w:hAnsi="Times New Roman" w:cs="Times New Roman"/>
          <w:bCs/>
          <w:sz w:val="28"/>
          <w:szCs w:val="28"/>
          <w:lang w:val="kk-KZ"/>
        </w:rPr>
        <w:t>p</w:t>
      </w:r>
      <w:r w:rsidRPr="00407514">
        <w:rPr>
          <w:rFonts w:ascii="Times New Roman" w:hAnsi="Times New Roman" w:cs="Times New Roman"/>
          <w:bCs/>
          <w:sz w:val="28"/>
          <w:szCs w:val="28"/>
          <w:lang w:val="kk-KZ"/>
        </w:rPr>
        <w:t>-мәні (0,972) &gt; 0,05.</w:t>
      </w:r>
      <w:r w:rsidRPr="00407514">
        <w:rPr>
          <w:rFonts w:ascii="Times New Roman" w:hAnsi="Times New Roman" w:cs="Times New Roman"/>
          <w:sz w:val="28"/>
          <w:szCs w:val="28"/>
          <w:lang w:val="kk-KZ"/>
        </w:rPr>
        <w:t xml:space="preserve"> Бұл айырмашылықтың кездейсоқ екенін және статистикалық маңызды емес екенін </w:t>
      </w:r>
      <w:r w:rsidRPr="00407514">
        <w:rPr>
          <w:rFonts w:ascii="Times New Roman" w:hAnsi="Times New Roman" w:cs="Times New Roman"/>
          <w:sz w:val="28"/>
          <w:szCs w:val="28"/>
          <w:lang w:val="kk-KZ"/>
        </w:rPr>
        <w:lastRenderedPageBreak/>
        <w:t>білдіреді. Себебі 0,056&lt; 5,99</w:t>
      </w:r>
      <w:r w:rsidRPr="00407514">
        <w:rPr>
          <w:rFonts w:ascii="Times New Roman" w:eastAsia="Times New Roman" w:hAnsi="Times New Roman" w:cs="Times New Roman"/>
          <w:sz w:val="28"/>
          <w:szCs w:val="28"/>
          <w:lang w:val="kk-KZ"/>
        </w:rPr>
        <w:t xml:space="preserve"> алынған айырмашылық статистикалық тұрғыдан мәнді емес (p &gt; 0,05) деп есептеледі.</w:t>
      </w:r>
      <w:r w:rsidRPr="00407514">
        <w:rPr>
          <w:rFonts w:ascii="Times New Roman" w:hAnsi="Times New Roman" w:cs="Times New Roman"/>
          <w:sz w:val="28"/>
          <w:szCs w:val="28"/>
          <w:lang w:val="kk-KZ"/>
        </w:rPr>
        <w:t xml:space="preserve"> </w:t>
      </w:r>
      <w:r w:rsidRPr="00407514">
        <w:rPr>
          <w:rFonts w:ascii="Times New Roman" w:eastAsia="Times New Roman" w:hAnsi="Times New Roman" w:cs="Times New Roman"/>
          <w:sz w:val="28"/>
          <w:szCs w:val="28"/>
          <w:lang w:val="kk-KZ"/>
        </w:rPr>
        <w:t xml:space="preserve">Пирсонның </w:t>
      </w:r>
      <w:r w:rsidRPr="00407514">
        <w:rPr>
          <w:rFonts w:ascii="Times New Roman" w:hAnsi="Times New Roman" w:cs="Times New Roman"/>
          <w:sz w:val="28"/>
          <w:szCs w:val="28"/>
          <w:lang w:val="kk-KZ"/>
        </w:rPr>
        <w:t xml:space="preserve"> </w:t>
      </w:r>
      <w:r w:rsidRPr="00407514">
        <w:rPr>
          <w:rFonts w:ascii="Times New Roman" w:eastAsia="Times New Roman" w:hAnsi="Times New Roman" w:cs="Times New Roman"/>
          <w:sz w:val="28"/>
          <w:szCs w:val="28"/>
        </w:rPr>
        <w:t>χ</w:t>
      </w:r>
      <w:r w:rsidRPr="00407514">
        <w:rPr>
          <w:rFonts w:ascii="Times New Roman" w:eastAsia="Times New Roman" w:hAnsi="Times New Roman" w:cs="Times New Roman"/>
          <w:sz w:val="28"/>
          <w:szCs w:val="28"/>
          <w:lang w:val="kk-KZ"/>
        </w:rPr>
        <w:t>² критерийі бойынша жүргізілген талдау айқындаушы эксперимент кезеңінде ЭТ және БТ студенттерінің оқу және кәсіби мотивациясы деңгейлері бойынша бірдей екенін көрсетті. Демек, қалыптастырушы экспериментті бастауға толық негіз бар деген сөз, өйткені екі топтың бастапқы жағдайы тең.</w:t>
      </w:r>
      <w:r w:rsidRPr="00407514">
        <w:rPr>
          <w:rFonts w:ascii="Times New Roman" w:hAnsi="Times New Roman" w:cs="Times New Roman"/>
          <w:sz w:val="28"/>
          <w:szCs w:val="28"/>
          <w:lang w:val="kk-KZ"/>
        </w:rPr>
        <w:t xml:space="preserve"> </w:t>
      </w:r>
    </w:p>
    <w:p w14:paraId="1D3DE47D" w14:textId="77777777" w:rsidR="00DF78A1" w:rsidRPr="00407514" w:rsidRDefault="00DF78A1" w:rsidP="00357A43">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 xml:space="preserve">Айқындаушы эксперимент мәліметтерінің сенімділігін тексеру мақсатында Пирсонның </w:t>
      </w:r>
      <w:r w:rsidRPr="00407514">
        <w:rPr>
          <w:rFonts w:ascii="Times New Roman" w:eastAsia="Times New Roman" w:hAnsi="Times New Roman" w:cs="Times New Roman"/>
          <w:sz w:val="28"/>
          <w:szCs w:val="28"/>
        </w:rPr>
        <w:t>χ</w:t>
      </w:r>
      <w:r w:rsidRPr="00407514">
        <w:rPr>
          <w:rFonts w:ascii="Times New Roman" w:eastAsia="Times New Roman" w:hAnsi="Times New Roman" w:cs="Times New Roman"/>
          <w:sz w:val="28"/>
          <w:szCs w:val="28"/>
          <w:lang w:val="kk-KZ"/>
        </w:rPr>
        <w:t>² критерийі қолданылды. Алынған нәтижелер (</w:t>
      </w:r>
      <w:r w:rsidRPr="00407514">
        <w:rPr>
          <w:rFonts w:ascii="Times New Roman" w:eastAsia="Times New Roman" w:hAnsi="Times New Roman" w:cs="Times New Roman"/>
          <w:sz w:val="28"/>
          <w:szCs w:val="28"/>
        </w:rPr>
        <w:t>χ</w:t>
      </w:r>
      <w:r w:rsidRPr="00407514">
        <w:rPr>
          <w:rFonts w:ascii="Times New Roman" w:eastAsia="Times New Roman" w:hAnsi="Times New Roman" w:cs="Times New Roman"/>
          <w:sz w:val="28"/>
          <w:szCs w:val="28"/>
          <w:lang w:val="kk-KZ"/>
        </w:rPr>
        <w:t>² = 0,056; p = 0,972) эксперименттік және бақылау топтары арасында статистикалық маңызды айырмашылықтың жоқтығын растады. Бұл зерттеу нысаны ретінде алынған топтардың біртектілігін айғақтайды.</w:t>
      </w:r>
    </w:p>
    <w:p w14:paraId="6A734AAD" w14:textId="77777777" w:rsidR="00DF78A1" w:rsidRPr="00407514" w:rsidRDefault="00DF78A1" w:rsidP="00357A43">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xml:space="preserve">Зерттеуіміздің келесі бөлімі ретінде </w:t>
      </w:r>
      <w:r w:rsidRPr="00407514">
        <w:rPr>
          <w:rFonts w:ascii="Times New Roman" w:hAnsi="Times New Roman" w:cs="Times New Roman"/>
          <w:bCs/>
          <w:i/>
          <w:sz w:val="28"/>
          <w:szCs w:val="28"/>
          <w:lang w:val="kk-KZ"/>
        </w:rPr>
        <w:t>мотивациялық-мазмұндық компоненттің «мазмұндық» (теориялық білім) бөлігін</w:t>
      </w:r>
      <w:r w:rsidRPr="00407514">
        <w:rPr>
          <w:rFonts w:ascii="Times New Roman" w:hAnsi="Times New Roman" w:cs="Times New Roman"/>
          <w:sz w:val="28"/>
          <w:szCs w:val="28"/>
          <w:lang w:val="kk-KZ"/>
        </w:rPr>
        <w:t xml:space="preserve"> талдайтын кестені қарастырамыз. Бұл кестеде студенттердің бала психологиясы мен педагогикалық теорияны меңгеру деңгейі қамтылған. Тестілеу барысында алынған мәліметтерді салыстыру үшін алдыңғы сауалнама нәтижелеріне ұқсас пропорциялары негізге алынды, өйткені мотивация мен білім деңгейі әдетте өзара байланысты болады.</w:t>
      </w:r>
    </w:p>
    <w:p w14:paraId="6404C2AF" w14:textId="77777777" w:rsidR="00DF78A1" w:rsidRPr="00407514" w:rsidRDefault="00DF78A1" w:rsidP="00357A43">
      <w:pPr>
        <w:pStyle w:val="a6"/>
        <w:spacing w:before="0" w:beforeAutospacing="0" w:after="0" w:afterAutospacing="0"/>
        <w:ind w:firstLine="567"/>
        <w:jc w:val="both"/>
        <w:rPr>
          <w:lang w:val="kk-KZ"/>
        </w:rPr>
      </w:pPr>
      <w:r w:rsidRPr="00407514">
        <w:rPr>
          <w:sz w:val="28"/>
          <w:szCs w:val="28"/>
          <w:lang w:val="kk-KZ"/>
        </w:rPr>
        <w:t xml:space="preserve">Төмендегі кестеде </w:t>
      </w:r>
      <w:r w:rsidRPr="00407514">
        <w:rPr>
          <w:bCs/>
          <w:sz w:val="28"/>
          <w:szCs w:val="28"/>
          <w:lang w:val="kk-KZ"/>
        </w:rPr>
        <w:t>эксперименттік топтың (ЭТ) және бақылау тобының (БТ) 3 -</w:t>
      </w:r>
      <w:r w:rsidRPr="00407514">
        <w:rPr>
          <w:sz w:val="28"/>
          <w:szCs w:val="28"/>
          <w:lang w:val="kk-KZ"/>
        </w:rPr>
        <w:t xml:space="preserve"> </w:t>
      </w:r>
      <w:r w:rsidRPr="00407514">
        <w:rPr>
          <w:bCs/>
          <w:sz w:val="28"/>
          <w:szCs w:val="28"/>
          <w:lang w:val="kk-KZ"/>
        </w:rPr>
        <w:t>курстарының</w:t>
      </w:r>
      <w:r w:rsidRPr="00407514">
        <w:rPr>
          <w:sz w:val="28"/>
          <w:szCs w:val="28"/>
          <w:lang w:val="kk-KZ"/>
        </w:rPr>
        <w:t xml:space="preserve"> мазмұндық білім деңгейін салыстырдық. </w:t>
      </w:r>
    </w:p>
    <w:p w14:paraId="08EED4FE" w14:textId="77777777" w:rsidR="00357A43" w:rsidRDefault="00357A43" w:rsidP="00357A43">
      <w:pPr>
        <w:pStyle w:val="3"/>
        <w:keepNext w:val="0"/>
        <w:widowControl w:val="0"/>
        <w:spacing w:before="0" w:after="0"/>
        <w:jc w:val="both"/>
        <w:rPr>
          <w:rFonts w:ascii="Times New Roman" w:hAnsi="Times New Roman" w:cs="Times New Roman"/>
          <w:b w:val="0"/>
          <w:sz w:val="28"/>
          <w:szCs w:val="28"/>
          <w:lang w:val="kk-KZ"/>
        </w:rPr>
      </w:pPr>
    </w:p>
    <w:p w14:paraId="0A6C21B5" w14:textId="32A90A8E" w:rsidR="00357A43" w:rsidRDefault="00DF78A1" w:rsidP="00357A43">
      <w:pPr>
        <w:pStyle w:val="3"/>
        <w:keepNext w:val="0"/>
        <w:widowControl w:val="0"/>
        <w:spacing w:before="0" w:after="0"/>
        <w:jc w:val="both"/>
        <w:rPr>
          <w:rFonts w:ascii="Times New Roman" w:hAnsi="Times New Roman" w:cs="Times New Roman"/>
          <w:b w:val="0"/>
          <w:sz w:val="28"/>
          <w:szCs w:val="28"/>
          <w:lang w:val="kk-KZ"/>
        </w:rPr>
      </w:pPr>
      <w:r w:rsidRPr="00407514">
        <w:rPr>
          <w:rFonts w:ascii="Times New Roman" w:hAnsi="Times New Roman" w:cs="Times New Roman"/>
          <w:b w:val="0"/>
          <w:sz w:val="28"/>
          <w:szCs w:val="28"/>
          <w:lang w:val="kk-KZ"/>
        </w:rPr>
        <w:t xml:space="preserve">Кесте  </w:t>
      </w:r>
      <w:r w:rsidR="00F4275E" w:rsidRPr="00407514">
        <w:rPr>
          <w:rFonts w:ascii="Times New Roman" w:hAnsi="Times New Roman" w:cs="Times New Roman"/>
          <w:b w:val="0"/>
          <w:sz w:val="28"/>
          <w:szCs w:val="28"/>
          <w:lang w:val="kk-KZ"/>
        </w:rPr>
        <w:t xml:space="preserve">11 </w:t>
      </w:r>
      <w:r w:rsidRPr="00407514">
        <w:rPr>
          <w:rFonts w:ascii="Times New Roman" w:hAnsi="Times New Roman" w:cs="Times New Roman"/>
          <w:b w:val="0"/>
          <w:sz w:val="28"/>
          <w:szCs w:val="28"/>
          <w:lang w:val="kk-KZ"/>
        </w:rPr>
        <w:t>– Айқындаушы эксперименттің мотивациялық-мазмұндық компонент бойынша ЭТ және БТ 3-курс студенттерінің мазмұндық педагогикалық білім деңгейлері (Н.В. Кузьмина, А.К. Маркова диагностикалау тесті) бойынша алынған пайыздық  көрсеткіштері</w:t>
      </w:r>
    </w:p>
    <w:p w14:paraId="0CCC8914" w14:textId="77777777" w:rsidR="00357A43" w:rsidRPr="00357A43" w:rsidRDefault="00357A43" w:rsidP="00357A43">
      <w:pPr>
        <w:rPr>
          <w:sz w:val="10"/>
          <w:szCs w:val="10"/>
          <w:lang w:val="kk-KZ"/>
        </w:rPr>
      </w:pPr>
    </w:p>
    <w:tbl>
      <w:tblPr>
        <w:tblStyle w:val="ab"/>
        <w:tblW w:w="0" w:type="auto"/>
        <w:tblInd w:w="108" w:type="dxa"/>
        <w:tblLayout w:type="fixed"/>
        <w:tblLook w:val="04A0" w:firstRow="1" w:lastRow="0" w:firstColumn="1" w:lastColumn="0" w:noHBand="0" w:noVBand="1"/>
      </w:tblPr>
      <w:tblGrid>
        <w:gridCol w:w="1418"/>
        <w:gridCol w:w="3685"/>
        <w:gridCol w:w="2268"/>
        <w:gridCol w:w="2268"/>
      </w:tblGrid>
      <w:tr w:rsidR="00407514" w:rsidRPr="00407514" w14:paraId="71E6F707" w14:textId="77777777" w:rsidTr="00357A43">
        <w:tc>
          <w:tcPr>
            <w:tcW w:w="1418" w:type="dxa"/>
            <w:vAlign w:val="center"/>
          </w:tcPr>
          <w:p w14:paraId="12C87720" w14:textId="77777777" w:rsidR="00DF78A1" w:rsidRPr="00407514" w:rsidRDefault="00DF78A1" w:rsidP="00357A43">
            <w:pPr>
              <w:jc w:val="center"/>
              <w:rPr>
                <w:rFonts w:ascii="Times New Roman" w:hAnsi="Times New Roman"/>
                <w:sz w:val="24"/>
                <w:szCs w:val="24"/>
                <w:lang w:val="kk-KZ"/>
              </w:rPr>
            </w:pPr>
            <w:r w:rsidRPr="00407514">
              <w:rPr>
                <w:rFonts w:ascii="Times New Roman" w:hAnsi="Times New Roman"/>
                <w:sz w:val="24"/>
                <w:szCs w:val="24"/>
              </w:rPr>
              <w:t>Деңгейлер</w:t>
            </w:r>
          </w:p>
        </w:tc>
        <w:tc>
          <w:tcPr>
            <w:tcW w:w="3685" w:type="dxa"/>
            <w:vAlign w:val="center"/>
          </w:tcPr>
          <w:p w14:paraId="2F8EBD66" w14:textId="77777777" w:rsidR="00DF78A1" w:rsidRPr="00407514" w:rsidRDefault="00DF78A1" w:rsidP="00357A43">
            <w:pPr>
              <w:jc w:val="center"/>
              <w:rPr>
                <w:rFonts w:ascii="Times New Roman" w:hAnsi="Times New Roman"/>
                <w:sz w:val="24"/>
                <w:szCs w:val="24"/>
                <w:lang w:val="kk-KZ"/>
              </w:rPr>
            </w:pPr>
            <w:r w:rsidRPr="00407514">
              <w:rPr>
                <w:rFonts w:ascii="Times New Roman" w:hAnsi="Times New Roman"/>
                <w:sz w:val="24"/>
                <w:szCs w:val="24"/>
              </w:rPr>
              <w:t>Көрсеткіш сипаттамасы</w:t>
            </w:r>
          </w:p>
        </w:tc>
        <w:tc>
          <w:tcPr>
            <w:tcW w:w="2268" w:type="dxa"/>
          </w:tcPr>
          <w:p w14:paraId="1204C36E" w14:textId="77777777" w:rsidR="00DF78A1" w:rsidRPr="00407514" w:rsidRDefault="00DF78A1" w:rsidP="00357A43">
            <w:pPr>
              <w:jc w:val="center"/>
              <w:rPr>
                <w:rFonts w:ascii="Times New Roman" w:hAnsi="Times New Roman"/>
                <w:sz w:val="24"/>
                <w:szCs w:val="24"/>
              </w:rPr>
            </w:pPr>
            <w:r w:rsidRPr="00407514">
              <w:rPr>
                <w:rFonts w:ascii="Times New Roman" w:hAnsi="Times New Roman"/>
                <w:sz w:val="24"/>
                <w:szCs w:val="24"/>
              </w:rPr>
              <w:t>Эксперименттік топ (ЭТ)</w:t>
            </w:r>
          </w:p>
        </w:tc>
        <w:tc>
          <w:tcPr>
            <w:tcW w:w="2268" w:type="dxa"/>
            <w:vAlign w:val="center"/>
          </w:tcPr>
          <w:p w14:paraId="5BCA107A" w14:textId="77777777" w:rsidR="00DF78A1" w:rsidRPr="00407514" w:rsidRDefault="00DF78A1" w:rsidP="00357A43">
            <w:pPr>
              <w:jc w:val="center"/>
              <w:rPr>
                <w:rFonts w:ascii="Times New Roman" w:hAnsi="Times New Roman"/>
                <w:sz w:val="24"/>
                <w:szCs w:val="24"/>
              </w:rPr>
            </w:pPr>
            <w:r w:rsidRPr="00407514">
              <w:rPr>
                <w:rFonts w:ascii="Times New Roman" w:hAnsi="Times New Roman"/>
                <w:sz w:val="24"/>
                <w:szCs w:val="24"/>
              </w:rPr>
              <w:t>Бақылау тобы (БТ)</w:t>
            </w:r>
          </w:p>
        </w:tc>
      </w:tr>
      <w:tr w:rsidR="00407514" w:rsidRPr="00407514" w14:paraId="50218E15" w14:textId="77777777" w:rsidTr="00357A43">
        <w:tc>
          <w:tcPr>
            <w:tcW w:w="1418" w:type="dxa"/>
            <w:vAlign w:val="center"/>
          </w:tcPr>
          <w:p w14:paraId="449FB829" w14:textId="77777777" w:rsidR="00DF78A1" w:rsidRPr="00407514" w:rsidRDefault="00DF78A1" w:rsidP="003742A6">
            <w:pPr>
              <w:rPr>
                <w:rFonts w:ascii="Times New Roman" w:hAnsi="Times New Roman"/>
                <w:sz w:val="24"/>
                <w:szCs w:val="24"/>
                <w:lang w:val="kk-KZ"/>
              </w:rPr>
            </w:pPr>
            <w:r w:rsidRPr="00407514">
              <w:rPr>
                <w:rFonts w:ascii="Times New Roman" w:hAnsi="Times New Roman"/>
                <w:bCs/>
                <w:sz w:val="24"/>
                <w:szCs w:val="24"/>
              </w:rPr>
              <w:t>Курстар</w:t>
            </w:r>
          </w:p>
        </w:tc>
        <w:tc>
          <w:tcPr>
            <w:tcW w:w="3685" w:type="dxa"/>
            <w:vAlign w:val="center"/>
          </w:tcPr>
          <w:p w14:paraId="3E68D709" w14:textId="77777777" w:rsidR="00DF78A1" w:rsidRPr="00407514" w:rsidRDefault="00DF78A1" w:rsidP="003742A6">
            <w:pPr>
              <w:rPr>
                <w:rFonts w:ascii="Times New Roman" w:hAnsi="Times New Roman"/>
                <w:sz w:val="24"/>
                <w:szCs w:val="24"/>
                <w:lang w:val="kk-KZ"/>
              </w:rPr>
            </w:pPr>
          </w:p>
        </w:tc>
        <w:tc>
          <w:tcPr>
            <w:tcW w:w="2268" w:type="dxa"/>
          </w:tcPr>
          <w:p w14:paraId="570E3B73" w14:textId="77777777" w:rsidR="00DF78A1" w:rsidRPr="00407514" w:rsidRDefault="00DF78A1" w:rsidP="003742A6">
            <w:pPr>
              <w:rPr>
                <w:rFonts w:ascii="Times New Roman" w:hAnsi="Times New Roman"/>
                <w:bCs/>
                <w:sz w:val="24"/>
                <w:szCs w:val="24"/>
              </w:rPr>
            </w:pPr>
            <w:r w:rsidRPr="00407514">
              <w:rPr>
                <w:rFonts w:ascii="Times New Roman" w:hAnsi="Times New Roman"/>
                <w:bCs/>
                <w:sz w:val="24"/>
                <w:szCs w:val="24"/>
              </w:rPr>
              <w:t>3-курс</w:t>
            </w:r>
            <w:r w:rsidRPr="00407514">
              <w:rPr>
                <w:rFonts w:ascii="Times New Roman" w:hAnsi="Times New Roman"/>
                <w:sz w:val="24"/>
                <w:szCs w:val="24"/>
              </w:rPr>
              <w:t xml:space="preserve"> (</w:t>
            </w:r>
            <w:r w:rsidRPr="00407514">
              <w:rPr>
                <w:rStyle w:val="mord"/>
                <w:rFonts w:ascii="Times New Roman" w:hAnsi="Times New Roman"/>
                <w:sz w:val="24"/>
                <w:szCs w:val="24"/>
              </w:rPr>
              <w:t>n</w:t>
            </w:r>
            <w:r w:rsidRPr="00407514">
              <w:rPr>
                <w:rStyle w:val="mrel"/>
                <w:rFonts w:ascii="Times New Roman" w:hAnsi="Times New Roman"/>
                <w:sz w:val="24"/>
                <w:szCs w:val="24"/>
              </w:rPr>
              <w:t>=</w:t>
            </w:r>
            <w:r w:rsidRPr="00407514">
              <w:rPr>
                <w:rStyle w:val="mord"/>
                <w:rFonts w:ascii="Times New Roman" w:hAnsi="Times New Roman"/>
                <w:sz w:val="24"/>
                <w:szCs w:val="24"/>
                <w:lang w:val="kk-KZ"/>
              </w:rPr>
              <w:t>60</w:t>
            </w:r>
            <w:r w:rsidRPr="00407514">
              <w:rPr>
                <w:rFonts w:ascii="Times New Roman" w:hAnsi="Times New Roman"/>
                <w:sz w:val="24"/>
                <w:szCs w:val="24"/>
              </w:rPr>
              <w:t>)</w:t>
            </w:r>
          </w:p>
        </w:tc>
        <w:tc>
          <w:tcPr>
            <w:tcW w:w="2268" w:type="dxa"/>
            <w:vAlign w:val="center"/>
          </w:tcPr>
          <w:p w14:paraId="580B9A0B" w14:textId="77777777" w:rsidR="00DF78A1" w:rsidRPr="00407514" w:rsidRDefault="00DF78A1" w:rsidP="003742A6">
            <w:pPr>
              <w:rPr>
                <w:rFonts w:ascii="Times New Roman" w:hAnsi="Times New Roman"/>
                <w:bCs/>
                <w:sz w:val="24"/>
                <w:szCs w:val="24"/>
              </w:rPr>
            </w:pPr>
            <w:r w:rsidRPr="00407514">
              <w:rPr>
                <w:rFonts w:ascii="Times New Roman" w:hAnsi="Times New Roman"/>
                <w:bCs/>
                <w:sz w:val="24"/>
                <w:szCs w:val="24"/>
              </w:rPr>
              <w:t>3-курс</w:t>
            </w:r>
            <w:r w:rsidRPr="00407514">
              <w:rPr>
                <w:rFonts w:ascii="Times New Roman" w:hAnsi="Times New Roman"/>
                <w:sz w:val="24"/>
                <w:szCs w:val="24"/>
              </w:rPr>
              <w:t xml:space="preserve"> (</w:t>
            </w:r>
            <w:r w:rsidRPr="00407514">
              <w:rPr>
                <w:rStyle w:val="mord"/>
                <w:rFonts w:ascii="Times New Roman" w:hAnsi="Times New Roman"/>
                <w:sz w:val="24"/>
                <w:szCs w:val="24"/>
              </w:rPr>
              <w:t>n</w:t>
            </w:r>
            <w:r w:rsidRPr="00407514">
              <w:rPr>
                <w:rStyle w:val="mrel"/>
                <w:rFonts w:ascii="Times New Roman" w:hAnsi="Times New Roman"/>
                <w:sz w:val="24"/>
                <w:szCs w:val="24"/>
              </w:rPr>
              <w:t>=</w:t>
            </w:r>
            <w:r w:rsidRPr="00407514">
              <w:rPr>
                <w:rStyle w:val="mord"/>
                <w:rFonts w:ascii="Times New Roman" w:hAnsi="Times New Roman"/>
                <w:sz w:val="24"/>
                <w:szCs w:val="24"/>
                <w:lang w:val="kk-KZ"/>
              </w:rPr>
              <w:t>60</w:t>
            </w:r>
            <w:r w:rsidRPr="00407514">
              <w:rPr>
                <w:rFonts w:ascii="Times New Roman" w:hAnsi="Times New Roman"/>
                <w:sz w:val="24"/>
                <w:szCs w:val="24"/>
              </w:rPr>
              <w:t>)</w:t>
            </w:r>
          </w:p>
        </w:tc>
      </w:tr>
      <w:tr w:rsidR="00357A43" w:rsidRPr="00407514" w14:paraId="4D5E1B96" w14:textId="77777777" w:rsidTr="00357A43">
        <w:tc>
          <w:tcPr>
            <w:tcW w:w="1418" w:type="dxa"/>
            <w:vAlign w:val="center"/>
          </w:tcPr>
          <w:p w14:paraId="0EFDF642" w14:textId="2E551A58" w:rsidR="00357A43" w:rsidRPr="00357A43" w:rsidRDefault="00357A43" w:rsidP="00357A43">
            <w:pPr>
              <w:jc w:val="center"/>
              <w:rPr>
                <w:rFonts w:ascii="Times New Roman" w:hAnsi="Times New Roman"/>
                <w:bCs/>
                <w:sz w:val="24"/>
                <w:szCs w:val="24"/>
                <w:lang w:val="kk-KZ"/>
              </w:rPr>
            </w:pPr>
            <w:r>
              <w:rPr>
                <w:rFonts w:ascii="Times New Roman" w:hAnsi="Times New Roman"/>
                <w:bCs/>
                <w:sz w:val="24"/>
                <w:szCs w:val="24"/>
                <w:lang w:val="kk-KZ"/>
              </w:rPr>
              <w:t>1</w:t>
            </w:r>
          </w:p>
        </w:tc>
        <w:tc>
          <w:tcPr>
            <w:tcW w:w="3685" w:type="dxa"/>
            <w:vAlign w:val="center"/>
          </w:tcPr>
          <w:p w14:paraId="3FDD08EF" w14:textId="11E06089" w:rsidR="00357A43" w:rsidRPr="00407514" w:rsidRDefault="00357A43" w:rsidP="00357A43">
            <w:pPr>
              <w:jc w:val="center"/>
              <w:rPr>
                <w:rFonts w:ascii="Times New Roman" w:eastAsia="Times New Roman" w:hAnsi="Times New Roman"/>
                <w:sz w:val="24"/>
                <w:szCs w:val="24"/>
                <w:lang w:val="kk-KZ"/>
              </w:rPr>
            </w:pPr>
            <w:r>
              <w:rPr>
                <w:rFonts w:ascii="Times New Roman" w:eastAsia="Times New Roman" w:hAnsi="Times New Roman"/>
                <w:sz w:val="24"/>
                <w:szCs w:val="24"/>
                <w:lang w:val="kk-KZ"/>
              </w:rPr>
              <w:t>2</w:t>
            </w:r>
          </w:p>
        </w:tc>
        <w:tc>
          <w:tcPr>
            <w:tcW w:w="2268" w:type="dxa"/>
            <w:vAlign w:val="center"/>
          </w:tcPr>
          <w:p w14:paraId="1DAC9331" w14:textId="67E434F2" w:rsidR="00357A43" w:rsidRPr="00407514" w:rsidRDefault="00357A43" w:rsidP="00357A43">
            <w:pPr>
              <w:jc w:val="center"/>
              <w:rPr>
                <w:rFonts w:ascii="Times New Roman" w:hAnsi="Times New Roman"/>
                <w:sz w:val="24"/>
                <w:szCs w:val="24"/>
                <w:lang w:val="kk-KZ"/>
              </w:rPr>
            </w:pPr>
            <w:r>
              <w:rPr>
                <w:rFonts w:ascii="Times New Roman" w:hAnsi="Times New Roman"/>
                <w:sz w:val="24"/>
                <w:szCs w:val="24"/>
                <w:lang w:val="kk-KZ"/>
              </w:rPr>
              <w:t>3</w:t>
            </w:r>
          </w:p>
        </w:tc>
        <w:tc>
          <w:tcPr>
            <w:tcW w:w="2268" w:type="dxa"/>
            <w:vAlign w:val="center"/>
          </w:tcPr>
          <w:p w14:paraId="00977487" w14:textId="38D00533" w:rsidR="00357A43" w:rsidRPr="00407514" w:rsidRDefault="00357A43" w:rsidP="00357A43">
            <w:pPr>
              <w:jc w:val="center"/>
              <w:rPr>
                <w:rFonts w:ascii="Times New Roman" w:hAnsi="Times New Roman"/>
                <w:sz w:val="24"/>
                <w:szCs w:val="24"/>
                <w:lang w:val="kk-KZ"/>
              </w:rPr>
            </w:pPr>
            <w:r>
              <w:rPr>
                <w:rFonts w:ascii="Times New Roman" w:hAnsi="Times New Roman"/>
                <w:sz w:val="24"/>
                <w:szCs w:val="24"/>
                <w:lang w:val="kk-KZ"/>
              </w:rPr>
              <w:t>4</w:t>
            </w:r>
          </w:p>
        </w:tc>
      </w:tr>
      <w:tr w:rsidR="00407514" w:rsidRPr="00407514" w14:paraId="7D31863F" w14:textId="77777777" w:rsidTr="00357A43">
        <w:tc>
          <w:tcPr>
            <w:tcW w:w="1418" w:type="dxa"/>
            <w:tcBorders>
              <w:bottom w:val="single" w:sz="4" w:space="0" w:color="auto"/>
            </w:tcBorders>
            <w:vAlign w:val="center"/>
          </w:tcPr>
          <w:p w14:paraId="32549FA9" w14:textId="77777777" w:rsidR="00DF78A1" w:rsidRPr="00407514" w:rsidRDefault="00DF78A1" w:rsidP="003742A6">
            <w:pPr>
              <w:rPr>
                <w:rFonts w:ascii="Times New Roman" w:hAnsi="Times New Roman"/>
                <w:sz w:val="24"/>
                <w:szCs w:val="24"/>
                <w:lang w:val="kk-KZ"/>
              </w:rPr>
            </w:pPr>
            <w:r w:rsidRPr="00407514">
              <w:rPr>
                <w:rFonts w:ascii="Times New Roman" w:hAnsi="Times New Roman"/>
                <w:bCs/>
                <w:sz w:val="24"/>
                <w:szCs w:val="24"/>
              </w:rPr>
              <w:t>Жоғары</w:t>
            </w:r>
          </w:p>
        </w:tc>
        <w:tc>
          <w:tcPr>
            <w:tcW w:w="3685" w:type="dxa"/>
            <w:tcBorders>
              <w:bottom w:val="single" w:sz="4" w:space="0" w:color="auto"/>
            </w:tcBorders>
            <w:vAlign w:val="center"/>
          </w:tcPr>
          <w:p w14:paraId="737DDCAD" w14:textId="77777777" w:rsidR="00DF78A1" w:rsidRPr="00407514" w:rsidRDefault="00DF78A1" w:rsidP="003742A6">
            <w:pPr>
              <w:jc w:val="both"/>
              <w:rPr>
                <w:rFonts w:ascii="Times New Roman" w:eastAsia="Times New Roman" w:hAnsi="Times New Roman"/>
                <w:sz w:val="24"/>
                <w:szCs w:val="24"/>
                <w:lang w:val="kk-KZ"/>
              </w:rPr>
            </w:pPr>
            <w:r w:rsidRPr="00407514">
              <w:rPr>
                <w:rFonts w:ascii="Times New Roman" w:eastAsia="Times New Roman" w:hAnsi="Times New Roman"/>
                <w:sz w:val="24"/>
                <w:szCs w:val="24"/>
                <w:lang w:val="kk-KZ"/>
              </w:rPr>
              <w:t>-бастауыш сыныптардағы жаңартылған білім мазмұнына қызығушылығы;</w:t>
            </w:r>
          </w:p>
          <w:p w14:paraId="3E87C139" w14:textId="77777777" w:rsidR="00DF78A1" w:rsidRPr="00407514" w:rsidRDefault="00DF78A1" w:rsidP="003742A6">
            <w:pPr>
              <w:jc w:val="both"/>
              <w:rPr>
                <w:rFonts w:ascii="Times New Roman" w:eastAsia="Times New Roman" w:hAnsi="Times New Roman"/>
                <w:sz w:val="24"/>
                <w:szCs w:val="24"/>
                <w:lang w:val="kk-KZ"/>
              </w:rPr>
            </w:pPr>
            <w:r w:rsidRPr="00407514">
              <w:rPr>
                <w:rFonts w:ascii="Times New Roman" w:eastAsia="Times New Roman" w:hAnsi="Times New Roman"/>
                <w:sz w:val="24"/>
                <w:szCs w:val="24"/>
                <w:lang w:val="kk-KZ"/>
              </w:rPr>
              <w:t>-ЖОО-да кәсіби педагогикалық құндылықтарға ынтасы;</w:t>
            </w:r>
          </w:p>
          <w:p w14:paraId="790C8298" w14:textId="77777777" w:rsidR="00DF78A1" w:rsidRPr="00407514" w:rsidRDefault="00DF78A1" w:rsidP="003742A6">
            <w:pPr>
              <w:rPr>
                <w:rFonts w:ascii="Times New Roman" w:hAnsi="Times New Roman"/>
                <w:sz w:val="24"/>
                <w:szCs w:val="24"/>
                <w:lang w:val="kk-KZ"/>
              </w:rPr>
            </w:pPr>
            <w:r w:rsidRPr="00407514">
              <w:rPr>
                <w:rFonts w:ascii="Times New Roman" w:eastAsia="Times New Roman" w:hAnsi="Times New Roman"/>
                <w:sz w:val="24"/>
                <w:szCs w:val="24"/>
                <w:lang w:val="kk-KZ"/>
              </w:rPr>
              <w:t>-теориялық білімді меңгеру қабілеті мен кәсіби дамуға ұмтылысы.</w:t>
            </w:r>
          </w:p>
        </w:tc>
        <w:tc>
          <w:tcPr>
            <w:tcW w:w="2268" w:type="dxa"/>
            <w:tcBorders>
              <w:bottom w:val="single" w:sz="4" w:space="0" w:color="auto"/>
            </w:tcBorders>
            <w:vAlign w:val="center"/>
          </w:tcPr>
          <w:p w14:paraId="6FFAE7B8" w14:textId="77777777" w:rsidR="00DF78A1" w:rsidRPr="00407514" w:rsidRDefault="00DF78A1" w:rsidP="003742A6">
            <w:pPr>
              <w:rPr>
                <w:rFonts w:ascii="Times New Roman" w:hAnsi="Times New Roman"/>
                <w:sz w:val="24"/>
                <w:szCs w:val="24"/>
              </w:rPr>
            </w:pPr>
            <w:r w:rsidRPr="00407514">
              <w:rPr>
                <w:rFonts w:ascii="Times New Roman" w:hAnsi="Times New Roman"/>
                <w:sz w:val="24"/>
                <w:szCs w:val="24"/>
                <w:lang w:val="kk-KZ"/>
              </w:rPr>
              <w:t>5</w:t>
            </w:r>
            <w:r w:rsidRPr="00407514">
              <w:rPr>
                <w:rFonts w:ascii="Times New Roman" w:hAnsi="Times New Roman"/>
                <w:sz w:val="24"/>
                <w:szCs w:val="24"/>
              </w:rPr>
              <w:t xml:space="preserve"> (</w:t>
            </w:r>
            <w:r w:rsidRPr="00407514">
              <w:rPr>
                <w:rFonts w:ascii="Times New Roman" w:hAnsi="Times New Roman"/>
                <w:sz w:val="24"/>
                <w:szCs w:val="24"/>
                <w:lang w:val="kk-KZ"/>
              </w:rPr>
              <w:t>8,4</w:t>
            </w:r>
            <w:r w:rsidRPr="00407514">
              <w:rPr>
                <w:rFonts w:ascii="Times New Roman" w:hAnsi="Times New Roman"/>
                <w:sz w:val="24"/>
                <w:szCs w:val="24"/>
              </w:rPr>
              <w:t>%)</w:t>
            </w:r>
          </w:p>
        </w:tc>
        <w:tc>
          <w:tcPr>
            <w:tcW w:w="2268" w:type="dxa"/>
            <w:tcBorders>
              <w:bottom w:val="single" w:sz="4" w:space="0" w:color="auto"/>
            </w:tcBorders>
            <w:vAlign w:val="center"/>
          </w:tcPr>
          <w:p w14:paraId="07986A45" w14:textId="77777777" w:rsidR="00DF78A1" w:rsidRPr="00407514" w:rsidRDefault="00DF78A1" w:rsidP="003742A6">
            <w:pPr>
              <w:rPr>
                <w:rFonts w:ascii="Times New Roman" w:hAnsi="Times New Roman"/>
                <w:sz w:val="24"/>
                <w:szCs w:val="24"/>
              </w:rPr>
            </w:pPr>
            <w:r w:rsidRPr="00407514">
              <w:rPr>
                <w:rFonts w:ascii="Times New Roman" w:hAnsi="Times New Roman"/>
                <w:sz w:val="24"/>
                <w:szCs w:val="24"/>
                <w:lang w:val="kk-KZ"/>
              </w:rPr>
              <w:t>5</w:t>
            </w:r>
            <w:r w:rsidRPr="00407514">
              <w:rPr>
                <w:rFonts w:ascii="Times New Roman" w:hAnsi="Times New Roman"/>
                <w:sz w:val="24"/>
                <w:szCs w:val="24"/>
              </w:rPr>
              <w:t xml:space="preserve"> (</w:t>
            </w:r>
            <w:r w:rsidRPr="00407514">
              <w:rPr>
                <w:rFonts w:ascii="Times New Roman" w:hAnsi="Times New Roman"/>
                <w:sz w:val="24"/>
                <w:szCs w:val="24"/>
                <w:lang w:val="kk-KZ"/>
              </w:rPr>
              <w:t>8,4</w:t>
            </w:r>
            <w:r w:rsidRPr="00407514">
              <w:rPr>
                <w:rFonts w:ascii="Times New Roman" w:hAnsi="Times New Roman"/>
                <w:sz w:val="24"/>
                <w:szCs w:val="24"/>
              </w:rPr>
              <w:t>%)</w:t>
            </w:r>
          </w:p>
        </w:tc>
      </w:tr>
      <w:tr w:rsidR="00407514" w:rsidRPr="00407514" w14:paraId="25A39B71" w14:textId="77777777" w:rsidTr="00357A43">
        <w:tc>
          <w:tcPr>
            <w:tcW w:w="1418" w:type="dxa"/>
            <w:tcBorders>
              <w:bottom w:val="nil"/>
            </w:tcBorders>
            <w:vAlign w:val="center"/>
          </w:tcPr>
          <w:p w14:paraId="6FF80D07" w14:textId="77777777" w:rsidR="00DF78A1" w:rsidRPr="00407514" w:rsidRDefault="00DF78A1" w:rsidP="003742A6">
            <w:pPr>
              <w:rPr>
                <w:rFonts w:ascii="Times New Roman" w:hAnsi="Times New Roman"/>
                <w:sz w:val="24"/>
                <w:szCs w:val="24"/>
                <w:lang w:val="kk-KZ"/>
              </w:rPr>
            </w:pPr>
            <w:r w:rsidRPr="00407514">
              <w:rPr>
                <w:rFonts w:ascii="Times New Roman" w:hAnsi="Times New Roman"/>
                <w:bCs/>
                <w:sz w:val="24"/>
                <w:szCs w:val="24"/>
              </w:rPr>
              <w:t>Орта</w:t>
            </w:r>
          </w:p>
        </w:tc>
        <w:tc>
          <w:tcPr>
            <w:tcW w:w="3685" w:type="dxa"/>
            <w:tcBorders>
              <w:bottom w:val="nil"/>
            </w:tcBorders>
            <w:vAlign w:val="center"/>
          </w:tcPr>
          <w:p w14:paraId="1A18C633" w14:textId="77777777" w:rsidR="00DF78A1" w:rsidRPr="00407514" w:rsidRDefault="00DF78A1" w:rsidP="003742A6">
            <w:pPr>
              <w:rPr>
                <w:rFonts w:ascii="Times New Roman" w:hAnsi="Times New Roman"/>
                <w:sz w:val="24"/>
                <w:szCs w:val="24"/>
                <w:lang w:val="kk-KZ"/>
              </w:rPr>
            </w:pPr>
            <w:r w:rsidRPr="00407514">
              <w:rPr>
                <w:rFonts w:ascii="Times New Roman" w:eastAsia="Times New Roman" w:hAnsi="Times New Roman"/>
                <w:sz w:val="24"/>
                <w:szCs w:val="24"/>
                <w:lang w:val="kk-KZ"/>
              </w:rPr>
              <w:t>-кәсіби құзыреттілігінің орта деңгейі студенттің жаңартылған білім беру мазмұнына кәсіби қызығушылығының қалыптасуымен, оның теориялық-әдістемелік негіздерін жеткілікті меңгеруімен және педагогикалық әрекетте қолдану іскерлігі қалыптасу үстінде;</w:t>
            </w:r>
          </w:p>
        </w:tc>
        <w:tc>
          <w:tcPr>
            <w:tcW w:w="2268" w:type="dxa"/>
            <w:tcBorders>
              <w:bottom w:val="nil"/>
            </w:tcBorders>
            <w:vAlign w:val="center"/>
          </w:tcPr>
          <w:p w14:paraId="4378415C" w14:textId="77777777" w:rsidR="00DF78A1" w:rsidRPr="00407514" w:rsidRDefault="00DF78A1" w:rsidP="003742A6">
            <w:pPr>
              <w:rPr>
                <w:rFonts w:ascii="Times New Roman" w:hAnsi="Times New Roman"/>
                <w:sz w:val="24"/>
                <w:szCs w:val="24"/>
              </w:rPr>
            </w:pPr>
            <w:r w:rsidRPr="00407514">
              <w:rPr>
                <w:rFonts w:ascii="Times New Roman" w:hAnsi="Times New Roman"/>
                <w:sz w:val="24"/>
                <w:szCs w:val="24"/>
                <w:lang w:val="kk-KZ"/>
              </w:rPr>
              <w:t>25</w:t>
            </w:r>
            <w:r w:rsidRPr="00407514">
              <w:rPr>
                <w:rFonts w:ascii="Times New Roman" w:hAnsi="Times New Roman"/>
                <w:sz w:val="24"/>
                <w:szCs w:val="24"/>
              </w:rPr>
              <w:t xml:space="preserve"> (4</w:t>
            </w:r>
            <w:r w:rsidRPr="00407514">
              <w:rPr>
                <w:rFonts w:ascii="Times New Roman" w:hAnsi="Times New Roman"/>
                <w:sz w:val="24"/>
                <w:szCs w:val="24"/>
                <w:lang w:val="kk-KZ"/>
              </w:rPr>
              <w:t>1,6</w:t>
            </w:r>
            <w:r w:rsidRPr="00407514">
              <w:rPr>
                <w:rFonts w:ascii="Times New Roman" w:hAnsi="Times New Roman"/>
                <w:sz w:val="24"/>
                <w:szCs w:val="24"/>
              </w:rPr>
              <w:t>%)</w:t>
            </w:r>
          </w:p>
        </w:tc>
        <w:tc>
          <w:tcPr>
            <w:tcW w:w="2268" w:type="dxa"/>
            <w:tcBorders>
              <w:bottom w:val="nil"/>
            </w:tcBorders>
            <w:vAlign w:val="center"/>
          </w:tcPr>
          <w:p w14:paraId="77702E0D" w14:textId="77777777" w:rsidR="00DF78A1" w:rsidRPr="00407514" w:rsidRDefault="00DF78A1" w:rsidP="003742A6">
            <w:pPr>
              <w:rPr>
                <w:rFonts w:ascii="Times New Roman" w:hAnsi="Times New Roman"/>
                <w:sz w:val="24"/>
                <w:szCs w:val="24"/>
              </w:rPr>
            </w:pPr>
            <w:r w:rsidRPr="00407514">
              <w:rPr>
                <w:rFonts w:ascii="Times New Roman" w:hAnsi="Times New Roman"/>
                <w:sz w:val="24"/>
                <w:szCs w:val="24"/>
                <w:lang w:val="kk-KZ"/>
              </w:rPr>
              <w:t>24</w:t>
            </w:r>
            <w:r w:rsidRPr="00407514">
              <w:rPr>
                <w:rFonts w:ascii="Times New Roman" w:hAnsi="Times New Roman"/>
                <w:sz w:val="24"/>
                <w:szCs w:val="24"/>
              </w:rPr>
              <w:t xml:space="preserve"> (4</w:t>
            </w:r>
            <w:r w:rsidRPr="00407514">
              <w:rPr>
                <w:rFonts w:ascii="Times New Roman" w:hAnsi="Times New Roman"/>
                <w:sz w:val="24"/>
                <w:szCs w:val="24"/>
                <w:lang w:val="kk-KZ"/>
              </w:rPr>
              <w:t>0</w:t>
            </w:r>
            <w:r w:rsidRPr="00407514">
              <w:rPr>
                <w:rFonts w:ascii="Times New Roman" w:hAnsi="Times New Roman"/>
                <w:sz w:val="24"/>
                <w:szCs w:val="24"/>
              </w:rPr>
              <w:t>%)</w:t>
            </w:r>
          </w:p>
        </w:tc>
      </w:tr>
    </w:tbl>
    <w:p w14:paraId="2989EFD3" w14:textId="5EF44CE6" w:rsidR="00357A43" w:rsidRDefault="00357A43" w:rsidP="00357A43">
      <w:pPr>
        <w:spacing w:after="0" w:line="240" w:lineRule="auto"/>
        <w:rPr>
          <w:rFonts w:ascii="Times New Roman" w:hAnsi="Times New Roman" w:cs="Times New Roman"/>
          <w:sz w:val="28"/>
          <w:szCs w:val="28"/>
          <w:lang w:val="kk-KZ"/>
        </w:rPr>
      </w:pPr>
      <w:r w:rsidRPr="00357A43">
        <w:rPr>
          <w:rFonts w:ascii="Times New Roman" w:hAnsi="Times New Roman" w:cs="Times New Roman"/>
          <w:sz w:val="28"/>
          <w:szCs w:val="28"/>
          <w:lang w:val="kk-KZ"/>
        </w:rPr>
        <w:lastRenderedPageBreak/>
        <w:t>11 – кестенің  жалғасы</w:t>
      </w:r>
    </w:p>
    <w:p w14:paraId="3574AFD4" w14:textId="77777777" w:rsidR="00357A43" w:rsidRPr="00357A43" w:rsidRDefault="00357A43" w:rsidP="00357A43">
      <w:pPr>
        <w:spacing w:after="0" w:line="240" w:lineRule="auto"/>
        <w:rPr>
          <w:rFonts w:ascii="Times New Roman" w:hAnsi="Times New Roman" w:cs="Times New Roman"/>
          <w:sz w:val="28"/>
          <w:szCs w:val="28"/>
          <w:lang w:val="kk-KZ"/>
        </w:rPr>
      </w:pPr>
    </w:p>
    <w:tbl>
      <w:tblPr>
        <w:tblStyle w:val="ab"/>
        <w:tblW w:w="0" w:type="auto"/>
        <w:tblInd w:w="108" w:type="dxa"/>
        <w:tblLayout w:type="fixed"/>
        <w:tblLook w:val="04A0" w:firstRow="1" w:lastRow="0" w:firstColumn="1" w:lastColumn="0" w:noHBand="0" w:noVBand="1"/>
      </w:tblPr>
      <w:tblGrid>
        <w:gridCol w:w="1418"/>
        <w:gridCol w:w="3685"/>
        <w:gridCol w:w="2268"/>
        <w:gridCol w:w="2268"/>
      </w:tblGrid>
      <w:tr w:rsidR="00357A43" w:rsidRPr="00407514" w14:paraId="6A28ED68" w14:textId="77777777" w:rsidTr="00357A43">
        <w:tc>
          <w:tcPr>
            <w:tcW w:w="1418" w:type="dxa"/>
            <w:vAlign w:val="center"/>
          </w:tcPr>
          <w:p w14:paraId="6E9106BA" w14:textId="4BC21D92" w:rsidR="00357A43" w:rsidRPr="00407514" w:rsidRDefault="00357A43" w:rsidP="00357A43">
            <w:pPr>
              <w:jc w:val="center"/>
              <w:rPr>
                <w:rFonts w:ascii="Times New Roman" w:hAnsi="Times New Roman"/>
                <w:bCs/>
                <w:sz w:val="24"/>
                <w:szCs w:val="24"/>
              </w:rPr>
            </w:pPr>
            <w:r>
              <w:rPr>
                <w:rFonts w:ascii="Times New Roman" w:hAnsi="Times New Roman"/>
                <w:bCs/>
                <w:sz w:val="24"/>
                <w:szCs w:val="24"/>
                <w:lang w:val="kk-KZ"/>
              </w:rPr>
              <w:t>1</w:t>
            </w:r>
          </w:p>
        </w:tc>
        <w:tc>
          <w:tcPr>
            <w:tcW w:w="3685" w:type="dxa"/>
            <w:vAlign w:val="center"/>
          </w:tcPr>
          <w:p w14:paraId="4CBBF892" w14:textId="70F551D0" w:rsidR="00357A43" w:rsidRPr="00407514" w:rsidRDefault="00357A43" w:rsidP="00357A43">
            <w:pPr>
              <w:jc w:val="center"/>
              <w:rPr>
                <w:rFonts w:ascii="Times New Roman" w:hAnsi="Times New Roman"/>
                <w:sz w:val="24"/>
                <w:szCs w:val="24"/>
                <w:lang w:val="kk-KZ"/>
              </w:rPr>
            </w:pPr>
            <w:r>
              <w:rPr>
                <w:rFonts w:ascii="Times New Roman" w:eastAsia="Times New Roman" w:hAnsi="Times New Roman"/>
                <w:sz w:val="24"/>
                <w:szCs w:val="24"/>
                <w:lang w:val="kk-KZ"/>
              </w:rPr>
              <w:t>2</w:t>
            </w:r>
          </w:p>
        </w:tc>
        <w:tc>
          <w:tcPr>
            <w:tcW w:w="2268" w:type="dxa"/>
            <w:vAlign w:val="center"/>
          </w:tcPr>
          <w:p w14:paraId="623BD247" w14:textId="0E50885C" w:rsidR="00357A43" w:rsidRPr="00407514" w:rsidRDefault="00357A43" w:rsidP="00357A43">
            <w:pPr>
              <w:jc w:val="center"/>
              <w:rPr>
                <w:rFonts w:ascii="Times New Roman" w:hAnsi="Times New Roman"/>
                <w:sz w:val="24"/>
                <w:szCs w:val="24"/>
                <w:lang w:val="kk-KZ"/>
              </w:rPr>
            </w:pPr>
            <w:r>
              <w:rPr>
                <w:rFonts w:ascii="Times New Roman" w:hAnsi="Times New Roman"/>
                <w:sz w:val="24"/>
                <w:szCs w:val="24"/>
                <w:lang w:val="kk-KZ"/>
              </w:rPr>
              <w:t>3</w:t>
            </w:r>
          </w:p>
        </w:tc>
        <w:tc>
          <w:tcPr>
            <w:tcW w:w="2268" w:type="dxa"/>
            <w:vAlign w:val="center"/>
          </w:tcPr>
          <w:p w14:paraId="2BFED472" w14:textId="428BE533" w:rsidR="00357A43" w:rsidRPr="00407514" w:rsidRDefault="00357A43" w:rsidP="00357A43">
            <w:pPr>
              <w:jc w:val="center"/>
              <w:rPr>
                <w:rFonts w:ascii="Times New Roman" w:hAnsi="Times New Roman"/>
                <w:sz w:val="24"/>
                <w:szCs w:val="24"/>
                <w:lang w:val="kk-KZ"/>
              </w:rPr>
            </w:pPr>
            <w:r>
              <w:rPr>
                <w:rFonts w:ascii="Times New Roman" w:hAnsi="Times New Roman"/>
                <w:sz w:val="24"/>
                <w:szCs w:val="24"/>
                <w:lang w:val="kk-KZ"/>
              </w:rPr>
              <w:t>4</w:t>
            </w:r>
          </w:p>
        </w:tc>
      </w:tr>
      <w:tr w:rsidR="00357A43" w:rsidRPr="00407514" w14:paraId="110D55D9" w14:textId="77777777" w:rsidTr="00357A43">
        <w:tc>
          <w:tcPr>
            <w:tcW w:w="1418" w:type="dxa"/>
            <w:vAlign w:val="center"/>
          </w:tcPr>
          <w:p w14:paraId="108EF520" w14:textId="0623E161" w:rsidR="00357A43" w:rsidRPr="00407514" w:rsidRDefault="00357A43" w:rsidP="00357A43">
            <w:pPr>
              <w:rPr>
                <w:rFonts w:ascii="Times New Roman" w:hAnsi="Times New Roman"/>
                <w:sz w:val="24"/>
                <w:szCs w:val="24"/>
                <w:lang w:val="kk-KZ"/>
              </w:rPr>
            </w:pPr>
            <w:r w:rsidRPr="00407514">
              <w:rPr>
                <w:rFonts w:ascii="Times New Roman" w:hAnsi="Times New Roman"/>
                <w:bCs/>
                <w:sz w:val="24"/>
                <w:szCs w:val="24"/>
              </w:rPr>
              <w:t>Төмен</w:t>
            </w:r>
          </w:p>
        </w:tc>
        <w:tc>
          <w:tcPr>
            <w:tcW w:w="3685" w:type="dxa"/>
            <w:vAlign w:val="center"/>
          </w:tcPr>
          <w:p w14:paraId="575E9382" w14:textId="77777777" w:rsidR="00357A43" w:rsidRPr="00407514" w:rsidRDefault="00357A43" w:rsidP="00357A43">
            <w:pPr>
              <w:jc w:val="both"/>
              <w:rPr>
                <w:rFonts w:ascii="Times New Roman" w:hAnsi="Times New Roman"/>
                <w:sz w:val="24"/>
                <w:szCs w:val="24"/>
                <w:lang w:val="kk-KZ"/>
              </w:rPr>
            </w:pPr>
            <w:r w:rsidRPr="00407514">
              <w:rPr>
                <w:rFonts w:ascii="Times New Roman" w:hAnsi="Times New Roman"/>
                <w:sz w:val="24"/>
                <w:szCs w:val="24"/>
                <w:lang w:val="kk-KZ"/>
              </w:rPr>
              <w:t>-студенттің жаңартылған білім беру мазмұнына кәсіби бағыттылығы әлсіз, қызығушылығы төмен немесе тұрақсыз;</w:t>
            </w:r>
          </w:p>
          <w:p w14:paraId="624DB59F" w14:textId="77777777" w:rsidR="00357A43" w:rsidRPr="00407514" w:rsidRDefault="00357A43" w:rsidP="00357A43">
            <w:pPr>
              <w:jc w:val="both"/>
              <w:rPr>
                <w:rFonts w:ascii="Times New Roman" w:hAnsi="Times New Roman"/>
                <w:sz w:val="24"/>
                <w:szCs w:val="24"/>
                <w:lang w:val="kk-KZ"/>
              </w:rPr>
            </w:pPr>
            <w:r w:rsidRPr="00407514">
              <w:rPr>
                <w:rFonts w:ascii="Times New Roman" w:hAnsi="Times New Roman"/>
                <w:sz w:val="24"/>
                <w:szCs w:val="24"/>
                <w:lang w:val="kk-KZ"/>
              </w:rPr>
              <w:t>-студент құзыреттілікке бағдарланған оқытудың мәнін толық түсінбейді;</w:t>
            </w:r>
          </w:p>
          <w:p w14:paraId="5A3D74F8" w14:textId="77777777" w:rsidR="00357A43" w:rsidRPr="00407514" w:rsidRDefault="00357A43" w:rsidP="00357A43">
            <w:pPr>
              <w:jc w:val="both"/>
              <w:rPr>
                <w:rFonts w:ascii="Times New Roman" w:hAnsi="Times New Roman"/>
                <w:sz w:val="24"/>
                <w:szCs w:val="24"/>
                <w:lang w:val="kk-KZ"/>
              </w:rPr>
            </w:pPr>
            <w:r w:rsidRPr="00407514">
              <w:rPr>
                <w:rFonts w:ascii="Times New Roman" w:hAnsi="Times New Roman"/>
                <w:sz w:val="24"/>
                <w:szCs w:val="24"/>
                <w:lang w:val="kk-KZ"/>
              </w:rPr>
              <w:t>-кәсіби құндылықтық бағдарлары жеткілікті қалыптаспаған.</w:t>
            </w:r>
          </w:p>
        </w:tc>
        <w:tc>
          <w:tcPr>
            <w:tcW w:w="2268" w:type="dxa"/>
            <w:vAlign w:val="center"/>
          </w:tcPr>
          <w:p w14:paraId="02BD30A1" w14:textId="77777777" w:rsidR="00357A43" w:rsidRPr="00407514" w:rsidRDefault="00357A43" w:rsidP="00357A43">
            <w:pPr>
              <w:rPr>
                <w:rFonts w:ascii="Times New Roman" w:hAnsi="Times New Roman"/>
                <w:sz w:val="24"/>
                <w:szCs w:val="24"/>
              </w:rPr>
            </w:pPr>
            <w:r w:rsidRPr="00407514">
              <w:rPr>
                <w:rFonts w:ascii="Times New Roman" w:hAnsi="Times New Roman"/>
                <w:sz w:val="24"/>
                <w:szCs w:val="24"/>
                <w:lang w:val="kk-KZ"/>
              </w:rPr>
              <w:t>30</w:t>
            </w:r>
            <w:r w:rsidRPr="00407514">
              <w:rPr>
                <w:rFonts w:ascii="Times New Roman" w:hAnsi="Times New Roman"/>
                <w:sz w:val="24"/>
                <w:szCs w:val="24"/>
              </w:rPr>
              <w:t xml:space="preserve"> (</w:t>
            </w:r>
            <w:r w:rsidRPr="00407514">
              <w:rPr>
                <w:rFonts w:ascii="Times New Roman" w:hAnsi="Times New Roman"/>
                <w:sz w:val="24"/>
                <w:szCs w:val="24"/>
                <w:lang w:val="kk-KZ"/>
              </w:rPr>
              <w:t>50</w:t>
            </w:r>
            <w:r w:rsidRPr="00407514">
              <w:rPr>
                <w:rFonts w:ascii="Times New Roman" w:hAnsi="Times New Roman"/>
                <w:sz w:val="24"/>
                <w:szCs w:val="24"/>
              </w:rPr>
              <w:t>%)</w:t>
            </w:r>
          </w:p>
        </w:tc>
        <w:tc>
          <w:tcPr>
            <w:tcW w:w="2268" w:type="dxa"/>
            <w:vAlign w:val="center"/>
          </w:tcPr>
          <w:p w14:paraId="2EFF3E7F" w14:textId="77777777" w:rsidR="00357A43" w:rsidRPr="00407514" w:rsidRDefault="00357A43" w:rsidP="00357A43">
            <w:pPr>
              <w:rPr>
                <w:rFonts w:ascii="Times New Roman" w:hAnsi="Times New Roman"/>
                <w:sz w:val="24"/>
                <w:szCs w:val="24"/>
              </w:rPr>
            </w:pPr>
            <w:r w:rsidRPr="00407514">
              <w:rPr>
                <w:rFonts w:ascii="Times New Roman" w:hAnsi="Times New Roman"/>
                <w:sz w:val="24"/>
                <w:szCs w:val="24"/>
                <w:lang w:val="kk-KZ"/>
              </w:rPr>
              <w:t>31</w:t>
            </w:r>
            <w:r w:rsidRPr="00407514">
              <w:rPr>
                <w:rFonts w:ascii="Times New Roman" w:hAnsi="Times New Roman"/>
                <w:sz w:val="24"/>
                <w:szCs w:val="24"/>
              </w:rPr>
              <w:t xml:space="preserve"> (</w:t>
            </w:r>
            <w:r w:rsidRPr="00407514">
              <w:rPr>
                <w:rFonts w:ascii="Times New Roman" w:hAnsi="Times New Roman"/>
                <w:sz w:val="24"/>
                <w:szCs w:val="24"/>
                <w:lang w:val="kk-KZ"/>
              </w:rPr>
              <w:t>51,6</w:t>
            </w:r>
            <w:r w:rsidRPr="00407514">
              <w:rPr>
                <w:rFonts w:ascii="Times New Roman" w:hAnsi="Times New Roman"/>
                <w:sz w:val="24"/>
                <w:szCs w:val="24"/>
              </w:rPr>
              <w:t>%)</w:t>
            </w:r>
          </w:p>
        </w:tc>
      </w:tr>
    </w:tbl>
    <w:p w14:paraId="47A329CB" w14:textId="77777777" w:rsidR="00DF78A1" w:rsidRPr="00357A43" w:rsidRDefault="00DF78A1" w:rsidP="00DF78A1">
      <w:pPr>
        <w:pStyle w:val="3"/>
        <w:keepNext w:val="0"/>
        <w:widowControl w:val="0"/>
        <w:spacing w:before="0" w:after="0"/>
        <w:ind w:firstLine="284"/>
        <w:jc w:val="both"/>
        <w:rPr>
          <w:rFonts w:ascii="Times New Roman" w:hAnsi="Times New Roman" w:cs="Times New Roman"/>
          <w:sz w:val="32"/>
          <w:szCs w:val="32"/>
          <w:lang w:val="kk-KZ"/>
        </w:rPr>
      </w:pPr>
    </w:p>
    <w:p w14:paraId="598720EB" w14:textId="77777777" w:rsidR="00DF78A1" w:rsidRPr="00407514" w:rsidRDefault="00DF78A1" w:rsidP="00357A43">
      <w:pPr>
        <w:pStyle w:val="3"/>
        <w:keepNext w:val="0"/>
        <w:widowControl w:val="0"/>
        <w:spacing w:before="0" w:after="0"/>
        <w:jc w:val="center"/>
        <w:rPr>
          <w:rFonts w:ascii="Times New Roman" w:hAnsi="Times New Roman" w:cs="Times New Roman"/>
          <w:sz w:val="28"/>
          <w:szCs w:val="28"/>
          <w:lang w:val="kk-KZ"/>
        </w:rPr>
      </w:pPr>
      <w:r w:rsidRPr="00407514">
        <w:rPr>
          <w:rFonts w:ascii="Times New Roman" w:hAnsi="Times New Roman" w:cs="Times New Roman"/>
          <w:noProof/>
          <w:sz w:val="28"/>
          <w:szCs w:val="28"/>
        </w:rPr>
        <w:drawing>
          <wp:inline distT="0" distB="0" distL="0" distR="0" wp14:anchorId="19D8A90E" wp14:editId="27DA4BF0">
            <wp:extent cx="5676900" cy="2609850"/>
            <wp:effectExtent l="19050" t="0" r="19050" b="0"/>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7EB3AB3" w14:textId="77777777" w:rsidR="00357A43" w:rsidRDefault="00357A43" w:rsidP="00DF78A1">
      <w:pPr>
        <w:spacing w:after="0" w:line="240" w:lineRule="auto"/>
        <w:jc w:val="center"/>
        <w:rPr>
          <w:rFonts w:ascii="Times New Roman" w:hAnsi="Times New Roman" w:cs="Times New Roman"/>
          <w:sz w:val="28"/>
          <w:szCs w:val="28"/>
          <w:lang w:val="kk-KZ"/>
        </w:rPr>
      </w:pPr>
    </w:p>
    <w:p w14:paraId="3006BED9" w14:textId="489C5351" w:rsidR="00DF78A1" w:rsidRPr="00407514" w:rsidRDefault="00357A43" w:rsidP="00DF78A1">
      <w:pPr>
        <w:spacing w:after="0" w:line="240" w:lineRule="auto"/>
        <w:jc w:val="center"/>
        <w:rPr>
          <w:rFonts w:ascii="Times New Roman" w:hAnsi="Times New Roman" w:cs="Times New Roman"/>
          <w:sz w:val="28"/>
          <w:szCs w:val="28"/>
          <w:lang w:val="kk-KZ"/>
        </w:rPr>
      </w:pPr>
      <w:r w:rsidRPr="00407514">
        <w:rPr>
          <w:rFonts w:ascii="Times New Roman" w:hAnsi="Times New Roman" w:cs="Times New Roman"/>
          <w:sz w:val="28"/>
          <w:szCs w:val="28"/>
          <w:lang w:val="kk-KZ"/>
        </w:rPr>
        <w:t xml:space="preserve">Сурет </w:t>
      </w:r>
      <w:r w:rsidR="00F4275E" w:rsidRPr="00407514">
        <w:rPr>
          <w:rFonts w:ascii="Times New Roman" w:hAnsi="Times New Roman" w:cs="Times New Roman"/>
          <w:sz w:val="28"/>
          <w:szCs w:val="28"/>
          <w:lang w:val="kk-KZ"/>
        </w:rPr>
        <w:t>4</w:t>
      </w:r>
      <w:r>
        <w:rPr>
          <w:rFonts w:ascii="Times New Roman" w:hAnsi="Times New Roman" w:cs="Times New Roman"/>
          <w:sz w:val="28"/>
          <w:szCs w:val="28"/>
          <w:lang w:val="kk-KZ"/>
        </w:rPr>
        <w:t xml:space="preserve">  </w:t>
      </w:r>
      <w:r w:rsidR="00F4275E" w:rsidRPr="00407514">
        <w:rPr>
          <w:rFonts w:ascii="Times New Roman" w:hAnsi="Times New Roman" w:cs="Times New Roman"/>
          <w:sz w:val="28"/>
          <w:szCs w:val="28"/>
          <w:lang w:val="kk-KZ"/>
        </w:rPr>
        <w:t>-</w:t>
      </w:r>
      <w:r w:rsidR="00DF78A1" w:rsidRPr="00407514">
        <w:rPr>
          <w:rFonts w:ascii="Times New Roman" w:hAnsi="Times New Roman" w:cs="Times New Roman"/>
          <w:b/>
          <w:sz w:val="28"/>
          <w:szCs w:val="28"/>
          <w:lang w:val="kk-KZ"/>
        </w:rPr>
        <w:t xml:space="preserve"> </w:t>
      </w:r>
      <w:r w:rsidR="00DF78A1" w:rsidRPr="00407514">
        <w:rPr>
          <w:rFonts w:ascii="Times New Roman" w:hAnsi="Times New Roman" w:cs="Times New Roman"/>
          <w:sz w:val="28"/>
          <w:szCs w:val="28"/>
          <w:lang w:val="kk-KZ"/>
        </w:rPr>
        <w:t>Айқындаушы эксперимент кезеңіндегі студенттердің мазмұндық педаогикалық білім деңгейі (Н.В. Кузьмина, А.К. Маркованың педагогикалық білім деңгейлерін</w:t>
      </w:r>
      <w:r w:rsidR="00DF78A1" w:rsidRPr="00407514">
        <w:rPr>
          <w:rFonts w:ascii="Times New Roman" w:hAnsi="Times New Roman" w:cs="Times New Roman"/>
          <w:b/>
          <w:sz w:val="28"/>
          <w:szCs w:val="28"/>
          <w:lang w:val="kk-KZ"/>
        </w:rPr>
        <w:t xml:space="preserve"> </w:t>
      </w:r>
      <w:r w:rsidR="00F4275E" w:rsidRPr="00407514">
        <w:rPr>
          <w:rFonts w:ascii="Times New Roman" w:hAnsi="Times New Roman" w:cs="Times New Roman"/>
          <w:sz w:val="28"/>
          <w:szCs w:val="28"/>
          <w:lang w:val="kk-KZ"/>
        </w:rPr>
        <w:t>диагностикалау-</w:t>
      </w:r>
      <w:r w:rsidR="00DF78A1" w:rsidRPr="00407514">
        <w:rPr>
          <w:rFonts w:ascii="Times New Roman" w:hAnsi="Times New Roman" w:cs="Times New Roman"/>
          <w:sz w:val="28"/>
          <w:szCs w:val="28"/>
          <w:lang w:val="kk-KZ"/>
        </w:rPr>
        <w:t>тестілеу  нәтижелерінің гистограммасы</w:t>
      </w:r>
    </w:p>
    <w:p w14:paraId="0DD45EC1" w14:textId="77777777" w:rsidR="00DF78A1" w:rsidRPr="00407514" w:rsidRDefault="00DF78A1" w:rsidP="00DF78A1">
      <w:pPr>
        <w:pStyle w:val="a6"/>
        <w:spacing w:before="0" w:beforeAutospacing="0" w:after="0" w:afterAutospacing="0"/>
        <w:jc w:val="both"/>
        <w:rPr>
          <w:sz w:val="28"/>
          <w:szCs w:val="28"/>
          <w:lang w:val="kk-KZ"/>
        </w:rPr>
      </w:pPr>
    </w:p>
    <w:p w14:paraId="2743D660" w14:textId="77777777" w:rsidR="00DF78A1" w:rsidRPr="00407514" w:rsidRDefault="00DF78A1" w:rsidP="00357A43">
      <w:pPr>
        <w:pStyle w:val="a6"/>
        <w:widowControl w:val="0"/>
        <w:spacing w:before="0" w:beforeAutospacing="0" w:after="0" w:afterAutospacing="0"/>
        <w:ind w:firstLine="567"/>
        <w:jc w:val="both"/>
        <w:rPr>
          <w:sz w:val="28"/>
          <w:szCs w:val="28"/>
          <w:lang w:val="kk-KZ"/>
        </w:rPr>
      </w:pPr>
      <w:r w:rsidRPr="00407514">
        <w:rPr>
          <w:sz w:val="28"/>
          <w:szCs w:val="28"/>
          <w:lang w:val="kk-KZ"/>
        </w:rPr>
        <w:t>Айқындаушы эксперимент кезеңіндегі мотивациялық-мазмұндық компонент бойынша (Н.В. Кузьмина, А.К. Маркованың диагностикалау педагогикалық білім деңгейлерін</w:t>
      </w:r>
      <w:r w:rsidRPr="00407514">
        <w:rPr>
          <w:b/>
          <w:sz w:val="28"/>
          <w:szCs w:val="28"/>
          <w:lang w:val="kk-KZ"/>
        </w:rPr>
        <w:t xml:space="preserve"> </w:t>
      </w:r>
      <w:r w:rsidRPr="00407514">
        <w:rPr>
          <w:sz w:val="28"/>
          <w:szCs w:val="28"/>
          <w:lang w:val="kk-KZ"/>
        </w:rPr>
        <w:t xml:space="preserve">тестілеу негізінде мазмұндық.-.педагогикалық білім деңгейлерін талдайтын болсақ, айқындаушы эксперимент нәтижелері бойынша ЭТ (n=60) және БТ (n=60) топтарындағы көрсеткіштердің үлестірімі келесідей болды. Төмен деңгей теориялық негіздердің жеткіліксіздігін білдіреді. Зерттеу барысында ең көп студенттер саны төмен деңгейді көрсетті. </w:t>
      </w:r>
      <w:r w:rsidRPr="00407514">
        <w:rPr>
          <w:bCs/>
          <w:sz w:val="28"/>
          <w:szCs w:val="28"/>
          <w:lang w:val="kk-KZ"/>
        </w:rPr>
        <w:t xml:space="preserve">ЭТ-да </w:t>
      </w:r>
      <w:r w:rsidRPr="00407514">
        <w:rPr>
          <w:sz w:val="28"/>
          <w:szCs w:val="28"/>
          <w:lang w:val="kk-KZ"/>
        </w:rPr>
        <w:t>30 студент</w:t>
      </w:r>
      <w:r w:rsidRPr="00407514">
        <w:rPr>
          <w:bCs/>
          <w:sz w:val="28"/>
          <w:szCs w:val="28"/>
          <w:lang w:val="kk-KZ"/>
        </w:rPr>
        <w:t xml:space="preserve"> </w:t>
      </w:r>
      <w:r w:rsidRPr="00407514">
        <w:rPr>
          <w:sz w:val="28"/>
          <w:szCs w:val="28"/>
          <w:lang w:val="kk-KZ"/>
        </w:rPr>
        <w:t xml:space="preserve">50% құраса, </w:t>
      </w:r>
      <w:r w:rsidRPr="00407514">
        <w:rPr>
          <w:bCs/>
          <w:sz w:val="28"/>
          <w:szCs w:val="28"/>
          <w:lang w:val="kk-KZ"/>
        </w:rPr>
        <w:t>БТ-да</w:t>
      </w:r>
      <w:r w:rsidRPr="00407514">
        <w:rPr>
          <w:sz w:val="28"/>
          <w:szCs w:val="28"/>
          <w:lang w:val="kk-KZ"/>
        </w:rPr>
        <w:t xml:space="preserve"> 31 студент 51,6% құрады. Бұл көрсеткіш студенттердің жартысына жуығында жаңартылған білім беру мазмұнына деген қызығушылықтың тұрақсыз екенін, құзыреттілікке бағдарланған оқытудың мәнін жете түсінбейтінін көрсетеді. Бұл деңгейдегі болашақ мұғалімдердің кәсіби құндылықтары толық қалыптаспағанын аңғартады. Студенттердің едәуір бөлігі орта деңгейді көрсетті. Соның ішінде </w:t>
      </w:r>
      <w:r w:rsidRPr="00407514">
        <w:rPr>
          <w:bCs/>
          <w:sz w:val="28"/>
          <w:szCs w:val="28"/>
          <w:lang w:val="kk-KZ"/>
        </w:rPr>
        <w:t>ЭТ-да</w:t>
      </w:r>
      <w:r w:rsidRPr="00407514">
        <w:rPr>
          <w:sz w:val="28"/>
          <w:szCs w:val="28"/>
          <w:lang w:val="kk-KZ"/>
        </w:rPr>
        <w:t xml:space="preserve"> 25 студент 41,6% -ды құраса, </w:t>
      </w:r>
      <w:r w:rsidRPr="00407514">
        <w:rPr>
          <w:bCs/>
          <w:sz w:val="28"/>
          <w:szCs w:val="28"/>
          <w:lang w:val="kk-KZ"/>
        </w:rPr>
        <w:t>БТ-да</w:t>
      </w:r>
      <w:r w:rsidRPr="00407514">
        <w:rPr>
          <w:sz w:val="28"/>
          <w:szCs w:val="28"/>
          <w:lang w:val="kk-KZ"/>
        </w:rPr>
        <w:t xml:space="preserve"> 24 студент 40%-ды құрады. Орта деңгейдегі студенттер педагогикалық </w:t>
      </w:r>
      <w:r w:rsidRPr="00407514">
        <w:rPr>
          <w:sz w:val="28"/>
          <w:szCs w:val="28"/>
          <w:lang w:val="kk-KZ"/>
        </w:rPr>
        <w:lastRenderedPageBreak/>
        <w:t>теорияның негіздерін жеткілікті меңгерген, алайда алған білімдерін практикалық әрекетте, атап айтқанда жаңартылған білім беру бағдарламасы аясында еркін қолдануда қиындықтарға тап болады. Олардың кәсіби құзыреттілігі жүйелі сипатқа ие емес екенін көрсетеді. Жоғары деңгей: кәсіби дамуға ұмтылыс. Дегенменде, жоғары деңгей ең аз пайызды құрайды, Э</w:t>
      </w:r>
      <w:r w:rsidRPr="00407514">
        <w:rPr>
          <w:bCs/>
          <w:sz w:val="28"/>
          <w:szCs w:val="28"/>
          <w:lang w:val="kk-KZ"/>
        </w:rPr>
        <w:t>Т-да</w:t>
      </w:r>
      <w:r w:rsidRPr="00407514">
        <w:rPr>
          <w:b/>
          <w:bCs/>
          <w:sz w:val="28"/>
          <w:szCs w:val="28"/>
          <w:lang w:val="kk-KZ"/>
        </w:rPr>
        <w:t xml:space="preserve"> </w:t>
      </w:r>
      <w:r w:rsidRPr="00407514">
        <w:rPr>
          <w:sz w:val="28"/>
          <w:szCs w:val="28"/>
          <w:lang w:val="kk-KZ"/>
        </w:rPr>
        <w:t xml:space="preserve"> 5 студент 8,4%-ды көрсетсе, </w:t>
      </w:r>
      <w:r w:rsidRPr="00407514">
        <w:rPr>
          <w:bCs/>
          <w:sz w:val="28"/>
          <w:szCs w:val="28"/>
          <w:lang w:val="kk-KZ"/>
        </w:rPr>
        <w:t>БТ-да</w:t>
      </w:r>
      <w:r w:rsidRPr="00407514">
        <w:rPr>
          <w:sz w:val="28"/>
          <w:szCs w:val="28"/>
          <w:lang w:val="kk-KZ"/>
        </w:rPr>
        <w:t xml:space="preserve"> 5 студент 8,4%. Бұл топтағы студенттер ғана кәсіби педагогикалық құндылықтарға жоғары ынта танытып, теориялық білімді терең меңгерген және өздігінен кәсіби дамуға дайын екенін көрсетті.</w:t>
      </w:r>
    </w:p>
    <w:p w14:paraId="7083E68E" w14:textId="77777777" w:rsidR="00DF78A1" w:rsidRPr="00407514" w:rsidRDefault="00DF78A1" w:rsidP="00357A43">
      <w:pPr>
        <w:pStyle w:val="a6"/>
        <w:spacing w:before="0" w:beforeAutospacing="0" w:after="0" w:afterAutospacing="0"/>
        <w:ind w:firstLine="567"/>
        <w:jc w:val="both"/>
        <w:rPr>
          <w:sz w:val="28"/>
          <w:szCs w:val="28"/>
          <w:lang w:val="kk-KZ"/>
        </w:rPr>
      </w:pPr>
      <w:r w:rsidRPr="00407514">
        <w:rPr>
          <w:sz w:val="28"/>
          <w:szCs w:val="28"/>
          <w:lang w:val="kk-KZ"/>
        </w:rPr>
        <w:t>Кестедегі деректерді салыстыра отырып, мынадай тұжырымдар жасауға болады:</w:t>
      </w:r>
    </w:p>
    <w:p w14:paraId="0F30D2F2" w14:textId="77777777" w:rsidR="00DF78A1" w:rsidRPr="00407514" w:rsidRDefault="00DF78A1" w:rsidP="00357A43">
      <w:pPr>
        <w:pStyle w:val="a6"/>
        <w:widowControl w:val="0"/>
        <w:spacing w:before="0" w:beforeAutospacing="0" w:after="0" w:afterAutospacing="0"/>
        <w:ind w:firstLine="567"/>
        <w:jc w:val="both"/>
        <w:rPr>
          <w:sz w:val="28"/>
          <w:szCs w:val="28"/>
          <w:lang w:val="kk-KZ"/>
        </w:rPr>
      </w:pPr>
      <w:r w:rsidRPr="00407514">
        <w:rPr>
          <w:bCs/>
          <w:sz w:val="28"/>
          <w:szCs w:val="28"/>
          <w:lang w:val="kk-KZ"/>
        </w:rPr>
        <w:t>1.</w:t>
      </w:r>
      <w:r w:rsidRPr="00407514">
        <w:rPr>
          <w:b/>
          <w:bCs/>
          <w:sz w:val="28"/>
          <w:szCs w:val="28"/>
          <w:lang w:val="kk-KZ"/>
        </w:rPr>
        <w:t xml:space="preserve"> </w:t>
      </w:r>
      <w:r w:rsidRPr="00407514">
        <w:rPr>
          <w:bCs/>
          <w:i/>
          <w:sz w:val="28"/>
          <w:szCs w:val="28"/>
          <w:lang w:val="kk-KZ"/>
        </w:rPr>
        <w:t>Топтардың біртектілігі:</w:t>
      </w:r>
      <w:r w:rsidRPr="00407514">
        <w:rPr>
          <w:sz w:val="28"/>
          <w:szCs w:val="28"/>
          <w:lang w:val="kk-KZ"/>
        </w:rPr>
        <w:t xml:space="preserve"> ЭТ мен БТ арасындағы айырмашылық өте төмен (0,4% - 1,6% аралығында). Бұл топтардың бастапқы деңгейінің бірдей екенін растайды.</w:t>
      </w:r>
    </w:p>
    <w:p w14:paraId="5F193D0B" w14:textId="77777777" w:rsidR="00DF78A1" w:rsidRPr="00407514" w:rsidRDefault="00DF78A1" w:rsidP="00357A43">
      <w:pPr>
        <w:pStyle w:val="a6"/>
        <w:widowControl w:val="0"/>
        <w:spacing w:before="0" w:beforeAutospacing="0" w:after="0" w:afterAutospacing="0"/>
        <w:ind w:firstLine="567"/>
        <w:jc w:val="both"/>
        <w:rPr>
          <w:sz w:val="28"/>
          <w:szCs w:val="28"/>
          <w:lang w:val="kk-KZ"/>
        </w:rPr>
      </w:pPr>
      <w:r w:rsidRPr="00407514">
        <w:rPr>
          <w:bCs/>
          <w:sz w:val="28"/>
          <w:szCs w:val="28"/>
          <w:lang w:val="kk-KZ"/>
        </w:rPr>
        <w:t xml:space="preserve">2. </w:t>
      </w:r>
      <w:r w:rsidRPr="00407514">
        <w:rPr>
          <w:bCs/>
          <w:i/>
          <w:sz w:val="28"/>
          <w:szCs w:val="28"/>
          <w:lang w:val="kk-KZ"/>
        </w:rPr>
        <w:t>Проблемалық аймақ:</w:t>
      </w:r>
      <w:r w:rsidRPr="00407514">
        <w:rPr>
          <w:sz w:val="28"/>
          <w:szCs w:val="28"/>
          <w:lang w:val="kk-KZ"/>
        </w:rPr>
        <w:t xml:space="preserve"> Төмен және орта деңгейдегі студенттердің жалпы үлесі 90%-дан асады (</w:t>
      </w:r>
      <w:r w:rsidRPr="00407514">
        <w:rPr>
          <w:bCs/>
          <w:sz w:val="28"/>
          <w:szCs w:val="28"/>
          <w:lang w:val="kk-KZ"/>
        </w:rPr>
        <w:t>ЭТ – 91,6%, БТ – 91,6%</w:t>
      </w:r>
      <w:r w:rsidRPr="00407514">
        <w:rPr>
          <w:sz w:val="28"/>
          <w:szCs w:val="28"/>
          <w:lang w:val="kk-KZ"/>
        </w:rPr>
        <w:t xml:space="preserve">). Бұл болашақ бастауыш сынып мұғалімдерінің жаңартылған білім беру мазмұнына кәсіби қызығушылығының қалыптасуын педагогикалық технологияларды қолдану дағдылары мен кәсіби іскерлігін ұштастыра отырып, арнайы қалыптастырушы жұмыстарды жүргізу қажеттілігін негіздейді. </w:t>
      </w:r>
    </w:p>
    <w:p w14:paraId="6647B280" w14:textId="77777777" w:rsidR="00DF78A1" w:rsidRDefault="00DF78A1" w:rsidP="00357A43">
      <w:pPr>
        <w:pStyle w:val="a6"/>
        <w:widowControl w:val="0"/>
        <w:spacing w:before="0" w:beforeAutospacing="0" w:after="0" w:afterAutospacing="0"/>
        <w:ind w:firstLine="567"/>
        <w:jc w:val="both"/>
        <w:rPr>
          <w:sz w:val="28"/>
          <w:szCs w:val="28"/>
          <w:lang w:val="kk-KZ"/>
        </w:rPr>
      </w:pPr>
      <w:r w:rsidRPr="00407514">
        <w:rPr>
          <w:sz w:val="28"/>
          <w:szCs w:val="28"/>
          <w:lang w:val="kk-KZ"/>
        </w:rPr>
        <w:t xml:space="preserve">Мотивациялық-мазмұндық компонент бойынша педагогикалық білім деңгейлері бойынша Пирсонның </w:t>
      </w:r>
      <w:r w:rsidRPr="00407514">
        <w:rPr>
          <w:rStyle w:val="mord"/>
          <w:rFonts w:eastAsiaTheme="minorEastAsia"/>
          <w:b/>
          <w:bCs/>
          <w:sz w:val="28"/>
          <w:szCs w:val="28"/>
        </w:rPr>
        <w:t>χ</w:t>
      </w:r>
      <w:r w:rsidRPr="00407514">
        <w:rPr>
          <w:rStyle w:val="mord"/>
          <w:rFonts w:eastAsiaTheme="minorEastAsia"/>
          <w:b/>
          <w:bCs/>
          <w:sz w:val="28"/>
          <w:szCs w:val="28"/>
          <w:lang w:val="kk-KZ"/>
        </w:rPr>
        <w:t xml:space="preserve">2 </w:t>
      </w:r>
      <w:r w:rsidRPr="00407514">
        <w:rPr>
          <w:sz w:val="28"/>
          <w:szCs w:val="28"/>
          <w:lang w:val="kk-KZ"/>
        </w:rPr>
        <w:t>критерийін есептеп, топтардың ұқсастығын статистикалық түрде дәлелдейік.</w:t>
      </w:r>
    </w:p>
    <w:p w14:paraId="196ECC4B" w14:textId="77777777" w:rsidR="00357A43" w:rsidRPr="00407514" w:rsidRDefault="00357A43" w:rsidP="00357A43">
      <w:pPr>
        <w:pStyle w:val="a6"/>
        <w:widowControl w:val="0"/>
        <w:spacing w:before="0" w:beforeAutospacing="0" w:after="0" w:afterAutospacing="0"/>
        <w:ind w:firstLine="567"/>
        <w:jc w:val="both"/>
        <w:rPr>
          <w:sz w:val="28"/>
          <w:szCs w:val="28"/>
          <w:lang w:val="kk-KZ"/>
        </w:rPr>
      </w:pPr>
    </w:p>
    <w:p w14:paraId="6797BABB" w14:textId="12957000" w:rsidR="00DF78A1" w:rsidRDefault="00DF78A1" w:rsidP="00357A43">
      <w:pPr>
        <w:pStyle w:val="3"/>
        <w:keepNext w:val="0"/>
        <w:widowControl w:val="0"/>
        <w:spacing w:before="0" w:after="0"/>
        <w:jc w:val="both"/>
        <w:rPr>
          <w:rFonts w:ascii="Times New Roman" w:hAnsi="Times New Roman" w:cs="Times New Roman"/>
          <w:b w:val="0"/>
          <w:sz w:val="28"/>
          <w:szCs w:val="28"/>
          <w:lang w:val="kk-KZ"/>
        </w:rPr>
      </w:pPr>
      <w:r w:rsidRPr="00357A43">
        <w:rPr>
          <w:rFonts w:ascii="Times New Roman" w:hAnsi="Times New Roman" w:cs="Times New Roman"/>
          <w:b w:val="0"/>
          <w:sz w:val="28"/>
          <w:szCs w:val="28"/>
          <w:lang w:val="kk-KZ"/>
        </w:rPr>
        <w:t xml:space="preserve">Кесте </w:t>
      </w:r>
      <w:r w:rsidR="00F4275E" w:rsidRPr="00357A43">
        <w:rPr>
          <w:rFonts w:ascii="Times New Roman" w:hAnsi="Times New Roman" w:cs="Times New Roman"/>
          <w:b w:val="0"/>
          <w:sz w:val="28"/>
          <w:szCs w:val="28"/>
          <w:lang w:val="kk-KZ"/>
        </w:rPr>
        <w:t>12 -</w:t>
      </w:r>
      <w:r w:rsidRPr="00357A43">
        <w:rPr>
          <w:rFonts w:ascii="Times New Roman" w:hAnsi="Times New Roman" w:cs="Times New Roman"/>
          <w:b w:val="0"/>
          <w:sz w:val="28"/>
          <w:szCs w:val="28"/>
          <w:lang w:val="kk-KZ"/>
        </w:rPr>
        <w:t xml:space="preserve"> Н.В. Кузьмина, А.К. Маркова бойынша</w:t>
      </w:r>
      <w:r w:rsidRPr="00407514">
        <w:rPr>
          <w:rFonts w:ascii="Times New Roman" w:hAnsi="Times New Roman" w:cs="Times New Roman"/>
          <w:sz w:val="28"/>
          <w:szCs w:val="28"/>
          <w:lang w:val="kk-KZ"/>
        </w:rPr>
        <w:t xml:space="preserve"> </w:t>
      </w:r>
      <w:r w:rsidRPr="00407514">
        <w:rPr>
          <w:rFonts w:ascii="Times New Roman" w:hAnsi="Times New Roman" w:cs="Times New Roman"/>
          <w:b w:val="0"/>
          <w:sz w:val="28"/>
          <w:szCs w:val="28"/>
          <w:lang w:val="kk-KZ"/>
        </w:rPr>
        <w:t>мазмұндық-педагогикалық білім деңгейлері бойынша алынған тәжірибелік мәліметтер</w:t>
      </w:r>
    </w:p>
    <w:p w14:paraId="7AA19507" w14:textId="77777777" w:rsidR="00357A43" w:rsidRPr="00357A43" w:rsidRDefault="00357A43" w:rsidP="00357A43">
      <w:pPr>
        <w:rPr>
          <w:sz w:val="10"/>
          <w:szCs w:val="10"/>
          <w:lang w:val="kk-KZ"/>
        </w:rPr>
      </w:pPr>
    </w:p>
    <w:tbl>
      <w:tblPr>
        <w:tblStyle w:val="ab"/>
        <w:tblW w:w="9639" w:type="dxa"/>
        <w:tblInd w:w="108" w:type="dxa"/>
        <w:tblLook w:val="04A0" w:firstRow="1" w:lastRow="0" w:firstColumn="1" w:lastColumn="0" w:noHBand="0" w:noVBand="1"/>
      </w:tblPr>
      <w:tblGrid>
        <w:gridCol w:w="2127"/>
        <w:gridCol w:w="2835"/>
        <w:gridCol w:w="2835"/>
        <w:gridCol w:w="1842"/>
      </w:tblGrid>
      <w:tr w:rsidR="00407514" w:rsidRPr="00407514" w14:paraId="26A33912" w14:textId="77777777" w:rsidTr="00357A43">
        <w:tc>
          <w:tcPr>
            <w:tcW w:w="2127" w:type="dxa"/>
            <w:vAlign w:val="center"/>
          </w:tcPr>
          <w:p w14:paraId="42E376CB" w14:textId="3D170E19" w:rsidR="00DF78A1" w:rsidRPr="00407514" w:rsidRDefault="00DF78A1" w:rsidP="00357A43">
            <w:pPr>
              <w:jc w:val="center"/>
              <w:rPr>
                <w:rFonts w:ascii="Times New Roman" w:hAnsi="Times New Roman"/>
                <w:sz w:val="24"/>
                <w:szCs w:val="24"/>
              </w:rPr>
            </w:pPr>
            <w:r w:rsidRPr="00407514">
              <w:rPr>
                <w:rStyle w:val="aa"/>
                <w:rFonts w:ascii="Times New Roman" w:hAnsi="Times New Roman"/>
                <w:b w:val="0"/>
                <w:sz w:val="24"/>
                <w:szCs w:val="24"/>
              </w:rPr>
              <w:t>Деңгей</w:t>
            </w:r>
          </w:p>
        </w:tc>
        <w:tc>
          <w:tcPr>
            <w:tcW w:w="2835" w:type="dxa"/>
            <w:vAlign w:val="center"/>
          </w:tcPr>
          <w:p w14:paraId="2B5121F0" w14:textId="77777777" w:rsidR="00DF78A1" w:rsidRPr="00407514" w:rsidRDefault="00DF78A1" w:rsidP="00357A43">
            <w:pPr>
              <w:jc w:val="center"/>
              <w:rPr>
                <w:rFonts w:ascii="Times New Roman" w:hAnsi="Times New Roman"/>
                <w:sz w:val="24"/>
                <w:szCs w:val="24"/>
              </w:rPr>
            </w:pPr>
            <w:r w:rsidRPr="00407514">
              <w:rPr>
                <w:rStyle w:val="aa"/>
                <w:rFonts w:ascii="Times New Roman" w:hAnsi="Times New Roman"/>
                <w:b w:val="0"/>
                <w:sz w:val="24"/>
                <w:szCs w:val="24"/>
              </w:rPr>
              <w:t>Эксперименттік топ (ЭТ)</w:t>
            </w:r>
          </w:p>
        </w:tc>
        <w:tc>
          <w:tcPr>
            <w:tcW w:w="2835" w:type="dxa"/>
            <w:vAlign w:val="center"/>
          </w:tcPr>
          <w:p w14:paraId="628FC602" w14:textId="77777777" w:rsidR="00DF78A1" w:rsidRPr="00407514" w:rsidRDefault="00DF78A1" w:rsidP="00357A43">
            <w:pPr>
              <w:jc w:val="center"/>
              <w:rPr>
                <w:rFonts w:ascii="Times New Roman" w:hAnsi="Times New Roman"/>
                <w:sz w:val="24"/>
                <w:szCs w:val="24"/>
              </w:rPr>
            </w:pPr>
            <w:r w:rsidRPr="00407514">
              <w:rPr>
                <w:rStyle w:val="aa"/>
                <w:rFonts w:ascii="Times New Roman" w:hAnsi="Times New Roman"/>
                <w:b w:val="0"/>
                <w:sz w:val="24"/>
                <w:szCs w:val="24"/>
              </w:rPr>
              <w:t>Бақылау тобы (БТ)</w:t>
            </w:r>
          </w:p>
        </w:tc>
        <w:tc>
          <w:tcPr>
            <w:tcW w:w="1842" w:type="dxa"/>
            <w:vAlign w:val="center"/>
          </w:tcPr>
          <w:p w14:paraId="40AC220E" w14:textId="77777777" w:rsidR="00DF78A1" w:rsidRPr="00407514" w:rsidRDefault="00DF78A1" w:rsidP="00357A43">
            <w:pPr>
              <w:jc w:val="center"/>
              <w:rPr>
                <w:rFonts w:ascii="Times New Roman" w:hAnsi="Times New Roman"/>
                <w:sz w:val="24"/>
                <w:szCs w:val="24"/>
              </w:rPr>
            </w:pPr>
            <w:r w:rsidRPr="00407514">
              <w:rPr>
                <w:rStyle w:val="aa"/>
                <w:rFonts w:ascii="Times New Roman" w:hAnsi="Times New Roman"/>
                <w:b w:val="0"/>
                <w:sz w:val="24"/>
                <w:szCs w:val="24"/>
              </w:rPr>
              <w:t>Барлығы</w:t>
            </w:r>
          </w:p>
        </w:tc>
      </w:tr>
      <w:tr w:rsidR="00407514" w:rsidRPr="00407514" w14:paraId="1342F636" w14:textId="77777777" w:rsidTr="00357A43">
        <w:tc>
          <w:tcPr>
            <w:tcW w:w="2127" w:type="dxa"/>
            <w:vAlign w:val="center"/>
          </w:tcPr>
          <w:p w14:paraId="5ED1340A" w14:textId="77777777" w:rsidR="00DF78A1" w:rsidRPr="00407514" w:rsidRDefault="00DF78A1" w:rsidP="003742A6">
            <w:pPr>
              <w:rPr>
                <w:rFonts w:ascii="Times New Roman" w:hAnsi="Times New Roman"/>
                <w:sz w:val="24"/>
                <w:szCs w:val="24"/>
              </w:rPr>
            </w:pPr>
            <w:r w:rsidRPr="00407514">
              <w:rPr>
                <w:rFonts w:ascii="Times New Roman" w:hAnsi="Times New Roman"/>
                <w:sz w:val="24"/>
                <w:szCs w:val="24"/>
              </w:rPr>
              <w:t>Жоғары</w:t>
            </w:r>
          </w:p>
        </w:tc>
        <w:tc>
          <w:tcPr>
            <w:tcW w:w="2835" w:type="dxa"/>
            <w:vAlign w:val="center"/>
          </w:tcPr>
          <w:p w14:paraId="1AC64EEF" w14:textId="77777777" w:rsidR="00DF78A1" w:rsidRPr="00407514" w:rsidRDefault="00DF78A1" w:rsidP="003742A6">
            <w:pPr>
              <w:ind w:firstLine="709"/>
              <w:rPr>
                <w:rFonts w:ascii="Times New Roman" w:hAnsi="Times New Roman"/>
                <w:sz w:val="24"/>
                <w:szCs w:val="24"/>
                <w:lang w:val="kk-KZ"/>
              </w:rPr>
            </w:pPr>
            <w:r w:rsidRPr="00407514">
              <w:rPr>
                <w:rFonts w:ascii="Times New Roman" w:hAnsi="Times New Roman"/>
                <w:sz w:val="24"/>
                <w:szCs w:val="24"/>
              </w:rPr>
              <w:t>5</w:t>
            </w:r>
            <w:r w:rsidRPr="00407514">
              <w:rPr>
                <w:rFonts w:ascii="Times New Roman" w:hAnsi="Times New Roman"/>
                <w:sz w:val="24"/>
                <w:szCs w:val="24"/>
                <w:lang w:val="kk-KZ"/>
              </w:rPr>
              <w:t xml:space="preserve"> </w:t>
            </w:r>
          </w:p>
        </w:tc>
        <w:tc>
          <w:tcPr>
            <w:tcW w:w="2835" w:type="dxa"/>
            <w:vAlign w:val="center"/>
          </w:tcPr>
          <w:p w14:paraId="44CEDE7F" w14:textId="77777777" w:rsidR="00DF78A1" w:rsidRPr="00407514" w:rsidRDefault="00DF78A1" w:rsidP="003742A6">
            <w:pPr>
              <w:ind w:firstLine="709"/>
              <w:rPr>
                <w:rFonts w:ascii="Times New Roman" w:hAnsi="Times New Roman"/>
                <w:sz w:val="24"/>
                <w:szCs w:val="24"/>
                <w:lang w:val="kk-KZ"/>
              </w:rPr>
            </w:pPr>
            <w:r w:rsidRPr="00407514">
              <w:rPr>
                <w:rFonts w:ascii="Times New Roman" w:hAnsi="Times New Roman"/>
                <w:sz w:val="24"/>
                <w:szCs w:val="24"/>
              </w:rPr>
              <w:t>5</w:t>
            </w:r>
            <w:r w:rsidRPr="00407514">
              <w:rPr>
                <w:rFonts w:ascii="Times New Roman" w:hAnsi="Times New Roman"/>
                <w:sz w:val="24"/>
                <w:szCs w:val="24"/>
                <w:lang w:val="kk-KZ"/>
              </w:rPr>
              <w:t xml:space="preserve"> </w:t>
            </w:r>
          </w:p>
        </w:tc>
        <w:tc>
          <w:tcPr>
            <w:tcW w:w="1842" w:type="dxa"/>
            <w:vAlign w:val="center"/>
          </w:tcPr>
          <w:p w14:paraId="4F3A8667" w14:textId="77777777" w:rsidR="00DF78A1" w:rsidRPr="00407514" w:rsidRDefault="00DF78A1" w:rsidP="003742A6">
            <w:pPr>
              <w:jc w:val="center"/>
              <w:rPr>
                <w:rFonts w:ascii="Times New Roman" w:hAnsi="Times New Roman"/>
                <w:sz w:val="24"/>
                <w:szCs w:val="24"/>
              </w:rPr>
            </w:pPr>
            <w:r w:rsidRPr="00407514">
              <w:rPr>
                <w:rFonts w:ascii="Times New Roman" w:hAnsi="Times New Roman"/>
                <w:sz w:val="24"/>
                <w:szCs w:val="24"/>
              </w:rPr>
              <w:t>10</w:t>
            </w:r>
          </w:p>
        </w:tc>
      </w:tr>
      <w:tr w:rsidR="00407514" w:rsidRPr="00407514" w14:paraId="3B33AC6B" w14:textId="77777777" w:rsidTr="00357A43">
        <w:tc>
          <w:tcPr>
            <w:tcW w:w="2127" w:type="dxa"/>
            <w:vAlign w:val="center"/>
          </w:tcPr>
          <w:p w14:paraId="0AEC3276" w14:textId="77777777" w:rsidR="00DF78A1" w:rsidRPr="00407514" w:rsidRDefault="00DF78A1" w:rsidP="003742A6">
            <w:pPr>
              <w:rPr>
                <w:rFonts w:ascii="Times New Roman" w:hAnsi="Times New Roman"/>
                <w:sz w:val="24"/>
                <w:szCs w:val="24"/>
              </w:rPr>
            </w:pPr>
            <w:r w:rsidRPr="00407514">
              <w:rPr>
                <w:rFonts w:ascii="Times New Roman" w:hAnsi="Times New Roman"/>
                <w:sz w:val="24"/>
                <w:szCs w:val="24"/>
              </w:rPr>
              <w:t>Орта</w:t>
            </w:r>
          </w:p>
        </w:tc>
        <w:tc>
          <w:tcPr>
            <w:tcW w:w="2835" w:type="dxa"/>
            <w:vAlign w:val="center"/>
          </w:tcPr>
          <w:p w14:paraId="22589F3A" w14:textId="77777777" w:rsidR="00DF78A1" w:rsidRPr="00407514" w:rsidRDefault="00DF78A1" w:rsidP="003742A6">
            <w:pPr>
              <w:ind w:firstLine="709"/>
              <w:rPr>
                <w:rFonts w:ascii="Times New Roman" w:hAnsi="Times New Roman"/>
                <w:sz w:val="24"/>
                <w:szCs w:val="24"/>
              </w:rPr>
            </w:pPr>
            <w:r w:rsidRPr="00407514">
              <w:rPr>
                <w:rFonts w:ascii="Times New Roman" w:hAnsi="Times New Roman"/>
                <w:sz w:val="24"/>
                <w:szCs w:val="24"/>
              </w:rPr>
              <w:t>25</w:t>
            </w:r>
          </w:p>
        </w:tc>
        <w:tc>
          <w:tcPr>
            <w:tcW w:w="2835" w:type="dxa"/>
            <w:vAlign w:val="center"/>
          </w:tcPr>
          <w:p w14:paraId="3CE13D0D" w14:textId="77777777" w:rsidR="00DF78A1" w:rsidRPr="00407514" w:rsidRDefault="00DF78A1" w:rsidP="003742A6">
            <w:pPr>
              <w:ind w:firstLine="709"/>
              <w:rPr>
                <w:rFonts w:ascii="Times New Roman" w:hAnsi="Times New Roman"/>
                <w:sz w:val="24"/>
                <w:szCs w:val="24"/>
              </w:rPr>
            </w:pPr>
            <w:r w:rsidRPr="00407514">
              <w:rPr>
                <w:rFonts w:ascii="Times New Roman" w:hAnsi="Times New Roman"/>
                <w:sz w:val="24"/>
                <w:szCs w:val="24"/>
              </w:rPr>
              <w:t>24</w:t>
            </w:r>
          </w:p>
        </w:tc>
        <w:tc>
          <w:tcPr>
            <w:tcW w:w="1842" w:type="dxa"/>
            <w:vAlign w:val="center"/>
          </w:tcPr>
          <w:p w14:paraId="27EFF26B" w14:textId="77777777" w:rsidR="00DF78A1" w:rsidRPr="00407514" w:rsidRDefault="00DF78A1" w:rsidP="003742A6">
            <w:pPr>
              <w:jc w:val="center"/>
              <w:rPr>
                <w:rFonts w:ascii="Times New Roman" w:hAnsi="Times New Roman"/>
                <w:sz w:val="24"/>
                <w:szCs w:val="24"/>
              </w:rPr>
            </w:pPr>
            <w:r w:rsidRPr="00407514">
              <w:rPr>
                <w:rFonts w:ascii="Times New Roman" w:hAnsi="Times New Roman"/>
                <w:sz w:val="24"/>
                <w:szCs w:val="24"/>
              </w:rPr>
              <w:t>49</w:t>
            </w:r>
          </w:p>
        </w:tc>
      </w:tr>
      <w:tr w:rsidR="00407514" w:rsidRPr="00407514" w14:paraId="2C2F7CD3" w14:textId="77777777" w:rsidTr="00357A43">
        <w:tc>
          <w:tcPr>
            <w:tcW w:w="2127" w:type="dxa"/>
            <w:vAlign w:val="center"/>
          </w:tcPr>
          <w:p w14:paraId="486A4B87" w14:textId="77777777" w:rsidR="00DF78A1" w:rsidRPr="00407514" w:rsidRDefault="00DF78A1" w:rsidP="003742A6">
            <w:pPr>
              <w:rPr>
                <w:rFonts w:ascii="Times New Roman" w:hAnsi="Times New Roman"/>
                <w:sz w:val="24"/>
                <w:szCs w:val="24"/>
              </w:rPr>
            </w:pPr>
            <w:r w:rsidRPr="00407514">
              <w:rPr>
                <w:rFonts w:ascii="Times New Roman" w:hAnsi="Times New Roman"/>
                <w:sz w:val="24"/>
                <w:szCs w:val="24"/>
              </w:rPr>
              <w:t>Төмен</w:t>
            </w:r>
          </w:p>
        </w:tc>
        <w:tc>
          <w:tcPr>
            <w:tcW w:w="2835" w:type="dxa"/>
            <w:vAlign w:val="center"/>
          </w:tcPr>
          <w:p w14:paraId="30E05EE6" w14:textId="77777777" w:rsidR="00DF78A1" w:rsidRPr="00407514" w:rsidRDefault="00DF78A1" w:rsidP="003742A6">
            <w:pPr>
              <w:ind w:firstLine="709"/>
              <w:rPr>
                <w:rFonts w:ascii="Times New Roman" w:hAnsi="Times New Roman"/>
                <w:sz w:val="24"/>
                <w:szCs w:val="24"/>
              </w:rPr>
            </w:pPr>
            <w:r w:rsidRPr="00407514">
              <w:rPr>
                <w:rFonts w:ascii="Times New Roman" w:hAnsi="Times New Roman"/>
                <w:sz w:val="24"/>
                <w:szCs w:val="24"/>
              </w:rPr>
              <w:t>30</w:t>
            </w:r>
          </w:p>
        </w:tc>
        <w:tc>
          <w:tcPr>
            <w:tcW w:w="2835" w:type="dxa"/>
            <w:vAlign w:val="center"/>
          </w:tcPr>
          <w:p w14:paraId="2AA563C4" w14:textId="77777777" w:rsidR="00DF78A1" w:rsidRPr="00407514" w:rsidRDefault="00DF78A1" w:rsidP="003742A6">
            <w:pPr>
              <w:ind w:firstLine="709"/>
              <w:rPr>
                <w:rFonts w:ascii="Times New Roman" w:hAnsi="Times New Roman"/>
                <w:sz w:val="24"/>
                <w:szCs w:val="24"/>
              </w:rPr>
            </w:pPr>
            <w:r w:rsidRPr="00407514">
              <w:rPr>
                <w:rFonts w:ascii="Times New Roman" w:hAnsi="Times New Roman"/>
                <w:sz w:val="24"/>
                <w:szCs w:val="24"/>
              </w:rPr>
              <w:t>31</w:t>
            </w:r>
          </w:p>
        </w:tc>
        <w:tc>
          <w:tcPr>
            <w:tcW w:w="1842" w:type="dxa"/>
            <w:vAlign w:val="center"/>
          </w:tcPr>
          <w:p w14:paraId="25F11140" w14:textId="77777777" w:rsidR="00DF78A1" w:rsidRPr="00407514" w:rsidRDefault="00DF78A1" w:rsidP="003742A6">
            <w:pPr>
              <w:jc w:val="center"/>
              <w:rPr>
                <w:rFonts w:ascii="Times New Roman" w:hAnsi="Times New Roman"/>
                <w:sz w:val="24"/>
                <w:szCs w:val="24"/>
              </w:rPr>
            </w:pPr>
            <w:r w:rsidRPr="00407514">
              <w:rPr>
                <w:rFonts w:ascii="Times New Roman" w:hAnsi="Times New Roman"/>
                <w:sz w:val="24"/>
                <w:szCs w:val="24"/>
              </w:rPr>
              <w:t>61</w:t>
            </w:r>
          </w:p>
        </w:tc>
      </w:tr>
      <w:tr w:rsidR="00357A43" w:rsidRPr="00407514" w14:paraId="76D029D6" w14:textId="77777777" w:rsidTr="00357A43">
        <w:trPr>
          <w:trHeight w:val="70"/>
        </w:trPr>
        <w:tc>
          <w:tcPr>
            <w:tcW w:w="2127" w:type="dxa"/>
            <w:vAlign w:val="center"/>
          </w:tcPr>
          <w:p w14:paraId="34D46373" w14:textId="77777777" w:rsidR="00DF78A1" w:rsidRPr="00407514" w:rsidRDefault="00DF78A1" w:rsidP="003742A6">
            <w:pPr>
              <w:rPr>
                <w:rFonts w:ascii="Times New Roman" w:hAnsi="Times New Roman"/>
                <w:sz w:val="24"/>
                <w:szCs w:val="24"/>
              </w:rPr>
            </w:pPr>
            <w:r w:rsidRPr="00407514">
              <w:rPr>
                <w:rFonts w:ascii="Times New Roman" w:hAnsi="Times New Roman"/>
                <w:bCs/>
                <w:sz w:val="24"/>
                <w:szCs w:val="24"/>
              </w:rPr>
              <w:t>Барлығы</w:t>
            </w:r>
          </w:p>
        </w:tc>
        <w:tc>
          <w:tcPr>
            <w:tcW w:w="2835" w:type="dxa"/>
            <w:vAlign w:val="center"/>
          </w:tcPr>
          <w:p w14:paraId="52F8007A" w14:textId="77777777" w:rsidR="00DF78A1" w:rsidRPr="00407514" w:rsidRDefault="00DF78A1" w:rsidP="003742A6">
            <w:pPr>
              <w:ind w:firstLine="709"/>
              <w:rPr>
                <w:rFonts w:ascii="Times New Roman" w:hAnsi="Times New Roman"/>
                <w:sz w:val="24"/>
                <w:szCs w:val="24"/>
              </w:rPr>
            </w:pPr>
            <w:r w:rsidRPr="00407514">
              <w:rPr>
                <w:rFonts w:ascii="Times New Roman" w:hAnsi="Times New Roman"/>
                <w:bCs/>
                <w:sz w:val="24"/>
                <w:szCs w:val="24"/>
              </w:rPr>
              <w:t>60</w:t>
            </w:r>
          </w:p>
        </w:tc>
        <w:tc>
          <w:tcPr>
            <w:tcW w:w="2835" w:type="dxa"/>
            <w:vAlign w:val="center"/>
          </w:tcPr>
          <w:p w14:paraId="0F373006" w14:textId="77777777" w:rsidR="00DF78A1" w:rsidRPr="00407514" w:rsidRDefault="00DF78A1" w:rsidP="003742A6">
            <w:pPr>
              <w:ind w:firstLine="709"/>
              <w:rPr>
                <w:rFonts w:ascii="Times New Roman" w:hAnsi="Times New Roman"/>
                <w:sz w:val="24"/>
                <w:szCs w:val="24"/>
              </w:rPr>
            </w:pPr>
            <w:r w:rsidRPr="00407514">
              <w:rPr>
                <w:rFonts w:ascii="Times New Roman" w:hAnsi="Times New Roman"/>
                <w:bCs/>
                <w:sz w:val="24"/>
                <w:szCs w:val="24"/>
              </w:rPr>
              <w:t>60</w:t>
            </w:r>
          </w:p>
        </w:tc>
        <w:tc>
          <w:tcPr>
            <w:tcW w:w="1842" w:type="dxa"/>
            <w:vAlign w:val="center"/>
          </w:tcPr>
          <w:p w14:paraId="533A18A4" w14:textId="77777777" w:rsidR="00DF78A1" w:rsidRPr="00407514" w:rsidRDefault="00DF78A1" w:rsidP="003742A6">
            <w:pPr>
              <w:jc w:val="center"/>
              <w:rPr>
                <w:rFonts w:ascii="Times New Roman" w:hAnsi="Times New Roman"/>
                <w:sz w:val="24"/>
                <w:szCs w:val="24"/>
              </w:rPr>
            </w:pPr>
            <w:r w:rsidRPr="00407514">
              <w:rPr>
                <w:rFonts w:ascii="Times New Roman" w:hAnsi="Times New Roman"/>
                <w:bCs/>
                <w:sz w:val="24"/>
                <w:szCs w:val="24"/>
              </w:rPr>
              <w:t>120</w:t>
            </w:r>
          </w:p>
        </w:tc>
      </w:tr>
    </w:tbl>
    <w:p w14:paraId="2AE1E3EA" w14:textId="77777777" w:rsidR="00DF78A1" w:rsidRPr="00407514" w:rsidRDefault="00DF78A1" w:rsidP="00DF78A1">
      <w:pPr>
        <w:pStyle w:val="a6"/>
        <w:spacing w:before="0" w:beforeAutospacing="0" w:after="0" w:afterAutospacing="0"/>
        <w:ind w:firstLine="709"/>
        <w:jc w:val="both"/>
        <w:rPr>
          <w:sz w:val="28"/>
          <w:szCs w:val="28"/>
          <w:lang w:val="kk-KZ"/>
        </w:rPr>
      </w:pPr>
    </w:p>
    <w:p w14:paraId="36F15483" w14:textId="77777777" w:rsidR="00DF78A1" w:rsidRPr="00407514" w:rsidRDefault="00DF78A1" w:rsidP="00357A43">
      <w:pPr>
        <w:pStyle w:val="a6"/>
        <w:spacing w:before="0" w:beforeAutospacing="0" w:after="0" w:afterAutospacing="0"/>
        <w:ind w:firstLine="567"/>
        <w:jc w:val="both"/>
        <w:rPr>
          <w:sz w:val="28"/>
          <w:szCs w:val="28"/>
          <w:lang w:val="kk-KZ"/>
        </w:rPr>
      </w:pPr>
      <w:r w:rsidRPr="00407514">
        <w:rPr>
          <w:sz w:val="28"/>
          <w:szCs w:val="28"/>
          <w:lang w:val="kk-KZ"/>
        </w:rPr>
        <w:t xml:space="preserve">Пирсонның </w:t>
      </w:r>
      <w:r w:rsidRPr="00407514">
        <w:rPr>
          <w:rStyle w:val="mord"/>
          <w:rFonts w:eastAsiaTheme="minorEastAsia"/>
          <w:bCs/>
          <w:sz w:val="28"/>
          <w:szCs w:val="28"/>
        </w:rPr>
        <w:t>χ</w:t>
      </w:r>
      <w:r w:rsidRPr="00407514">
        <w:rPr>
          <w:rStyle w:val="mord"/>
          <w:rFonts w:eastAsiaTheme="minorEastAsia"/>
          <w:bCs/>
          <w:sz w:val="28"/>
          <w:szCs w:val="28"/>
          <w:lang w:val="kk-KZ"/>
        </w:rPr>
        <w:t xml:space="preserve">2 </w:t>
      </w:r>
      <w:r w:rsidRPr="00407514">
        <w:rPr>
          <w:sz w:val="28"/>
          <w:szCs w:val="28"/>
          <w:lang w:val="kk-KZ"/>
        </w:rPr>
        <w:t xml:space="preserve">критерийін есептеу нәтижесіне келетін болсақ, ЭТ мен БТ арасындағы сандық айырмашылықтардың кездейсоқ немесе заңды екенін анықтайды. </w:t>
      </w:r>
      <w:r w:rsidRPr="00407514">
        <w:rPr>
          <w:bCs/>
          <w:sz w:val="28"/>
          <w:szCs w:val="28"/>
          <w:lang w:val="kk-KZ"/>
        </w:rPr>
        <w:t xml:space="preserve">Пирсонның хи-квадратының эмперикалық мәні </w:t>
      </w:r>
      <w:r w:rsidRPr="00407514">
        <w:rPr>
          <w:rStyle w:val="mord"/>
          <w:rFonts w:eastAsiaTheme="minorEastAsia"/>
          <w:bCs/>
          <w:sz w:val="28"/>
          <w:szCs w:val="28"/>
        </w:rPr>
        <w:t>χ</w:t>
      </w:r>
      <w:r w:rsidRPr="00407514">
        <w:rPr>
          <w:rStyle w:val="mord"/>
          <w:rFonts w:eastAsiaTheme="minorEastAsia"/>
          <w:bCs/>
          <w:sz w:val="28"/>
          <w:szCs w:val="28"/>
          <w:lang w:val="kk-KZ"/>
        </w:rPr>
        <w:t xml:space="preserve">2 </w:t>
      </w:r>
      <w:r w:rsidRPr="00407514">
        <w:rPr>
          <w:rStyle w:val="math-inline"/>
          <w:rFonts w:eastAsiaTheme="minorEastAsia"/>
          <w:bCs/>
          <w:sz w:val="28"/>
          <w:szCs w:val="28"/>
          <w:vertAlign w:val="subscript"/>
          <w:lang w:val="kk-KZ"/>
        </w:rPr>
        <w:t>emp</w:t>
      </w:r>
      <w:r w:rsidRPr="00407514">
        <w:rPr>
          <w:sz w:val="28"/>
          <w:szCs w:val="28"/>
          <w:lang w:val="kk-KZ"/>
        </w:rPr>
        <w:t xml:space="preserve"> </w:t>
      </w:r>
      <w:r w:rsidRPr="00407514">
        <w:rPr>
          <w:rStyle w:val="math-inline"/>
          <w:rFonts w:eastAsiaTheme="minorEastAsia"/>
          <w:sz w:val="28"/>
          <w:szCs w:val="28"/>
          <w:lang w:val="kk-KZ"/>
        </w:rPr>
        <w:t xml:space="preserve">= </w:t>
      </w:r>
      <w:r w:rsidRPr="00407514">
        <w:rPr>
          <w:sz w:val="28"/>
          <w:szCs w:val="28"/>
          <w:lang w:val="kk-KZ"/>
        </w:rPr>
        <w:t xml:space="preserve">0,034-ге тең. </w:t>
      </w:r>
      <w:r w:rsidRPr="00407514">
        <w:rPr>
          <w:bCs/>
          <w:sz w:val="28"/>
          <w:szCs w:val="28"/>
          <w:lang w:val="kk-KZ"/>
        </w:rPr>
        <w:t xml:space="preserve">Еркіндік дәрежесі </w:t>
      </w:r>
      <w:r w:rsidRPr="00407514">
        <w:rPr>
          <w:rStyle w:val="math-inline"/>
          <w:rFonts w:eastAsiaTheme="minorEastAsia"/>
          <w:bCs/>
          <w:sz w:val="28"/>
          <w:szCs w:val="28"/>
          <w:lang w:val="kk-KZ"/>
        </w:rPr>
        <w:t>df</w:t>
      </w:r>
      <w:r w:rsidRPr="00407514">
        <w:rPr>
          <w:bCs/>
          <w:sz w:val="28"/>
          <w:szCs w:val="28"/>
          <w:lang w:val="kk-KZ"/>
        </w:rPr>
        <w:t xml:space="preserve"> </w:t>
      </w:r>
      <w:r w:rsidRPr="00407514">
        <w:rPr>
          <w:rStyle w:val="math-inline"/>
          <w:rFonts w:eastAsiaTheme="minorEastAsia"/>
          <w:sz w:val="28"/>
          <w:szCs w:val="28"/>
          <w:lang w:val="kk-KZ"/>
        </w:rPr>
        <w:t xml:space="preserve">= (3-1) (2-1) = 2 –ге тең. </w:t>
      </w:r>
      <w:r w:rsidRPr="00407514">
        <w:rPr>
          <w:bCs/>
          <w:sz w:val="28"/>
          <w:szCs w:val="28"/>
          <w:lang w:val="kk-KZ"/>
        </w:rPr>
        <w:t xml:space="preserve">Маңыздылық деңгейі </w:t>
      </w:r>
      <w:r w:rsidRPr="00407514">
        <w:rPr>
          <w:rStyle w:val="math-inline"/>
          <w:rFonts w:eastAsiaTheme="minorEastAsia"/>
          <w:bCs/>
          <w:sz w:val="28"/>
          <w:szCs w:val="28"/>
          <w:lang w:val="kk-KZ"/>
        </w:rPr>
        <w:t xml:space="preserve">p </w:t>
      </w:r>
      <w:r w:rsidRPr="00407514">
        <w:rPr>
          <w:bCs/>
          <w:sz w:val="28"/>
          <w:szCs w:val="28"/>
          <w:lang w:val="kk-KZ"/>
        </w:rPr>
        <w:t>&gt;</w:t>
      </w:r>
      <w:r w:rsidRPr="00407514">
        <w:rPr>
          <w:sz w:val="28"/>
          <w:szCs w:val="28"/>
          <w:lang w:val="kk-KZ"/>
        </w:rPr>
        <w:t xml:space="preserve"> 0,983. </w:t>
      </w:r>
      <w:r w:rsidRPr="00407514">
        <w:rPr>
          <w:bCs/>
          <w:sz w:val="28"/>
          <w:szCs w:val="28"/>
          <w:lang w:val="kk-KZ"/>
        </w:rPr>
        <w:t xml:space="preserve">Критикалық шеткі мән </w:t>
      </w:r>
      <w:r w:rsidRPr="00407514">
        <w:rPr>
          <w:rStyle w:val="mord"/>
          <w:rFonts w:eastAsiaTheme="minorEastAsia"/>
          <w:bCs/>
          <w:sz w:val="28"/>
          <w:szCs w:val="28"/>
        </w:rPr>
        <w:t>χ</w:t>
      </w:r>
      <w:r w:rsidRPr="00407514">
        <w:rPr>
          <w:rStyle w:val="mord"/>
          <w:rFonts w:eastAsiaTheme="minorEastAsia"/>
          <w:bCs/>
          <w:sz w:val="28"/>
          <w:szCs w:val="28"/>
          <w:lang w:val="kk-KZ"/>
        </w:rPr>
        <w:t>2</w:t>
      </w:r>
      <w:r w:rsidRPr="00407514">
        <w:rPr>
          <w:rStyle w:val="math-inline"/>
          <w:rFonts w:eastAsiaTheme="minorEastAsia"/>
          <w:bCs/>
          <w:sz w:val="28"/>
          <w:szCs w:val="28"/>
          <w:vertAlign w:val="subscript"/>
          <w:lang w:val="kk-KZ"/>
        </w:rPr>
        <w:t xml:space="preserve">кр </w:t>
      </w:r>
      <w:r w:rsidRPr="00407514">
        <w:rPr>
          <w:sz w:val="28"/>
          <w:szCs w:val="28"/>
          <w:lang w:val="kk-KZ"/>
        </w:rPr>
        <w:t xml:space="preserve"> </w:t>
      </w:r>
      <w:r w:rsidRPr="00407514">
        <w:rPr>
          <w:rStyle w:val="math-inline"/>
          <w:rFonts w:eastAsiaTheme="minorEastAsia"/>
          <w:sz w:val="28"/>
          <w:szCs w:val="28"/>
          <w:lang w:val="kk-KZ"/>
        </w:rPr>
        <w:t>=</w:t>
      </w:r>
      <w:r w:rsidRPr="00407514">
        <w:rPr>
          <w:sz w:val="28"/>
          <w:szCs w:val="28"/>
          <w:lang w:val="kk-KZ"/>
        </w:rPr>
        <w:t>5,99 (</w:t>
      </w:r>
      <w:r w:rsidRPr="00407514">
        <w:rPr>
          <w:rStyle w:val="math-inline"/>
          <w:rFonts w:eastAsiaTheme="minorEastAsia"/>
          <w:sz w:val="28"/>
          <w:szCs w:val="28"/>
          <w:lang w:val="kk-KZ"/>
        </w:rPr>
        <w:t xml:space="preserve">р </w:t>
      </w:r>
      <w:r w:rsidRPr="00407514">
        <w:rPr>
          <w:bCs/>
          <w:sz w:val="28"/>
          <w:szCs w:val="28"/>
          <w:lang w:val="kk-KZ"/>
        </w:rPr>
        <w:t>&gt;</w:t>
      </w:r>
      <w:r w:rsidRPr="00407514">
        <w:rPr>
          <w:sz w:val="28"/>
          <w:szCs w:val="28"/>
          <w:lang w:val="kk-KZ"/>
        </w:rPr>
        <w:t xml:space="preserve"> </w:t>
      </w:r>
      <w:r w:rsidRPr="00407514">
        <w:rPr>
          <w:rStyle w:val="math-inline"/>
          <w:rFonts w:eastAsiaTheme="minorEastAsia"/>
          <w:sz w:val="28"/>
          <w:szCs w:val="28"/>
          <w:lang w:val="kk-KZ"/>
        </w:rPr>
        <w:t>0,05</w:t>
      </w:r>
      <w:r w:rsidRPr="00407514">
        <w:rPr>
          <w:sz w:val="28"/>
          <w:szCs w:val="28"/>
          <w:lang w:val="kk-KZ"/>
        </w:rPr>
        <w:t xml:space="preserve"> деңгейінде). Есептелген мән </w:t>
      </w:r>
      <w:r w:rsidRPr="00407514">
        <w:rPr>
          <w:rStyle w:val="mord"/>
          <w:rFonts w:eastAsiaTheme="minorEastAsia"/>
          <w:bCs/>
          <w:sz w:val="28"/>
          <w:szCs w:val="28"/>
        </w:rPr>
        <w:t>χ</w:t>
      </w:r>
      <w:r w:rsidRPr="00407514">
        <w:rPr>
          <w:rStyle w:val="mord"/>
          <w:rFonts w:eastAsiaTheme="minorEastAsia"/>
          <w:bCs/>
          <w:sz w:val="28"/>
          <w:szCs w:val="28"/>
          <w:lang w:val="kk-KZ"/>
        </w:rPr>
        <w:t xml:space="preserve">2 </w:t>
      </w:r>
      <w:r w:rsidRPr="00407514">
        <w:rPr>
          <w:rStyle w:val="math-inline"/>
          <w:rFonts w:eastAsiaTheme="minorEastAsia"/>
          <w:sz w:val="28"/>
          <w:szCs w:val="28"/>
          <w:vertAlign w:val="subscript"/>
          <w:lang w:val="kk-KZ"/>
        </w:rPr>
        <w:t>эмп</w:t>
      </w:r>
      <w:r w:rsidRPr="00407514">
        <w:rPr>
          <w:rStyle w:val="math-inline"/>
          <w:rFonts w:eastAsiaTheme="minorEastAsia"/>
          <w:sz w:val="28"/>
          <w:szCs w:val="28"/>
          <w:lang w:val="kk-KZ"/>
        </w:rPr>
        <w:t xml:space="preserve"> = 0,034</w:t>
      </w:r>
      <w:r w:rsidRPr="00407514">
        <w:rPr>
          <w:sz w:val="28"/>
          <w:szCs w:val="28"/>
          <w:lang w:val="kk-KZ"/>
        </w:rPr>
        <w:t xml:space="preserve"> кестелік мәннен (</w:t>
      </w:r>
      <w:r w:rsidRPr="00407514">
        <w:rPr>
          <w:rStyle w:val="math-inline"/>
          <w:rFonts w:eastAsiaTheme="minorEastAsia"/>
          <w:sz w:val="28"/>
          <w:szCs w:val="28"/>
          <w:lang w:val="kk-KZ"/>
        </w:rPr>
        <w:t>5,99</w:t>
      </w:r>
      <w:r w:rsidRPr="00407514">
        <w:rPr>
          <w:sz w:val="28"/>
          <w:szCs w:val="28"/>
          <w:lang w:val="kk-KZ"/>
        </w:rPr>
        <w:t xml:space="preserve">) едәуір кіші. Бұл екі топтың көрсеткіштері арасында ешқандай статистикалық маңызды айырмашылық жоқ екенін білдіреді. </w:t>
      </w:r>
      <w:r w:rsidRPr="00407514">
        <w:rPr>
          <w:bCs/>
          <w:sz w:val="28"/>
          <w:szCs w:val="28"/>
          <w:lang w:val="kk-KZ"/>
        </w:rPr>
        <w:t>Маңыздылық деңгейі:</w:t>
      </w:r>
      <w:r w:rsidRPr="00407514">
        <w:rPr>
          <w:sz w:val="28"/>
          <w:szCs w:val="28"/>
          <w:lang w:val="kk-KZ"/>
        </w:rPr>
        <w:t xml:space="preserve"> </w:t>
      </w:r>
      <w:r w:rsidRPr="00407514">
        <w:rPr>
          <w:rStyle w:val="math-inline"/>
          <w:rFonts w:eastAsiaTheme="minorEastAsia"/>
          <w:sz w:val="28"/>
          <w:szCs w:val="28"/>
          <w:lang w:val="kk-KZ"/>
        </w:rPr>
        <w:t>p</w:t>
      </w:r>
      <w:r w:rsidRPr="00407514">
        <w:rPr>
          <w:bCs/>
          <w:sz w:val="28"/>
          <w:szCs w:val="28"/>
          <w:lang w:val="kk-KZ"/>
        </w:rPr>
        <w:t>&gt;</w:t>
      </w:r>
      <w:r w:rsidRPr="00407514">
        <w:rPr>
          <w:sz w:val="28"/>
          <w:szCs w:val="28"/>
          <w:lang w:val="kk-KZ"/>
        </w:rPr>
        <w:t xml:space="preserve"> </w:t>
      </w:r>
      <w:r w:rsidRPr="00407514">
        <w:rPr>
          <w:rStyle w:val="math-inline"/>
          <w:rFonts w:eastAsiaTheme="minorEastAsia"/>
          <w:sz w:val="28"/>
          <w:szCs w:val="28"/>
          <w:lang w:val="kk-KZ"/>
        </w:rPr>
        <w:t>0,983</w:t>
      </w:r>
      <w:r w:rsidRPr="00407514">
        <w:rPr>
          <w:sz w:val="28"/>
          <w:szCs w:val="28"/>
          <w:lang w:val="kk-KZ"/>
        </w:rPr>
        <w:t xml:space="preserve"> мәні біздегі шектік  р</w:t>
      </w:r>
      <w:r w:rsidRPr="00407514">
        <w:rPr>
          <w:bCs/>
          <w:sz w:val="28"/>
          <w:szCs w:val="28"/>
          <w:lang w:val="kk-KZ"/>
        </w:rPr>
        <w:t>&gt;</w:t>
      </w:r>
      <w:r w:rsidRPr="00407514">
        <w:rPr>
          <w:sz w:val="28"/>
          <w:szCs w:val="28"/>
          <w:lang w:val="kk-KZ"/>
        </w:rPr>
        <w:t xml:space="preserve"> </w:t>
      </w:r>
      <w:r w:rsidRPr="00407514">
        <w:rPr>
          <w:rStyle w:val="math-inline"/>
          <w:rFonts w:eastAsiaTheme="minorEastAsia"/>
          <w:sz w:val="28"/>
          <w:szCs w:val="28"/>
          <w:lang w:val="kk-KZ"/>
        </w:rPr>
        <w:t>0,05</w:t>
      </w:r>
      <w:r w:rsidRPr="00407514">
        <w:rPr>
          <w:sz w:val="28"/>
          <w:szCs w:val="28"/>
          <w:lang w:val="kk-KZ"/>
        </w:rPr>
        <w:t xml:space="preserve"> деңгейінен әлдеқайда жоғары. Бұл нәтиже </w:t>
      </w:r>
      <w:r w:rsidRPr="00407514">
        <w:rPr>
          <w:bCs/>
          <w:sz w:val="28"/>
          <w:szCs w:val="28"/>
          <w:lang w:val="kk-KZ"/>
        </w:rPr>
        <w:t>нөлдік гипотезаны (</w:t>
      </w:r>
      <w:r w:rsidRPr="00407514">
        <w:rPr>
          <w:rStyle w:val="math-inline"/>
          <w:rFonts w:eastAsiaTheme="minorEastAsia"/>
          <w:bCs/>
          <w:sz w:val="28"/>
          <w:szCs w:val="28"/>
          <w:lang w:val="kk-KZ"/>
        </w:rPr>
        <w:t>H</w:t>
      </w:r>
      <w:r w:rsidRPr="00407514">
        <w:rPr>
          <w:rStyle w:val="math-inline"/>
          <w:rFonts w:eastAsiaTheme="minorEastAsia"/>
          <w:bCs/>
          <w:sz w:val="28"/>
          <w:szCs w:val="28"/>
          <w:vertAlign w:val="subscript"/>
          <w:lang w:val="kk-KZ"/>
        </w:rPr>
        <w:t>0</w:t>
      </w:r>
      <w:r w:rsidRPr="00407514">
        <w:rPr>
          <w:bCs/>
          <w:sz w:val="28"/>
          <w:szCs w:val="28"/>
          <w:lang w:val="kk-KZ"/>
        </w:rPr>
        <w:t>)</w:t>
      </w:r>
      <w:r w:rsidRPr="00407514">
        <w:rPr>
          <w:sz w:val="28"/>
          <w:szCs w:val="28"/>
          <w:lang w:val="kk-KZ"/>
        </w:rPr>
        <w:t xml:space="preserve"> қабылдауға мүмкіндік береді: топтар біртекті және олардың мазмұндық білім деңгейі бойынша бастапқы мүмкіндіктері тең. Айқындаушы эксперимент кезеңінде болашақ бастауыш сынып мұғалімдерінің мазмұндық педагогикалық білім деңгейлерін салыстырмалы талдау мақсатында Пирсонның </w:t>
      </w:r>
      <w:r w:rsidRPr="00407514">
        <w:rPr>
          <w:rStyle w:val="mord"/>
          <w:rFonts w:eastAsiaTheme="minorEastAsia"/>
          <w:bCs/>
          <w:sz w:val="28"/>
          <w:szCs w:val="28"/>
        </w:rPr>
        <w:t>χ</w:t>
      </w:r>
      <w:r w:rsidRPr="00407514">
        <w:rPr>
          <w:rStyle w:val="mord"/>
          <w:rFonts w:eastAsiaTheme="minorEastAsia"/>
          <w:bCs/>
          <w:sz w:val="28"/>
          <w:szCs w:val="28"/>
          <w:lang w:val="kk-KZ"/>
        </w:rPr>
        <w:t xml:space="preserve">2 </w:t>
      </w:r>
      <w:r w:rsidRPr="00407514">
        <w:rPr>
          <w:sz w:val="28"/>
          <w:szCs w:val="28"/>
          <w:lang w:val="kk-KZ"/>
        </w:rPr>
        <w:t xml:space="preserve">критерийі қолданылды. </w:t>
      </w:r>
      <w:r w:rsidRPr="00407514">
        <w:rPr>
          <w:sz w:val="28"/>
          <w:szCs w:val="28"/>
          <w:lang w:val="kk-KZ"/>
        </w:rPr>
        <w:lastRenderedPageBreak/>
        <w:t xml:space="preserve">Есептеулер нәтижесі бойынша </w:t>
      </w:r>
      <w:r w:rsidRPr="00407514">
        <w:rPr>
          <w:rStyle w:val="mord"/>
          <w:rFonts w:eastAsiaTheme="minorEastAsia"/>
          <w:bCs/>
          <w:sz w:val="28"/>
          <w:szCs w:val="28"/>
        </w:rPr>
        <w:t>χ</w:t>
      </w:r>
      <w:r w:rsidRPr="00407514">
        <w:rPr>
          <w:rStyle w:val="mord"/>
          <w:rFonts w:eastAsiaTheme="minorEastAsia"/>
          <w:bCs/>
          <w:sz w:val="28"/>
          <w:szCs w:val="28"/>
          <w:lang w:val="kk-KZ"/>
        </w:rPr>
        <w:t>2</w:t>
      </w:r>
      <w:r w:rsidRPr="00407514">
        <w:rPr>
          <w:rStyle w:val="math-inline"/>
          <w:rFonts w:eastAsiaTheme="minorEastAsia"/>
          <w:sz w:val="28"/>
          <w:szCs w:val="28"/>
          <w:lang w:val="kk-KZ"/>
        </w:rPr>
        <w:t>= 0,034</w:t>
      </w:r>
      <w:r w:rsidRPr="00407514">
        <w:rPr>
          <w:sz w:val="28"/>
          <w:szCs w:val="28"/>
          <w:lang w:val="kk-KZ"/>
        </w:rPr>
        <w:t xml:space="preserve"> (</w:t>
      </w:r>
      <w:r w:rsidRPr="00407514">
        <w:rPr>
          <w:rStyle w:val="math-inline"/>
          <w:rFonts w:eastAsiaTheme="minorEastAsia"/>
          <w:sz w:val="28"/>
          <w:szCs w:val="28"/>
          <w:lang w:val="kk-KZ"/>
        </w:rPr>
        <w:t>p = 0,983</w:t>
      </w:r>
      <w:r w:rsidRPr="00407514">
        <w:rPr>
          <w:sz w:val="28"/>
          <w:szCs w:val="28"/>
          <w:lang w:val="kk-KZ"/>
        </w:rPr>
        <w:t xml:space="preserve">) мәні алынды, бұл еркіндік дәрежесі </w:t>
      </w:r>
      <w:r w:rsidRPr="00407514">
        <w:rPr>
          <w:rStyle w:val="math-inline"/>
          <w:rFonts w:eastAsiaTheme="minorEastAsia"/>
          <w:sz w:val="28"/>
          <w:szCs w:val="28"/>
          <w:lang w:val="kk-KZ"/>
        </w:rPr>
        <w:t xml:space="preserve">df=2- ге тең </w:t>
      </w:r>
      <w:r w:rsidRPr="00407514">
        <w:rPr>
          <w:sz w:val="28"/>
          <w:szCs w:val="28"/>
          <w:lang w:val="kk-KZ"/>
        </w:rPr>
        <w:t>болғанда кестелік мәннен (5,99) төмен екенін көрсетеді. Бұл статистикалық көрсеткіш эксперименттік және бақылау топтарының бастапқы деңгейлерінің ұқсас екенін және зерттеу нәтижелерінің объективтілігін қамтамасыз ететіндігін ғылыми тұрғыдан дәлелдейді. Демек, мазмұндық педагогикалық білімді диагностикалау нәтижелері болашақ бастауыш сынып мұғалімдерінің әдістемелік даярлығы жеткілікті деңгейде қалыптаспағанын көрсетті. Бұл деректер студенттердің жаңартылған білім беру мазмұнының әдістемелік негіздерін (оқу мақсаттары, бағалау, саралау, белсенді оқыту) толық меңгермегенін көрсетеді.</w:t>
      </w:r>
    </w:p>
    <w:p w14:paraId="6343EA86" w14:textId="2155E901" w:rsidR="00DF78A1" w:rsidRPr="00407514" w:rsidRDefault="00DF78A1" w:rsidP="00357A43">
      <w:pPr>
        <w:pStyle w:val="a6"/>
        <w:spacing w:before="0" w:beforeAutospacing="0" w:after="0" w:afterAutospacing="0"/>
        <w:ind w:firstLine="567"/>
        <w:jc w:val="both"/>
        <w:rPr>
          <w:sz w:val="28"/>
          <w:szCs w:val="28"/>
          <w:lang w:val="kk-KZ"/>
        </w:rPr>
      </w:pPr>
      <w:r w:rsidRPr="00407514">
        <w:rPr>
          <w:sz w:val="28"/>
          <w:szCs w:val="28"/>
          <w:lang w:val="kk-KZ"/>
        </w:rPr>
        <w:t>Айқындаушы эксперименттің тұлғалық-танымдық компонент бойынша келесі зерттеу кезеңінде педагогтің АКТ-құзыреттілігі деңгейлері (ЮНЕСКО ICT-CFT, бейімделген) анықталды. Төмендегі кестеде айқыныдаушы эксперименттің зертеу кезеңдерінен алынған алғашщқы тәжірибелік</w:t>
      </w:r>
      <w:r w:rsidR="00F4275E" w:rsidRPr="00407514">
        <w:rPr>
          <w:sz w:val="28"/>
          <w:szCs w:val="28"/>
          <w:lang w:val="kk-KZ"/>
        </w:rPr>
        <w:t xml:space="preserve"> мәліметтерді ұсындық  </w:t>
      </w:r>
      <w:r w:rsidR="00357A43">
        <w:rPr>
          <w:sz w:val="28"/>
          <w:szCs w:val="28"/>
          <w:lang w:val="kk-KZ"/>
        </w:rPr>
        <w:t xml:space="preserve">(кесте </w:t>
      </w:r>
      <w:r w:rsidR="00F4275E" w:rsidRPr="00407514">
        <w:rPr>
          <w:sz w:val="28"/>
          <w:szCs w:val="28"/>
          <w:lang w:val="kk-KZ"/>
        </w:rPr>
        <w:t>13</w:t>
      </w:r>
      <w:r w:rsidRPr="00407514">
        <w:rPr>
          <w:sz w:val="28"/>
          <w:szCs w:val="28"/>
          <w:lang w:val="kk-KZ"/>
        </w:rPr>
        <w:t xml:space="preserve">). </w:t>
      </w:r>
    </w:p>
    <w:p w14:paraId="3F88F4B7" w14:textId="77777777" w:rsidR="00DF78A1" w:rsidRPr="00407514" w:rsidRDefault="00DF78A1" w:rsidP="00DF78A1">
      <w:pPr>
        <w:pStyle w:val="a6"/>
        <w:spacing w:before="0" w:beforeAutospacing="0" w:after="0" w:afterAutospacing="0"/>
        <w:ind w:firstLine="709"/>
        <w:jc w:val="both"/>
        <w:rPr>
          <w:sz w:val="28"/>
          <w:szCs w:val="28"/>
          <w:lang w:val="kk-KZ"/>
        </w:rPr>
      </w:pPr>
    </w:p>
    <w:p w14:paraId="0420E8C0" w14:textId="40BB97A3" w:rsidR="00DF78A1" w:rsidRDefault="00DF78A1" w:rsidP="00DF78A1">
      <w:pPr>
        <w:pStyle w:val="1"/>
        <w:keepNext w:val="0"/>
        <w:keepLines w:val="0"/>
        <w:widowControl w:val="0"/>
        <w:spacing w:before="0" w:line="240" w:lineRule="auto"/>
        <w:jc w:val="both"/>
        <w:rPr>
          <w:rFonts w:ascii="Times New Roman" w:hAnsi="Times New Roman"/>
          <w:b w:val="0"/>
          <w:color w:val="auto"/>
          <w:lang w:val="kk-KZ"/>
        </w:rPr>
      </w:pPr>
      <w:r w:rsidRPr="00407514">
        <w:rPr>
          <w:rFonts w:ascii="Times New Roman" w:hAnsi="Times New Roman"/>
          <w:b w:val="0"/>
          <w:color w:val="auto"/>
          <w:lang w:val="kk-KZ"/>
        </w:rPr>
        <w:t xml:space="preserve">Кесте </w:t>
      </w:r>
      <w:r w:rsidR="00F4275E" w:rsidRPr="00407514">
        <w:rPr>
          <w:rFonts w:ascii="Times New Roman" w:hAnsi="Times New Roman"/>
          <w:b w:val="0"/>
          <w:color w:val="auto"/>
          <w:lang w:val="kk-KZ"/>
        </w:rPr>
        <w:t>13</w:t>
      </w:r>
      <w:r w:rsidR="00F4275E" w:rsidRPr="00407514">
        <w:rPr>
          <w:rFonts w:ascii="Times New Roman" w:hAnsi="Times New Roman"/>
          <w:color w:val="auto"/>
          <w:lang w:val="kk-KZ"/>
        </w:rPr>
        <w:t xml:space="preserve"> - </w:t>
      </w:r>
      <w:r w:rsidRPr="00407514">
        <w:rPr>
          <w:rFonts w:ascii="Times New Roman" w:hAnsi="Times New Roman"/>
          <w:b w:val="0"/>
          <w:color w:val="auto"/>
          <w:lang w:val="kk-KZ"/>
        </w:rPr>
        <w:t>Айқындаушы эксперименттің тұлғалық-танымдық компонент бойынша студенттердің АКТ-құзыреттілігі деңгейлері (ЮНЕСКО ICT-CFT, бейімделген)</w:t>
      </w:r>
    </w:p>
    <w:p w14:paraId="4844873E" w14:textId="77777777" w:rsidR="00357A43" w:rsidRPr="00357A43" w:rsidRDefault="00357A43" w:rsidP="00357A43">
      <w:pPr>
        <w:rPr>
          <w:sz w:val="10"/>
          <w:szCs w:val="10"/>
          <w:lang w:val="kk-KZ"/>
        </w:rPr>
      </w:pPr>
    </w:p>
    <w:tbl>
      <w:tblPr>
        <w:tblStyle w:val="ab"/>
        <w:tblW w:w="0" w:type="auto"/>
        <w:tblInd w:w="108" w:type="dxa"/>
        <w:tblLook w:val="04A0" w:firstRow="1" w:lastRow="0" w:firstColumn="1" w:lastColumn="0" w:noHBand="0" w:noVBand="1"/>
      </w:tblPr>
      <w:tblGrid>
        <w:gridCol w:w="2977"/>
        <w:gridCol w:w="2268"/>
        <w:gridCol w:w="2242"/>
        <w:gridCol w:w="2152"/>
      </w:tblGrid>
      <w:tr w:rsidR="00407514" w:rsidRPr="00407514" w14:paraId="01419DE3" w14:textId="77777777" w:rsidTr="00357A43">
        <w:tc>
          <w:tcPr>
            <w:tcW w:w="2977" w:type="dxa"/>
            <w:hideMark/>
          </w:tcPr>
          <w:p w14:paraId="7D8DC02C" w14:textId="77777777" w:rsidR="00DF78A1" w:rsidRPr="00407514" w:rsidRDefault="00DF78A1" w:rsidP="003742A6">
            <w:pPr>
              <w:ind w:firstLine="709"/>
              <w:jc w:val="both"/>
              <w:rPr>
                <w:rFonts w:ascii="Times New Roman" w:hAnsi="Times New Roman"/>
                <w:bCs/>
                <w:sz w:val="24"/>
                <w:szCs w:val="24"/>
              </w:rPr>
            </w:pPr>
            <w:r w:rsidRPr="00407514">
              <w:rPr>
                <w:rFonts w:ascii="Times New Roman" w:hAnsi="Times New Roman"/>
                <w:bCs/>
                <w:sz w:val="24"/>
                <w:szCs w:val="24"/>
              </w:rPr>
              <w:t>Топ</w:t>
            </w:r>
          </w:p>
        </w:tc>
        <w:tc>
          <w:tcPr>
            <w:tcW w:w="2268" w:type="dxa"/>
            <w:hideMark/>
          </w:tcPr>
          <w:p w14:paraId="4212618E" w14:textId="77777777" w:rsidR="00DF78A1" w:rsidRPr="00407514" w:rsidRDefault="00DF78A1" w:rsidP="003742A6">
            <w:pPr>
              <w:jc w:val="center"/>
              <w:rPr>
                <w:rFonts w:ascii="Times New Roman" w:hAnsi="Times New Roman"/>
                <w:bCs/>
                <w:sz w:val="24"/>
                <w:szCs w:val="24"/>
              </w:rPr>
            </w:pPr>
            <w:r w:rsidRPr="00407514">
              <w:rPr>
                <w:rFonts w:ascii="Times New Roman" w:hAnsi="Times New Roman"/>
                <w:bCs/>
                <w:sz w:val="24"/>
                <w:szCs w:val="24"/>
              </w:rPr>
              <w:t>Жоғары %</w:t>
            </w:r>
          </w:p>
        </w:tc>
        <w:tc>
          <w:tcPr>
            <w:tcW w:w="2242" w:type="dxa"/>
            <w:hideMark/>
          </w:tcPr>
          <w:p w14:paraId="56354AF1" w14:textId="77777777" w:rsidR="00DF78A1" w:rsidRPr="00407514" w:rsidRDefault="00DF78A1" w:rsidP="003742A6">
            <w:pPr>
              <w:jc w:val="center"/>
              <w:rPr>
                <w:rFonts w:ascii="Times New Roman" w:hAnsi="Times New Roman"/>
                <w:bCs/>
                <w:sz w:val="24"/>
                <w:szCs w:val="24"/>
              </w:rPr>
            </w:pPr>
            <w:r w:rsidRPr="00407514">
              <w:rPr>
                <w:rFonts w:ascii="Times New Roman" w:hAnsi="Times New Roman"/>
                <w:bCs/>
                <w:sz w:val="24"/>
                <w:szCs w:val="24"/>
              </w:rPr>
              <w:t>Орта %</w:t>
            </w:r>
          </w:p>
        </w:tc>
        <w:tc>
          <w:tcPr>
            <w:tcW w:w="2152" w:type="dxa"/>
            <w:hideMark/>
          </w:tcPr>
          <w:p w14:paraId="5588EEE5" w14:textId="77777777" w:rsidR="00DF78A1" w:rsidRPr="00407514" w:rsidRDefault="00DF78A1" w:rsidP="003742A6">
            <w:pPr>
              <w:jc w:val="center"/>
              <w:rPr>
                <w:rFonts w:ascii="Times New Roman" w:hAnsi="Times New Roman"/>
                <w:bCs/>
                <w:sz w:val="24"/>
                <w:szCs w:val="24"/>
              </w:rPr>
            </w:pPr>
            <w:r w:rsidRPr="00407514">
              <w:rPr>
                <w:rFonts w:ascii="Times New Roman" w:hAnsi="Times New Roman"/>
                <w:bCs/>
                <w:sz w:val="24"/>
                <w:szCs w:val="24"/>
              </w:rPr>
              <w:t>Төмен %</w:t>
            </w:r>
          </w:p>
        </w:tc>
      </w:tr>
      <w:tr w:rsidR="00407514" w:rsidRPr="00407514" w14:paraId="3C21187C" w14:textId="77777777" w:rsidTr="00357A43">
        <w:tc>
          <w:tcPr>
            <w:tcW w:w="2977" w:type="dxa"/>
            <w:hideMark/>
          </w:tcPr>
          <w:p w14:paraId="4D52C702" w14:textId="77777777" w:rsidR="00DF78A1" w:rsidRPr="00407514" w:rsidRDefault="00DF78A1" w:rsidP="003742A6">
            <w:pPr>
              <w:jc w:val="both"/>
              <w:rPr>
                <w:rFonts w:ascii="Times New Roman" w:hAnsi="Times New Roman"/>
                <w:sz w:val="24"/>
                <w:szCs w:val="24"/>
              </w:rPr>
            </w:pPr>
            <w:r w:rsidRPr="00407514">
              <w:rPr>
                <w:rFonts w:ascii="Times New Roman" w:hAnsi="Times New Roman"/>
                <w:sz w:val="24"/>
                <w:szCs w:val="24"/>
              </w:rPr>
              <w:t>Эксперименттік топ</w:t>
            </w:r>
          </w:p>
        </w:tc>
        <w:tc>
          <w:tcPr>
            <w:tcW w:w="2268" w:type="dxa"/>
            <w:hideMark/>
          </w:tcPr>
          <w:p w14:paraId="7BA984BF" w14:textId="77777777" w:rsidR="00DF78A1" w:rsidRPr="00407514" w:rsidRDefault="00DF78A1" w:rsidP="003742A6">
            <w:pPr>
              <w:ind w:firstLine="709"/>
              <w:jc w:val="center"/>
              <w:rPr>
                <w:rFonts w:ascii="Times New Roman" w:hAnsi="Times New Roman"/>
                <w:sz w:val="24"/>
                <w:szCs w:val="24"/>
                <w:lang w:val="kk-KZ"/>
              </w:rPr>
            </w:pPr>
            <w:r w:rsidRPr="00407514">
              <w:rPr>
                <w:rFonts w:ascii="Times New Roman" w:hAnsi="Times New Roman"/>
                <w:sz w:val="24"/>
                <w:szCs w:val="24"/>
                <w:lang w:val="kk-KZ"/>
              </w:rPr>
              <w:t>6 (</w:t>
            </w:r>
            <w:r w:rsidRPr="00407514">
              <w:rPr>
                <w:rFonts w:ascii="Times New Roman" w:hAnsi="Times New Roman"/>
                <w:sz w:val="24"/>
                <w:szCs w:val="24"/>
              </w:rPr>
              <w:t>10%</w:t>
            </w:r>
            <w:r w:rsidRPr="00407514">
              <w:rPr>
                <w:rFonts w:ascii="Times New Roman" w:hAnsi="Times New Roman"/>
                <w:sz w:val="24"/>
                <w:szCs w:val="24"/>
                <w:lang w:val="kk-KZ"/>
              </w:rPr>
              <w:t>)</w:t>
            </w:r>
          </w:p>
        </w:tc>
        <w:tc>
          <w:tcPr>
            <w:tcW w:w="2242" w:type="dxa"/>
            <w:hideMark/>
          </w:tcPr>
          <w:p w14:paraId="315683B5" w14:textId="77777777" w:rsidR="00DF78A1" w:rsidRPr="00407514" w:rsidRDefault="00DF78A1" w:rsidP="003742A6">
            <w:pPr>
              <w:ind w:firstLine="709"/>
              <w:jc w:val="center"/>
              <w:rPr>
                <w:rFonts w:ascii="Times New Roman" w:hAnsi="Times New Roman"/>
                <w:sz w:val="24"/>
                <w:szCs w:val="24"/>
                <w:lang w:val="kk-KZ"/>
              </w:rPr>
            </w:pPr>
            <w:r w:rsidRPr="00407514">
              <w:rPr>
                <w:rFonts w:ascii="Times New Roman" w:hAnsi="Times New Roman"/>
                <w:sz w:val="24"/>
                <w:szCs w:val="24"/>
                <w:lang w:val="kk-KZ"/>
              </w:rPr>
              <w:t>23 (</w:t>
            </w:r>
            <w:r w:rsidRPr="00407514">
              <w:rPr>
                <w:rFonts w:ascii="Times New Roman" w:hAnsi="Times New Roman"/>
                <w:sz w:val="24"/>
                <w:szCs w:val="24"/>
              </w:rPr>
              <w:t>38%</w:t>
            </w:r>
            <w:r w:rsidRPr="00407514">
              <w:rPr>
                <w:rFonts w:ascii="Times New Roman" w:hAnsi="Times New Roman"/>
                <w:sz w:val="24"/>
                <w:szCs w:val="24"/>
                <w:lang w:val="kk-KZ"/>
              </w:rPr>
              <w:t>)</w:t>
            </w:r>
          </w:p>
        </w:tc>
        <w:tc>
          <w:tcPr>
            <w:tcW w:w="2152" w:type="dxa"/>
            <w:hideMark/>
          </w:tcPr>
          <w:p w14:paraId="5F077505" w14:textId="77777777" w:rsidR="00DF78A1" w:rsidRPr="00407514" w:rsidRDefault="00DF78A1" w:rsidP="003742A6">
            <w:pPr>
              <w:jc w:val="center"/>
              <w:rPr>
                <w:rFonts w:ascii="Times New Roman" w:hAnsi="Times New Roman"/>
                <w:sz w:val="24"/>
                <w:szCs w:val="24"/>
                <w:lang w:val="kk-KZ"/>
              </w:rPr>
            </w:pPr>
            <w:r w:rsidRPr="00407514">
              <w:rPr>
                <w:rFonts w:ascii="Times New Roman" w:hAnsi="Times New Roman"/>
                <w:sz w:val="24"/>
                <w:szCs w:val="24"/>
                <w:lang w:val="kk-KZ"/>
              </w:rPr>
              <w:t>31 (</w:t>
            </w:r>
            <w:r w:rsidRPr="00407514">
              <w:rPr>
                <w:rFonts w:ascii="Times New Roman" w:hAnsi="Times New Roman"/>
                <w:sz w:val="24"/>
                <w:szCs w:val="24"/>
              </w:rPr>
              <w:t>5</w:t>
            </w:r>
            <w:r w:rsidRPr="00407514">
              <w:rPr>
                <w:rFonts w:ascii="Times New Roman" w:hAnsi="Times New Roman"/>
                <w:sz w:val="24"/>
                <w:szCs w:val="24"/>
                <w:lang w:val="kk-KZ"/>
              </w:rPr>
              <w:t>2</w:t>
            </w:r>
            <w:r w:rsidRPr="00407514">
              <w:rPr>
                <w:rFonts w:ascii="Times New Roman" w:hAnsi="Times New Roman"/>
                <w:sz w:val="24"/>
                <w:szCs w:val="24"/>
              </w:rPr>
              <w:t>%</w:t>
            </w:r>
            <w:r w:rsidRPr="00407514">
              <w:rPr>
                <w:rFonts w:ascii="Times New Roman" w:hAnsi="Times New Roman"/>
                <w:sz w:val="24"/>
                <w:szCs w:val="24"/>
                <w:lang w:val="kk-KZ"/>
              </w:rPr>
              <w:t>)</w:t>
            </w:r>
          </w:p>
        </w:tc>
      </w:tr>
      <w:tr w:rsidR="00357A43" w:rsidRPr="00407514" w14:paraId="6A2F6E3F" w14:textId="77777777" w:rsidTr="00357A43">
        <w:tc>
          <w:tcPr>
            <w:tcW w:w="2977" w:type="dxa"/>
            <w:hideMark/>
          </w:tcPr>
          <w:p w14:paraId="5CB51474" w14:textId="77777777" w:rsidR="00DF78A1" w:rsidRPr="00407514" w:rsidRDefault="00DF78A1" w:rsidP="003742A6">
            <w:pPr>
              <w:jc w:val="both"/>
              <w:rPr>
                <w:rFonts w:ascii="Times New Roman" w:hAnsi="Times New Roman"/>
                <w:sz w:val="24"/>
                <w:szCs w:val="24"/>
              </w:rPr>
            </w:pPr>
            <w:r w:rsidRPr="00407514">
              <w:rPr>
                <w:rFonts w:ascii="Times New Roman" w:hAnsi="Times New Roman"/>
                <w:sz w:val="24"/>
                <w:szCs w:val="24"/>
              </w:rPr>
              <w:t>Бақылау тобы</w:t>
            </w:r>
          </w:p>
        </w:tc>
        <w:tc>
          <w:tcPr>
            <w:tcW w:w="2268" w:type="dxa"/>
            <w:hideMark/>
          </w:tcPr>
          <w:p w14:paraId="29DE83F4" w14:textId="77777777" w:rsidR="00DF78A1" w:rsidRPr="00407514" w:rsidRDefault="00DF78A1" w:rsidP="003742A6">
            <w:pPr>
              <w:ind w:firstLine="709"/>
              <w:jc w:val="center"/>
              <w:rPr>
                <w:rFonts w:ascii="Times New Roman" w:hAnsi="Times New Roman"/>
                <w:sz w:val="24"/>
                <w:szCs w:val="24"/>
                <w:lang w:val="kk-KZ"/>
              </w:rPr>
            </w:pPr>
            <w:r w:rsidRPr="00407514">
              <w:rPr>
                <w:rFonts w:ascii="Times New Roman" w:hAnsi="Times New Roman"/>
                <w:sz w:val="24"/>
                <w:szCs w:val="24"/>
                <w:lang w:val="kk-KZ"/>
              </w:rPr>
              <w:t>4 (</w:t>
            </w:r>
            <w:r w:rsidRPr="00407514">
              <w:rPr>
                <w:rFonts w:ascii="Times New Roman" w:hAnsi="Times New Roman"/>
                <w:sz w:val="24"/>
                <w:szCs w:val="24"/>
              </w:rPr>
              <w:t>7%</w:t>
            </w:r>
            <w:r w:rsidRPr="00407514">
              <w:rPr>
                <w:rFonts w:ascii="Times New Roman" w:hAnsi="Times New Roman"/>
                <w:sz w:val="24"/>
                <w:szCs w:val="24"/>
                <w:lang w:val="kk-KZ"/>
              </w:rPr>
              <w:t>)</w:t>
            </w:r>
          </w:p>
        </w:tc>
        <w:tc>
          <w:tcPr>
            <w:tcW w:w="2242" w:type="dxa"/>
            <w:hideMark/>
          </w:tcPr>
          <w:p w14:paraId="5878EB00" w14:textId="77777777" w:rsidR="00DF78A1" w:rsidRPr="00407514" w:rsidRDefault="00DF78A1" w:rsidP="003742A6">
            <w:pPr>
              <w:ind w:firstLine="709"/>
              <w:jc w:val="center"/>
              <w:rPr>
                <w:rFonts w:ascii="Times New Roman" w:hAnsi="Times New Roman"/>
                <w:sz w:val="24"/>
                <w:szCs w:val="24"/>
                <w:lang w:val="kk-KZ"/>
              </w:rPr>
            </w:pPr>
            <w:r w:rsidRPr="00407514">
              <w:rPr>
                <w:rFonts w:ascii="Times New Roman" w:hAnsi="Times New Roman"/>
                <w:sz w:val="24"/>
                <w:szCs w:val="24"/>
                <w:lang w:val="kk-KZ"/>
              </w:rPr>
              <w:t>21 (</w:t>
            </w:r>
            <w:r w:rsidRPr="00407514">
              <w:rPr>
                <w:rFonts w:ascii="Times New Roman" w:hAnsi="Times New Roman"/>
                <w:sz w:val="24"/>
                <w:szCs w:val="24"/>
              </w:rPr>
              <w:t>35%</w:t>
            </w:r>
            <w:r w:rsidRPr="00407514">
              <w:rPr>
                <w:rFonts w:ascii="Times New Roman" w:hAnsi="Times New Roman"/>
                <w:sz w:val="24"/>
                <w:szCs w:val="24"/>
                <w:lang w:val="kk-KZ"/>
              </w:rPr>
              <w:t>)</w:t>
            </w:r>
          </w:p>
        </w:tc>
        <w:tc>
          <w:tcPr>
            <w:tcW w:w="2152" w:type="dxa"/>
            <w:hideMark/>
          </w:tcPr>
          <w:p w14:paraId="31DC4428" w14:textId="77777777" w:rsidR="00DF78A1" w:rsidRPr="00407514" w:rsidRDefault="00DF78A1" w:rsidP="003742A6">
            <w:pPr>
              <w:jc w:val="center"/>
              <w:rPr>
                <w:rFonts w:ascii="Times New Roman" w:hAnsi="Times New Roman"/>
                <w:sz w:val="24"/>
                <w:szCs w:val="24"/>
                <w:lang w:val="kk-KZ"/>
              </w:rPr>
            </w:pPr>
            <w:r w:rsidRPr="00407514">
              <w:rPr>
                <w:rFonts w:ascii="Times New Roman" w:hAnsi="Times New Roman"/>
                <w:sz w:val="24"/>
                <w:szCs w:val="24"/>
                <w:lang w:val="kk-KZ"/>
              </w:rPr>
              <w:t>35 (</w:t>
            </w:r>
            <w:r w:rsidRPr="00407514">
              <w:rPr>
                <w:rFonts w:ascii="Times New Roman" w:hAnsi="Times New Roman"/>
                <w:sz w:val="24"/>
                <w:szCs w:val="24"/>
              </w:rPr>
              <w:t>58%</w:t>
            </w:r>
            <w:r w:rsidRPr="00407514">
              <w:rPr>
                <w:rFonts w:ascii="Times New Roman" w:hAnsi="Times New Roman"/>
                <w:sz w:val="24"/>
                <w:szCs w:val="24"/>
                <w:lang w:val="kk-KZ"/>
              </w:rPr>
              <w:t>)</w:t>
            </w:r>
          </w:p>
        </w:tc>
      </w:tr>
    </w:tbl>
    <w:p w14:paraId="38A55E2C" w14:textId="77777777" w:rsidR="00DF78A1" w:rsidRPr="00407514" w:rsidRDefault="00DF78A1" w:rsidP="00DF78A1">
      <w:pPr>
        <w:pStyle w:val="1"/>
        <w:keepNext w:val="0"/>
        <w:keepLines w:val="0"/>
        <w:widowControl w:val="0"/>
        <w:spacing w:before="0" w:line="240" w:lineRule="auto"/>
        <w:jc w:val="both"/>
        <w:rPr>
          <w:rFonts w:ascii="Times New Roman" w:hAnsi="Times New Roman"/>
          <w:noProof/>
          <w:color w:val="auto"/>
          <w:lang w:val="kk-KZ"/>
        </w:rPr>
      </w:pPr>
    </w:p>
    <w:p w14:paraId="3B1A9E6B" w14:textId="77777777" w:rsidR="00DF78A1" w:rsidRPr="00407514" w:rsidRDefault="00DF78A1" w:rsidP="00357A43">
      <w:pPr>
        <w:jc w:val="center"/>
        <w:rPr>
          <w:rFonts w:ascii="Times New Roman" w:hAnsi="Times New Roman" w:cs="Times New Roman"/>
          <w:lang w:val="kk-KZ"/>
        </w:rPr>
      </w:pPr>
      <w:r w:rsidRPr="00407514">
        <w:rPr>
          <w:rFonts w:ascii="Times New Roman" w:hAnsi="Times New Roman" w:cs="Times New Roman"/>
          <w:noProof/>
        </w:rPr>
        <w:drawing>
          <wp:inline distT="0" distB="0" distL="0" distR="0" wp14:anchorId="7CA00575" wp14:editId="21FE6074">
            <wp:extent cx="5676900" cy="2562225"/>
            <wp:effectExtent l="19050" t="0" r="19050" b="0"/>
            <wp:docPr id="10"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2EEBF7E" w14:textId="77777777" w:rsidR="00357A43" w:rsidRPr="00357A43" w:rsidRDefault="00357A43" w:rsidP="00CC63D1">
      <w:pPr>
        <w:pStyle w:val="1"/>
        <w:keepNext w:val="0"/>
        <w:keepLines w:val="0"/>
        <w:widowControl w:val="0"/>
        <w:spacing w:before="0" w:line="240" w:lineRule="auto"/>
        <w:jc w:val="center"/>
        <w:rPr>
          <w:rFonts w:ascii="Times New Roman" w:hAnsi="Times New Roman"/>
          <w:b w:val="0"/>
          <w:color w:val="auto"/>
          <w:sz w:val="10"/>
          <w:szCs w:val="10"/>
          <w:lang w:val="kk-KZ"/>
        </w:rPr>
      </w:pPr>
    </w:p>
    <w:p w14:paraId="073C3FF3" w14:textId="0980F2C9" w:rsidR="00DF78A1" w:rsidRPr="00407514" w:rsidRDefault="00357A43" w:rsidP="00CC63D1">
      <w:pPr>
        <w:pStyle w:val="1"/>
        <w:keepNext w:val="0"/>
        <w:keepLines w:val="0"/>
        <w:widowControl w:val="0"/>
        <w:spacing w:before="0" w:line="240" w:lineRule="auto"/>
        <w:jc w:val="center"/>
        <w:rPr>
          <w:rFonts w:ascii="Times New Roman" w:hAnsi="Times New Roman"/>
          <w:b w:val="0"/>
          <w:color w:val="auto"/>
          <w:lang w:val="kk-KZ"/>
        </w:rPr>
      </w:pPr>
      <w:r w:rsidRPr="00407514">
        <w:rPr>
          <w:rFonts w:ascii="Times New Roman" w:hAnsi="Times New Roman"/>
          <w:b w:val="0"/>
          <w:color w:val="auto"/>
          <w:lang w:val="kk-KZ"/>
        </w:rPr>
        <w:t xml:space="preserve">Сурет </w:t>
      </w:r>
      <w:r w:rsidR="00F4275E" w:rsidRPr="00407514">
        <w:rPr>
          <w:rFonts w:ascii="Times New Roman" w:hAnsi="Times New Roman"/>
          <w:b w:val="0"/>
          <w:color w:val="auto"/>
          <w:lang w:val="kk-KZ"/>
        </w:rPr>
        <w:t>5</w:t>
      </w:r>
      <w:r>
        <w:rPr>
          <w:rFonts w:ascii="Times New Roman" w:hAnsi="Times New Roman"/>
          <w:b w:val="0"/>
          <w:color w:val="auto"/>
          <w:lang w:val="kk-KZ"/>
        </w:rPr>
        <w:t xml:space="preserve"> </w:t>
      </w:r>
      <w:r w:rsidR="00F4275E" w:rsidRPr="00407514">
        <w:rPr>
          <w:rFonts w:ascii="Times New Roman" w:hAnsi="Times New Roman"/>
          <w:b w:val="0"/>
          <w:color w:val="auto"/>
          <w:lang w:val="kk-KZ"/>
        </w:rPr>
        <w:t>-</w:t>
      </w:r>
      <w:r w:rsidR="00DF78A1" w:rsidRPr="00407514">
        <w:rPr>
          <w:rFonts w:ascii="Times New Roman" w:hAnsi="Times New Roman"/>
          <w:b w:val="0"/>
          <w:color w:val="auto"/>
          <w:lang w:val="kk-KZ"/>
        </w:rPr>
        <w:t xml:space="preserve"> Айқындаушы эксперименттің тұлғалық-танымдық компонент бойынша студенттердің АКТ-құзыреттілігі деңгейлері</w:t>
      </w:r>
      <w:r w:rsidR="00DF78A1" w:rsidRPr="00407514">
        <w:rPr>
          <w:rFonts w:ascii="Times New Roman" w:hAnsi="Times New Roman"/>
          <w:color w:val="auto"/>
          <w:lang w:val="kk-KZ"/>
        </w:rPr>
        <w:t xml:space="preserve"> </w:t>
      </w:r>
      <w:r w:rsidR="00DF78A1" w:rsidRPr="00407514">
        <w:rPr>
          <w:rFonts w:ascii="Times New Roman" w:hAnsi="Times New Roman"/>
          <w:b w:val="0"/>
          <w:color w:val="auto"/>
          <w:lang w:val="kk-KZ"/>
        </w:rPr>
        <w:t>(ЮНЕСКО ICT-CFT)</w:t>
      </w:r>
    </w:p>
    <w:p w14:paraId="2D6DEEEC" w14:textId="77777777" w:rsidR="00DF78A1" w:rsidRPr="00407514" w:rsidRDefault="00DF78A1" w:rsidP="00DF78A1">
      <w:pPr>
        <w:pStyle w:val="a6"/>
        <w:spacing w:before="0" w:beforeAutospacing="0" w:after="0" w:afterAutospacing="0"/>
        <w:jc w:val="both"/>
        <w:rPr>
          <w:sz w:val="28"/>
          <w:szCs w:val="28"/>
          <w:lang w:val="kk-KZ"/>
        </w:rPr>
      </w:pPr>
    </w:p>
    <w:p w14:paraId="6D739C90" w14:textId="77777777" w:rsidR="00DF78A1" w:rsidRPr="00407514" w:rsidRDefault="00DF78A1" w:rsidP="00357A43">
      <w:pPr>
        <w:pStyle w:val="a6"/>
        <w:widowControl w:val="0"/>
        <w:tabs>
          <w:tab w:val="left" w:pos="851"/>
        </w:tabs>
        <w:spacing w:before="0" w:beforeAutospacing="0" w:after="0" w:afterAutospacing="0"/>
        <w:ind w:firstLine="567"/>
        <w:jc w:val="both"/>
        <w:rPr>
          <w:sz w:val="28"/>
          <w:szCs w:val="28"/>
          <w:lang w:val="kk-KZ"/>
        </w:rPr>
      </w:pPr>
      <w:r w:rsidRPr="00407514">
        <w:rPr>
          <w:sz w:val="28"/>
          <w:szCs w:val="28"/>
          <w:lang w:val="kk-KZ"/>
        </w:rPr>
        <w:t>Айқындаушы эксперименттің тұлғалық-танымдық компонент бойынша</w:t>
      </w:r>
      <w:r w:rsidRPr="00407514">
        <w:rPr>
          <w:b/>
          <w:lang w:val="kk-KZ"/>
        </w:rPr>
        <w:t xml:space="preserve"> </w:t>
      </w:r>
      <w:r w:rsidRPr="00407514">
        <w:rPr>
          <w:sz w:val="28"/>
          <w:szCs w:val="28"/>
          <w:lang w:val="kk-KZ"/>
        </w:rPr>
        <w:t xml:space="preserve">болашақ бастауыш сынып мұғалімдерінің АКТ-құзыреттілігі ЮНЕСКО-ның ICT-CFT құрылымы негізінде бағаланды. Нәтижелер педагогтардың цифрлық-педагогикалық даярлығы жеткіліксіз деңгейде қалыптасқанын көрсетті. </w:t>
      </w:r>
      <w:r w:rsidRPr="00407514">
        <w:rPr>
          <w:sz w:val="28"/>
          <w:szCs w:val="28"/>
          <w:lang w:val="kk-KZ"/>
        </w:rPr>
        <w:lastRenderedPageBreak/>
        <w:t xml:space="preserve">Эксперименттік топта жоғары деңгей тек 10% студентте анықталды, ал бақылау тобында бұл көрсеткіш одан да төмен – 7%. </w:t>
      </w:r>
      <w:r w:rsidRPr="00407514">
        <w:rPr>
          <w:sz w:val="28"/>
          <w:szCs w:val="28"/>
        </w:rPr>
        <w:t>Екі топта да төмен деңгей басым:</w:t>
      </w:r>
      <w:r w:rsidRPr="00407514">
        <w:rPr>
          <w:sz w:val="28"/>
          <w:szCs w:val="28"/>
          <w:lang w:val="kk-KZ"/>
        </w:rPr>
        <w:t xml:space="preserve"> </w:t>
      </w:r>
      <w:r w:rsidRPr="00407514">
        <w:rPr>
          <w:sz w:val="28"/>
          <w:szCs w:val="28"/>
        </w:rPr>
        <w:t xml:space="preserve"> эксперименттік топта – 52%</w:t>
      </w:r>
      <w:r w:rsidRPr="00407514">
        <w:rPr>
          <w:sz w:val="28"/>
          <w:szCs w:val="28"/>
          <w:lang w:val="kk-KZ"/>
        </w:rPr>
        <w:t xml:space="preserve">; </w:t>
      </w:r>
      <w:r w:rsidRPr="00407514">
        <w:rPr>
          <w:sz w:val="28"/>
          <w:szCs w:val="28"/>
        </w:rPr>
        <w:t xml:space="preserve"> </w:t>
      </w:r>
      <w:proofErr w:type="gramStart"/>
      <w:r w:rsidRPr="00407514">
        <w:rPr>
          <w:sz w:val="28"/>
          <w:szCs w:val="28"/>
        </w:rPr>
        <w:t>ба</w:t>
      </w:r>
      <w:proofErr w:type="gramEnd"/>
      <w:r w:rsidRPr="00407514">
        <w:rPr>
          <w:sz w:val="28"/>
          <w:szCs w:val="28"/>
        </w:rPr>
        <w:t>қылау тобында – 58%</w:t>
      </w:r>
      <w:r w:rsidRPr="00407514">
        <w:rPr>
          <w:sz w:val="28"/>
          <w:szCs w:val="28"/>
          <w:lang w:val="kk-KZ"/>
        </w:rPr>
        <w:t>; о</w:t>
      </w:r>
      <w:r w:rsidRPr="00407514">
        <w:rPr>
          <w:sz w:val="28"/>
          <w:szCs w:val="28"/>
        </w:rPr>
        <w:t>рта деңгей шамалас (38% және 35%).</w:t>
      </w:r>
      <w:r w:rsidRPr="00407514">
        <w:rPr>
          <w:sz w:val="28"/>
          <w:szCs w:val="28"/>
          <w:lang w:val="kk-KZ"/>
        </w:rPr>
        <w:t xml:space="preserve"> Бұл деректер болашақ мұғалімдердің АКТ-ны педагогикалық мақсатта қолдану, цифрлық ресурстарды дидактикалық таңдау және цифрлық оқыту ортасын ұйымдастыру дағдылары жеткіліксіз қалыптасқанын көрсетеді.</w:t>
      </w:r>
    </w:p>
    <w:p w14:paraId="074A2F6F" w14:textId="77777777" w:rsidR="00DF78A1" w:rsidRPr="00407514" w:rsidRDefault="00DF78A1" w:rsidP="00357A43">
      <w:pPr>
        <w:pStyle w:val="a6"/>
        <w:tabs>
          <w:tab w:val="left" w:pos="851"/>
        </w:tabs>
        <w:spacing w:before="0" w:beforeAutospacing="0" w:after="0" w:afterAutospacing="0"/>
        <w:ind w:firstLine="567"/>
        <w:jc w:val="both"/>
        <w:rPr>
          <w:sz w:val="28"/>
          <w:szCs w:val="28"/>
          <w:lang w:val="kk-KZ"/>
        </w:rPr>
      </w:pPr>
      <w:r w:rsidRPr="00407514">
        <w:rPr>
          <w:sz w:val="28"/>
          <w:szCs w:val="28"/>
          <w:lang w:val="kk-KZ"/>
        </w:rPr>
        <w:t>АКТ-құзыреттілік деңгейлері бойынша топтар арасында айырмашылық байқалғанымен, екі топта да төмен деңгейдің басымдығы сақталған.</w:t>
      </w:r>
    </w:p>
    <w:p w14:paraId="440A7730" w14:textId="77777777" w:rsidR="00DF78A1" w:rsidRPr="00407514" w:rsidRDefault="00DF78A1" w:rsidP="00357A43">
      <w:pPr>
        <w:pStyle w:val="a6"/>
        <w:tabs>
          <w:tab w:val="left" w:pos="851"/>
        </w:tabs>
        <w:spacing w:before="0" w:beforeAutospacing="0" w:after="0" w:afterAutospacing="0"/>
        <w:ind w:firstLine="567"/>
        <w:jc w:val="both"/>
        <w:rPr>
          <w:sz w:val="28"/>
          <w:szCs w:val="28"/>
          <w:lang w:val="kk-KZ"/>
        </w:rPr>
      </w:pPr>
      <w:r w:rsidRPr="00407514">
        <w:rPr>
          <w:sz w:val="28"/>
          <w:szCs w:val="28"/>
          <w:lang w:val="kk-KZ"/>
        </w:rPr>
        <w:t xml:space="preserve">Қалыптасу құрылымы: </w:t>
      </w:r>
      <w:r w:rsidRPr="00407514">
        <w:rPr>
          <w:rStyle w:val="aa"/>
          <w:b w:val="0"/>
          <w:sz w:val="28"/>
          <w:szCs w:val="28"/>
          <w:lang w:val="kk-KZ"/>
        </w:rPr>
        <w:t>төмен → орта → жоғары</w:t>
      </w:r>
    </w:p>
    <w:p w14:paraId="608B3950" w14:textId="77777777" w:rsidR="00DF78A1" w:rsidRPr="00407514" w:rsidRDefault="00DF78A1" w:rsidP="00357A43">
      <w:pPr>
        <w:pStyle w:val="a6"/>
        <w:tabs>
          <w:tab w:val="left" w:pos="851"/>
        </w:tabs>
        <w:spacing w:before="0" w:beforeAutospacing="0" w:after="0" w:afterAutospacing="0"/>
        <w:ind w:firstLine="567"/>
        <w:jc w:val="both"/>
        <w:rPr>
          <w:sz w:val="28"/>
          <w:szCs w:val="28"/>
          <w:lang w:val="kk-KZ"/>
        </w:rPr>
      </w:pPr>
      <w:r w:rsidRPr="00407514">
        <w:rPr>
          <w:sz w:val="28"/>
          <w:szCs w:val="28"/>
          <w:lang w:val="kk-KZ"/>
        </w:rPr>
        <w:t>Орташа есеппен:</w:t>
      </w:r>
    </w:p>
    <w:p w14:paraId="582299D6" w14:textId="77777777" w:rsidR="00DF78A1" w:rsidRPr="00407514" w:rsidRDefault="00DF78A1">
      <w:pPr>
        <w:pStyle w:val="a6"/>
        <w:numPr>
          <w:ilvl w:val="0"/>
          <w:numId w:val="22"/>
        </w:numPr>
        <w:tabs>
          <w:tab w:val="clear" w:pos="720"/>
          <w:tab w:val="num" w:pos="426"/>
          <w:tab w:val="left" w:pos="851"/>
          <w:tab w:val="left" w:pos="993"/>
        </w:tabs>
        <w:spacing w:before="0" w:beforeAutospacing="0" w:after="0" w:afterAutospacing="0"/>
        <w:ind w:left="0" w:firstLine="567"/>
        <w:jc w:val="both"/>
        <w:rPr>
          <w:sz w:val="28"/>
          <w:szCs w:val="28"/>
        </w:rPr>
      </w:pPr>
      <w:r w:rsidRPr="00407514">
        <w:rPr>
          <w:sz w:val="28"/>
          <w:szCs w:val="28"/>
        </w:rPr>
        <w:t>төмен деңгей ≈ 55%</w:t>
      </w:r>
    </w:p>
    <w:p w14:paraId="42749689" w14:textId="77777777" w:rsidR="00DF78A1" w:rsidRPr="00407514" w:rsidRDefault="00DF78A1">
      <w:pPr>
        <w:pStyle w:val="a6"/>
        <w:numPr>
          <w:ilvl w:val="0"/>
          <w:numId w:val="22"/>
        </w:numPr>
        <w:tabs>
          <w:tab w:val="clear" w:pos="720"/>
          <w:tab w:val="num" w:pos="426"/>
          <w:tab w:val="left" w:pos="851"/>
          <w:tab w:val="left" w:pos="993"/>
        </w:tabs>
        <w:spacing w:before="0" w:beforeAutospacing="0" w:after="0" w:afterAutospacing="0"/>
        <w:ind w:left="0" w:firstLine="567"/>
        <w:jc w:val="both"/>
        <w:rPr>
          <w:sz w:val="28"/>
          <w:szCs w:val="28"/>
        </w:rPr>
      </w:pPr>
      <w:r w:rsidRPr="00407514">
        <w:rPr>
          <w:sz w:val="28"/>
          <w:szCs w:val="28"/>
        </w:rPr>
        <w:t>орта ≈ 36%</w:t>
      </w:r>
    </w:p>
    <w:p w14:paraId="0DBFDFE9" w14:textId="77777777" w:rsidR="00DF78A1" w:rsidRPr="00407514" w:rsidRDefault="00DF78A1">
      <w:pPr>
        <w:pStyle w:val="a6"/>
        <w:numPr>
          <w:ilvl w:val="0"/>
          <w:numId w:val="22"/>
        </w:numPr>
        <w:tabs>
          <w:tab w:val="clear" w:pos="720"/>
          <w:tab w:val="num" w:pos="426"/>
          <w:tab w:val="left" w:pos="851"/>
          <w:tab w:val="left" w:pos="993"/>
        </w:tabs>
        <w:spacing w:before="0" w:beforeAutospacing="0" w:after="0" w:afterAutospacing="0"/>
        <w:ind w:left="0" w:firstLine="567"/>
        <w:jc w:val="both"/>
        <w:rPr>
          <w:sz w:val="28"/>
          <w:szCs w:val="28"/>
        </w:rPr>
      </w:pPr>
      <w:r w:rsidRPr="00407514">
        <w:rPr>
          <w:sz w:val="28"/>
          <w:szCs w:val="28"/>
        </w:rPr>
        <w:t>жоғары ≈ 8–9%</w:t>
      </w:r>
    </w:p>
    <w:p w14:paraId="14FDB4D4" w14:textId="77777777" w:rsidR="00DF78A1" w:rsidRPr="00407514" w:rsidRDefault="00DF78A1" w:rsidP="00357A43">
      <w:pPr>
        <w:pStyle w:val="a6"/>
        <w:tabs>
          <w:tab w:val="left" w:pos="851"/>
        </w:tabs>
        <w:spacing w:before="0" w:beforeAutospacing="0" w:after="0" w:afterAutospacing="0"/>
        <w:ind w:firstLine="567"/>
        <w:jc w:val="both"/>
        <w:rPr>
          <w:sz w:val="28"/>
          <w:szCs w:val="28"/>
          <w:lang w:val="kk-KZ"/>
        </w:rPr>
      </w:pPr>
      <w:r w:rsidRPr="00407514">
        <w:rPr>
          <w:sz w:val="28"/>
          <w:szCs w:val="28"/>
        </w:rPr>
        <w:t>Бұл болашақ бастауыш сынып мұғалімдерінің цифрлық-педагогикалық даярлығының жеткіліксіз екенін дәлелдейді.</w:t>
      </w:r>
    </w:p>
    <w:p w14:paraId="640EF1EB" w14:textId="77777777" w:rsidR="00DF78A1" w:rsidRPr="00407514" w:rsidRDefault="00DF78A1" w:rsidP="00357A43">
      <w:pPr>
        <w:pStyle w:val="3"/>
        <w:keepNext w:val="0"/>
        <w:widowControl w:val="0"/>
        <w:tabs>
          <w:tab w:val="left" w:pos="851"/>
        </w:tabs>
        <w:spacing w:before="0" w:after="0"/>
        <w:ind w:firstLine="567"/>
        <w:jc w:val="both"/>
        <w:rPr>
          <w:rFonts w:ascii="Times New Roman" w:hAnsi="Times New Roman" w:cs="Times New Roman"/>
          <w:b w:val="0"/>
          <w:sz w:val="28"/>
          <w:szCs w:val="28"/>
          <w:lang w:val="kk-KZ"/>
        </w:rPr>
      </w:pPr>
      <w:r w:rsidRPr="00407514">
        <w:rPr>
          <w:rFonts w:ascii="Times New Roman" w:hAnsi="Times New Roman" w:cs="Times New Roman"/>
          <w:b w:val="0"/>
          <w:sz w:val="28"/>
          <w:szCs w:val="28"/>
          <w:lang w:val="kk-KZ"/>
        </w:rPr>
        <w:t xml:space="preserve">Статистикалық негіздеме (Пирсонның </w:t>
      </w:r>
      <w:r w:rsidRPr="00407514">
        <w:rPr>
          <w:rStyle w:val="mord"/>
          <w:rFonts w:ascii="Times New Roman" w:eastAsiaTheme="minorEastAsia" w:hAnsi="Times New Roman" w:cs="Times New Roman"/>
          <w:b w:val="0"/>
          <w:bCs w:val="0"/>
          <w:sz w:val="28"/>
          <w:szCs w:val="28"/>
        </w:rPr>
        <w:t>χ</w:t>
      </w:r>
      <w:r w:rsidRPr="00407514">
        <w:rPr>
          <w:rStyle w:val="mord"/>
          <w:rFonts w:ascii="Times New Roman" w:eastAsiaTheme="minorEastAsia" w:hAnsi="Times New Roman" w:cs="Times New Roman"/>
          <w:b w:val="0"/>
          <w:bCs w:val="0"/>
          <w:sz w:val="28"/>
          <w:szCs w:val="28"/>
          <w:lang w:val="kk-KZ"/>
        </w:rPr>
        <w:t>2</w:t>
      </w:r>
      <w:r w:rsidRPr="00407514">
        <w:rPr>
          <w:rFonts w:ascii="Times New Roman" w:hAnsi="Times New Roman" w:cs="Times New Roman"/>
          <w:b w:val="0"/>
          <w:sz w:val="28"/>
          <w:szCs w:val="28"/>
          <w:lang w:val="kk-KZ"/>
        </w:rPr>
        <w:t>критерийі)</w:t>
      </w:r>
    </w:p>
    <w:p w14:paraId="2C63BA76" w14:textId="77777777" w:rsidR="00DF78A1" w:rsidRPr="00407514" w:rsidRDefault="00DF78A1" w:rsidP="00357A43">
      <w:pPr>
        <w:pStyle w:val="a6"/>
        <w:tabs>
          <w:tab w:val="left" w:pos="851"/>
        </w:tabs>
        <w:spacing w:before="0" w:beforeAutospacing="0" w:after="0" w:afterAutospacing="0"/>
        <w:ind w:firstLine="567"/>
        <w:jc w:val="both"/>
        <w:rPr>
          <w:sz w:val="28"/>
          <w:szCs w:val="28"/>
          <w:lang w:val="kk-KZ"/>
        </w:rPr>
      </w:pPr>
      <w:r w:rsidRPr="00407514">
        <w:rPr>
          <w:sz w:val="28"/>
          <w:szCs w:val="28"/>
          <w:lang w:val="kk-KZ"/>
        </w:rPr>
        <w:t>Топтардың бастапқы деңгейінің ұқсастығын тексеру үшін есептеу жүргіздік:</w:t>
      </w:r>
    </w:p>
    <w:p w14:paraId="08F4FE89" w14:textId="77777777" w:rsidR="00DF78A1" w:rsidRPr="00407514" w:rsidRDefault="00DF78A1" w:rsidP="00357A43">
      <w:pPr>
        <w:pStyle w:val="a6"/>
        <w:tabs>
          <w:tab w:val="left" w:pos="851"/>
        </w:tabs>
        <w:spacing w:before="0" w:beforeAutospacing="0" w:after="0" w:afterAutospacing="0"/>
        <w:ind w:firstLine="567"/>
        <w:jc w:val="both"/>
        <w:rPr>
          <w:sz w:val="28"/>
          <w:szCs w:val="28"/>
          <w:lang w:val="kk-KZ"/>
        </w:rPr>
      </w:pPr>
      <w:r w:rsidRPr="00407514">
        <w:rPr>
          <w:rStyle w:val="mord"/>
          <w:rFonts w:eastAsiaTheme="minorEastAsia"/>
          <w:bCs/>
          <w:sz w:val="28"/>
          <w:szCs w:val="28"/>
        </w:rPr>
        <w:t>χ</w:t>
      </w:r>
      <w:r w:rsidRPr="00407514">
        <w:rPr>
          <w:rStyle w:val="mord"/>
          <w:rFonts w:eastAsiaTheme="minorEastAsia"/>
          <w:bCs/>
          <w:sz w:val="28"/>
          <w:szCs w:val="28"/>
          <w:lang w:val="kk-KZ"/>
        </w:rPr>
        <w:t>2</w:t>
      </w:r>
      <w:r w:rsidRPr="00407514">
        <w:rPr>
          <w:rStyle w:val="math-inline"/>
          <w:rFonts w:eastAsiaTheme="minorEastAsia"/>
          <w:bCs/>
          <w:sz w:val="28"/>
          <w:szCs w:val="28"/>
          <w:vertAlign w:val="subscript"/>
          <w:lang w:val="kk-KZ"/>
        </w:rPr>
        <w:t>эмр</w:t>
      </w:r>
      <w:r w:rsidRPr="00407514">
        <w:rPr>
          <w:rStyle w:val="math-inline"/>
          <w:rFonts w:eastAsiaTheme="minorEastAsia"/>
          <w:bCs/>
          <w:sz w:val="28"/>
          <w:szCs w:val="28"/>
          <w:lang w:val="kk-KZ"/>
        </w:rPr>
        <w:t xml:space="preserve"> = 0,601</w:t>
      </w:r>
    </w:p>
    <w:p w14:paraId="39D5940E" w14:textId="77777777" w:rsidR="00DF78A1" w:rsidRPr="00407514" w:rsidRDefault="00DF78A1" w:rsidP="00357A43">
      <w:pPr>
        <w:pStyle w:val="a6"/>
        <w:tabs>
          <w:tab w:val="left" w:pos="851"/>
        </w:tabs>
        <w:spacing w:before="0" w:beforeAutospacing="0" w:after="0" w:afterAutospacing="0"/>
        <w:ind w:firstLine="567"/>
        <w:jc w:val="both"/>
        <w:rPr>
          <w:sz w:val="28"/>
          <w:szCs w:val="28"/>
          <w:lang w:val="kk-KZ"/>
        </w:rPr>
      </w:pPr>
      <w:r w:rsidRPr="00407514">
        <w:rPr>
          <w:rStyle w:val="math-inline"/>
          <w:rFonts w:eastAsiaTheme="minorEastAsia"/>
          <w:bCs/>
          <w:sz w:val="28"/>
          <w:szCs w:val="28"/>
          <w:lang w:val="kk-KZ"/>
        </w:rPr>
        <w:t>p = 0,740</w:t>
      </w:r>
      <w:r w:rsidRPr="00407514">
        <w:rPr>
          <w:sz w:val="28"/>
          <w:szCs w:val="28"/>
          <w:lang w:val="kk-KZ"/>
        </w:rPr>
        <w:t xml:space="preserve"> (</w:t>
      </w:r>
      <w:r w:rsidRPr="00407514">
        <w:rPr>
          <w:rStyle w:val="math-inline"/>
          <w:rFonts w:eastAsiaTheme="minorEastAsia"/>
          <w:sz w:val="28"/>
          <w:szCs w:val="28"/>
          <w:lang w:val="kk-KZ"/>
        </w:rPr>
        <w:t>p &gt; 0,05</w:t>
      </w:r>
      <w:r w:rsidRPr="00407514">
        <w:rPr>
          <w:sz w:val="28"/>
          <w:szCs w:val="28"/>
          <w:lang w:val="kk-KZ"/>
        </w:rPr>
        <w:t xml:space="preserve"> болғандықтан, айырмашылық маңызды емес).</w:t>
      </w:r>
    </w:p>
    <w:p w14:paraId="519D9F19" w14:textId="77777777" w:rsidR="00DF78A1" w:rsidRPr="00407514" w:rsidRDefault="00DF78A1" w:rsidP="00357A43">
      <w:pPr>
        <w:pStyle w:val="a6"/>
        <w:tabs>
          <w:tab w:val="left" w:pos="851"/>
        </w:tabs>
        <w:spacing w:before="0" w:beforeAutospacing="0" w:after="0" w:afterAutospacing="0"/>
        <w:ind w:firstLine="567"/>
        <w:jc w:val="both"/>
        <w:rPr>
          <w:sz w:val="28"/>
          <w:szCs w:val="28"/>
          <w:lang w:val="kk-KZ"/>
        </w:rPr>
      </w:pPr>
      <w:r w:rsidRPr="00407514">
        <w:rPr>
          <w:sz w:val="28"/>
          <w:szCs w:val="28"/>
          <w:lang w:val="kk-KZ"/>
        </w:rPr>
        <w:t xml:space="preserve">Статистикалық талдау нәтижесі ЭТ мен БТ арасында АКТ-құзыреттілігі бойынша маңызды айырмашылық жоқтығын көрсетті. Бұл зерттеудің кейінгі кезеңдерінде енгізілетін әдістемелік модельдің тиімділігін нақты өлшеуге мүмкіндік береді. Айқындаушы эксперименттің барлық үш көрсеткіші (мотивация, мазмұндық білім және АКТ-құзыреттілік) бойынша студенттердің 50%-дан астамы </w:t>
      </w:r>
      <w:r w:rsidRPr="00407514">
        <w:rPr>
          <w:bCs/>
          <w:i/>
          <w:sz w:val="28"/>
          <w:szCs w:val="28"/>
          <w:lang w:val="kk-KZ"/>
        </w:rPr>
        <w:t>төмен деңгейде</w:t>
      </w:r>
      <w:r w:rsidRPr="00407514">
        <w:rPr>
          <w:sz w:val="28"/>
          <w:szCs w:val="28"/>
          <w:lang w:val="kk-KZ"/>
        </w:rPr>
        <w:t xml:space="preserve"> екені анықталды. Бұл болашақ бастауыш сынып мұғалімдерінің кәсіби құзыреттілігін қалыптастыруда жаңартылған білім беру мазмұнына сәйкес әдістер мен заманауи цифрлық технологияларды синтездеу қажеттілігін тудырады.</w:t>
      </w:r>
    </w:p>
    <w:p w14:paraId="26ED5CE6" w14:textId="77777777" w:rsidR="00DF78A1" w:rsidRPr="00407514" w:rsidRDefault="00DF78A1" w:rsidP="00357A43">
      <w:pPr>
        <w:pStyle w:val="a6"/>
        <w:tabs>
          <w:tab w:val="left" w:pos="851"/>
        </w:tabs>
        <w:spacing w:before="0" w:beforeAutospacing="0" w:after="0" w:afterAutospacing="0"/>
        <w:ind w:firstLine="567"/>
        <w:jc w:val="both"/>
        <w:rPr>
          <w:sz w:val="28"/>
          <w:szCs w:val="28"/>
          <w:lang w:val="kk-KZ"/>
        </w:rPr>
      </w:pPr>
      <w:r w:rsidRPr="00407514">
        <w:rPr>
          <w:sz w:val="28"/>
          <w:szCs w:val="28"/>
          <w:lang w:val="kk-KZ"/>
        </w:rPr>
        <w:t>ЮНЕСКО ICT-CFT негізінде жүргізілген диагностика болашақ бастауыш сынып мұғалімдерінің АКТ-құзыреттілігі төмен және орта деңгейде қалыптасқанын көрсетті. Жоғары деңгейдің аз үлесі педагогтердің цифрлық білім беру ресурстарын мақсатты қолдану, цифрлық педагогикалық технологияларды енгізу және цифрлық оқыту ортасын ұйымдастыру дағдылары жеткіліксіз екенін дәлелдейді.</w:t>
      </w:r>
    </w:p>
    <w:p w14:paraId="7B119CB9" w14:textId="77777777" w:rsidR="00DF78A1" w:rsidRPr="00407514" w:rsidRDefault="00DF78A1" w:rsidP="00357A43">
      <w:pPr>
        <w:pStyle w:val="a6"/>
        <w:tabs>
          <w:tab w:val="left" w:pos="851"/>
        </w:tabs>
        <w:spacing w:before="0" w:beforeAutospacing="0" w:after="0" w:afterAutospacing="0"/>
        <w:ind w:firstLine="567"/>
        <w:jc w:val="both"/>
        <w:rPr>
          <w:sz w:val="28"/>
          <w:szCs w:val="28"/>
          <w:lang w:val="kk-KZ"/>
        </w:rPr>
      </w:pPr>
      <w:r w:rsidRPr="00407514">
        <w:rPr>
          <w:sz w:val="28"/>
          <w:szCs w:val="28"/>
          <w:lang w:val="kk-KZ"/>
        </w:rPr>
        <w:t>Алынған нәтижелер болашақ мұғалімдердің кәсіби құзыреттілігін жүйелі түрде қалыптастыруға бағытталған арнайы педагогикалық шарттарды енгізудің қажеттігін негіздейді.</w:t>
      </w:r>
    </w:p>
    <w:p w14:paraId="6DB655BF" w14:textId="77777777" w:rsidR="00DF78A1" w:rsidRPr="00407514" w:rsidRDefault="00DF78A1" w:rsidP="00357A43">
      <w:pPr>
        <w:pStyle w:val="a6"/>
        <w:tabs>
          <w:tab w:val="left" w:pos="851"/>
        </w:tabs>
        <w:spacing w:before="0" w:beforeAutospacing="0" w:after="0" w:afterAutospacing="0"/>
        <w:ind w:firstLine="567"/>
        <w:jc w:val="both"/>
        <w:rPr>
          <w:sz w:val="28"/>
          <w:szCs w:val="28"/>
          <w:lang w:val="kk-KZ"/>
        </w:rPr>
      </w:pPr>
      <w:r w:rsidRPr="00407514">
        <w:rPr>
          <w:sz w:val="28"/>
          <w:szCs w:val="28"/>
          <w:lang w:val="kk-KZ"/>
        </w:rPr>
        <w:t>Жалпы алғанда, педагогикалық білім деңгейінің төмен және орта көрсеткіштерінің басымдығы болашақ бастауыш сынып мұғалімдерінің әдістемелік даярлығын мақсатты түрде жетілдіру қажеттігін дәлелдейді.</w:t>
      </w:r>
    </w:p>
    <w:p w14:paraId="070479D9" w14:textId="77777777" w:rsidR="00DF78A1" w:rsidRPr="00407514" w:rsidRDefault="00DF78A1" w:rsidP="00357A43">
      <w:pPr>
        <w:pStyle w:val="a6"/>
        <w:tabs>
          <w:tab w:val="left" w:pos="851"/>
        </w:tabs>
        <w:spacing w:before="0" w:beforeAutospacing="0" w:after="0" w:afterAutospacing="0"/>
        <w:ind w:firstLine="567"/>
        <w:jc w:val="both"/>
        <w:rPr>
          <w:sz w:val="28"/>
          <w:szCs w:val="28"/>
          <w:lang w:val="kk-KZ"/>
        </w:rPr>
      </w:pPr>
      <w:r w:rsidRPr="00407514">
        <w:rPr>
          <w:sz w:val="28"/>
          <w:szCs w:val="28"/>
          <w:lang w:val="kk-KZ"/>
        </w:rPr>
        <w:t xml:space="preserve">Зерттеу жұмысының айқындаушы экспериментінің келесі кезеңінде студенттердің тұлғалық-танымдық компонентінің қалыптасу деңгейін анықтау мақсатында психологиялық-педагогикалық диагностиканың кешенді </w:t>
      </w:r>
      <w:r w:rsidRPr="00407514">
        <w:rPr>
          <w:sz w:val="28"/>
          <w:szCs w:val="28"/>
          <w:lang w:val="kk-KZ"/>
        </w:rPr>
        <w:lastRenderedPageBreak/>
        <w:t>әдістемелері қолданылды. Атап айтқанда, болашақ маманның кәсіби маңызды қасиеттері мен эмоционалдық тұрақтылығын айқындау үшін келесі әдістемелер негізге алынды:</w:t>
      </w:r>
    </w:p>
    <w:p w14:paraId="51C33E3E" w14:textId="77777777" w:rsidR="00DF78A1" w:rsidRPr="00407514" w:rsidRDefault="00DF78A1" w:rsidP="00357A43">
      <w:pPr>
        <w:pStyle w:val="a6"/>
        <w:tabs>
          <w:tab w:val="left" w:pos="851"/>
        </w:tabs>
        <w:spacing w:before="0" w:beforeAutospacing="0" w:after="0" w:afterAutospacing="0"/>
        <w:ind w:firstLine="567"/>
        <w:jc w:val="both"/>
        <w:rPr>
          <w:sz w:val="28"/>
          <w:szCs w:val="28"/>
          <w:lang w:val="kk-KZ"/>
        </w:rPr>
      </w:pPr>
      <w:r w:rsidRPr="00407514">
        <w:rPr>
          <w:bCs/>
          <w:sz w:val="28"/>
          <w:szCs w:val="28"/>
          <w:lang w:val="kk-KZ"/>
        </w:rPr>
        <w:t>А.Г.Шмелевтің «Жеке қасиеттер атласы» әдістемесі.</w:t>
      </w:r>
      <w:r w:rsidRPr="00407514">
        <w:rPr>
          <w:sz w:val="28"/>
          <w:szCs w:val="28"/>
          <w:lang w:val="kk-KZ"/>
        </w:rPr>
        <w:t xml:space="preserve"> Бұл әдістеме болашақ мұғалімнің тұлғалық моделін құрастыруға және оның кәсіби жарамдылығын (профессиональная пригодность) бағалауға мүмкіндік береді. Әдістеме арқылы студенттің кәсіби бағыттылығын сипаттайтын </w:t>
      </w:r>
      <w:r w:rsidRPr="00407514">
        <w:rPr>
          <w:bCs/>
          <w:sz w:val="28"/>
          <w:szCs w:val="28"/>
          <w:lang w:val="kk-KZ"/>
        </w:rPr>
        <w:t>белсенділік, жауапкершілік, коммуникативтілік және эмоционалдық тұрақтылық</w:t>
      </w:r>
      <w:r w:rsidRPr="00407514">
        <w:rPr>
          <w:sz w:val="28"/>
          <w:szCs w:val="28"/>
          <w:lang w:val="kk-KZ"/>
        </w:rPr>
        <w:t xml:space="preserve"> факторлары сараланды. Бұл көрсеткіштер бастауыш сынып мұғалімі үшін маңызды, себебі олар педагогтың оқушылармен қарым-қатынас стилін және оқу үдерісіндегі дербестігін анықтайды.</w:t>
      </w:r>
    </w:p>
    <w:p w14:paraId="4A37A425" w14:textId="77777777" w:rsidR="00DF78A1" w:rsidRPr="00407514" w:rsidRDefault="00DF78A1" w:rsidP="00357A43">
      <w:pPr>
        <w:pStyle w:val="a6"/>
        <w:tabs>
          <w:tab w:val="left" w:pos="851"/>
        </w:tabs>
        <w:spacing w:before="0" w:beforeAutospacing="0" w:after="0" w:afterAutospacing="0"/>
        <w:ind w:firstLine="567"/>
        <w:jc w:val="both"/>
        <w:rPr>
          <w:sz w:val="28"/>
          <w:szCs w:val="28"/>
          <w:lang w:val="kk-KZ"/>
        </w:rPr>
      </w:pPr>
      <w:r w:rsidRPr="00407514">
        <w:rPr>
          <w:sz w:val="28"/>
          <w:szCs w:val="28"/>
          <w:lang w:val="kk-KZ"/>
        </w:rPr>
        <w:t xml:space="preserve">А.Г. Шмелевтің әдістемесі тұлғаның психологиялық бейнесін көпфакторлы зерттеуге негізделген. Бастауыш сынып мұғалімдерін даярлау контекстінде бұл әдістеме студенттің </w:t>
      </w:r>
      <w:r w:rsidRPr="00407514">
        <w:rPr>
          <w:bCs/>
          <w:sz w:val="28"/>
          <w:szCs w:val="28"/>
          <w:lang w:val="kk-KZ"/>
        </w:rPr>
        <w:t>«кәсіби жарамдылық»</w:t>
      </w:r>
      <w:r w:rsidRPr="00407514">
        <w:rPr>
          <w:sz w:val="28"/>
          <w:szCs w:val="28"/>
          <w:lang w:val="kk-KZ"/>
        </w:rPr>
        <w:t xml:space="preserve"> деңгейін, яғни оның ішкі ресурстарының таңдалған мамандық талаптарына қаншалықты сәйкес келетінін анықтауға мүмкіндік береді.</w:t>
      </w:r>
    </w:p>
    <w:p w14:paraId="53A0EE31" w14:textId="77777777" w:rsidR="00DF78A1" w:rsidRPr="00407514" w:rsidRDefault="00DF78A1" w:rsidP="00357A43">
      <w:pPr>
        <w:pStyle w:val="4"/>
        <w:keepNext w:val="0"/>
        <w:widowControl w:val="0"/>
        <w:tabs>
          <w:tab w:val="left" w:pos="851"/>
        </w:tabs>
        <w:spacing w:before="0" w:after="0" w:line="240" w:lineRule="auto"/>
        <w:ind w:firstLine="567"/>
        <w:jc w:val="both"/>
        <w:rPr>
          <w:rFonts w:ascii="Times New Roman" w:hAnsi="Times New Roman"/>
          <w:b w:val="0"/>
        </w:rPr>
      </w:pPr>
      <w:r w:rsidRPr="00407514">
        <w:rPr>
          <w:rFonts w:ascii="Times New Roman" w:hAnsi="Times New Roman"/>
          <w:b w:val="0"/>
        </w:rPr>
        <w:t>Әдістеменің негізгі талдау факторлары:</w:t>
      </w:r>
    </w:p>
    <w:p w14:paraId="5FDEA3F7" w14:textId="77777777" w:rsidR="00DF78A1" w:rsidRPr="00407514" w:rsidRDefault="00DF78A1">
      <w:pPr>
        <w:pStyle w:val="a6"/>
        <w:numPr>
          <w:ilvl w:val="0"/>
          <w:numId w:val="7"/>
        </w:numPr>
        <w:tabs>
          <w:tab w:val="left" w:pos="851"/>
        </w:tabs>
        <w:spacing w:before="0" w:beforeAutospacing="0" w:after="0" w:afterAutospacing="0"/>
        <w:ind w:left="0" w:firstLine="567"/>
        <w:jc w:val="both"/>
        <w:rPr>
          <w:sz w:val="28"/>
          <w:szCs w:val="28"/>
        </w:rPr>
      </w:pPr>
      <w:r w:rsidRPr="00407514">
        <w:rPr>
          <w:bCs/>
          <w:i/>
          <w:sz w:val="28"/>
          <w:szCs w:val="28"/>
        </w:rPr>
        <w:t>Белсенділік (Энергия):</w:t>
      </w:r>
      <w:r w:rsidRPr="00407514">
        <w:rPr>
          <w:sz w:val="28"/>
          <w:szCs w:val="28"/>
        </w:rPr>
        <w:t xml:space="preserve"> Мұғалімнің оқу үдерісін ұйымдастырудағы бастамашылығы мен жұмысқа қабілеттілігін сипаттайды. Бастауыш сынып мұғалімі үшін бұл көрсеткіш өте маңызды, себебі ол кіші мектеп жасындағы балалардың танымдық қызығушылығын ояту және сыныптан тыс шараларды серпінді өткізу үшін қажет.</w:t>
      </w:r>
    </w:p>
    <w:p w14:paraId="7B453695" w14:textId="77777777" w:rsidR="00DF78A1" w:rsidRPr="00407514" w:rsidRDefault="00DF78A1">
      <w:pPr>
        <w:pStyle w:val="a6"/>
        <w:numPr>
          <w:ilvl w:val="0"/>
          <w:numId w:val="7"/>
        </w:numPr>
        <w:tabs>
          <w:tab w:val="left" w:pos="851"/>
        </w:tabs>
        <w:spacing w:before="0" w:beforeAutospacing="0" w:after="0" w:afterAutospacing="0"/>
        <w:ind w:left="0" w:firstLine="567"/>
        <w:jc w:val="both"/>
        <w:rPr>
          <w:sz w:val="28"/>
          <w:szCs w:val="28"/>
        </w:rPr>
      </w:pPr>
      <w:r w:rsidRPr="00407514">
        <w:rPr>
          <w:bCs/>
          <w:i/>
          <w:sz w:val="28"/>
          <w:szCs w:val="28"/>
        </w:rPr>
        <w:t>Жауапкершілік (Өзін-өзі бақылау):</w:t>
      </w:r>
      <w:r w:rsidRPr="00407514">
        <w:rPr>
          <w:sz w:val="28"/>
          <w:szCs w:val="28"/>
        </w:rPr>
        <w:t xml:space="preserve"> Студенттің өз іс-әрекетіне, оқу нәтижелеріне және болашақ педагогикалық міндеттеріне деген адалдық деңгейін көрсетеді. Бұл фактор мұғалімнің нормативтік талаптарды сақтау, сабаққа тиянақты дайындалу және әр оқушының тағдырына жауапкершілікпен қарау қабілетін айқындайды.</w:t>
      </w:r>
    </w:p>
    <w:p w14:paraId="294BFC00" w14:textId="77777777" w:rsidR="00DF78A1" w:rsidRPr="00407514" w:rsidRDefault="00DF78A1">
      <w:pPr>
        <w:pStyle w:val="a6"/>
        <w:numPr>
          <w:ilvl w:val="0"/>
          <w:numId w:val="7"/>
        </w:numPr>
        <w:tabs>
          <w:tab w:val="left" w:pos="851"/>
        </w:tabs>
        <w:spacing w:before="0" w:beforeAutospacing="0" w:after="0" w:afterAutospacing="0"/>
        <w:ind w:left="0" w:firstLine="567"/>
        <w:jc w:val="both"/>
        <w:rPr>
          <w:sz w:val="28"/>
          <w:szCs w:val="28"/>
        </w:rPr>
      </w:pPr>
      <w:r w:rsidRPr="00407514">
        <w:rPr>
          <w:bCs/>
          <w:i/>
          <w:sz w:val="28"/>
          <w:szCs w:val="28"/>
        </w:rPr>
        <w:t>Коммуникативтілік (Ашықтық):</w:t>
      </w:r>
      <w:r w:rsidRPr="00407514">
        <w:rPr>
          <w:sz w:val="28"/>
          <w:szCs w:val="28"/>
        </w:rPr>
        <w:t xml:space="preserve"> Бұл фактор студенттің адамдармен (оқушылармен, ата-аналармен, әріптестермен) қарым-қатынас орнатуға бейімділігін білдіреді. Бастауыш мектепте мұғалімнің эмпатиялық тыңдау, ақпаратты қолжетімді тілмен жеткізу және сенімділік атмосферасын құру қабілеті осы көрсеткішке тікелей байланысты.</w:t>
      </w:r>
    </w:p>
    <w:p w14:paraId="630F47DE" w14:textId="77777777" w:rsidR="00DF78A1" w:rsidRPr="00407514" w:rsidRDefault="00DF78A1">
      <w:pPr>
        <w:pStyle w:val="a6"/>
        <w:numPr>
          <w:ilvl w:val="0"/>
          <w:numId w:val="7"/>
        </w:numPr>
        <w:tabs>
          <w:tab w:val="left" w:pos="851"/>
        </w:tabs>
        <w:spacing w:before="0" w:beforeAutospacing="0" w:after="0" w:afterAutospacing="0"/>
        <w:ind w:left="0" w:firstLine="567"/>
        <w:jc w:val="both"/>
        <w:rPr>
          <w:sz w:val="28"/>
          <w:szCs w:val="28"/>
        </w:rPr>
      </w:pPr>
      <w:r w:rsidRPr="00407514">
        <w:rPr>
          <w:bCs/>
          <w:i/>
          <w:sz w:val="28"/>
          <w:szCs w:val="28"/>
        </w:rPr>
        <w:t>Эмоционалдық тұрақтылық:</w:t>
      </w:r>
      <w:r w:rsidRPr="00407514">
        <w:rPr>
          <w:sz w:val="28"/>
          <w:szCs w:val="28"/>
        </w:rPr>
        <w:t xml:space="preserve"> Сыртқы тітіркендіргіштер мен педагогикалық қиындықтарға (мысалы, оқушының тәртіп бұзуы, күтпеген жағдайлар) қарамастан, өз іс-әрекетін сауатты басқара білу қабілеті. Төмен көрсеткіш студенттің кәсіби күйзеліске тез ұшырайтынын және эмоционалдық тепе-теңдікті сақтау дағдыларының әлсіздігін көрсетеді.</w:t>
      </w:r>
    </w:p>
    <w:p w14:paraId="5C44EE82" w14:textId="77777777" w:rsidR="00DF78A1" w:rsidRPr="00407514" w:rsidRDefault="00DF78A1" w:rsidP="00357A43">
      <w:pPr>
        <w:pStyle w:val="3"/>
        <w:keepNext w:val="0"/>
        <w:widowControl w:val="0"/>
        <w:tabs>
          <w:tab w:val="left" w:pos="851"/>
        </w:tabs>
        <w:spacing w:before="0" w:after="0"/>
        <w:ind w:firstLine="567"/>
        <w:jc w:val="both"/>
        <w:rPr>
          <w:rFonts w:ascii="Times New Roman" w:hAnsi="Times New Roman" w:cs="Times New Roman"/>
          <w:b w:val="0"/>
          <w:i/>
          <w:sz w:val="28"/>
          <w:szCs w:val="28"/>
        </w:rPr>
      </w:pPr>
      <w:r w:rsidRPr="00407514">
        <w:rPr>
          <w:rFonts w:ascii="Times New Roman" w:hAnsi="Times New Roman" w:cs="Times New Roman"/>
          <w:b w:val="0"/>
          <w:i/>
          <w:sz w:val="28"/>
          <w:szCs w:val="28"/>
        </w:rPr>
        <w:t>Әдістеменің зерттеудегі маңызы:</w:t>
      </w:r>
    </w:p>
    <w:p w14:paraId="5B7EC96A" w14:textId="77777777" w:rsidR="00DF78A1" w:rsidRPr="00407514" w:rsidRDefault="00DF78A1">
      <w:pPr>
        <w:pStyle w:val="a6"/>
        <w:numPr>
          <w:ilvl w:val="0"/>
          <w:numId w:val="23"/>
        </w:numPr>
        <w:tabs>
          <w:tab w:val="clear" w:pos="720"/>
          <w:tab w:val="num" w:pos="360"/>
          <w:tab w:val="left" w:pos="851"/>
        </w:tabs>
        <w:spacing w:before="0" w:beforeAutospacing="0" w:after="0" w:afterAutospacing="0"/>
        <w:ind w:left="0" w:firstLine="567"/>
        <w:jc w:val="both"/>
        <w:rPr>
          <w:sz w:val="28"/>
          <w:szCs w:val="28"/>
        </w:rPr>
      </w:pPr>
      <w:r w:rsidRPr="00407514">
        <w:rPr>
          <w:bCs/>
          <w:sz w:val="28"/>
          <w:szCs w:val="28"/>
        </w:rPr>
        <w:t>Кәсіби бағыттылық:</w:t>
      </w:r>
      <w:r w:rsidRPr="00407514">
        <w:rPr>
          <w:sz w:val="28"/>
          <w:szCs w:val="28"/>
        </w:rPr>
        <w:t xml:space="preserve"> Әдістеме студенттің мұғалімдік қызметтің мазмұнына тұлғалық деңгейде қаншалықты дайын екенін көрсетеді.</w:t>
      </w:r>
    </w:p>
    <w:p w14:paraId="2A01DFB2" w14:textId="77777777" w:rsidR="00DF78A1" w:rsidRPr="00407514" w:rsidRDefault="00DF78A1">
      <w:pPr>
        <w:pStyle w:val="a6"/>
        <w:numPr>
          <w:ilvl w:val="0"/>
          <w:numId w:val="23"/>
        </w:numPr>
        <w:tabs>
          <w:tab w:val="clear" w:pos="720"/>
          <w:tab w:val="num" w:pos="360"/>
          <w:tab w:val="left" w:pos="851"/>
        </w:tabs>
        <w:spacing w:before="0" w:beforeAutospacing="0" w:after="0" w:afterAutospacing="0"/>
        <w:ind w:left="0" w:firstLine="567"/>
        <w:jc w:val="both"/>
        <w:rPr>
          <w:sz w:val="28"/>
          <w:szCs w:val="28"/>
        </w:rPr>
      </w:pPr>
      <w:r w:rsidRPr="00407514">
        <w:rPr>
          <w:bCs/>
          <w:i/>
          <w:sz w:val="28"/>
          <w:szCs w:val="28"/>
        </w:rPr>
        <w:t>Диагностикалық мәні:</w:t>
      </w:r>
      <w:r w:rsidRPr="00407514">
        <w:rPr>
          <w:sz w:val="28"/>
          <w:szCs w:val="28"/>
        </w:rPr>
        <w:t xml:space="preserve"> Белсенділік пен коммуникативтіліктің жоғары болуы — мұғалімнің «ұйымдастырушылық» стилін, ал жауапкершілік пен тұрақтылықтың басымдығы — «академиялық-тәртіптік» стилін анықтауға көмектеседі.</w:t>
      </w:r>
    </w:p>
    <w:p w14:paraId="24EF70A1" w14:textId="77777777" w:rsidR="00DF78A1" w:rsidRPr="00407514" w:rsidRDefault="00DF78A1">
      <w:pPr>
        <w:pStyle w:val="a6"/>
        <w:numPr>
          <w:ilvl w:val="0"/>
          <w:numId w:val="23"/>
        </w:numPr>
        <w:tabs>
          <w:tab w:val="clear" w:pos="720"/>
          <w:tab w:val="num" w:pos="360"/>
          <w:tab w:val="left" w:pos="851"/>
        </w:tabs>
        <w:spacing w:before="0" w:beforeAutospacing="0" w:after="0" w:afterAutospacing="0"/>
        <w:ind w:left="0" w:firstLine="567"/>
        <w:jc w:val="both"/>
        <w:rPr>
          <w:sz w:val="28"/>
          <w:szCs w:val="28"/>
        </w:rPr>
      </w:pPr>
      <w:r w:rsidRPr="00407514">
        <w:rPr>
          <w:bCs/>
          <w:i/>
          <w:sz w:val="28"/>
          <w:szCs w:val="28"/>
        </w:rPr>
        <w:lastRenderedPageBreak/>
        <w:t xml:space="preserve">Түзету </w:t>
      </w:r>
      <w:proofErr w:type="gramStart"/>
      <w:r w:rsidRPr="00407514">
        <w:rPr>
          <w:bCs/>
          <w:i/>
          <w:sz w:val="28"/>
          <w:szCs w:val="28"/>
        </w:rPr>
        <w:t>м</w:t>
      </w:r>
      <w:proofErr w:type="gramEnd"/>
      <w:r w:rsidRPr="00407514">
        <w:rPr>
          <w:bCs/>
          <w:i/>
          <w:sz w:val="28"/>
          <w:szCs w:val="28"/>
        </w:rPr>
        <w:t>үмкіндігі:</w:t>
      </w:r>
      <w:r w:rsidRPr="00407514">
        <w:rPr>
          <w:sz w:val="28"/>
          <w:szCs w:val="28"/>
        </w:rPr>
        <w:t xml:space="preserve"> Айқындаушы эксперимент барысында осы факторлар бойынша төмен деңгей көрсеткен студенттермен </w:t>
      </w:r>
      <w:r w:rsidRPr="00407514">
        <w:rPr>
          <w:sz w:val="28"/>
          <w:szCs w:val="28"/>
          <w:lang w:val="kk-KZ"/>
        </w:rPr>
        <w:t>қ</w:t>
      </w:r>
      <w:r w:rsidRPr="00407514">
        <w:rPr>
          <w:sz w:val="28"/>
          <w:szCs w:val="28"/>
        </w:rPr>
        <w:t>алыптастырушы</w:t>
      </w:r>
      <w:r w:rsidRPr="00407514">
        <w:rPr>
          <w:sz w:val="28"/>
          <w:szCs w:val="28"/>
          <w:lang w:val="kk-KZ"/>
        </w:rPr>
        <w:t xml:space="preserve"> эксперимент </w:t>
      </w:r>
      <w:r w:rsidRPr="00407514">
        <w:rPr>
          <w:sz w:val="28"/>
          <w:szCs w:val="28"/>
        </w:rPr>
        <w:t xml:space="preserve"> </w:t>
      </w:r>
      <w:r w:rsidRPr="00407514">
        <w:rPr>
          <w:sz w:val="28"/>
          <w:szCs w:val="28"/>
          <w:lang w:val="kk-KZ"/>
        </w:rPr>
        <w:t>барысында</w:t>
      </w:r>
      <w:r w:rsidRPr="00407514">
        <w:rPr>
          <w:sz w:val="28"/>
          <w:szCs w:val="28"/>
        </w:rPr>
        <w:t xml:space="preserve"> жеке психологиялық қолдау және тренинг жұмыстарын жүргізуге негіз болады.</w:t>
      </w:r>
    </w:p>
    <w:p w14:paraId="10C09679" w14:textId="77777777" w:rsidR="00DF78A1" w:rsidRPr="00407514" w:rsidRDefault="00DF78A1" w:rsidP="00357A43">
      <w:pPr>
        <w:pStyle w:val="a6"/>
        <w:widowControl w:val="0"/>
        <w:tabs>
          <w:tab w:val="left" w:pos="851"/>
        </w:tabs>
        <w:spacing w:before="0" w:beforeAutospacing="0" w:after="0" w:afterAutospacing="0"/>
        <w:ind w:firstLine="567"/>
        <w:jc w:val="both"/>
        <w:rPr>
          <w:sz w:val="28"/>
          <w:szCs w:val="28"/>
          <w:lang w:val="kk-KZ"/>
        </w:rPr>
      </w:pPr>
      <w:r w:rsidRPr="00407514">
        <w:rPr>
          <w:bCs/>
          <w:sz w:val="28"/>
          <w:szCs w:val="28"/>
          <w:lang w:val="kk-KZ"/>
        </w:rPr>
        <w:t>А.Г.</w:t>
      </w:r>
      <w:r w:rsidRPr="00407514">
        <w:rPr>
          <w:b/>
          <w:bCs/>
          <w:sz w:val="28"/>
          <w:szCs w:val="28"/>
        </w:rPr>
        <w:t xml:space="preserve"> </w:t>
      </w:r>
      <w:r w:rsidRPr="00407514">
        <w:rPr>
          <w:sz w:val="28"/>
          <w:szCs w:val="28"/>
        </w:rPr>
        <w:t>Шмелевтің «Жеке қасиеттер атласы» — студенттің теориялық білімі мен оның «адам-адам» жүйесіндегі кәсіби іс-әрекеті арасындағы алтын көпір іспетті. Ол болашақ маманның тұлғалық моделін құрылымдауға қажетті объективті деректер береді.</w:t>
      </w:r>
    </w:p>
    <w:p w14:paraId="47596C75" w14:textId="77777777" w:rsidR="00DF78A1" w:rsidRPr="00407514" w:rsidRDefault="00DF78A1" w:rsidP="00357A43">
      <w:pPr>
        <w:pStyle w:val="a6"/>
        <w:widowControl w:val="0"/>
        <w:tabs>
          <w:tab w:val="left" w:pos="851"/>
        </w:tabs>
        <w:spacing w:before="0" w:beforeAutospacing="0" w:after="0" w:afterAutospacing="0"/>
        <w:ind w:firstLine="567"/>
        <w:jc w:val="both"/>
        <w:rPr>
          <w:sz w:val="28"/>
          <w:szCs w:val="28"/>
          <w:lang w:val="kk-KZ"/>
        </w:rPr>
      </w:pPr>
      <w:r w:rsidRPr="00407514">
        <w:rPr>
          <w:bCs/>
          <w:i/>
          <w:sz w:val="28"/>
          <w:szCs w:val="28"/>
          <w:lang w:val="kk-KZ"/>
        </w:rPr>
        <w:t>1.Белсенділік (Энергия):</w:t>
      </w:r>
      <w:r w:rsidRPr="00407514">
        <w:rPr>
          <w:sz w:val="28"/>
          <w:szCs w:val="28"/>
          <w:lang w:val="kk-KZ"/>
        </w:rPr>
        <w:t xml:space="preserve"> Мұғалімнің оқу үдерісін ұйымдастырудағы бастамашылығы мен жұмысқа қабілеттілігін сипаттайды. Бастауыш сынып мұғалімі үшін бұл көрсеткіш өте маңызды, себебі ол кіші мектеп жасындағы балалардың танымдық қызығушылығын ояту және сыныптан тыс шараларды серпінді өткізу үшін қажет.</w:t>
      </w:r>
    </w:p>
    <w:p w14:paraId="4CA2AFCD" w14:textId="77777777" w:rsidR="00DF78A1" w:rsidRPr="00407514" w:rsidRDefault="00DF78A1" w:rsidP="00357A43">
      <w:pPr>
        <w:pStyle w:val="a6"/>
        <w:widowControl w:val="0"/>
        <w:tabs>
          <w:tab w:val="left" w:pos="851"/>
        </w:tabs>
        <w:spacing w:before="0" w:beforeAutospacing="0" w:after="0" w:afterAutospacing="0"/>
        <w:ind w:firstLine="567"/>
        <w:jc w:val="both"/>
        <w:rPr>
          <w:sz w:val="28"/>
          <w:szCs w:val="28"/>
          <w:lang w:val="kk-KZ"/>
        </w:rPr>
      </w:pPr>
      <w:r w:rsidRPr="00407514">
        <w:rPr>
          <w:bCs/>
          <w:i/>
          <w:sz w:val="28"/>
          <w:szCs w:val="28"/>
          <w:lang w:val="kk-KZ"/>
        </w:rPr>
        <w:t>2.Жауапкершілік (Өзін-өзі бақылау):</w:t>
      </w:r>
      <w:r w:rsidRPr="00407514">
        <w:rPr>
          <w:sz w:val="28"/>
          <w:szCs w:val="28"/>
          <w:lang w:val="kk-KZ"/>
        </w:rPr>
        <w:t xml:space="preserve"> Студенттің өз іс-әрекетіне, оқу нәтижелеріне және болашақ педагогикалық міндеттеріне деген адалдық деңгейін көрсетеді. Бұл фактор мұғалімнің нормативтік талаптарды сақтау, сабаққа тиянақты дайындалу және әр оқушының тағдырына жауапкершілікпен қарау қабілетін айқындайды.</w:t>
      </w:r>
    </w:p>
    <w:p w14:paraId="183F2983" w14:textId="77777777" w:rsidR="00DF78A1" w:rsidRPr="00407514" w:rsidRDefault="00DF78A1" w:rsidP="00357A43">
      <w:pPr>
        <w:pStyle w:val="a6"/>
        <w:widowControl w:val="0"/>
        <w:tabs>
          <w:tab w:val="left" w:pos="851"/>
        </w:tabs>
        <w:spacing w:before="0" w:beforeAutospacing="0" w:after="0" w:afterAutospacing="0"/>
        <w:ind w:firstLine="567"/>
        <w:jc w:val="both"/>
        <w:rPr>
          <w:sz w:val="28"/>
          <w:szCs w:val="28"/>
          <w:lang w:val="kk-KZ"/>
        </w:rPr>
      </w:pPr>
      <w:r w:rsidRPr="00407514">
        <w:rPr>
          <w:bCs/>
          <w:i/>
          <w:sz w:val="28"/>
          <w:szCs w:val="28"/>
          <w:lang w:val="kk-KZ"/>
        </w:rPr>
        <w:t>3.Коммуникативтілік (Ашықтық):</w:t>
      </w:r>
      <w:r w:rsidRPr="00407514">
        <w:rPr>
          <w:sz w:val="28"/>
          <w:szCs w:val="28"/>
          <w:lang w:val="kk-KZ"/>
        </w:rPr>
        <w:t xml:space="preserve"> Бұл фактор студенттің адамдармен (оқушылармен, ата-аналармен, әріптестермен) қарым-қатынас орнатуға бейімділігін білдіреді. Бастауыш мектепте мұғалімнің эмпатиялық тыңдау, ақпаратты қолжетімді тілмен жеткізу және сенімділік атмосферасын құру қабілеті осы көрсеткішке тікелей байланысты.</w:t>
      </w:r>
    </w:p>
    <w:p w14:paraId="4A28387E" w14:textId="77777777" w:rsidR="00DF78A1" w:rsidRPr="00407514" w:rsidRDefault="00DF78A1" w:rsidP="00357A43">
      <w:pPr>
        <w:pStyle w:val="a6"/>
        <w:widowControl w:val="0"/>
        <w:tabs>
          <w:tab w:val="left" w:pos="851"/>
        </w:tabs>
        <w:spacing w:before="0" w:beforeAutospacing="0" w:after="0" w:afterAutospacing="0"/>
        <w:ind w:firstLine="567"/>
        <w:jc w:val="both"/>
        <w:rPr>
          <w:sz w:val="28"/>
          <w:szCs w:val="28"/>
          <w:lang w:val="kk-KZ"/>
        </w:rPr>
      </w:pPr>
      <w:r w:rsidRPr="00407514">
        <w:rPr>
          <w:bCs/>
          <w:i/>
          <w:sz w:val="28"/>
          <w:szCs w:val="28"/>
          <w:lang w:val="kk-KZ"/>
        </w:rPr>
        <w:t>4.Эмоционалдық тұрақтылық:</w:t>
      </w:r>
      <w:r w:rsidRPr="00407514">
        <w:rPr>
          <w:sz w:val="28"/>
          <w:szCs w:val="28"/>
          <w:lang w:val="kk-KZ"/>
        </w:rPr>
        <w:t xml:space="preserve"> Сыртқы тітіркендіргіштер мен педагогикалық қиындықтарға (мысалы, оқушының тәртіп бұзуы, күтпеген жағдайлар) қарамастан, өз іс-әрекетін сауатты басқара білу қабілеті. Төмен көрсеткіш студенттің кәсіби күйзеліске тез ұшырайтынын және эмоционалдық тепе-теңдікті сақтау дағдыларының әлсіздігін көрсетеді.</w:t>
      </w:r>
    </w:p>
    <w:p w14:paraId="040C1291" w14:textId="561CCF4A" w:rsidR="00DF78A1" w:rsidRPr="00407514" w:rsidRDefault="00DF78A1" w:rsidP="00357A43">
      <w:pPr>
        <w:pStyle w:val="a6"/>
        <w:widowControl w:val="0"/>
        <w:tabs>
          <w:tab w:val="left" w:pos="851"/>
        </w:tabs>
        <w:spacing w:before="0" w:beforeAutospacing="0" w:after="0" w:afterAutospacing="0"/>
        <w:ind w:firstLine="567"/>
        <w:jc w:val="both"/>
        <w:rPr>
          <w:sz w:val="28"/>
          <w:szCs w:val="28"/>
          <w:lang w:val="kk-KZ"/>
        </w:rPr>
      </w:pPr>
      <w:r w:rsidRPr="00407514">
        <w:rPr>
          <w:sz w:val="28"/>
          <w:szCs w:val="28"/>
          <w:lang w:val="kk-KZ"/>
        </w:rPr>
        <w:t xml:space="preserve">Зерттеу жұмысының айқындаушы экспериментінің келесі зерттеу кезеңінде студенттердің тұлғалық-танымдық компонентінің қалыптасу деңгейін анықтау мақсатында </w:t>
      </w:r>
      <w:r w:rsidRPr="00407514">
        <w:rPr>
          <w:bCs/>
          <w:sz w:val="28"/>
          <w:szCs w:val="28"/>
          <w:lang w:val="kk-KZ"/>
        </w:rPr>
        <w:t>А.Г.</w:t>
      </w:r>
      <w:r w:rsidRPr="00407514">
        <w:rPr>
          <w:b/>
          <w:bCs/>
          <w:sz w:val="28"/>
          <w:szCs w:val="28"/>
          <w:lang w:val="kk-KZ"/>
        </w:rPr>
        <w:t xml:space="preserve">  </w:t>
      </w:r>
      <w:r w:rsidRPr="00407514">
        <w:rPr>
          <w:sz w:val="28"/>
          <w:szCs w:val="28"/>
          <w:lang w:val="kk-KZ"/>
        </w:rPr>
        <w:t>Шмелевтің «Жеке қасиеттер атласы» әдістемесі екі тәуелсіз топтарға жүргізілді. Төмендегі кестеде зерттеуден алынған мәліметтердің пайыздық кө</w:t>
      </w:r>
      <w:r w:rsidR="00F4275E" w:rsidRPr="00407514">
        <w:rPr>
          <w:sz w:val="28"/>
          <w:szCs w:val="28"/>
          <w:lang w:val="kk-KZ"/>
        </w:rPr>
        <w:t xml:space="preserve">рсеткіштері көрсетілген </w:t>
      </w:r>
      <w:r w:rsidR="00357A43">
        <w:rPr>
          <w:sz w:val="28"/>
          <w:szCs w:val="28"/>
          <w:lang w:val="kk-KZ"/>
        </w:rPr>
        <w:t xml:space="preserve">(кесте  </w:t>
      </w:r>
      <w:r w:rsidR="00F4275E" w:rsidRPr="00407514">
        <w:rPr>
          <w:sz w:val="28"/>
          <w:szCs w:val="28"/>
          <w:lang w:val="kk-KZ"/>
        </w:rPr>
        <w:t>14</w:t>
      </w:r>
      <w:r w:rsidRPr="00407514">
        <w:rPr>
          <w:sz w:val="28"/>
          <w:szCs w:val="28"/>
          <w:lang w:val="kk-KZ"/>
        </w:rPr>
        <w:t xml:space="preserve">). </w:t>
      </w:r>
    </w:p>
    <w:p w14:paraId="5E310184" w14:textId="77777777" w:rsidR="00DF78A1" w:rsidRPr="00407514" w:rsidRDefault="00DF78A1" w:rsidP="00DF78A1">
      <w:pPr>
        <w:pStyle w:val="a6"/>
        <w:widowControl w:val="0"/>
        <w:spacing w:before="0" w:beforeAutospacing="0" w:after="0" w:afterAutospacing="0"/>
        <w:ind w:firstLine="709"/>
        <w:jc w:val="both"/>
        <w:rPr>
          <w:sz w:val="28"/>
          <w:szCs w:val="28"/>
          <w:lang w:val="kk-KZ"/>
        </w:rPr>
      </w:pPr>
    </w:p>
    <w:p w14:paraId="191411AD" w14:textId="0090B245" w:rsidR="00DF78A1" w:rsidRDefault="00DF78A1" w:rsidP="00CC63D1">
      <w:pPr>
        <w:pStyle w:val="a6"/>
        <w:spacing w:before="0" w:beforeAutospacing="0" w:after="0" w:afterAutospacing="0"/>
        <w:jc w:val="both"/>
        <w:rPr>
          <w:sz w:val="28"/>
          <w:szCs w:val="28"/>
          <w:lang w:val="kk-KZ"/>
        </w:rPr>
      </w:pPr>
      <w:r w:rsidRPr="00407514">
        <w:rPr>
          <w:bCs/>
          <w:sz w:val="28"/>
          <w:szCs w:val="28"/>
          <w:lang w:val="kk-KZ"/>
        </w:rPr>
        <w:t>Кесте</w:t>
      </w:r>
      <w:r w:rsidR="00F4275E" w:rsidRPr="00407514">
        <w:rPr>
          <w:b/>
          <w:bCs/>
          <w:sz w:val="28"/>
          <w:szCs w:val="28"/>
          <w:lang w:val="kk-KZ"/>
        </w:rPr>
        <w:t xml:space="preserve"> </w:t>
      </w:r>
      <w:r w:rsidR="00F4275E" w:rsidRPr="00357A43">
        <w:rPr>
          <w:sz w:val="28"/>
          <w:szCs w:val="28"/>
          <w:lang w:val="kk-KZ"/>
        </w:rPr>
        <w:t>14</w:t>
      </w:r>
      <w:r w:rsidR="00F4275E" w:rsidRPr="00407514">
        <w:rPr>
          <w:b/>
          <w:bCs/>
          <w:sz w:val="28"/>
          <w:szCs w:val="28"/>
          <w:lang w:val="kk-KZ"/>
        </w:rPr>
        <w:t xml:space="preserve"> -</w:t>
      </w:r>
      <w:r w:rsidRPr="00407514">
        <w:rPr>
          <w:b/>
          <w:bCs/>
          <w:sz w:val="28"/>
          <w:szCs w:val="28"/>
          <w:lang w:val="kk-KZ"/>
        </w:rPr>
        <w:t xml:space="preserve"> </w:t>
      </w:r>
      <w:r w:rsidRPr="00407514">
        <w:rPr>
          <w:bCs/>
          <w:sz w:val="28"/>
          <w:szCs w:val="28"/>
          <w:lang w:val="kk-KZ"/>
        </w:rPr>
        <w:t>Айқындаушы эксперименттің</w:t>
      </w:r>
      <w:r w:rsidRPr="00407514">
        <w:rPr>
          <w:b/>
          <w:bCs/>
          <w:sz w:val="28"/>
          <w:szCs w:val="28"/>
          <w:lang w:val="kk-KZ"/>
        </w:rPr>
        <w:t xml:space="preserve"> </w:t>
      </w:r>
      <w:r w:rsidRPr="00407514">
        <w:rPr>
          <w:sz w:val="28"/>
          <w:szCs w:val="28"/>
          <w:lang w:val="kk-KZ"/>
        </w:rPr>
        <w:t xml:space="preserve">тұлғалық-танымдық компоненті негізінде </w:t>
      </w:r>
      <w:r w:rsidRPr="00407514">
        <w:rPr>
          <w:bCs/>
          <w:sz w:val="28"/>
          <w:szCs w:val="28"/>
          <w:lang w:val="kk-KZ"/>
        </w:rPr>
        <w:t>А.Г.</w:t>
      </w:r>
      <w:r w:rsidRPr="00407514">
        <w:rPr>
          <w:b/>
          <w:bCs/>
          <w:sz w:val="28"/>
          <w:szCs w:val="28"/>
          <w:lang w:val="kk-KZ"/>
        </w:rPr>
        <w:t xml:space="preserve"> </w:t>
      </w:r>
      <w:r w:rsidRPr="00407514">
        <w:rPr>
          <w:sz w:val="28"/>
          <w:szCs w:val="28"/>
          <w:lang w:val="kk-KZ"/>
        </w:rPr>
        <w:t>Шмелевтің «Жеке қасиеттер атласы» әдістемесі бойынша ЭТ мен БТ –ның 3-курс студенттерінен алынған пайыздық көрсеткіштері</w:t>
      </w:r>
    </w:p>
    <w:p w14:paraId="6D5E1711" w14:textId="77777777" w:rsidR="00357A43" w:rsidRPr="00407514" w:rsidRDefault="00357A43" w:rsidP="00CC63D1">
      <w:pPr>
        <w:pStyle w:val="a6"/>
        <w:spacing w:before="0" w:beforeAutospacing="0" w:after="0" w:afterAutospacing="0"/>
        <w:jc w:val="both"/>
        <w:rPr>
          <w:sz w:val="28"/>
          <w:szCs w:val="28"/>
          <w:lang w:val="kk-KZ"/>
        </w:rPr>
      </w:pPr>
    </w:p>
    <w:tbl>
      <w:tblPr>
        <w:tblStyle w:val="ab"/>
        <w:tblW w:w="0" w:type="auto"/>
        <w:tblInd w:w="108" w:type="dxa"/>
        <w:tblLayout w:type="fixed"/>
        <w:tblLook w:val="04A0" w:firstRow="1" w:lastRow="0" w:firstColumn="1" w:lastColumn="0" w:noHBand="0" w:noVBand="1"/>
      </w:tblPr>
      <w:tblGrid>
        <w:gridCol w:w="2127"/>
        <w:gridCol w:w="1275"/>
        <w:gridCol w:w="1276"/>
        <w:gridCol w:w="1418"/>
        <w:gridCol w:w="1134"/>
        <w:gridCol w:w="1275"/>
        <w:gridCol w:w="1134"/>
      </w:tblGrid>
      <w:tr w:rsidR="00407514" w:rsidRPr="00407514" w14:paraId="29B000FF" w14:textId="77777777" w:rsidTr="00357A43">
        <w:tc>
          <w:tcPr>
            <w:tcW w:w="2127" w:type="dxa"/>
            <w:vMerge w:val="restart"/>
          </w:tcPr>
          <w:p w14:paraId="31F6E2D4" w14:textId="77777777" w:rsidR="00DF78A1" w:rsidRPr="00407514" w:rsidRDefault="00DF78A1" w:rsidP="00357A43">
            <w:pPr>
              <w:pStyle w:val="a6"/>
              <w:spacing w:before="0" w:beforeAutospacing="0" w:after="0" w:afterAutospacing="0"/>
              <w:jc w:val="center"/>
              <w:rPr>
                <w:lang w:val="kk-KZ"/>
              </w:rPr>
            </w:pPr>
            <w:r w:rsidRPr="00407514">
              <w:rPr>
                <w:lang w:val="kk-KZ"/>
              </w:rPr>
              <w:t>Параметрлер</w:t>
            </w:r>
          </w:p>
        </w:tc>
        <w:tc>
          <w:tcPr>
            <w:tcW w:w="3969" w:type="dxa"/>
            <w:gridSpan w:val="3"/>
          </w:tcPr>
          <w:p w14:paraId="6768B5B5" w14:textId="4FC753DD" w:rsidR="00DF78A1" w:rsidRPr="00407514" w:rsidRDefault="00DF78A1" w:rsidP="00357A43">
            <w:pPr>
              <w:pStyle w:val="a6"/>
              <w:spacing w:before="0" w:beforeAutospacing="0" w:after="0" w:afterAutospacing="0"/>
              <w:jc w:val="center"/>
              <w:rPr>
                <w:lang w:val="kk-KZ"/>
              </w:rPr>
            </w:pPr>
            <w:r w:rsidRPr="00407514">
              <w:rPr>
                <w:lang w:val="kk-KZ"/>
              </w:rPr>
              <w:t>Эксперименттік тобы</w:t>
            </w:r>
          </w:p>
          <w:p w14:paraId="370FC0AA" w14:textId="2CE92AAA" w:rsidR="00DF78A1" w:rsidRPr="00407514" w:rsidRDefault="00DF78A1" w:rsidP="00357A43">
            <w:pPr>
              <w:pStyle w:val="a6"/>
              <w:spacing w:before="0" w:beforeAutospacing="0" w:after="0" w:afterAutospacing="0"/>
              <w:jc w:val="center"/>
              <w:rPr>
                <w:lang w:val="kk-KZ"/>
              </w:rPr>
            </w:pPr>
            <w:r w:rsidRPr="00407514">
              <w:rPr>
                <w:lang w:val="kk-KZ"/>
              </w:rPr>
              <w:sym w:font="Symbol" w:char="F04E"/>
            </w:r>
            <w:r w:rsidRPr="00407514">
              <w:rPr>
                <w:lang w:val="kk-KZ"/>
              </w:rPr>
              <w:t>=60</w:t>
            </w:r>
          </w:p>
        </w:tc>
        <w:tc>
          <w:tcPr>
            <w:tcW w:w="3543" w:type="dxa"/>
            <w:gridSpan w:val="3"/>
          </w:tcPr>
          <w:p w14:paraId="725F006A" w14:textId="77777777" w:rsidR="00DF78A1" w:rsidRPr="00407514" w:rsidRDefault="00DF78A1" w:rsidP="00357A43">
            <w:pPr>
              <w:pStyle w:val="a6"/>
              <w:spacing w:before="0" w:beforeAutospacing="0" w:after="0" w:afterAutospacing="0"/>
              <w:jc w:val="center"/>
              <w:rPr>
                <w:lang w:val="kk-KZ"/>
              </w:rPr>
            </w:pPr>
            <w:r w:rsidRPr="00407514">
              <w:rPr>
                <w:lang w:val="kk-KZ"/>
              </w:rPr>
              <w:t>Бақылау тобы</w:t>
            </w:r>
          </w:p>
          <w:p w14:paraId="419FC75D" w14:textId="77777777" w:rsidR="00DF78A1" w:rsidRPr="00407514" w:rsidRDefault="00DF78A1" w:rsidP="00357A43">
            <w:pPr>
              <w:pStyle w:val="a6"/>
              <w:spacing w:before="0" w:beforeAutospacing="0" w:after="0" w:afterAutospacing="0"/>
              <w:jc w:val="center"/>
              <w:rPr>
                <w:lang w:val="kk-KZ"/>
              </w:rPr>
            </w:pPr>
            <w:r w:rsidRPr="00407514">
              <w:rPr>
                <w:lang w:val="kk-KZ"/>
              </w:rPr>
              <w:sym w:font="Symbol" w:char="F04E"/>
            </w:r>
            <w:r w:rsidRPr="00407514">
              <w:rPr>
                <w:lang w:val="kk-KZ"/>
              </w:rPr>
              <w:t>= 60</w:t>
            </w:r>
          </w:p>
        </w:tc>
      </w:tr>
      <w:tr w:rsidR="00407514" w:rsidRPr="00407514" w14:paraId="53BB8E04" w14:textId="77777777" w:rsidTr="00357A43">
        <w:tc>
          <w:tcPr>
            <w:tcW w:w="2127" w:type="dxa"/>
            <w:vMerge/>
          </w:tcPr>
          <w:p w14:paraId="6022F1AE" w14:textId="77777777" w:rsidR="00DF78A1" w:rsidRPr="00407514" w:rsidRDefault="00DF78A1" w:rsidP="003742A6">
            <w:pPr>
              <w:pStyle w:val="a6"/>
              <w:spacing w:before="0" w:beforeAutospacing="0" w:after="0" w:afterAutospacing="0"/>
              <w:jc w:val="both"/>
              <w:rPr>
                <w:lang w:val="kk-KZ"/>
              </w:rPr>
            </w:pPr>
          </w:p>
        </w:tc>
        <w:tc>
          <w:tcPr>
            <w:tcW w:w="1275" w:type="dxa"/>
          </w:tcPr>
          <w:p w14:paraId="379E7F25" w14:textId="77777777" w:rsidR="00DF78A1" w:rsidRPr="00407514" w:rsidRDefault="00DF78A1" w:rsidP="003742A6">
            <w:pPr>
              <w:pStyle w:val="a6"/>
              <w:spacing w:before="0" w:beforeAutospacing="0" w:after="0" w:afterAutospacing="0"/>
              <w:jc w:val="both"/>
              <w:rPr>
                <w:lang w:val="kk-KZ"/>
              </w:rPr>
            </w:pPr>
            <w:r w:rsidRPr="00407514">
              <w:rPr>
                <w:lang w:val="kk-KZ"/>
              </w:rPr>
              <w:t>Ж</w:t>
            </w:r>
          </w:p>
        </w:tc>
        <w:tc>
          <w:tcPr>
            <w:tcW w:w="1276" w:type="dxa"/>
          </w:tcPr>
          <w:p w14:paraId="56808D99" w14:textId="77777777" w:rsidR="00DF78A1" w:rsidRPr="00407514" w:rsidRDefault="00DF78A1" w:rsidP="003742A6">
            <w:pPr>
              <w:pStyle w:val="a6"/>
              <w:spacing w:before="0" w:beforeAutospacing="0" w:after="0" w:afterAutospacing="0"/>
              <w:jc w:val="both"/>
              <w:rPr>
                <w:lang w:val="kk-KZ"/>
              </w:rPr>
            </w:pPr>
            <w:r w:rsidRPr="00407514">
              <w:rPr>
                <w:lang w:val="kk-KZ"/>
              </w:rPr>
              <w:t>О</w:t>
            </w:r>
          </w:p>
        </w:tc>
        <w:tc>
          <w:tcPr>
            <w:tcW w:w="1418" w:type="dxa"/>
          </w:tcPr>
          <w:p w14:paraId="1CC51AA6" w14:textId="77777777" w:rsidR="00DF78A1" w:rsidRPr="00407514" w:rsidRDefault="00DF78A1" w:rsidP="003742A6">
            <w:pPr>
              <w:pStyle w:val="a6"/>
              <w:spacing w:before="0" w:beforeAutospacing="0" w:after="0" w:afterAutospacing="0"/>
              <w:jc w:val="both"/>
              <w:rPr>
                <w:lang w:val="kk-KZ"/>
              </w:rPr>
            </w:pPr>
            <w:r w:rsidRPr="00407514">
              <w:rPr>
                <w:lang w:val="kk-KZ"/>
              </w:rPr>
              <w:t>Т</w:t>
            </w:r>
          </w:p>
        </w:tc>
        <w:tc>
          <w:tcPr>
            <w:tcW w:w="1134" w:type="dxa"/>
          </w:tcPr>
          <w:p w14:paraId="509C13A4" w14:textId="77777777" w:rsidR="00DF78A1" w:rsidRPr="00407514" w:rsidRDefault="00DF78A1" w:rsidP="003742A6">
            <w:pPr>
              <w:pStyle w:val="a6"/>
              <w:spacing w:before="0" w:beforeAutospacing="0" w:after="0" w:afterAutospacing="0"/>
              <w:jc w:val="both"/>
              <w:rPr>
                <w:lang w:val="kk-KZ"/>
              </w:rPr>
            </w:pPr>
            <w:r w:rsidRPr="00407514">
              <w:rPr>
                <w:lang w:val="kk-KZ"/>
              </w:rPr>
              <w:t>Ж</w:t>
            </w:r>
          </w:p>
        </w:tc>
        <w:tc>
          <w:tcPr>
            <w:tcW w:w="1275" w:type="dxa"/>
          </w:tcPr>
          <w:p w14:paraId="0EAA6368" w14:textId="77777777" w:rsidR="00DF78A1" w:rsidRPr="00407514" w:rsidRDefault="00DF78A1" w:rsidP="003742A6">
            <w:pPr>
              <w:pStyle w:val="a6"/>
              <w:spacing w:before="0" w:beforeAutospacing="0" w:after="0" w:afterAutospacing="0"/>
              <w:jc w:val="both"/>
              <w:rPr>
                <w:lang w:val="kk-KZ"/>
              </w:rPr>
            </w:pPr>
            <w:r w:rsidRPr="00407514">
              <w:rPr>
                <w:lang w:val="kk-KZ"/>
              </w:rPr>
              <w:t>О</w:t>
            </w:r>
          </w:p>
        </w:tc>
        <w:tc>
          <w:tcPr>
            <w:tcW w:w="1134" w:type="dxa"/>
          </w:tcPr>
          <w:p w14:paraId="39B444AE" w14:textId="77777777" w:rsidR="00DF78A1" w:rsidRPr="00407514" w:rsidRDefault="00DF78A1" w:rsidP="003742A6">
            <w:pPr>
              <w:pStyle w:val="a6"/>
              <w:spacing w:before="0" w:beforeAutospacing="0" w:after="0" w:afterAutospacing="0"/>
              <w:jc w:val="both"/>
              <w:rPr>
                <w:lang w:val="kk-KZ"/>
              </w:rPr>
            </w:pPr>
            <w:r w:rsidRPr="00407514">
              <w:rPr>
                <w:lang w:val="kk-KZ"/>
              </w:rPr>
              <w:t>Т</w:t>
            </w:r>
          </w:p>
        </w:tc>
      </w:tr>
      <w:tr w:rsidR="00357A43" w:rsidRPr="00407514" w14:paraId="0990DE90" w14:textId="77777777" w:rsidTr="008D1405">
        <w:tc>
          <w:tcPr>
            <w:tcW w:w="2127" w:type="dxa"/>
            <w:tcBorders>
              <w:bottom w:val="single" w:sz="4" w:space="0" w:color="auto"/>
            </w:tcBorders>
          </w:tcPr>
          <w:p w14:paraId="3C38E49E" w14:textId="15B6FE0D" w:rsidR="00357A43" w:rsidRPr="00407514" w:rsidRDefault="00357A43" w:rsidP="008D1405">
            <w:pPr>
              <w:pStyle w:val="a6"/>
              <w:spacing w:before="0" w:beforeAutospacing="0" w:after="0" w:afterAutospacing="0"/>
              <w:jc w:val="center"/>
              <w:rPr>
                <w:bCs/>
                <w:lang w:val="kk-KZ"/>
              </w:rPr>
            </w:pPr>
            <w:r>
              <w:rPr>
                <w:bCs/>
                <w:lang w:val="kk-KZ"/>
              </w:rPr>
              <w:t>1</w:t>
            </w:r>
          </w:p>
        </w:tc>
        <w:tc>
          <w:tcPr>
            <w:tcW w:w="1275" w:type="dxa"/>
            <w:tcBorders>
              <w:bottom w:val="single" w:sz="4" w:space="0" w:color="auto"/>
            </w:tcBorders>
          </w:tcPr>
          <w:p w14:paraId="6DA75FE1" w14:textId="283CF3FE" w:rsidR="00357A43" w:rsidRPr="00407514" w:rsidRDefault="00357A43" w:rsidP="008D1405">
            <w:pPr>
              <w:pStyle w:val="a6"/>
              <w:spacing w:before="0" w:beforeAutospacing="0" w:after="0" w:afterAutospacing="0"/>
              <w:jc w:val="center"/>
              <w:rPr>
                <w:lang w:val="kk-KZ"/>
              </w:rPr>
            </w:pPr>
            <w:r>
              <w:rPr>
                <w:lang w:val="kk-KZ"/>
              </w:rPr>
              <w:t>2</w:t>
            </w:r>
          </w:p>
        </w:tc>
        <w:tc>
          <w:tcPr>
            <w:tcW w:w="1276" w:type="dxa"/>
            <w:tcBorders>
              <w:bottom w:val="single" w:sz="4" w:space="0" w:color="auto"/>
            </w:tcBorders>
          </w:tcPr>
          <w:p w14:paraId="49163CD0" w14:textId="456924C0" w:rsidR="00357A43" w:rsidRPr="00407514" w:rsidRDefault="00357A43" w:rsidP="008D1405">
            <w:pPr>
              <w:pStyle w:val="a6"/>
              <w:spacing w:before="0" w:beforeAutospacing="0" w:after="0" w:afterAutospacing="0"/>
              <w:jc w:val="center"/>
              <w:rPr>
                <w:lang w:val="kk-KZ"/>
              </w:rPr>
            </w:pPr>
            <w:r>
              <w:rPr>
                <w:lang w:val="kk-KZ"/>
              </w:rPr>
              <w:t>3</w:t>
            </w:r>
          </w:p>
        </w:tc>
        <w:tc>
          <w:tcPr>
            <w:tcW w:w="1418" w:type="dxa"/>
            <w:tcBorders>
              <w:bottom w:val="single" w:sz="4" w:space="0" w:color="auto"/>
            </w:tcBorders>
          </w:tcPr>
          <w:p w14:paraId="7527DDFD" w14:textId="6DB3AC8B" w:rsidR="00357A43" w:rsidRPr="00407514" w:rsidRDefault="00357A43" w:rsidP="008D1405">
            <w:pPr>
              <w:pStyle w:val="a6"/>
              <w:spacing w:before="0" w:beforeAutospacing="0" w:after="0" w:afterAutospacing="0"/>
              <w:jc w:val="center"/>
              <w:rPr>
                <w:lang w:val="kk-KZ"/>
              </w:rPr>
            </w:pPr>
            <w:r>
              <w:rPr>
                <w:lang w:val="kk-KZ"/>
              </w:rPr>
              <w:t>4</w:t>
            </w:r>
          </w:p>
        </w:tc>
        <w:tc>
          <w:tcPr>
            <w:tcW w:w="1134" w:type="dxa"/>
            <w:tcBorders>
              <w:bottom w:val="single" w:sz="4" w:space="0" w:color="auto"/>
            </w:tcBorders>
          </w:tcPr>
          <w:p w14:paraId="157C185E" w14:textId="20EF45B0" w:rsidR="00357A43" w:rsidRPr="00407514" w:rsidRDefault="00357A43" w:rsidP="008D1405">
            <w:pPr>
              <w:pStyle w:val="a6"/>
              <w:spacing w:before="0" w:beforeAutospacing="0" w:after="0" w:afterAutospacing="0"/>
              <w:jc w:val="center"/>
              <w:rPr>
                <w:lang w:val="kk-KZ"/>
              </w:rPr>
            </w:pPr>
            <w:r>
              <w:rPr>
                <w:lang w:val="kk-KZ"/>
              </w:rPr>
              <w:t>5</w:t>
            </w:r>
          </w:p>
        </w:tc>
        <w:tc>
          <w:tcPr>
            <w:tcW w:w="1275" w:type="dxa"/>
            <w:tcBorders>
              <w:bottom w:val="single" w:sz="4" w:space="0" w:color="auto"/>
            </w:tcBorders>
          </w:tcPr>
          <w:p w14:paraId="54BF7F86" w14:textId="165127B7" w:rsidR="00357A43" w:rsidRPr="00407514" w:rsidRDefault="00357A43" w:rsidP="008D1405">
            <w:pPr>
              <w:pStyle w:val="a6"/>
              <w:spacing w:before="0" w:beforeAutospacing="0" w:after="0" w:afterAutospacing="0"/>
              <w:jc w:val="center"/>
              <w:rPr>
                <w:lang w:val="kk-KZ"/>
              </w:rPr>
            </w:pPr>
            <w:r>
              <w:rPr>
                <w:lang w:val="kk-KZ"/>
              </w:rPr>
              <w:t>6</w:t>
            </w:r>
          </w:p>
        </w:tc>
        <w:tc>
          <w:tcPr>
            <w:tcW w:w="1134" w:type="dxa"/>
            <w:tcBorders>
              <w:bottom w:val="single" w:sz="4" w:space="0" w:color="auto"/>
            </w:tcBorders>
          </w:tcPr>
          <w:p w14:paraId="518C2C6B" w14:textId="426D427D" w:rsidR="00357A43" w:rsidRPr="00407514" w:rsidRDefault="00357A43" w:rsidP="008D1405">
            <w:pPr>
              <w:pStyle w:val="a6"/>
              <w:spacing w:before="0" w:beforeAutospacing="0" w:after="0" w:afterAutospacing="0"/>
              <w:jc w:val="center"/>
              <w:rPr>
                <w:lang w:val="kk-KZ"/>
              </w:rPr>
            </w:pPr>
            <w:r>
              <w:rPr>
                <w:lang w:val="kk-KZ"/>
              </w:rPr>
              <w:t>7</w:t>
            </w:r>
          </w:p>
        </w:tc>
      </w:tr>
      <w:tr w:rsidR="00407514" w:rsidRPr="00407514" w14:paraId="4B4704F4" w14:textId="77777777" w:rsidTr="008D1405">
        <w:tc>
          <w:tcPr>
            <w:tcW w:w="2127" w:type="dxa"/>
            <w:tcBorders>
              <w:bottom w:val="nil"/>
            </w:tcBorders>
          </w:tcPr>
          <w:p w14:paraId="5D44223E" w14:textId="77777777" w:rsidR="00DF78A1" w:rsidRPr="00407514" w:rsidRDefault="00DF78A1" w:rsidP="003742A6">
            <w:pPr>
              <w:pStyle w:val="a6"/>
              <w:spacing w:before="0" w:beforeAutospacing="0" w:after="0" w:afterAutospacing="0"/>
              <w:jc w:val="both"/>
              <w:rPr>
                <w:lang w:val="kk-KZ"/>
              </w:rPr>
            </w:pPr>
            <w:r w:rsidRPr="00407514">
              <w:rPr>
                <w:bCs/>
                <w:lang w:val="kk-KZ"/>
              </w:rPr>
              <w:t xml:space="preserve">Белсенділік </w:t>
            </w:r>
          </w:p>
        </w:tc>
        <w:tc>
          <w:tcPr>
            <w:tcW w:w="1275" w:type="dxa"/>
            <w:tcBorders>
              <w:bottom w:val="nil"/>
            </w:tcBorders>
          </w:tcPr>
          <w:p w14:paraId="19E288DB" w14:textId="77777777" w:rsidR="00DF78A1" w:rsidRPr="00407514" w:rsidRDefault="00DF78A1" w:rsidP="003742A6">
            <w:pPr>
              <w:pStyle w:val="a6"/>
              <w:spacing w:before="0" w:beforeAutospacing="0" w:after="0" w:afterAutospacing="0"/>
              <w:jc w:val="both"/>
              <w:rPr>
                <w:lang w:val="kk-KZ"/>
              </w:rPr>
            </w:pPr>
            <w:r w:rsidRPr="00407514">
              <w:rPr>
                <w:lang w:val="kk-KZ"/>
              </w:rPr>
              <w:t>7 (11,.%)</w:t>
            </w:r>
          </w:p>
        </w:tc>
        <w:tc>
          <w:tcPr>
            <w:tcW w:w="1276" w:type="dxa"/>
            <w:tcBorders>
              <w:bottom w:val="nil"/>
            </w:tcBorders>
          </w:tcPr>
          <w:p w14:paraId="22A8F55A" w14:textId="77777777" w:rsidR="00DF78A1" w:rsidRPr="00407514" w:rsidRDefault="00DF78A1" w:rsidP="003742A6">
            <w:pPr>
              <w:pStyle w:val="a6"/>
              <w:spacing w:before="0" w:beforeAutospacing="0" w:after="0" w:afterAutospacing="0"/>
              <w:jc w:val="both"/>
              <w:rPr>
                <w:lang w:val="kk-KZ"/>
              </w:rPr>
            </w:pPr>
            <w:r w:rsidRPr="00407514">
              <w:rPr>
                <w:lang w:val="kk-KZ"/>
              </w:rPr>
              <w:t>20 (33,3%)</w:t>
            </w:r>
          </w:p>
        </w:tc>
        <w:tc>
          <w:tcPr>
            <w:tcW w:w="1418" w:type="dxa"/>
            <w:tcBorders>
              <w:bottom w:val="nil"/>
            </w:tcBorders>
          </w:tcPr>
          <w:p w14:paraId="46D95596" w14:textId="77777777" w:rsidR="00DF78A1" w:rsidRPr="00407514" w:rsidRDefault="00DF78A1" w:rsidP="003742A6">
            <w:pPr>
              <w:pStyle w:val="a6"/>
              <w:spacing w:before="0" w:beforeAutospacing="0" w:after="0" w:afterAutospacing="0"/>
              <w:jc w:val="both"/>
              <w:rPr>
                <w:lang w:val="kk-KZ"/>
              </w:rPr>
            </w:pPr>
            <w:r w:rsidRPr="00407514">
              <w:rPr>
                <w:lang w:val="kk-KZ"/>
              </w:rPr>
              <w:t>33 (55%)</w:t>
            </w:r>
          </w:p>
        </w:tc>
        <w:tc>
          <w:tcPr>
            <w:tcW w:w="1134" w:type="dxa"/>
            <w:tcBorders>
              <w:bottom w:val="nil"/>
            </w:tcBorders>
          </w:tcPr>
          <w:p w14:paraId="1AB537CE" w14:textId="77777777" w:rsidR="00DF78A1" w:rsidRPr="00407514" w:rsidRDefault="00DF78A1" w:rsidP="003742A6">
            <w:pPr>
              <w:pStyle w:val="a6"/>
              <w:spacing w:before="0" w:beforeAutospacing="0" w:after="0" w:afterAutospacing="0"/>
              <w:jc w:val="both"/>
              <w:rPr>
                <w:lang w:val="kk-KZ"/>
              </w:rPr>
            </w:pPr>
            <w:r w:rsidRPr="00407514">
              <w:rPr>
                <w:lang w:val="kk-KZ"/>
              </w:rPr>
              <w:t>9(15%)</w:t>
            </w:r>
          </w:p>
        </w:tc>
        <w:tc>
          <w:tcPr>
            <w:tcW w:w="1275" w:type="dxa"/>
            <w:tcBorders>
              <w:bottom w:val="nil"/>
            </w:tcBorders>
          </w:tcPr>
          <w:p w14:paraId="352AAB49" w14:textId="77777777" w:rsidR="00DF78A1" w:rsidRPr="00407514" w:rsidRDefault="00DF78A1" w:rsidP="003742A6">
            <w:pPr>
              <w:pStyle w:val="a6"/>
              <w:spacing w:before="0" w:beforeAutospacing="0" w:after="0" w:afterAutospacing="0"/>
              <w:jc w:val="both"/>
              <w:rPr>
                <w:lang w:val="kk-KZ"/>
              </w:rPr>
            </w:pPr>
            <w:r w:rsidRPr="00407514">
              <w:rPr>
                <w:lang w:val="kk-KZ"/>
              </w:rPr>
              <w:t>16(26,6%)</w:t>
            </w:r>
          </w:p>
        </w:tc>
        <w:tc>
          <w:tcPr>
            <w:tcW w:w="1134" w:type="dxa"/>
            <w:tcBorders>
              <w:bottom w:val="nil"/>
            </w:tcBorders>
          </w:tcPr>
          <w:p w14:paraId="40F9D401" w14:textId="77777777" w:rsidR="00DF78A1" w:rsidRPr="00407514" w:rsidRDefault="00DF78A1" w:rsidP="003742A6">
            <w:pPr>
              <w:pStyle w:val="a6"/>
              <w:spacing w:before="0" w:beforeAutospacing="0" w:after="0" w:afterAutospacing="0"/>
              <w:jc w:val="both"/>
              <w:rPr>
                <w:lang w:val="kk-KZ"/>
              </w:rPr>
            </w:pPr>
            <w:r w:rsidRPr="00407514">
              <w:rPr>
                <w:lang w:val="kk-KZ"/>
              </w:rPr>
              <w:t>35(58,4%)</w:t>
            </w:r>
          </w:p>
        </w:tc>
      </w:tr>
    </w:tbl>
    <w:p w14:paraId="1FA7D86D" w14:textId="77777777" w:rsidR="008D1405" w:rsidRPr="008D1405" w:rsidRDefault="008D1405">
      <w:pPr>
        <w:rPr>
          <w:lang w:val="kk-KZ"/>
        </w:rPr>
      </w:pPr>
      <w:r>
        <w:br w:type="page"/>
      </w:r>
    </w:p>
    <w:p w14:paraId="3485614B" w14:textId="19AE6D7D" w:rsidR="008D1405" w:rsidRDefault="008D1405" w:rsidP="008D1405">
      <w:pPr>
        <w:spacing w:after="0" w:line="240" w:lineRule="auto"/>
        <w:rPr>
          <w:rFonts w:ascii="Times New Roman" w:hAnsi="Times New Roman" w:cs="Times New Roman"/>
          <w:sz w:val="28"/>
          <w:szCs w:val="28"/>
          <w:lang w:val="kk-KZ"/>
        </w:rPr>
      </w:pPr>
      <w:r w:rsidRPr="008D1405">
        <w:rPr>
          <w:rFonts w:ascii="Times New Roman" w:hAnsi="Times New Roman" w:cs="Times New Roman"/>
          <w:sz w:val="28"/>
          <w:szCs w:val="28"/>
          <w:lang w:val="kk-KZ"/>
        </w:rPr>
        <w:lastRenderedPageBreak/>
        <w:t>14 – кестенің  жалғасы</w:t>
      </w:r>
    </w:p>
    <w:p w14:paraId="6E138C30" w14:textId="77777777" w:rsidR="008D1405" w:rsidRPr="008D1405" w:rsidRDefault="008D1405" w:rsidP="008D1405">
      <w:pPr>
        <w:spacing w:after="0" w:line="240" w:lineRule="auto"/>
        <w:rPr>
          <w:rFonts w:ascii="Times New Roman" w:hAnsi="Times New Roman" w:cs="Times New Roman"/>
          <w:sz w:val="28"/>
          <w:szCs w:val="28"/>
          <w:lang w:val="kk-KZ"/>
        </w:rPr>
      </w:pPr>
    </w:p>
    <w:tbl>
      <w:tblPr>
        <w:tblStyle w:val="ab"/>
        <w:tblW w:w="0" w:type="auto"/>
        <w:tblInd w:w="108" w:type="dxa"/>
        <w:tblLayout w:type="fixed"/>
        <w:tblLook w:val="04A0" w:firstRow="1" w:lastRow="0" w:firstColumn="1" w:lastColumn="0" w:noHBand="0" w:noVBand="1"/>
      </w:tblPr>
      <w:tblGrid>
        <w:gridCol w:w="2127"/>
        <w:gridCol w:w="1275"/>
        <w:gridCol w:w="1276"/>
        <w:gridCol w:w="1418"/>
        <w:gridCol w:w="1134"/>
        <w:gridCol w:w="1275"/>
        <w:gridCol w:w="1134"/>
      </w:tblGrid>
      <w:tr w:rsidR="008D1405" w:rsidRPr="00407514" w14:paraId="4F75E113" w14:textId="77777777" w:rsidTr="00357A43">
        <w:tc>
          <w:tcPr>
            <w:tcW w:w="2127" w:type="dxa"/>
          </w:tcPr>
          <w:p w14:paraId="20626FD3" w14:textId="4219C04A" w:rsidR="008D1405" w:rsidRPr="00407514" w:rsidRDefault="008D1405" w:rsidP="008D1405">
            <w:pPr>
              <w:pStyle w:val="a6"/>
              <w:spacing w:before="0" w:beforeAutospacing="0" w:after="0" w:afterAutospacing="0"/>
              <w:jc w:val="center"/>
              <w:rPr>
                <w:bCs/>
                <w:lang w:val="kk-KZ"/>
              </w:rPr>
            </w:pPr>
            <w:r>
              <w:rPr>
                <w:bCs/>
                <w:lang w:val="kk-KZ"/>
              </w:rPr>
              <w:t>1</w:t>
            </w:r>
          </w:p>
        </w:tc>
        <w:tc>
          <w:tcPr>
            <w:tcW w:w="1275" w:type="dxa"/>
          </w:tcPr>
          <w:p w14:paraId="7B68B0F7" w14:textId="70F2A854" w:rsidR="008D1405" w:rsidRPr="00407514" w:rsidRDefault="008D1405" w:rsidP="008D1405">
            <w:pPr>
              <w:pStyle w:val="a6"/>
              <w:spacing w:before="0" w:beforeAutospacing="0" w:after="0" w:afterAutospacing="0"/>
              <w:jc w:val="center"/>
              <w:rPr>
                <w:lang w:val="kk-KZ"/>
              </w:rPr>
            </w:pPr>
            <w:r>
              <w:rPr>
                <w:lang w:val="kk-KZ"/>
              </w:rPr>
              <w:t>2</w:t>
            </w:r>
          </w:p>
        </w:tc>
        <w:tc>
          <w:tcPr>
            <w:tcW w:w="1276" w:type="dxa"/>
          </w:tcPr>
          <w:p w14:paraId="7A59E039" w14:textId="2830895D" w:rsidR="008D1405" w:rsidRPr="00407514" w:rsidRDefault="008D1405" w:rsidP="008D1405">
            <w:pPr>
              <w:pStyle w:val="a6"/>
              <w:spacing w:before="0" w:beforeAutospacing="0" w:after="0" w:afterAutospacing="0"/>
              <w:jc w:val="center"/>
              <w:rPr>
                <w:lang w:val="kk-KZ"/>
              </w:rPr>
            </w:pPr>
            <w:r>
              <w:rPr>
                <w:lang w:val="kk-KZ"/>
              </w:rPr>
              <w:t>3</w:t>
            </w:r>
          </w:p>
        </w:tc>
        <w:tc>
          <w:tcPr>
            <w:tcW w:w="1418" w:type="dxa"/>
          </w:tcPr>
          <w:p w14:paraId="64FBEB82" w14:textId="69128F85" w:rsidR="008D1405" w:rsidRPr="00407514" w:rsidRDefault="008D1405" w:rsidP="008D1405">
            <w:pPr>
              <w:pStyle w:val="a6"/>
              <w:spacing w:before="0" w:beforeAutospacing="0" w:after="0" w:afterAutospacing="0"/>
              <w:jc w:val="center"/>
              <w:rPr>
                <w:lang w:val="kk-KZ"/>
              </w:rPr>
            </w:pPr>
            <w:r>
              <w:rPr>
                <w:lang w:val="kk-KZ"/>
              </w:rPr>
              <w:t>4</w:t>
            </w:r>
          </w:p>
        </w:tc>
        <w:tc>
          <w:tcPr>
            <w:tcW w:w="1134" w:type="dxa"/>
          </w:tcPr>
          <w:p w14:paraId="2F86BD5C" w14:textId="0818E040" w:rsidR="008D1405" w:rsidRPr="00407514" w:rsidRDefault="008D1405" w:rsidP="008D1405">
            <w:pPr>
              <w:pStyle w:val="a6"/>
              <w:spacing w:before="0" w:beforeAutospacing="0" w:after="0" w:afterAutospacing="0"/>
              <w:jc w:val="center"/>
              <w:rPr>
                <w:lang w:val="kk-KZ"/>
              </w:rPr>
            </w:pPr>
            <w:r>
              <w:rPr>
                <w:lang w:val="kk-KZ"/>
              </w:rPr>
              <w:t>5</w:t>
            </w:r>
          </w:p>
        </w:tc>
        <w:tc>
          <w:tcPr>
            <w:tcW w:w="1275" w:type="dxa"/>
          </w:tcPr>
          <w:p w14:paraId="5F1B31CF" w14:textId="3D5F9F30" w:rsidR="008D1405" w:rsidRPr="00407514" w:rsidRDefault="008D1405" w:rsidP="008D1405">
            <w:pPr>
              <w:pStyle w:val="a6"/>
              <w:spacing w:before="0" w:beforeAutospacing="0" w:after="0" w:afterAutospacing="0"/>
              <w:jc w:val="center"/>
              <w:rPr>
                <w:lang w:val="kk-KZ"/>
              </w:rPr>
            </w:pPr>
            <w:r>
              <w:rPr>
                <w:lang w:val="kk-KZ"/>
              </w:rPr>
              <w:t>6</w:t>
            </w:r>
          </w:p>
        </w:tc>
        <w:tc>
          <w:tcPr>
            <w:tcW w:w="1134" w:type="dxa"/>
          </w:tcPr>
          <w:p w14:paraId="3152C5AA" w14:textId="186AC729" w:rsidR="008D1405" w:rsidRPr="00407514" w:rsidRDefault="008D1405" w:rsidP="008D1405">
            <w:pPr>
              <w:pStyle w:val="a6"/>
              <w:spacing w:before="0" w:beforeAutospacing="0" w:after="0" w:afterAutospacing="0"/>
              <w:jc w:val="center"/>
              <w:rPr>
                <w:lang w:val="kk-KZ"/>
              </w:rPr>
            </w:pPr>
            <w:r>
              <w:rPr>
                <w:lang w:val="kk-KZ"/>
              </w:rPr>
              <w:t>7</w:t>
            </w:r>
          </w:p>
        </w:tc>
      </w:tr>
      <w:tr w:rsidR="008D1405" w:rsidRPr="00407514" w14:paraId="1DA1EFE8" w14:textId="77777777" w:rsidTr="00357A43">
        <w:tc>
          <w:tcPr>
            <w:tcW w:w="2127" w:type="dxa"/>
          </w:tcPr>
          <w:p w14:paraId="7E95CF44" w14:textId="676B6FAB" w:rsidR="008D1405" w:rsidRPr="00407514" w:rsidRDefault="008D1405" w:rsidP="008D1405">
            <w:pPr>
              <w:pStyle w:val="a6"/>
              <w:spacing w:before="0" w:beforeAutospacing="0" w:after="0" w:afterAutospacing="0"/>
              <w:jc w:val="both"/>
              <w:rPr>
                <w:lang w:val="kk-KZ"/>
              </w:rPr>
            </w:pPr>
            <w:r w:rsidRPr="00407514">
              <w:rPr>
                <w:bCs/>
                <w:lang w:val="kk-KZ"/>
              </w:rPr>
              <w:t>Жауапкершілік (Өзін-өзі бақылау)</w:t>
            </w:r>
          </w:p>
        </w:tc>
        <w:tc>
          <w:tcPr>
            <w:tcW w:w="1275" w:type="dxa"/>
          </w:tcPr>
          <w:p w14:paraId="543D609C" w14:textId="77777777" w:rsidR="008D1405" w:rsidRPr="00407514" w:rsidRDefault="008D1405" w:rsidP="008D1405">
            <w:pPr>
              <w:pStyle w:val="a6"/>
              <w:spacing w:before="0" w:beforeAutospacing="0" w:after="0" w:afterAutospacing="0"/>
              <w:jc w:val="both"/>
              <w:rPr>
                <w:lang w:val="kk-KZ"/>
              </w:rPr>
            </w:pPr>
            <w:r w:rsidRPr="00407514">
              <w:rPr>
                <w:lang w:val="kk-KZ"/>
              </w:rPr>
              <w:t>10 (17%)</w:t>
            </w:r>
          </w:p>
        </w:tc>
        <w:tc>
          <w:tcPr>
            <w:tcW w:w="1276" w:type="dxa"/>
          </w:tcPr>
          <w:p w14:paraId="51B012B8" w14:textId="77777777" w:rsidR="008D1405" w:rsidRPr="00407514" w:rsidRDefault="008D1405" w:rsidP="008D1405">
            <w:pPr>
              <w:pStyle w:val="a6"/>
              <w:spacing w:before="0" w:beforeAutospacing="0" w:after="0" w:afterAutospacing="0"/>
              <w:jc w:val="both"/>
              <w:rPr>
                <w:lang w:val="kk-KZ"/>
              </w:rPr>
            </w:pPr>
            <w:r w:rsidRPr="00407514">
              <w:rPr>
                <w:lang w:val="kk-KZ"/>
              </w:rPr>
              <w:t>18 (30%)</w:t>
            </w:r>
          </w:p>
        </w:tc>
        <w:tc>
          <w:tcPr>
            <w:tcW w:w="1418" w:type="dxa"/>
          </w:tcPr>
          <w:p w14:paraId="6ACAF2B6" w14:textId="77777777" w:rsidR="008D1405" w:rsidRPr="00407514" w:rsidRDefault="008D1405" w:rsidP="008D1405">
            <w:pPr>
              <w:pStyle w:val="a6"/>
              <w:spacing w:before="0" w:beforeAutospacing="0" w:after="0" w:afterAutospacing="0"/>
              <w:jc w:val="both"/>
              <w:rPr>
                <w:lang w:val="kk-KZ"/>
              </w:rPr>
            </w:pPr>
            <w:r w:rsidRPr="00407514">
              <w:rPr>
                <w:lang w:val="kk-KZ"/>
              </w:rPr>
              <w:t>32 (53%)</w:t>
            </w:r>
          </w:p>
        </w:tc>
        <w:tc>
          <w:tcPr>
            <w:tcW w:w="1134" w:type="dxa"/>
          </w:tcPr>
          <w:p w14:paraId="06CE101B" w14:textId="77777777" w:rsidR="008D1405" w:rsidRPr="00407514" w:rsidRDefault="008D1405" w:rsidP="008D1405">
            <w:pPr>
              <w:pStyle w:val="a6"/>
              <w:spacing w:before="0" w:beforeAutospacing="0" w:after="0" w:afterAutospacing="0"/>
              <w:jc w:val="both"/>
              <w:rPr>
                <w:lang w:val="kk-KZ"/>
              </w:rPr>
            </w:pPr>
            <w:r w:rsidRPr="00407514">
              <w:rPr>
                <w:lang w:val="kk-KZ"/>
              </w:rPr>
              <w:t>9(15%)</w:t>
            </w:r>
          </w:p>
        </w:tc>
        <w:tc>
          <w:tcPr>
            <w:tcW w:w="1275" w:type="dxa"/>
          </w:tcPr>
          <w:p w14:paraId="2A4C8326" w14:textId="77777777" w:rsidR="008D1405" w:rsidRPr="00407514" w:rsidRDefault="008D1405" w:rsidP="008D1405">
            <w:pPr>
              <w:pStyle w:val="a6"/>
              <w:spacing w:before="0" w:beforeAutospacing="0" w:after="0" w:afterAutospacing="0"/>
              <w:jc w:val="both"/>
              <w:rPr>
                <w:lang w:val="kk-KZ"/>
              </w:rPr>
            </w:pPr>
            <w:r w:rsidRPr="00407514">
              <w:rPr>
                <w:lang w:val="kk-KZ"/>
              </w:rPr>
              <w:t>21(35%)</w:t>
            </w:r>
          </w:p>
        </w:tc>
        <w:tc>
          <w:tcPr>
            <w:tcW w:w="1134" w:type="dxa"/>
          </w:tcPr>
          <w:p w14:paraId="54500A24" w14:textId="77777777" w:rsidR="008D1405" w:rsidRPr="00407514" w:rsidRDefault="008D1405" w:rsidP="008D1405">
            <w:pPr>
              <w:pStyle w:val="a6"/>
              <w:spacing w:before="0" w:beforeAutospacing="0" w:after="0" w:afterAutospacing="0"/>
              <w:jc w:val="both"/>
              <w:rPr>
                <w:lang w:val="kk-KZ"/>
              </w:rPr>
            </w:pPr>
            <w:r w:rsidRPr="00407514">
              <w:rPr>
                <w:lang w:val="kk-KZ"/>
              </w:rPr>
              <w:t>30(50%)</w:t>
            </w:r>
          </w:p>
        </w:tc>
      </w:tr>
      <w:tr w:rsidR="008D1405" w:rsidRPr="00407514" w14:paraId="55E607C8" w14:textId="77777777" w:rsidTr="00357A43">
        <w:tc>
          <w:tcPr>
            <w:tcW w:w="2127" w:type="dxa"/>
          </w:tcPr>
          <w:p w14:paraId="687D4F2D" w14:textId="77777777" w:rsidR="008D1405" w:rsidRPr="00407514" w:rsidRDefault="008D1405" w:rsidP="008D1405">
            <w:pPr>
              <w:pStyle w:val="a6"/>
              <w:spacing w:before="0" w:beforeAutospacing="0" w:after="0" w:afterAutospacing="0"/>
              <w:jc w:val="both"/>
              <w:rPr>
                <w:lang w:val="kk-KZ"/>
              </w:rPr>
            </w:pPr>
            <w:r w:rsidRPr="00407514">
              <w:rPr>
                <w:bCs/>
              </w:rPr>
              <w:t xml:space="preserve">Коммуникативтілік </w:t>
            </w:r>
          </w:p>
        </w:tc>
        <w:tc>
          <w:tcPr>
            <w:tcW w:w="1275" w:type="dxa"/>
          </w:tcPr>
          <w:p w14:paraId="2A535E85" w14:textId="77777777" w:rsidR="008D1405" w:rsidRPr="00407514" w:rsidRDefault="008D1405" w:rsidP="008D1405">
            <w:pPr>
              <w:pStyle w:val="a6"/>
              <w:spacing w:before="0" w:beforeAutospacing="0" w:after="0" w:afterAutospacing="0"/>
              <w:jc w:val="both"/>
              <w:rPr>
                <w:lang w:val="kk-KZ"/>
              </w:rPr>
            </w:pPr>
            <w:r w:rsidRPr="00407514">
              <w:rPr>
                <w:lang w:val="kk-KZ"/>
              </w:rPr>
              <w:t>8 (13,3%)</w:t>
            </w:r>
          </w:p>
        </w:tc>
        <w:tc>
          <w:tcPr>
            <w:tcW w:w="1276" w:type="dxa"/>
          </w:tcPr>
          <w:p w14:paraId="5B5DE0BE" w14:textId="77777777" w:rsidR="008D1405" w:rsidRPr="00407514" w:rsidRDefault="008D1405" w:rsidP="008D1405">
            <w:pPr>
              <w:pStyle w:val="a6"/>
              <w:spacing w:before="0" w:beforeAutospacing="0" w:after="0" w:afterAutospacing="0"/>
              <w:jc w:val="both"/>
              <w:rPr>
                <w:lang w:val="kk-KZ"/>
              </w:rPr>
            </w:pPr>
            <w:r w:rsidRPr="00407514">
              <w:rPr>
                <w:lang w:val="kk-KZ"/>
              </w:rPr>
              <w:t>28 (46,6%)</w:t>
            </w:r>
          </w:p>
        </w:tc>
        <w:tc>
          <w:tcPr>
            <w:tcW w:w="1418" w:type="dxa"/>
          </w:tcPr>
          <w:p w14:paraId="3B83BD5A" w14:textId="77777777" w:rsidR="008D1405" w:rsidRPr="00407514" w:rsidRDefault="008D1405" w:rsidP="008D1405">
            <w:pPr>
              <w:pStyle w:val="a6"/>
              <w:spacing w:before="0" w:beforeAutospacing="0" w:after="0" w:afterAutospacing="0"/>
              <w:jc w:val="both"/>
              <w:rPr>
                <w:lang w:val="kk-KZ"/>
              </w:rPr>
            </w:pPr>
            <w:r w:rsidRPr="00407514">
              <w:rPr>
                <w:lang w:val="kk-KZ"/>
              </w:rPr>
              <w:t>24(40,1%)</w:t>
            </w:r>
          </w:p>
        </w:tc>
        <w:tc>
          <w:tcPr>
            <w:tcW w:w="1134" w:type="dxa"/>
          </w:tcPr>
          <w:p w14:paraId="480407DA" w14:textId="77777777" w:rsidR="008D1405" w:rsidRPr="00407514" w:rsidRDefault="008D1405" w:rsidP="008D1405">
            <w:pPr>
              <w:pStyle w:val="a6"/>
              <w:spacing w:before="0" w:beforeAutospacing="0" w:after="0" w:afterAutospacing="0"/>
              <w:jc w:val="both"/>
              <w:rPr>
                <w:lang w:val="kk-KZ"/>
              </w:rPr>
            </w:pPr>
            <w:r w:rsidRPr="00407514">
              <w:rPr>
                <w:lang w:val="kk-KZ"/>
              </w:rPr>
              <w:t>8 (13,3%)</w:t>
            </w:r>
          </w:p>
        </w:tc>
        <w:tc>
          <w:tcPr>
            <w:tcW w:w="1275" w:type="dxa"/>
          </w:tcPr>
          <w:p w14:paraId="5DAE0E16" w14:textId="77777777" w:rsidR="008D1405" w:rsidRPr="00407514" w:rsidRDefault="008D1405" w:rsidP="008D1405">
            <w:pPr>
              <w:pStyle w:val="a6"/>
              <w:spacing w:before="0" w:beforeAutospacing="0" w:after="0" w:afterAutospacing="0"/>
              <w:jc w:val="both"/>
              <w:rPr>
                <w:lang w:val="kk-KZ"/>
              </w:rPr>
            </w:pPr>
            <w:r w:rsidRPr="00407514">
              <w:rPr>
                <w:lang w:val="kk-KZ"/>
              </w:rPr>
              <w:t>23(38,4%)</w:t>
            </w:r>
          </w:p>
        </w:tc>
        <w:tc>
          <w:tcPr>
            <w:tcW w:w="1134" w:type="dxa"/>
          </w:tcPr>
          <w:p w14:paraId="795F3E4D" w14:textId="77777777" w:rsidR="008D1405" w:rsidRPr="00407514" w:rsidRDefault="008D1405" w:rsidP="008D1405">
            <w:pPr>
              <w:pStyle w:val="a6"/>
              <w:spacing w:before="0" w:beforeAutospacing="0" w:after="0" w:afterAutospacing="0"/>
              <w:jc w:val="both"/>
              <w:rPr>
                <w:lang w:val="kk-KZ"/>
              </w:rPr>
            </w:pPr>
            <w:r w:rsidRPr="00407514">
              <w:rPr>
                <w:lang w:val="kk-KZ"/>
              </w:rPr>
              <w:t>29(48,3%)</w:t>
            </w:r>
          </w:p>
        </w:tc>
      </w:tr>
      <w:tr w:rsidR="008D1405" w:rsidRPr="00407514" w14:paraId="46710C4B" w14:textId="77777777" w:rsidTr="00357A43">
        <w:trPr>
          <w:trHeight w:val="61"/>
        </w:trPr>
        <w:tc>
          <w:tcPr>
            <w:tcW w:w="2127" w:type="dxa"/>
          </w:tcPr>
          <w:p w14:paraId="74C56E93" w14:textId="77777777" w:rsidR="008D1405" w:rsidRPr="00407514" w:rsidRDefault="008D1405" w:rsidP="008D1405">
            <w:pPr>
              <w:pStyle w:val="a6"/>
              <w:spacing w:before="0" w:beforeAutospacing="0" w:after="0" w:afterAutospacing="0"/>
              <w:jc w:val="both"/>
              <w:rPr>
                <w:lang w:val="kk-KZ"/>
              </w:rPr>
            </w:pPr>
            <w:r w:rsidRPr="00407514">
              <w:rPr>
                <w:bCs/>
              </w:rPr>
              <w:t>Эмоционалдық тұрақтылық</w:t>
            </w:r>
          </w:p>
        </w:tc>
        <w:tc>
          <w:tcPr>
            <w:tcW w:w="1275" w:type="dxa"/>
          </w:tcPr>
          <w:p w14:paraId="55300552" w14:textId="77777777" w:rsidR="008D1405" w:rsidRPr="00407514" w:rsidRDefault="008D1405" w:rsidP="008D1405">
            <w:pPr>
              <w:pStyle w:val="a6"/>
              <w:spacing w:before="0" w:beforeAutospacing="0" w:after="0" w:afterAutospacing="0"/>
              <w:jc w:val="both"/>
              <w:rPr>
                <w:lang w:val="kk-KZ"/>
              </w:rPr>
            </w:pPr>
            <w:r w:rsidRPr="00407514">
              <w:rPr>
                <w:lang w:val="kk-KZ"/>
              </w:rPr>
              <w:t>15 (25%)</w:t>
            </w:r>
          </w:p>
        </w:tc>
        <w:tc>
          <w:tcPr>
            <w:tcW w:w="1276" w:type="dxa"/>
          </w:tcPr>
          <w:p w14:paraId="2E4907A9" w14:textId="77777777" w:rsidR="008D1405" w:rsidRPr="00407514" w:rsidRDefault="008D1405" w:rsidP="008D1405">
            <w:pPr>
              <w:pStyle w:val="a6"/>
              <w:spacing w:before="0" w:beforeAutospacing="0" w:after="0" w:afterAutospacing="0"/>
              <w:jc w:val="both"/>
              <w:rPr>
                <w:lang w:val="kk-KZ"/>
              </w:rPr>
            </w:pPr>
            <w:r w:rsidRPr="00407514">
              <w:rPr>
                <w:lang w:val="kk-KZ"/>
              </w:rPr>
              <w:t>17(28%)</w:t>
            </w:r>
          </w:p>
        </w:tc>
        <w:tc>
          <w:tcPr>
            <w:tcW w:w="1418" w:type="dxa"/>
          </w:tcPr>
          <w:p w14:paraId="42B7B550" w14:textId="77777777" w:rsidR="008D1405" w:rsidRPr="00407514" w:rsidRDefault="008D1405" w:rsidP="008D1405">
            <w:pPr>
              <w:pStyle w:val="a6"/>
              <w:spacing w:before="0" w:beforeAutospacing="0" w:after="0" w:afterAutospacing="0"/>
              <w:jc w:val="both"/>
              <w:rPr>
                <w:lang w:val="kk-KZ"/>
              </w:rPr>
            </w:pPr>
            <w:r w:rsidRPr="00407514">
              <w:rPr>
                <w:lang w:val="kk-KZ"/>
              </w:rPr>
              <w:t>28 (47%)</w:t>
            </w:r>
          </w:p>
        </w:tc>
        <w:tc>
          <w:tcPr>
            <w:tcW w:w="1134" w:type="dxa"/>
          </w:tcPr>
          <w:p w14:paraId="1CB38C84" w14:textId="77777777" w:rsidR="008D1405" w:rsidRPr="00407514" w:rsidRDefault="008D1405" w:rsidP="008D1405">
            <w:pPr>
              <w:pStyle w:val="a6"/>
              <w:spacing w:before="0" w:beforeAutospacing="0" w:after="0" w:afterAutospacing="0"/>
              <w:jc w:val="both"/>
              <w:rPr>
                <w:lang w:val="kk-KZ"/>
              </w:rPr>
            </w:pPr>
            <w:r w:rsidRPr="00407514">
              <w:rPr>
                <w:lang w:val="kk-KZ"/>
              </w:rPr>
              <w:t>12(20%)</w:t>
            </w:r>
          </w:p>
        </w:tc>
        <w:tc>
          <w:tcPr>
            <w:tcW w:w="1275" w:type="dxa"/>
          </w:tcPr>
          <w:p w14:paraId="2F225E40" w14:textId="77777777" w:rsidR="008D1405" w:rsidRPr="00407514" w:rsidRDefault="008D1405" w:rsidP="008D1405">
            <w:pPr>
              <w:pStyle w:val="a6"/>
              <w:spacing w:before="0" w:beforeAutospacing="0" w:after="0" w:afterAutospacing="0"/>
              <w:jc w:val="both"/>
              <w:rPr>
                <w:lang w:val="kk-KZ"/>
              </w:rPr>
            </w:pPr>
            <w:r w:rsidRPr="00407514">
              <w:rPr>
                <w:lang w:val="kk-KZ"/>
              </w:rPr>
              <w:t>19(32%)</w:t>
            </w:r>
          </w:p>
        </w:tc>
        <w:tc>
          <w:tcPr>
            <w:tcW w:w="1134" w:type="dxa"/>
          </w:tcPr>
          <w:p w14:paraId="54867CDD" w14:textId="77777777" w:rsidR="008D1405" w:rsidRPr="00407514" w:rsidRDefault="008D1405" w:rsidP="008D1405">
            <w:pPr>
              <w:pStyle w:val="a6"/>
              <w:spacing w:before="0" w:beforeAutospacing="0" w:after="0" w:afterAutospacing="0"/>
              <w:jc w:val="both"/>
              <w:rPr>
                <w:lang w:val="kk-KZ"/>
              </w:rPr>
            </w:pPr>
            <w:r w:rsidRPr="00407514">
              <w:rPr>
                <w:lang w:val="kk-KZ"/>
              </w:rPr>
              <w:t>29(48%)</w:t>
            </w:r>
          </w:p>
        </w:tc>
      </w:tr>
      <w:tr w:rsidR="008D1405" w:rsidRPr="00407514" w14:paraId="623025E2" w14:textId="77777777" w:rsidTr="00531CDA">
        <w:trPr>
          <w:trHeight w:val="61"/>
        </w:trPr>
        <w:tc>
          <w:tcPr>
            <w:tcW w:w="9639" w:type="dxa"/>
            <w:gridSpan w:val="7"/>
          </w:tcPr>
          <w:p w14:paraId="0740F629" w14:textId="2FEA789B" w:rsidR="008D1405" w:rsidRPr="008D1405" w:rsidRDefault="008D1405" w:rsidP="008D1405">
            <w:pPr>
              <w:pStyle w:val="a6"/>
              <w:spacing w:before="0" w:beforeAutospacing="0" w:after="0" w:afterAutospacing="0"/>
              <w:ind w:firstLine="462"/>
              <w:jc w:val="both"/>
              <w:rPr>
                <w:iCs/>
                <w:lang w:val="kk-KZ"/>
              </w:rPr>
            </w:pPr>
            <w:r w:rsidRPr="008D1405">
              <w:rPr>
                <w:iCs/>
                <w:lang w:val="kk-KZ"/>
              </w:rPr>
              <w:t>Ескерту</w:t>
            </w:r>
            <w:r>
              <w:rPr>
                <w:iCs/>
                <w:lang w:val="kk-KZ"/>
              </w:rPr>
              <w:t xml:space="preserve"> -</w:t>
            </w:r>
            <w:r w:rsidRPr="008D1405">
              <w:rPr>
                <w:iCs/>
                <w:lang w:val="kk-KZ"/>
              </w:rPr>
              <w:t xml:space="preserve"> АЭ- айқындаушы экспертимент; Ж-жоғары; О-орта; Т-төмен</w:t>
            </w:r>
          </w:p>
        </w:tc>
      </w:tr>
    </w:tbl>
    <w:p w14:paraId="3C778015" w14:textId="5121A088" w:rsidR="00DF78A1" w:rsidRPr="008D1405" w:rsidRDefault="008D1405" w:rsidP="008D1405">
      <w:pPr>
        <w:pStyle w:val="a6"/>
        <w:tabs>
          <w:tab w:val="left" w:pos="2880"/>
        </w:tabs>
        <w:spacing w:before="0" w:beforeAutospacing="0" w:after="0" w:afterAutospacing="0"/>
        <w:ind w:firstLine="426"/>
        <w:jc w:val="both"/>
        <w:rPr>
          <w:i/>
          <w:sz w:val="32"/>
          <w:szCs w:val="32"/>
          <w:lang w:val="kk-KZ"/>
        </w:rPr>
      </w:pPr>
      <w:r>
        <w:rPr>
          <w:i/>
          <w:lang w:val="kk-KZ"/>
        </w:rPr>
        <w:tab/>
      </w:r>
    </w:p>
    <w:p w14:paraId="4F797653" w14:textId="77777777" w:rsidR="00DF78A1" w:rsidRPr="00407514" w:rsidRDefault="00DF78A1" w:rsidP="008D1405">
      <w:pPr>
        <w:jc w:val="center"/>
        <w:rPr>
          <w:rFonts w:ascii="Times New Roman" w:hAnsi="Times New Roman" w:cs="Times New Roman"/>
          <w:lang w:val="kk-KZ"/>
        </w:rPr>
      </w:pPr>
      <w:r w:rsidRPr="00407514">
        <w:rPr>
          <w:rFonts w:ascii="Times New Roman" w:hAnsi="Times New Roman" w:cs="Times New Roman"/>
          <w:noProof/>
        </w:rPr>
        <w:drawing>
          <wp:inline distT="0" distB="0" distL="0" distR="0" wp14:anchorId="36C6FADD" wp14:editId="0A92B705">
            <wp:extent cx="5676900" cy="5495925"/>
            <wp:effectExtent l="19050" t="0" r="19050" b="0"/>
            <wp:docPr id="1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44EC36E" w14:textId="386C3C2E" w:rsidR="00DF78A1" w:rsidRDefault="008D1405" w:rsidP="008D1405">
      <w:pPr>
        <w:pStyle w:val="a6"/>
        <w:spacing w:before="0" w:beforeAutospacing="0" w:after="0" w:afterAutospacing="0"/>
        <w:jc w:val="center"/>
        <w:rPr>
          <w:sz w:val="28"/>
          <w:szCs w:val="28"/>
          <w:lang w:val="kk-KZ"/>
        </w:rPr>
      </w:pPr>
      <w:r w:rsidRPr="00407514">
        <w:rPr>
          <w:sz w:val="28"/>
          <w:szCs w:val="28"/>
          <w:lang w:val="kk-KZ"/>
        </w:rPr>
        <w:t xml:space="preserve">Сурет </w:t>
      </w:r>
      <w:r w:rsidR="00F4275E" w:rsidRPr="00407514">
        <w:rPr>
          <w:sz w:val="28"/>
          <w:szCs w:val="28"/>
          <w:lang w:val="kk-KZ"/>
        </w:rPr>
        <w:t>6</w:t>
      </w:r>
      <w:r>
        <w:rPr>
          <w:sz w:val="28"/>
          <w:szCs w:val="28"/>
          <w:lang w:val="kk-KZ"/>
        </w:rPr>
        <w:t xml:space="preserve">  </w:t>
      </w:r>
      <w:r w:rsidR="00F4275E" w:rsidRPr="00407514">
        <w:rPr>
          <w:sz w:val="28"/>
          <w:szCs w:val="28"/>
          <w:lang w:val="kk-KZ"/>
        </w:rPr>
        <w:t>-</w:t>
      </w:r>
      <w:r w:rsidR="00DF78A1" w:rsidRPr="00407514">
        <w:rPr>
          <w:sz w:val="28"/>
          <w:szCs w:val="28"/>
          <w:lang w:val="kk-KZ"/>
        </w:rPr>
        <w:t xml:space="preserve"> </w:t>
      </w:r>
      <w:r w:rsidR="00DF78A1" w:rsidRPr="00407514">
        <w:rPr>
          <w:bCs/>
          <w:sz w:val="28"/>
          <w:szCs w:val="28"/>
          <w:lang w:val="kk-KZ"/>
        </w:rPr>
        <w:t>Айқындаушы эксперименттің</w:t>
      </w:r>
      <w:r w:rsidR="00DF78A1" w:rsidRPr="00407514">
        <w:rPr>
          <w:b/>
          <w:bCs/>
          <w:sz w:val="28"/>
          <w:szCs w:val="28"/>
          <w:lang w:val="kk-KZ"/>
        </w:rPr>
        <w:t xml:space="preserve"> </w:t>
      </w:r>
      <w:r w:rsidR="00DF78A1" w:rsidRPr="00407514">
        <w:rPr>
          <w:sz w:val="28"/>
          <w:szCs w:val="28"/>
          <w:lang w:val="kk-KZ"/>
        </w:rPr>
        <w:t xml:space="preserve">тұлғалық-танымдық компоненті бойынша  </w:t>
      </w:r>
      <w:r w:rsidR="00DF78A1" w:rsidRPr="00407514">
        <w:rPr>
          <w:bCs/>
          <w:sz w:val="28"/>
          <w:szCs w:val="28"/>
          <w:lang w:val="kk-KZ"/>
        </w:rPr>
        <w:t>А.Г.</w:t>
      </w:r>
      <w:r w:rsidR="00DF78A1" w:rsidRPr="00407514">
        <w:rPr>
          <w:b/>
          <w:bCs/>
          <w:sz w:val="28"/>
          <w:szCs w:val="28"/>
          <w:lang w:val="kk-KZ"/>
        </w:rPr>
        <w:t xml:space="preserve"> </w:t>
      </w:r>
      <w:r w:rsidR="00DF78A1" w:rsidRPr="00407514">
        <w:rPr>
          <w:sz w:val="28"/>
          <w:szCs w:val="28"/>
          <w:lang w:val="kk-KZ"/>
        </w:rPr>
        <w:t>Шмелевтің «Жеке қасиеттер атласы» әдістемесінен алынған пайыздық көрсеткіштерінің  гистограммасы</w:t>
      </w:r>
    </w:p>
    <w:p w14:paraId="58395B5C" w14:textId="77777777" w:rsidR="008D1405" w:rsidRPr="008D1405" w:rsidRDefault="008D1405" w:rsidP="008D1405">
      <w:pPr>
        <w:pStyle w:val="a6"/>
        <w:spacing w:before="0" w:beforeAutospacing="0" w:after="0" w:afterAutospacing="0"/>
        <w:jc w:val="center"/>
        <w:rPr>
          <w:b/>
          <w:sz w:val="28"/>
          <w:szCs w:val="28"/>
          <w:lang w:val="kk-KZ"/>
        </w:rPr>
      </w:pPr>
    </w:p>
    <w:p w14:paraId="6CAC4035" w14:textId="77777777" w:rsidR="00DF78A1" w:rsidRPr="00407514" w:rsidRDefault="00DF78A1" w:rsidP="008D1405">
      <w:pPr>
        <w:pStyle w:val="3"/>
        <w:keepNext w:val="0"/>
        <w:widowControl w:val="0"/>
        <w:spacing w:before="0" w:after="0"/>
        <w:ind w:firstLine="567"/>
        <w:jc w:val="both"/>
        <w:rPr>
          <w:rFonts w:ascii="Times New Roman" w:hAnsi="Times New Roman" w:cs="Times New Roman"/>
          <w:b w:val="0"/>
          <w:sz w:val="28"/>
          <w:szCs w:val="28"/>
          <w:lang w:val="kk-KZ"/>
        </w:rPr>
      </w:pPr>
      <w:r w:rsidRPr="00407514">
        <w:rPr>
          <w:rFonts w:ascii="Times New Roman" w:hAnsi="Times New Roman" w:cs="Times New Roman"/>
          <w:b w:val="0"/>
          <w:sz w:val="28"/>
          <w:szCs w:val="28"/>
          <w:lang w:val="kk-KZ"/>
        </w:rPr>
        <w:t>Айқандаушы эксперименттің тұлғалық-таңымдық компоненті бойынша ЭТ мен БТ-на жүргізілген А.Г. Шмелевтің «Жеке қасиеттер атласы» әдістемесі бойынша алынған эмперикалық мәліметтердің нәтижелерін талдаудаймыз.</w:t>
      </w:r>
    </w:p>
    <w:p w14:paraId="27281BA7" w14:textId="77777777" w:rsidR="00DF78A1" w:rsidRPr="00407514" w:rsidRDefault="00DF78A1" w:rsidP="008D1405">
      <w:pPr>
        <w:pStyle w:val="a6"/>
        <w:spacing w:before="0" w:beforeAutospacing="0" w:after="0" w:afterAutospacing="0"/>
        <w:ind w:firstLine="567"/>
        <w:jc w:val="both"/>
        <w:rPr>
          <w:sz w:val="28"/>
          <w:szCs w:val="28"/>
          <w:lang w:val="kk-KZ"/>
        </w:rPr>
      </w:pPr>
      <w:r w:rsidRPr="00407514">
        <w:rPr>
          <w:sz w:val="28"/>
          <w:szCs w:val="28"/>
          <w:lang w:val="kk-KZ"/>
        </w:rPr>
        <w:lastRenderedPageBreak/>
        <w:t>Зерттеуге қатысқан 120 студенттің (60 ЭТ, 60 БТ) тұлғалық профилін талдау болашақ мұғалімдердің кәсіби маңызды қасиеттерінің қалыптасу деңгейі туралы келесідей деректерді берді:</w:t>
      </w:r>
    </w:p>
    <w:p w14:paraId="48B9ACCF" w14:textId="77777777" w:rsidR="00DF78A1" w:rsidRPr="00407514" w:rsidRDefault="00DF78A1" w:rsidP="008D1405">
      <w:pPr>
        <w:pStyle w:val="4"/>
        <w:keepNext w:val="0"/>
        <w:widowControl w:val="0"/>
        <w:spacing w:before="0" w:after="0" w:line="240" w:lineRule="auto"/>
        <w:ind w:firstLine="567"/>
        <w:jc w:val="both"/>
        <w:rPr>
          <w:rFonts w:ascii="Times New Roman" w:hAnsi="Times New Roman"/>
          <w:lang w:val="kk-KZ"/>
        </w:rPr>
      </w:pPr>
      <w:r w:rsidRPr="00407514">
        <w:rPr>
          <w:rFonts w:ascii="Times New Roman" w:hAnsi="Times New Roman"/>
          <w:b w:val="0"/>
          <w:lang w:val="kk-KZ"/>
        </w:rPr>
        <w:t xml:space="preserve">1. Белсенділік (Энергия). Мұғалімнің ұйымдастырушылық қабілеті мен жұмысқа деген бастамашылығын көрсететін бұл параметрде </w:t>
      </w:r>
      <w:r w:rsidRPr="00407514">
        <w:rPr>
          <w:rFonts w:ascii="Times New Roman" w:hAnsi="Times New Roman"/>
          <w:b w:val="0"/>
          <w:bCs w:val="0"/>
          <w:lang w:val="kk-KZ"/>
        </w:rPr>
        <w:t>төмен деңгей</w:t>
      </w:r>
      <w:r w:rsidRPr="00407514">
        <w:rPr>
          <w:rFonts w:ascii="Times New Roman" w:hAnsi="Times New Roman"/>
          <w:b w:val="0"/>
          <w:lang w:val="kk-KZ"/>
        </w:rPr>
        <w:t xml:space="preserve"> басым: ЭТ: 55% және БТ: 58,4%. Студенттердің басым бөлігі сабақ үдерісінде серпінділік танытуға және жаңашыл идеяларды енгізуге дайын емес. Бұл бастауыш сынып балаларының танымдық қызығушылығын оятуда қиындықтар тудыруы мүмкін.</w:t>
      </w:r>
    </w:p>
    <w:p w14:paraId="1627648F" w14:textId="77777777" w:rsidR="00DF78A1" w:rsidRPr="00407514" w:rsidRDefault="00DF78A1" w:rsidP="008D1405">
      <w:pPr>
        <w:pStyle w:val="4"/>
        <w:keepNext w:val="0"/>
        <w:widowControl w:val="0"/>
        <w:spacing w:before="0" w:after="0" w:line="240" w:lineRule="auto"/>
        <w:ind w:firstLine="567"/>
        <w:jc w:val="both"/>
        <w:rPr>
          <w:rFonts w:ascii="Times New Roman" w:hAnsi="Times New Roman"/>
          <w:b w:val="0"/>
          <w:lang w:val="kk-KZ"/>
        </w:rPr>
      </w:pPr>
      <w:r w:rsidRPr="00407514">
        <w:rPr>
          <w:rFonts w:ascii="Times New Roman" w:hAnsi="Times New Roman"/>
          <w:b w:val="0"/>
          <w:lang w:val="kk-KZ"/>
        </w:rPr>
        <w:t xml:space="preserve">2. Жауапкершілік (Өзін-өзі бақылау). Кәсіби міндеттерге адалдықты сипаттайтын бұл фактор бойынша: </w:t>
      </w:r>
      <w:r w:rsidRPr="00407514">
        <w:rPr>
          <w:rFonts w:ascii="Times New Roman" w:hAnsi="Times New Roman"/>
          <w:b w:val="0"/>
          <w:bCs w:val="0"/>
          <w:lang w:val="kk-KZ"/>
        </w:rPr>
        <w:t>ЭТ:</w:t>
      </w:r>
      <w:r w:rsidRPr="00407514">
        <w:rPr>
          <w:rFonts w:ascii="Times New Roman" w:hAnsi="Times New Roman"/>
          <w:b w:val="0"/>
          <w:lang w:val="kk-KZ"/>
        </w:rPr>
        <w:t xml:space="preserve"> 53% және </w:t>
      </w:r>
      <w:r w:rsidRPr="00407514">
        <w:rPr>
          <w:rFonts w:ascii="Times New Roman" w:hAnsi="Times New Roman"/>
          <w:b w:val="0"/>
          <w:bCs w:val="0"/>
          <w:lang w:val="kk-KZ"/>
        </w:rPr>
        <w:t>БТ:</w:t>
      </w:r>
      <w:r w:rsidRPr="00407514">
        <w:rPr>
          <w:rFonts w:ascii="Times New Roman" w:hAnsi="Times New Roman"/>
          <w:b w:val="0"/>
          <w:lang w:val="kk-KZ"/>
        </w:rPr>
        <w:t xml:space="preserve"> 50% студент төмен деңгейде. Бұл көрсеткіш болашақ педагогтардың нормативтік талаптарды орындау және өз әрекеттеріне жауапкершілік алу деңгейінің әлі де болса қалыптасу үстінде екенін көрсетеді.</w:t>
      </w:r>
    </w:p>
    <w:p w14:paraId="00496FE2" w14:textId="77777777" w:rsidR="00DF78A1" w:rsidRPr="00407514" w:rsidRDefault="00DF78A1" w:rsidP="008D1405">
      <w:pPr>
        <w:pStyle w:val="4"/>
        <w:keepNext w:val="0"/>
        <w:widowControl w:val="0"/>
        <w:spacing w:before="0" w:after="0" w:line="240" w:lineRule="auto"/>
        <w:ind w:firstLine="567"/>
        <w:jc w:val="both"/>
        <w:rPr>
          <w:rFonts w:ascii="Times New Roman" w:hAnsi="Times New Roman"/>
          <w:b w:val="0"/>
          <w:lang w:val="kk-KZ"/>
        </w:rPr>
      </w:pPr>
      <w:r w:rsidRPr="00407514">
        <w:rPr>
          <w:rFonts w:ascii="Times New Roman" w:hAnsi="Times New Roman"/>
          <w:b w:val="0"/>
          <w:lang w:val="kk-KZ"/>
        </w:rPr>
        <w:t>3. Коммуникативтілік (Ашықтық). «Адам-адам» жүйесіндегі қарым-қатынас дағдылары бойынша: ЭТ: Орта деңгей (46,6%) жоғары, ал төмен деңгей 40,1%-ды құрайды. БТ: Төмен деңгей басым (48,3%). Студенттердің тең жартысына жуығы коммуникативтік кедергілерге тап болады. Бұл ата-аналармен және әріптестермен тиімді қарым-қатынас орнатуда эмпатия мен ашықтықтың жеткіліксіздігін айғақтайды.</w:t>
      </w:r>
    </w:p>
    <w:p w14:paraId="1C55F1D8" w14:textId="77777777" w:rsidR="00DF78A1" w:rsidRPr="00407514" w:rsidRDefault="00DF78A1" w:rsidP="008D1405">
      <w:pPr>
        <w:pStyle w:val="a6"/>
        <w:spacing w:before="0" w:beforeAutospacing="0" w:after="0" w:afterAutospacing="0"/>
        <w:ind w:firstLine="567"/>
        <w:jc w:val="both"/>
        <w:rPr>
          <w:sz w:val="28"/>
          <w:szCs w:val="28"/>
          <w:lang w:val="kk-KZ"/>
        </w:rPr>
      </w:pPr>
      <w:r w:rsidRPr="00407514">
        <w:rPr>
          <w:sz w:val="28"/>
          <w:szCs w:val="28"/>
          <w:lang w:val="kk-KZ"/>
        </w:rPr>
        <w:t>4. Эмоционалдық тұрақтылық</w:t>
      </w:r>
      <w:r w:rsidRPr="00407514">
        <w:rPr>
          <w:lang w:val="kk-KZ"/>
        </w:rPr>
        <w:t xml:space="preserve">. </w:t>
      </w:r>
      <w:r w:rsidRPr="00407514">
        <w:rPr>
          <w:sz w:val="28"/>
          <w:szCs w:val="28"/>
          <w:lang w:val="kk-KZ"/>
        </w:rPr>
        <w:t>Педагогикалық стресске төзімділік деңгейі:</w:t>
      </w:r>
      <w:r w:rsidRPr="00407514">
        <w:rPr>
          <w:lang w:val="kk-KZ"/>
        </w:rPr>
        <w:t xml:space="preserve"> </w:t>
      </w:r>
      <w:r w:rsidRPr="00407514">
        <w:rPr>
          <w:bCs/>
          <w:sz w:val="28"/>
          <w:szCs w:val="28"/>
          <w:lang w:val="kk-KZ"/>
        </w:rPr>
        <w:t>ЭТ:</w:t>
      </w:r>
      <w:r w:rsidRPr="00407514">
        <w:rPr>
          <w:sz w:val="28"/>
          <w:szCs w:val="28"/>
          <w:lang w:val="kk-KZ"/>
        </w:rPr>
        <w:t xml:space="preserve"> 47% және </w:t>
      </w:r>
      <w:r w:rsidRPr="00407514">
        <w:rPr>
          <w:bCs/>
          <w:sz w:val="28"/>
          <w:szCs w:val="28"/>
          <w:lang w:val="kk-KZ"/>
        </w:rPr>
        <w:t>БТ:</w:t>
      </w:r>
      <w:r w:rsidRPr="00407514">
        <w:rPr>
          <w:sz w:val="28"/>
          <w:szCs w:val="28"/>
          <w:lang w:val="kk-KZ"/>
        </w:rPr>
        <w:t xml:space="preserve"> 48% студент төмен деңгейді көрсетті.</w:t>
      </w:r>
      <w:r w:rsidRPr="00407514">
        <w:rPr>
          <w:bCs/>
          <w:sz w:val="28"/>
          <w:szCs w:val="28"/>
          <w:lang w:val="kk-KZ"/>
        </w:rPr>
        <w:t xml:space="preserve"> </w:t>
      </w:r>
      <w:r w:rsidRPr="00407514">
        <w:rPr>
          <w:sz w:val="28"/>
          <w:szCs w:val="28"/>
          <w:lang w:val="kk-KZ"/>
        </w:rPr>
        <w:t xml:space="preserve">Бұл көрсеткіш студенттердің кәсіби қиындықтар алдында эмоционалдық тепе-теңдікті сақтау қабілетінің әлсіздігін, яғни кәсіби жануға (burnout) бейім екенін көрсетеді. Топтардың ұқсастығын тексеру үшін статистикалық негіздеме  ретінде (Пирсонның </w:t>
      </w:r>
      <w:r w:rsidRPr="00407514">
        <w:rPr>
          <w:rStyle w:val="mord"/>
          <w:rFonts w:eastAsiaTheme="minorEastAsia"/>
          <w:bCs/>
          <w:sz w:val="28"/>
          <w:szCs w:val="28"/>
        </w:rPr>
        <w:t>χ</w:t>
      </w:r>
      <w:r w:rsidRPr="00407514">
        <w:rPr>
          <w:rStyle w:val="mord"/>
          <w:rFonts w:eastAsiaTheme="minorEastAsia"/>
          <w:bCs/>
          <w:sz w:val="28"/>
          <w:szCs w:val="28"/>
          <w:lang w:val="kk-KZ"/>
        </w:rPr>
        <w:t xml:space="preserve">2 </w:t>
      </w:r>
      <w:r w:rsidRPr="00407514">
        <w:rPr>
          <w:sz w:val="28"/>
          <w:szCs w:val="28"/>
          <w:lang w:val="kk-KZ"/>
        </w:rPr>
        <w:t xml:space="preserve">критерийімен есептелген мәндер (орташа көрсеткіш бойынша): </w:t>
      </w:r>
      <w:r w:rsidRPr="00407514">
        <w:rPr>
          <w:rStyle w:val="mord"/>
          <w:rFonts w:eastAsiaTheme="minorEastAsia"/>
          <w:bCs/>
          <w:sz w:val="28"/>
          <w:szCs w:val="28"/>
        </w:rPr>
        <w:t>χ</w:t>
      </w:r>
      <w:r w:rsidRPr="00407514">
        <w:rPr>
          <w:rStyle w:val="mord"/>
          <w:rFonts w:eastAsiaTheme="minorEastAsia"/>
          <w:bCs/>
          <w:sz w:val="28"/>
          <w:szCs w:val="28"/>
          <w:lang w:val="kk-KZ"/>
        </w:rPr>
        <w:t xml:space="preserve">2 </w:t>
      </w:r>
      <w:r w:rsidRPr="00407514">
        <w:rPr>
          <w:rStyle w:val="math-inline"/>
          <w:rFonts w:eastAsiaTheme="minorEastAsia"/>
          <w:bCs/>
          <w:sz w:val="28"/>
          <w:szCs w:val="28"/>
          <w:vertAlign w:val="subscript"/>
          <w:lang w:val="kk-KZ"/>
        </w:rPr>
        <w:t>эмр</w:t>
      </w:r>
      <w:r w:rsidRPr="00407514">
        <w:rPr>
          <w:rStyle w:val="math-inline"/>
          <w:rFonts w:eastAsiaTheme="minorEastAsia"/>
          <w:bCs/>
          <w:sz w:val="28"/>
          <w:szCs w:val="28"/>
          <w:lang w:val="kk-KZ"/>
        </w:rPr>
        <w:t xml:space="preserve"> 0,45; p &gt; 0,05</w:t>
      </w:r>
      <w:r w:rsidRPr="00407514">
        <w:rPr>
          <w:sz w:val="28"/>
          <w:szCs w:val="28"/>
          <w:lang w:val="kk-KZ"/>
        </w:rPr>
        <w:t xml:space="preserve"> Бұл статистикалық көрсеткіш екі топтың (ЭТ және БТ) тұлғалық-психологиялық қасиеттері бойынша бір-біріне сәйкес келетінін және олардың арасында маңызды айырмашылық жоқтығын растайды.</w:t>
      </w:r>
    </w:p>
    <w:p w14:paraId="282B9C8D" w14:textId="77777777" w:rsidR="00DF78A1" w:rsidRPr="00407514" w:rsidRDefault="00DF78A1" w:rsidP="008D1405">
      <w:pPr>
        <w:pStyle w:val="a6"/>
        <w:spacing w:before="0" w:beforeAutospacing="0" w:after="0" w:afterAutospacing="0"/>
        <w:ind w:firstLine="567"/>
        <w:jc w:val="both"/>
        <w:rPr>
          <w:sz w:val="28"/>
          <w:szCs w:val="28"/>
          <w:lang w:val="kk-KZ"/>
        </w:rPr>
      </w:pPr>
      <w:r w:rsidRPr="00407514">
        <w:rPr>
          <w:sz w:val="28"/>
          <w:szCs w:val="28"/>
          <w:lang w:val="kk-KZ"/>
        </w:rPr>
        <w:t xml:space="preserve">А.Г. Шмелевтің әдістемесі бойынша алынған деректер болашақ бастауыш сынып мұғалімдерінің тұлғалық-танымдық даярлығында белгілі бір дисбаланс бар екенін айқындады. Әсіресе </w:t>
      </w:r>
      <w:r w:rsidRPr="00407514">
        <w:rPr>
          <w:bCs/>
          <w:sz w:val="28"/>
          <w:szCs w:val="28"/>
          <w:lang w:val="kk-KZ"/>
        </w:rPr>
        <w:t>белсенділік</w:t>
      </w:r>
      <w:r w:rsidRPr="00407514">
        <w:rPr>
          <w:sz w:val="28"/>
          <w:szCs w:val="28"/>
          <w:lang w:val="kk-KZ"/>
        </w:rPr>
        <w:t xml:space="preserve"> (55-58,4%) және </w:t>
      </w:r>
      <w:r w:rsidRPr="00407514">
        <w:rPr>
          <w:bCs/>
          <w:sz w:val="28"/>
          <w:szCs w:val="28"/>
          <w:lang w:val="kk-KZ"/>
        </w:rPr>
        <w:t>жауапкершілік</w:t>
      </w:r>
      <w:r w:rsidRPr="00407514">
        <w:rPr>
          <w:sz w:val="28"/>
          <w:szCs w:val="28"/>
          <w:lang w:val="kk-KZ"/>
        </w:rPr>
        <w:t xml:space="preserve"> (50-53%) факторлары бойынша төмен көрсеткіштердің басым болуы студенттердің кәсіби жарамдылығын арттыру қажеттілігін тудырады. Алынған нәтижелер қалыптастырушы эксперимент барысында студенттердің коммуникативтік дағдылары мен эмоционалдық тұрақтылығын дамытуға бағытталған жаңартылған білім беру мазмұны негізінде болашақ бастауыш сынып мұғалімінің құзыреттілігінің қалыптастарытын әдістер мен оқытудың интербелсенді әдістері мен заманауи АКТ техникаларын қолданудың маңыздылығын негіздейді.</w:t>
      </w:r>
    </w:p>
    <w:p w14:paraId="2C218E1D" w14:textId="77777777" w:rsidR="00DF78A1" w:rsidRPr="00407514" w:rsidRDefault="00DF78A1" w:rsidP="008D1405">
      <w:pPr>
        <w:pStyle w:val="a6"/>
        <w:spacing w:before="0" w:beforeAutospacing="0" w:after="0" w:afterAutospacing="0"/>
        <w:ind w:firstLine="567"/>
        <w:jc w:val="both"/>
        <w:rPr>
          <w:sz w:val="28"/>
          <w:szCs w:val="28"/>
          <w:lang w:val="kk-KZ"/>
        </w:rPr>
      </w:pPr>
      <w:r w:rsidRPr="00407514">
        <w:rPr>
          <w:bCs/>
          <w:sz w:val="28"/>
          <w:szCs w:val="28"/>
          <w:lang w:val="kk-KZ"/>
        </w:rPr>
        <w:t>Г.Айзенктің «Психикалық күйлерді өзін-өзі бағалау» әдістемесі.</w:t>
      </w:r>
      <w:r w:rsidRPr="00407514">
        <w:rPr>
          <w:sz w:val="28"/>
          <w:szCs w:val="28"/>
          <w:lang w:val="kk-KZ"/>
        </w:rPr>
        <w:t xml:space="preserve"> Педагогикалық іс-әрекет жоғары эмоционалдық жүктемемен сипатталатындықтан, студенттердің психикалық төзімділігін зерттеу </w:t>
      </w:r>
      <w:r w:rsidRPr="00407514">
        <w:rPr>
          <w:sz w:val="28"/>
          <w:szCs w:val="28"/>
          <w:lang w:val="kk-KZ"/>
        </w:rPr>
        <w:lastRenderedPageBreak/>
        <w:t>қажеттілігі туындады. Г. Айзенк әдістемесі төрт негізгі шкала бойынша диагностика жүргізуге мүмкіндік берді:</w:t>
      </w:r>
    </w:p>
    <w:p w14:paraId="1E55AD8D" w14:textId="77777777" w:rsidR="00DF78A1" w:rsidRPr="00407514" w:rsidRDefault="00DF78A1">
      <w:pPr>
        <w:pStyle w:val="a6"/>
        <w:numPr>
          <w:ilvl w:val="0"/>
          <w:numId w:val="8"/>
        </w:numPr>
        <w:spacing w:before="0" w:beforeAutospacing="0" w:after="0" w:afterAutospacing="0"/>
        <w:ind w:left="0" w:firstLine="567"/>
        <w:jc w:val="both"/>
        <w:rPr>
          <w:sz w:val="28"/>
          <w:szCs w:val="28"/>
          <w:lang w:val="kk-KZ"/>
        </w:rPr>
      </w:pPr>
      <w:r w:rsidRPr="00407514">
        <w:rPr>
          <w:bCs/>
          <w:sz w:val="28"/>
          <w:szCs w:val="28"/>
          <w:lang w:val="kk-KZ"/>
        </w:rPr>
        <w:t>Мазасыздық (тревожность):</w:t>
      </w:r>
      <w:r w:rsidRPr="00407514">
        <w:rPr>
          <w:sz w:val="28"/>
          <w:szCs w:val="28"/>
          <w:lang w:val="kk-KZ"/>
        </w:rPr>
        <w:t xml:space="preserve"> студенттің өзіне сенімсіздік деңгейі мен жауапкершіліктен қорқу сезімі;</w:t>
      </w:r>
    </w:p>
    <w:p w14:paraId="57EFCAD8" w14:textId="77777777" w:rsidR="00DF78A1" w:rsidRPr="00407514" w:rsidRDefault="00DF78A1">
      <w:pPr>
        <w:pStyle w:val="a6"/>
        <w:numPr>
          <w:ilvl w:val="0"/>
          <w:numId w:val="8"/>
        </w:numPr>
        <w:spacing w:before="0" w:beforeAutospacing="0" w:after="0" w:afterAutospacing="0"/>
        <w:ind w:left="0" w:firstLine="567"/>
        <w:jc w:val="both"/>
        <w:rPr>
          <w:sz w:val="28"/>
          <w:szCs w:val="28"/>
          <w:lang w:val="kk-KZ"/>
        </w:rPr>
      </w:pPr>
      <w:r w:rsidRPr="00407514">
        <w:rPr>
          <w:bCs/>
          <w:sz w:val="28"/>
          <w:szCs w:val="28"/>
          <w:lang w:val="kk-KZ"/>
        </w:rPr>
        <w:t>Фрустрация:</w:t>
      </w:r>
      <w:r w:rsidRPr="00407514">
        <w:rPr>
          <w:sz w:val="28"/>
          <w:szCs w:val="28"/>
          <w:lang w:val="kk-KZ"/>
        </w:rPr>
        <w:t xml:space="preserve"> күтпеген кедергілер мен сәтсіздіктерге эмоционалдық жауап беру реакциясы;</w:t>
      </w:r>
    </w:p>
    <w:p w14:paraId="2545AB65" w14:textId="77777777" w:rsidR="00DF78A1" w:rsidRPr="00407514" w:rsidRDefault="00DF78A1">
      <w:pPr>
        <w:pStyle w:val="a6"/>
        <w:numPr>
          <w:ilvl w:val="0"/>
          <w:numId w:val="8"/>
        </w:numPr>
        <w:spacing w:before="0" w:beforeAutospacing="0" w:after="0" w:afterAutospacing="0"/>
        <w:ind w:left="0" w:firstLine="567"/>
        <w:jc w:val="both"/>
        <w:rPr>
          <w:sz w:val="28"/>
          <w:szCs w:val="28"/>
          <w:lang w:val="kk-KZ"/>
        </w:rPr>
      </w:pPr>
      <w:r w:rsidRPr="00407514">
        <w:rPr>
          <w:bCs/>
          <w:sz w:val="28"/>
          <w:szCs w:val="28"/>
          <w:lang w:val="kk-KZ"/>
        </w:rPr>
        <w:t>Агрессивтілік:</w:t>
      </w:r>
      <w:r w:rsidRPr="00407514">
        <w:rPr>
          <w:sz w:val="28"/>
          <w:szCs w:val="28"/>
          <w:lang w:val="kk-KZ"/>
        </w:rPr>
        <w:t xml:space="preserve"> конфликттік жағдайлардағы мінез-құлық стилі;</w:t>
      </w:r>
    </w:p>
    <w:p w14:paraId="7CCCFCE2" w14:textId="77777777" w:rsidR="00DF78A1" w:rsidRPr="00407514" w:rsidRDefault="00DF78A1">
      <w:pPr>
        <w:pStyle w:val="a6"/>
        <w:numPr>
          <w:ilvl w:val="0"/>
          <w:numId w:val="8"/>
        </w:numPr>
        <w:spacing w:before="0" w:beforeAutospacing="0" w:after="0" w:afterAutospacing="0"/>
        <w:ind w:left="0" w:firstLine="567"/>
        <w:jc w:val="both"/>
        <w:rPr>
          <w:sz w:val="28"/>
          <w:szCs w:val="28"/>
          <w:lang w:val="kk-KZ"/>
        </w:rPr>
      </w:pPr>
      <w:r w:rsidRPr="00407514">
        <w:rPr>
          <w:bCs/>
          <w:sz w:val="28"/>
          <w:szCs w:val="28"/>
          <w:lang w:val="kk-KZ"/>
        </w:rPr>
        <w:t>Ригидтілік:</w:t>
      </w:r>
      <w:r w:rsidRPr="00407514">
        <w:rPr>
          <w:sz w:val="28"/>
          <w:szCs w:val="28"/>
          <w:lang w:val="kk-KZ"/>
        </w:rPr>
        <w:t xml:space="preserve"> студенттің жаңа педагогикалық инновацияларға бейімделу қабілеті мен икемділігі.</w:t>
      </w:r>
    </w:p>
    <w:p w14:paraId="5F0E56F9" w14:textId="77777777" w:rsidR="00DF78A1" w:rsidRPr="00407514" w:rsidRDefault="00DF78A1" w:rsidP="008D1405">
      <w:pPr>
        <w:pStyle w:val="a6"/>
        <w:spacing w:before="0" w:beforeAutospacing="0" w:after="0" w:afterAutospacing="0"/>
        <w:ind w:firstLine="567"/>
        <w:jc w:val="both"/>
        <w:rPr>
          <w:sz w:val="28"/>
          <w:szCs w:val="28"/>
          <w:lang w:val="kk-KZ"/>
        </w:rPr>
      </w:pPr>
      <w:r w:rsidRPr="00407514">
        <w:rPr>
          <w:sz w:val="28"/>
          <w:szCs w:val="28"/>
          <w:lang w:val="kk-KZ"/>
        </w:rPr>
        <w:t xml:space="preserve">Аталған әдістемелердің жиынтығы студенттің тұлғалық-танымдық бейнесін толық ашуға мүмкіндік береді. А.Г. Шмелев әдістемесі студенттің «сыртқы» кәсіби бейнесін (қасиеттерін) айқындаса, Г. Айзенк әдістемесі оның «ішкі» психологиялық тұрақтылығын тексереді. Бұл деректер алдағы уақытта </w:t>
      </w:r>
      <w:r w:rsidRPr="00407514">
        <w:rPr>
          <w:bCs/>
          <w:sz w:val="28"/>
          <w:szCs w:val="28"/>
          <w:lang w:val="kk-KZ"/>
        </w:rPr>
        <w:t>қалыптастырушы эксперимент</w:t>
      </w:r>
      <w:r w:rsidRPr="00407514">
        <w:rPr>
          <w:sz w:val="28"/>
          <w:szCs w:val="28"/>
          <w:lang w:val="kk-KZ"/>
        </w:rPr>
        <w:t xml:space="preserve"> бағдарламасын құруда студенттердің жеке ерекшеліктерін ескеруге және олардың кәсіби даярлығын түзетуге ғылыми негіз болады.</w:t>
      </w:r>
    </w:p>
    <w:p w14:paraId="442B6573" w14:textId="77777777" w:rsidR="00DF78A1" w:rsidRPr="00407514" w:rsidRDefault="00DF78A1" w:rsidP="008D1405">
      <w:pPr>
        <w:pStyle w:val="a6"/>
        <w:spacing w:before="0" w:beforeAutospacing="0" w:after="0" w:afterAutospacing="0"/>
        <w:ind w:firstLine="567"/>
        <w:jc w:val="both"/>
        <w:rPr>
          <w:sz w:val="28"/>
          <w:szCs w:val="28"/>
          <w:lang w:val="kk-KZ"/>
        </w:rPr>
      </w:pPr>
      <w:r w:rsidRPr="00407514">
        <w:rPr>
          <w:sz w:val="28"/>
          <w:szCs w:val="28"/>
          <w:lang w:val="kk-KZ"/>
        </w:rPr>
        <w:t xml:space="preserve">Айқындаушы эксперименттің </w:t>
      </w:r>
      <w:r w:rsidRPr="00407514">
        <w:rPr>
          <w:bCs/>
          <w:i/>
          <w:sz w:val="28"/>
          <w:szCs w:val="28"/>
          <w:lang w:val="kk-KZ"/>
        </w:rPr>
        <w:t>тұлғалық-танымдық компоненті негізінде</w:t>
      </w:r>
      <w:r w:rsidRPr="00407514">
        <w:rPr>
          <w:b/>
          <w:bCs/>
          <w:sz w:val="28"/>
          <w:szCs w:val="28"/>
          <w:lang w:val="kk-KZ"/>
        </w:rPr>
        <w:t xml:space="preserve"> </w:t>
      </w:r>
      <w:r w:rsidRPr="00407514">
        <w:rPr>
          <w:sz w:val="28"/>
          <w:szCs w:val="28"/>
          <w:lang w:val="kk-KZ"/>
        </w:rPr>
        <w:t xml:space="preserve">Г. Айзенктің «Психикалық күйлерді өзін-өзі бағалау» әдістемесі жүргізуге мүмкіндік берді.  Төмендегі кестеде осы құрылымға негізделген, Г.Айзенктің «Психикалық күйлерді өзін-өзі бағалау» әдістемесі бойынша </w:t>
      </w:r>
      <w:r w:rsidRPr="00407514">
        <w:rPr>
          <w:i/>
          <w:sz w:val="28"/>
          <w:szCs w:val="28"/>
          <w:lang w:val="kk-KZ"/>
        </w:rPr>
        <w:t>3-</w:t>
      </w:r>
      <w:r w:rsidRPr="00407514">
        <w:rPr>
          <w:sz w:val="28"/>
          <w:szCs w:val="28"/>
          <w:lang w:val="kk-KZ"/>
        </w:rPr>
        <w:t>курс студенттерінің пайыздық көрсеткіштерін  ұсынып отырмыз.</w:t>
      </w:r>
    </w:p>
    <w:p w14:paraId="4FDFC232" w14:textId="77777777" w:rsidR="00DF78A1" w:rsidRPr="00407514" w:rsidRDefault="00DF78A1" w:rsidP="00DF78A1">
      <w:pPr>
        <w:pStyle w:val="3"/>
        <w:keepNext w:val="0"/>
        <w:widowControl w:val="0"/>
        <w:spacing w:before="0" w:after="0"/>
        <w:jc w:val="both"/>
        <w:rPr>
          <w:rFonts w:ascii="Times New Roman" w:hAnsi="Times New Roman" w:cs="Times New Roman"/>
          <w:b w:val="0"/>
          <w:sz w:val="28"/>
          <w:szCs w:val="28"/>
          <w:lang w:val="kk-KZ"/>
        </w:rPr>
      </w:pPr>
    </w:p>
    <w:p w14:paraId="5629D4B3" w14:textId="0E063937" w:rsidR="00DF78A1" w:rsidRPr="00407514" w:rsidRDefault="00DF78A1" w:rsidP="00CC63D1">
      <w:pPr>
        <w:pStyle w:val="3"/>
        <w:keepNext w:val="0"/>
        <w:widowControl w:val="0"/>
        <w:spacing w:before="0" w:after="0"/>
        <w:jc w:val="both"/>
        <w:rPr>
          <w:rFonts w:ascii="Times New Roman" w:hAnsi="Times New Roman" w:cs="Times New Roman"/>
          <w:b w:val="0"/>
          <w:sz w:val="28"/>
          <w:szCs w:val="28"/>
          <w:lang w:val="kk-KZ"/>
        </w:rPr>
      </w:pPr>
      <w:r w:rsidRPr="00407514">
        <w:rPr>
          <w:rFonts w:ascii="Times New Roman" w:hAnsi="Times New Roman" w:cs="Times New Roman"/>
          <w:b w:val="0"/>
          <w:sz w:val="28"/>
          <w:szCs w:val="28"/>
          <w:lang w:val="kk-KZ"/>
        </w:rPr>
        <w:t>Кесте</w:t>
      </w:r>
      <w:r w:rsidR="00CC63D1" w:rsidRPr="00407514">
        <w:rPr>
          <w:rFonts w:ascii="Times New Roman" w:hAnsi="Times New Roman" w:cs="Times New Roman"/>
          <w:b w:val="0"/>
          <w:sz w:val="28"/>
          <w:szCs w:val="28"/>
          <w:lang w:val="kk-KZ"/>
        </w:rPr>
        <w:t xml:space="preserve"> 15 -</w:t>
      </w:r>
      <w:r w:rsidRPr="00407514">
        <w:rPr>
          <w:rFonts w:ascii="Times New Roman" w:hAnsi="Times New Roman" w:cs="Times New Roman"/>
          <w:b w:val="0"/>
          <w:sz w:val="28"/>
          <w:szCs w:val="28"/>
          <w:lang w:val="kk-KZ"/>
        </w:rPr>
        <w:t xml:space="preserve"> Айқындаушы эксперимент кезеңіндегі тұлғалық-танымдық компоненті бойынша ЭТ пен БТ-тарына жүргізілген Г. Айзенктің «Психикалық күйлерді өзін-өзі бағалау» әдістемесі қалыптасу деңгейлері (n=120)</w:t>
      </w:r>
    </w:p>
    <w:tbl>
      <w:tblPr>
        <w:tblStyle w:val="ab"/>
        <w:tblpPr w:leftFromText="180" w:rightFromText="180" w:vertAnchor="text" w:horzAnchor="margin" w:tblpXSpec="center" w:tblpY="416"/>
        <w:tblW w:w="9606" w:type="dxa"/>
        <w:tblLayout w:type="fixed"/>
        <w:tblLook w:val="04A0" w:firstRow="1" w:lastRow="0" w:firstColumn="1" w:lastColumn="0" w:noHBand="0" w:noVBand="1"/>
      </w:tblPr>
      <w:tblGrid>
        <w:gridCol w:w="1560"/>
        <w:gridCol w:w="1453"/>
        <w:gridCol w:w="1666"/>
        <w:gridCol w:w="1310"/>
        <w:gridCol w:w="1559"/>
        <w:gridCol w:w="2058"/>
      </w:tblGrid>
      <w:tr w:rsidR="00407514" w:rsidRPr="00407514" w14:paraId="0AE107B9" w14:textId="77777777" w:rsidTr="00CC63D1">
        <w:tc>
          <w:tcPr>
            <w:tcW w:w="1560" w:type="dxa"/>
            <w:vAlign w:val="center"/>
          </w:tcPr>
          <w:p w14:paraId="1DD1BD62" w14:textId="77777777" w:rsidR="00DF78A1" w:rsidRPr="00407514" w:rsidRDefault="00DF78A1" w:rsidP="00CC63D1">
            <w:pPr>
              <w:ind w:firstLine="142"/>
              <w:rPr>
                <w:rFonts w:ascii="Times New Roman" w:hAnsi="Times New Roman"/>
                <w:b/>
                <w:sz w:val="24"/>
                <w:szCs w:val="24"/>
                <w:lang w:val="kk-KZ"/>
              </w:rPr>
            </w:pPr>
            <w:r w:rsidRPr="00407514">
              <w:rPr>
                <w:rStyle w:val="aa"/>
                <w:rFonts w:ascii="Times New Roman" w:hAnsi="Times New Roman"/>
                <w:b w:val="0"/>
                <w:sz w:val="24"/>
                <w:szCs w:val="24"/>
              </w:rPr>
              <w:t>Топтар</w:t>
            </w:r>
          </w:p>
        </w:tc>
        <w:tc>
          <w:tcPr>
            <w:tcW w:w="1453" w:type="dxa"/>
            <w:vAlign w:val="center"/>
          </w:tcPr>
          <w:p w14:paraId="125B10BA" w14:textId="77777777" w:rsidR="00DF78A1" w:rsidRPr="00407514" w:rsidRDefault="00DF78A1" w:rsidP="00CC63D1">
            <w:pPr>
              <w:ind w:firstLine="142"/>
              <w:rPr>
                <w:rFonts w:ascii="Times New Roman" w:hAnsi="Times New Roman"/>
                <w:b/>
                <w:sz w:val="24"/>
                <w:szCs w:val="24"/>
                <w:lang w:val="kk-KZ"/>
              </w:rPr>
            </w:pPr>
            <w:r w:rsidRPr="00407514">
              <w:rPr>
                <w:rStyle w:val="aa"/>
                <w:rFonts w:ascii="Times New Roman" w:hAnsi="Times New Roman"/>
                <w:b w:val="0"/>
                <w:sz w:val="24"/>
                <w:szCs w:val="24"/>
              </w:rPr>
              <w:t>Курстар</w:t>
            </w:r>
          </w:p>
        </w:tc>
        <w:tc>
          <w:tcPr>
            <w:tcW w:w="1666" w:type="dxa"/>
            <w:vAlign w:val="center"/>
          </w:tcPr>
          <w:p w14:paraId="4A9D64EB" w14:textId="77777777" w:rsidR="00DF78A1" w:rsidRPr="00407514" w:rsidRDefault="00DF78A1" w:rsidP="00CC63D1">
            <w:pPr>
              <w:rPr>
                <w:rFonts w:ascii="Times New Roman" w:hAnsi="Times New Roman"/>
                <w:b/>
                <w:sz w:val="24"/>
                <w:szCs w:val="24"/>
                <w:lang w:val="kk-KZ"/>
              </w:rPr>
            </w:pPr>
            <w:r w:rsidRPr="00407514">
              <w:rPr>
                <w:rStyle w:val="aa"/>
                <w:rFonts w:ascii="Times New Roman" w:hAnsi="Times New Roman"/>
                <w:b w:val="0"/>
                <w:sz w:val="24"/>
                <w:szCs w:val="24"/>
              </w:rPr>
              <w:t>Респондент саны (n)</w:t>
            </w:r>
          </w:p>
        </w:tc>
        <w:tc>
          <w:tcPr>
            <w:tcW w:w="1310" w:type="dxa"/>
            <w:vAlign w:val="center"/>
          </w:tcPr>
          <w:p w14:paraId="133571CD" w14:textId="77777777" w:rsidR="00DF78A1" w:rsidRPr="00407514" w:rsidRDefault="00DF78A1" w:rsidP="00CC63D1">
            <w:pPr>
              <w:ind w:firstLine="142"/>
              <w:rPr>
                <w:rFonts w:ascii="Times New Roman" w:hAnsi="Times New Roman"/>
                <w:b/>
                <w:sz w:val="24"/>
                <w:szCs w:val="24"/>
                <w:lang w:val="kk-KZ"/>
              </w:rPr>
            </w:pPr>
            <w:r w:rsidRPr="00407514">
              <w:rPr>
                <w:rStyle w:val="aa"/>
                <w:rFonts w:ascii="Times New Roman" w:hAnsi="Times New Roman"/>
                <w:b w:val="0"/>
                <w:sz w:val="24"/>
                <w:szCs w:val="24"/>
              </w:rPr>
              <w:t>Жоғары деңгей</w:t>
            </w:r>
          </w:p>
        </w:tc>
        <w:tc>
          <w:tcPr>
            <w:tcW w:w="1559" w:type="dxa"/>
            <w:vAlign w:val="center"/>
          </w:tcPr>
          <w:p w14:paraId="045B8491" w14:textId="77777777" w:rsidR="00DF78A1" w:rsidRPr="00407514" w:rsidRDefault="00DF78A1" w:rsidP="00CC63D1">
            <w:pPr>
              <w:ind w:firstLine="142"/>
              <w:rPr>
                <w:rFonts w:ascii="Times New Roman" w:hAnsi="Times New Roman"/>
                <w:b/>
                <w:sz w:val="24"/>
                <w:szCs w:val="24"/>
                <w:lang w:val="kk-KZ"/>
              </w:rPr>
            </w:pPr>
            <w:r w:rsidRPr="00407514">
              <w:rPr>
                <w:rStyle w:val="aa"/>
                <w:rFonts w:ascii="Times New Roman" w:hAnsi="Times New Roman"/>
                <w:b w:val="0"/>
                <w:sz w:val="24"/>
                <w:szCs w:val="24"/>
              </w:rPr>
              <w:t>Орташа деңгей</w:t>
            </w:r>
          </w:p>
        </w:tc>
        <w:tc>
          <w:tcPr>
            <w:tcW w:w="2058" w:type="dxa"/>
            <w:vAlign w:val="center"/>
          </w:tcPr>
          <w:p w14:paraId="45F95FE7" w14:textId="77777777" w:rsidR="00DF78A1" w:rsidRPr="00407514" w:rsidRDefault="00DF78A1" w:rsidP="00CC63D1">
            <w:pPr>
              <w:ind w:firstLine="142"/>
              <w:rPr>
                <w:rFonts w:ascii="Times New Roman" w:hAnsi="Times New Roman"/>
                <w:b/>
                <w:sz w:val="24"/>
                <w:szCs w:val="24"/>
                <w:lang w:val="kk-KZ"/>
              </w:rPr>
            </w:pPr>
            <w:r w:rsidRPr="00407514">
              <w:rPr>
                <w:rStyle w:val="aa"/>
                <w:rFonts w:ascii="Times New Roman" w:hAnsi="Times New Roman"/>
                <w:b w:val="0"/>
                <w:sz w:val="24"/>
                <w:szCs w:val="24"/>
              </w:rPr>
              <w:t>Төмен деңгей</w:t>
            </w:r>
          </w:p>
        </w:tc>
      </w:tr>
      <w:tr w:rsidR="00407514" w:rsidRPr="00407514" w14:paraId="586158E3" w14:textId="77777777" w:rsidTr="00CC63D1">
        <w:tc>
          <w:tcPr>
            <w:tcW w:w="1560" w:type="dxa"/>
            <w:vAlign w:val="center"/>
          </w:tcPr>
          <w:p w14:paraId="75F1FFC6" w14:textId="77777777" w:rsidR="00DF78A1" w:rsidRPr="00407514" w:rsidRDefault="00DF78A1" w:rsidP="003742A6">
            <w:pPr>
              <w:ind w:firstLine="142"/>
              <w:rPr>
                <w:rFonts w:ascii="Times New Roman" w:hAnsi="Times New Roman"/>
                <w:sz w:val="24"/>
                <w:szCs w:val="24"/>
                <w:lang w:val="kk-KZ"/>
              </w:rPr>
            </w:pPr>
            <w:r w:rsidRPr="00407514">
              <w:rPr>
                <w:rFonts w:ascii="Times New Roman" w:hAnsi="Times New Roman"/>
                <w:bCs/>
                <w:sz w:val="24"/>
                <w:szCs w:val="24"/>
              </w:rPr>
              <w:t>ЭТ</w:t>
            </w:r>
          </w:p>
        </w:tc>
        <w:tc>
          <w:tcPr>
            <w:tcW w:w="1453" w:type="dxa"/>
            <w:vAlign w:val="center"/>
          </w:tcPr>
          <w:p w14:paraId="5FEE3847" w14:textId="77777777" w:rsidR="00DF78A1" w:rsidRPr="00407514" w:rsidRDefault="00DF78A1" w:rsidP="003742A6">
            <w:pPr>
              <w:ind w:firstLine="142"/>
              <w:rPr>
                <w:rFonts w:ascii="Times New Roman" w:hAnsi="Times New Roman"/>
                <w:sz w:val="24"/>
                <w:szCs w:val="24"/>
                <w:lang w:val="kk-KZ"/>
              </w:rPr>
            </w:pPr>
            <w:r w:rsidRPr="00407514">
              <w:rPr>
                <w:rFonts w:ascii="Times New Roman" w:hAnsi="Times New Roman"/>
                <w:sz w:val="24"/>
                <w:szCs w:val="24"/>
              </w:rPr>
              <w:t>3-курс</w:t>
            </w:r>
          </w:p>
        </w:tc>
        <w:tc>
          <w:tcPr>
            <w:tcW w:w="1666" w:type="dxa"/>
            <w:vAlign w:val="center"/>
          </w:tcPr>
          <w:p w14:paraId="50F1E478" w14:textId="77777777" w:rsidR="00DF78A1" w:rsidRPr="00407514" w:rsidRDefault="00DF78A1" w:rsidP="003742A6">
            <w:pPr>
              <w:ind w:firstLine="142"/>
              <w:rPr>
                <w:rFonts w:ascii="Times New Roman" w:hAnsi="Times New Roman"/>
                <w:sz w:val="24"/>
                <w:szCs w:val="24"/>
                <w:lang w:val="kk-KZ"/>
              </w:rPr>
            </w:pPr>
            <w:r w:rsidRPr="00407514">
              <w:rPr>
                <w:rFonts w:ascii="Times New Roman" w:hAnsi="Times New Roman"/>
                <w:sz w:val="24"/>
                <w:szCs w:val="24"/>
                <w:lang w:val="kk-KZ"/>
              </w:rPr>
              <w:t>60</w:t>
            </w:r>
          </w:p>
        </w:tc>
        <w:tc>
          <w:tcPr>
            <w:tcW w:w="1310" w:type="dxa"/>
            <w:vAlign w:val="center"/>
          </w:tcPr>
          <w:p w14:paraId="6AD69FEA" w14:textId="77777777" w:rsidR="00DF78A1" w:rsidRPr="00407514" w:rsidRDefault="00DF78A1" w:rsidP="003742A6">
            <w:pPr>
              <w:ind w:firstLine="142"/>
              <w:rPr>
                <w:rFonts w:ascii="Times New Roman" w:hAnsi="Times New Roman"/>
                <w:sz w:val="24"/>
                <w:szCs w:val="24"/>
                <w:lang w:val="kk-KZ"/>
              </w:rPr>
            </w:pPr>
            <w:r w:rsidRPr="00407514">
              <w:rPr>
                <w:rFonts w:ascii="Times New Roman" w:hAnsi="Times New Roman"/>
                <w:sz w:val="24"/>
                <w:szCs w:val="24"/>
                <w:lang w:val="kk-KZ"/>
              </w:rPr>
              <w:t>7</w:t>
            </w:r>
            <w:r w:rsidRPr="00407514">
              <w:rPr>
                <w:rFonts w:ascii="Times New Roman" w:hAnsi="Times New Roman"/>
                <w:sz w:val="24"/>
                <w:szCs w:val="24"/>
              </w:rPr>
              <w:t xml:space="preserve"> (1</w:t>
            </w:r>
            <w:r w:rsidRPr="00407514">
              <w:rPr>
                <w:rFonts w:ascii="Times New Roman" w:hAnsi="Times New Roman"/>
                <w:sz w:val="24"/>
                <w:szCs w:val="24"/>
                <w:lang w:val="kk-KZ"/>
              </w:rPr>
              <w:t>1</w:t>
            </w:r>
            <w:r w:rsidRPr="00407514">
              <w:rPr>
                <w:rFonts w:ascii="Times New Roman" w:hAnsi="Times New Roman"/>
                <w:sz w:val="24"/>
                <w:szCs w:val="24"/>
              </w:rPr>
              <w:t>,</w:t>
            </w:r>
            <w:r w:rsidRPr="00407514">
              <w:rPr>
                <w:rFonts w:ascii="Times New Roman" w:hAnsi="Times New Roman"/>
                <w:sz w:val="24"/>
                <w:szCs w:val="24"/>
                <w:lang w:val="kk-KZ"/>
              </w:rPr>
              <w:t>6</w:t>
            </w:r>
            <w:r w:rsidRPr="00407514">
              <w:rPr>
                <w:rFonts w:ascii="Times New Roman" w:hAnsi="Times New Roman"/>
                <w:sz w:val="24"/>
                <w:szCs w:val="24"/>
              </w:rPr>
              <w:t>%)</w:t>
            </w:r>
          </w:p>
        </w:tc>
        <w:tc>
          <w:tcPr>
            <w:tcW w:w="1559" w:type="dxa"/>
            <w:vAlign w:val="center"/>
          </w:tcPr>
          <w:p w14:paraId="46C1C96C" w14:textId="77777777" w:rsidR="00DF78A1" w:rsidRPr="00407514" w:rsidRDefault="00DF78A1" w:rsidP="003742A6">
            <w:pPr>
              <w:ind w:firstLine="142"/>
              <w:rPr>
                <w:rFonts w:ascii="Times New Roman" w:hAnsi="Times New Roman"/>
                <w:sz w:val="24"/>
                <w:szCs w:val="24"/>
                <w:lang w:val="kk-KZ"/>
              </w:rPr>
            </w:pPr>
            <w:r w:rsidRPr="00407514">
              <w:rPr>
                <w:rFonts w:ascii="Times New Roman" w:hAnsi="Times New Roman"/>
                <w:sz w:val="24"/>
                <w:szCs w:val="24"/>
              </w:rPr>
              <w:t xml:space="preserve"> </w:t>
            </w:r>
            <w:r w:rsidRPr="00407514">
              <w:rPr>
                <w:rFonts w:ascii="Times New Roman" w:hAnsi="Times New Roman"/>
                <w:sz w:val="24"/>
                <w:szCs w:val="24"/>
                <w:lang w:val="kk-KZ"/>
              </w:rPr>
              <w:t>28</w:t>
            </w:r>
            <w:r w:rsidRPr="00407514">
              <w:rPr>
                <w:rFonts w:ascii="Times New Roman" w:hAnsi="Times New Roman"/>
                <w:sz w:val="24"/>
                <w:szCs w:val="24"/>
              </w:rPr>
              <w:t>(46,</w:t>
            </w:r>
            <w:r w:rsidRPr="00407514">
              <w:rPr>
                <w:rFonts w:ascii="Times New Roman" w:hAnsi="Times New Roman"/>
                <w:sz w:val="24"/>
                <w:szCs w:val="24"/>
                <w:lang w:val="kk-KZ"/>
              </w:rPr>
              <w:t>6</w:t>
            </w:r>
            <w:r w:rsidRPr="00407514">
              <w:rPr>
                <w:rFonts w:ascii="Times New Roman" w:hAnsi="Times New Roman"/>
                <w:sz w:val="24"/>
                <w:szCs w:val="24"/>
              </w:rPr>
              <w:t>%)</w:t>
            </w:r>
          </w:p>
        </w:tc>
        <w:tc>
          <w:tcPr>
            <w:tcW w:w="2058" w:type="dxa"/>
            <w:vAlign w:val="center"/>
          </w:tcPr>
          <w:p w14:paraId="1358FFFD" w14:textId="77777777" w:rsidR="00DF78A1" w:rsidRPr="00407514" w:rsidRDefault="00DF78A1" w:rsidP="003742A6">
            <w:pPr>
              <w:ind w:firstLine="142"/>
              <w:rPr>
                <w:rFonts w:ascii="Times New Roman" w:hAnsi="Times New Roman"/>
                <w:sz w:val="24"/>
                <w:szCs w:val="24"/>
                <w:lang w:val="kk-KZ"/>
              </w:rPr>
            </w:pPr>
            <w:r w:rsidRPr="00407514">
              <w:rPr>
                <w:rFonts w:ascii="Times New Roman" w:hAnsi="Times New Roman"/>
                <w:sz w:val="24"/>
                <w:szCs w:val="24"/>
                <w:lang w:val="kk-KZ"/>
              </w:rPr>
              <w:t>25</w:t>
            </w:r>
            <w:r w:rsidRPr="00407514">
              <w:rPr>
                <w:rFonts w:ascii="Times New Roman" w:hAnsi="Times New Roman"/>
                <w:sz w:val="24"/>
                <w:szCs w:val="24"/>
              </w:rPr>
              <w:t xml:space="preserve"> (4</w:t>
            </w:r>
            <w:r w:rsidRPr="00407514">
              <w:rPr>
                <w:rFonts w:ascii="Times New Roman" w:hAnsi="Times New Roman"/>
                <w:sz w:val="24"/>
                <w:szCs w:val="24"/>
                <w:lang w:val="kk-KZ"/>
              </w:rPr>
              <w:t>1</w:t>
            </w:r>
            <w:r w:rsidRPr="00407514">
              <w:rPr>
                <w:rFonts w:ascii="Times New Roman" w:hAnsi="Times New Roman"/>
                <w:sz w:val="24"/>
                <w:szCs w:val="24"/>
              </w:rPr>
              <w:t>,</w:t>
            </w:r>
            <w:r w:rsidRPr="00407514">
              <w:rPr>
                <w:rFonts w:ascii="Times New Roman" w:hAnsi="Times New Roman"/>
                <w:sz w:val="24"/>
                <w:szCs w:val="24"/>
                <w:lang w:val="kk-KZ"/>
              </w:rPr>
              <w:t>8</w:t>
            </w:r>
            <w:r w:rsidRPr="00407514">
              <w:rPr>
                <w:rFonts w:ascii="Times New Roman" w:hAnsi="Times New Roman"/>
                <w:sz w:val="24"/>
                <w:szCs w:val="24"/>
              </w:rPr>
              <w:t>%)</w:t>
            </w:r>
          </w:p>
        </w:tc>
      </w:tr>
      <w:tr w:rsidR="00407514" w:rsidRPr="00407514" w14:paraId="0A4EE463" w14:textId="77777777" w:rsidTr="00CC63D1">
        <w:tc>
          <w:tcPr>
            <w:tcW w:w="1560" w:type="dxa"/>
            <w:vAlign w:val="center"/>
          </w:tcPr>
          <w:p w14:paraId="299BDD59" w14:textId="77777777" w:rsidR="00DF78A1" w:rsidRPr="00407514" w:rsidRDefault="00DF78A1" w:rsidP="003742A6">
            <w:pPr>
              <w:ind w:firstLine="142"/>
              <w:rPr>
                <w:rFonts w:ascii="Times New Roman" w:hAnsi="Times New Roman"/>
                <w:sz w:val="24"/>
                <w:szCs w:val="24"/>
                <w:lang w:val="kk-KZ"/>
              </w:rPr>
            </w:pPr>
            <w:r w:rsidRPr="00407514">
              <w:rPr>
                <w:rFonts w:ascii="Times New Roman" w:hAnsi="Times New Roman"/>
                <w:bCs/>
                <w:sz w:val="24"/>
                <w:szCs w:val="24"/>
              </w:rPr>
              <w:t>БТ</w:t>
            </w:r>
          </w:p>
        </w:tc>
        <w:tc>
          <w:tcPr>
            <w:tcW w:w="1453" w:type="dxa"/>
            <w:vAlign w:val="center"/>
          </w:tcPr>
          <w:p w14:paraId="5B8773DA" w14:textId="77777777" w:rsidR="00DF78A1" w:rsidRPr="00407514" w:rsidRDefault="00DF78A1" w:rsidP="003742A6">
            <w:pPr>
              <w:ind w:firstLine="142"/>
              <w:rPr>
                <w:rFonts w:ascii="Times New Roman" w:hAnsi="Times New Roman"/>
                <w:sz w:val="24"/>
                <w:szCs w:val="24"/>
                <w:lang w:val="kk-KZ"/>
              </w:rPr>
            </w:pPr>
            <w:r w:rsidRPr="00407514">
              <w:rPr>
                <w:rFonts w:ascii="Times New Roman" w:hAnsi="Times New Roman"/>
                <w:sz w:val="24"/>
                <w:szCs w:val="24"/>
              </w:rPr>
              <w:t>3-курс</w:t>
            </w:r>
          </w:p>
        </w:tc>
        <w:tc>
          <w:tcPr>
            <w:tcW w:w="1666" w:type="dxa"/>
            <w:vAlign w:val="center"/>
          </w:tcPr>
          <w:p w14:paraId="767447D6" w14:textId="77777777" w:rsidR="00DF78A1" w:rsidRPr="00407514" w:rsidRDefault="00DF78A1" w:rsidP="003742A6">
            <w:pPr>
              <w:ind w:firstLine="142"/>
              <w:rPr>
                <w:rFonts w:ascii="Times New Roman" w:hAnsi="Times New Roman"/>
                <w:sz w:val="24"/>
                <w:szCs w:val="24"/>
                <w:lang w:val="kk-KZ"/>
              </w:rPr>
            </w:pPr>
            <w:r w:rsidRPr="00407514">
              <w:rPr>
                <w:rFonts w:ascii="Times New Roman" w:hAnsi="Times New Roman"/>
                <w:sz w:val="24"/>
                <w:szCs w:val="24"/>
                <w:lang w:val="kk-KZ"/>
              </w:rPr>
              <w:t>60</w:t>
            </w:r>
          </w:p>
        </w:tc>
        <w:tc>
          <w:tcPr>
            <w:tcW w:w="1310" w:type="dxa"/>
            <w:vAlign w:val="center"/>
          </w:tcPr>
          <w:p w14:paraId="65F4CE2E" w14:textId="77777777" w:rsidR="00DF78A1" w:rsidRPr="00407514" w:rsidRDefault="00DF78A1" w:rsidP="003742A6">
            <w:pPr>
              <w:ind w:firstLine="142"/>
              <w:rPr>
                <w:rFonts w:ascii="Times New Roman" w:hAnsi="Times New Roman"/>
                <w:sz w:val="24"/>
                <w:szCs w:val="24"/>
                <w:lang w:val="kk-KZ"/>
              </w:rPr>
            </w:pPr>
            <w:r w:rsidRPr="00407514">
              <w:rPr>
                <w:rFonts w:ascii="Times New Roman" w:hAnsi="Times New Roman"/>
                <w:sz w:val="24"/>
                <w:szCs w:val="24"/>
                <w:lang w:val="kk-KZ"/>
              </w:rPr>
              <w:t>5</w:t>
            </w:r>
            <w:r w:rsidRPr="00407514">
              <w:rPr>
                <w:rFonts w:ascii="Times New Roman" w:hAnsi="Times New Roman"/>
                <w:sz w:val="24"/>
                <w:szCs w:val="24"/>
              </w:rPr>
              <w:t xml:space="preserve"> (</w:t>
            </w:r>
            <w:r w:rsidRPr="00407514">
              <w:rPr>
                <w:rFonts w:ascii="Times New Roman" w:hAnsi="Times New Roman"/>
                <w:sz w:val="24"/>
                <w:szCs w:val="24"/>
                <w:lang w:val="kk-KZ"/>
              </w:rPr>
              <w:t>8</w:t>
            </w:r>
            <w:r w:rsidRPr="00407514">
              <w:rPr>
                <w:rFonts w:ascii="Times New Roman" w:hAnsi="Times New Roman"/>
                <w:sz w:val="24"/>
                <w:szCs w:val="24"/>
              </w:rPr>
              <w:t>,3%)</w:t>
            </w:r>
          </w:p>
        </w:tc>
        <w:tc>
          <w:tcPr>
            <w:tcW w:w="1559" w:type="dxa"/>
            <w:vAlign w:val="center"/>
          </w:tcPr>
          <w:p w14:paraId="7B96BB0F" w14:textId="77777777" w:rsidR="00DF78A1" w:rsidRPr="00407514" w:rsidRDefault="00DF78A1" w:rsidP="003742A6">
            <w:pPr>
              <w:ind w:firstLine="142"/>
              <w:rPr>
                <w:rFonts w:ascii="Times New Roman" w:hAnsi="Times New Roman"/>
                <w:sz w:val="24"/>
                <w:szCs w:val="24"/>
                <w:lang w:val="kk-KZ"/>
              </w:rPr>
            </w:pPr>
            <w:r w:rsidRPr="00407514">
              <w:rPr>
                <w:rFonts w:ascii="Times New Roman" w:hAnsi="Times New Roman"/>
                <w:sz w:val="24"/>
                <w:szCs w:val="24"/>
                <w:lang w:val="kk-KZ"/>
              </w:rPr>
              <w:t>26</w:t>
            </w:r>
            <w:r w:rsidRPr="00407514">
              <w:rPr>
                <w:rFonts w:ascii="Times New Roman" w:hAnsi="Times New Roman"/>
                <w:sz w:val="24"/>
                <w:szCs w:val="24"/>
              </w:rPr>
              <w:t xml:space="preserve"> (4</w:t>
            </w:r>
            <w:r w:rsidRPr="00407514">
              <w:rPr>
                <w:rFonts w:ascii="Times New Roman" w:hAnsi="Times New Roman"/>
                <w:sz w:val="24"/>
                <w:szCs w:val="24"/>
                <w:lang w:val="kk-KZ"/>
              </w:rPr>
              <w:t>3</w:t>
            </w:r>
            <w:r w:rsidRPr="00407514">
              <w:rPr>
                <w:rFonts w:ascii="Times New Roman" w:hAnsi="Times New Roman"/>
                <w:sz w:val="24"/>
                <w:szCs w:val="24"/>
              </w:rPr>
              <w:t>,</w:t>
            </w:r>
            <w:r w:rsidRPr="00407514">
              <w:rPr>
                <w:rFonts w:ascii="Times New Roman" w:hAnsi="Times New Roman"/>
                <w:sz w:val="24"/>
                <w:szCs w:val="24"/>
                <w:lang w:val="kk-KZ"/>
              </w:rPr>
              <w:t>3</w:t>
            </w:r>
            <w:r w:rsidRPr="00407514">
              <w:rPr>
                <w:rFonts w:ascii="Times New Roman" w:hAnsi="Times New Roman"/>
                <w:sz w:val="24"/>
                <w:szCs w:val="24"/>
              </w:rPr>
              <w:t>%)</w:t>
            </w:r>
          </w:p>
        </w:tc>
        <w:tc>
          <w:tcPr>
            <w:tcW w:w="2058" w:type="dxa"/>
            <w:vAlign w:val="center"/>
          </w:tcPr>
          <w:p w14:paraId="6093346B" w14:textId="77777777" w:rsidR="00DF78A1" w:rsidRPr="00407514" w:rsidRDefault="00DF78A1" w:rsidP="003742A6">
            <w:pPr>
              <w:ind w:firstLine="142"/>
              <w:rPr>
                <w:rFonts w:ascii="Times New Roman" w:hAnsi="Times New Roman"/>
                <w:sz w:val="24"/>
                <w:szCs w:val="24"/>
                <w:lang w:val="kk-KZ"/>
              </w:rPr>
            </w:pPr>
            <w:r w:rsidRPr="00407514">
              <w:rPr>
                <w:rFonts w:ascii="Times New Roman" w:hAnsi="Times New Roman"/>
                <w:sz w:val="24"/>
                <w:szCs w:val="24"/>
                <w:lang w:val="kk-KZ"/>
              </w:rPr>
              <w:t>29</w:t>
            </w:r>
            <w:r w:rsidRPr="00407514">
              <w:rPr>
                <w:rFonts w:ascii="Times New Roman" w:hAnsi="Times New Roman"/>
                <w:sz w:val="24"/>
                <w:szCs w:val="24"/>
              </w:rPr>
              <w:t xml:space="preserve"> (4</w:t>
            </w:r>
            <w:r w:rsidRPr="00407514">
              <w:rPr>
                <w:rFonts w:ascii="Times New Roman" w:hAnsi="Times New Roman"/>
                <w:sz w:val="24"/>
                <w:szCs w:val="24"/>
                <w:lang w:val="kk-KZ"/>
              </w:rPr>
              <w:t>8</w:t>
            </w:r>
            <w:r w:rsidRPr="00407514">
              <w:rPr>
                <w:rFonts w:ascii="Times New Roman" w:hAnsi="Times New Roman"/>
                <w:sz w:val="24"/>
                <w:szCs w:val="24"/>
              </w:rPr>
              <w:t>,</w:t>
            </w:r>
            <w:r w:rsidRPr="00407514">
              <w:rPr>
                <w:rFonts w:ascii="Times New Roman" w:hAnsi="Times New Roman"/>
                <w:sz w:val="24"/>
                <w:szCs w:val="24"/>
                <w:lang w:val="kk-KZ"/>
              </w:rPr>
              <w:t>4</w:t>
            </w:r>
            <w:r w:rsidRPr="00407514">
              <w:rPr>
                <w:rFonts w:ascii="Times New Roman" w:hAnsi="Times New Roman"/>
                <w:sz w:val="24"/>
                <w:szCs w:val="24"/>
              </w:rPr>
              <w:t>%)</w:t>
            </w:r>
          </w:p>
        </w:tc>
      </w:tr>
    </w:tbl>
    <w:p w14:paraId="4EDD5435" w14:textId="77777777" w:rsidR="008D1405" w:rsidRPr="008D1405" w:rsidRDefault="008D1405" w:rsidP="008D1405">
      <w:pPr>
        <w:pStyle w:val="a6"/>
        <w:spacing w:before="0" w:beforeAutospacing="0" w:after="0" w:afterAutospacing="0"/>
        <w:jc w:val="both"/>
        <w:rPr>
          <w:sz w:val="16"/>
          <w:szCs w:val="16"/>
          <w:lang w:val="kk-KZ"/>
        </w:rPr>
      </w:pPr>
    </w:p>
    <w:p w14:paraId="08376A20" w14:textId="77777777" w:rsidR="008D1405" w:rsidRDefault="008D1405" w:rsidP="008D1405">
      <w:pPr>
        <w:pStyle w:val="a6"/>
        <w:spacing w:before="0" w:beforeAutospacing="0" w:after="0" w:afterAutospacing="0"/>
        <w:jc w:val="both"/>
        <w:rPr>
          <w:sz w:val="28"/>
          <w:szCs w:val="28"/>
          <w:lang w:val="kk-KZ"/>
        </w:rPr>
      </w:pPr>
    </w:p>
    <w:p w14:paraId="7B18BC79" w14:textId="1BF45A43" w:rsidR="00DF78A1" w:rsidRPr="00407514" w:rsidRDefault="00DF78A1" w:rsidP="008D1405">
      <w:pPr>
        <w:pStyle w:val="a6"/>
        <w:spacing w:before="0" w:beforeAutospacing="0" w:after="0" w:afterAutospacing="0"/>
        <w:ind w:firstLine="567"/>
        <w:jc w:val="both"/>
        <w:rPr>
          <w:sz w:val="28"/>
          <w:szCs w:val="28"/>
          <w:lang w:val="kk-KZ"/>
        </w:rPr>
      </w:pPr>
      <w:r w:rsidRPr="00407514">
        <w:rPr>
          <w:sz w:val="28"/>
          <w:szCs w:val="28"/>
          <w:lang w:val="kk-KZ"/>
        </w:rPr>
        <w:t xml:space="preserve">Г. Айзенктің «Психикалық күйлерді өзін-өзі бағалау» әдістемесінің классикалық шкалаларына (Мазасыздық, Фрустрация, Агрессия, Ригидтілік) сәйкестендіріп, </w:t>
      </w:r>
      <w:r w:rsidRPr="00407514">
        <w:rPr>
          <w:b/>
          <w:bCs/>
          <w:sz w:val="28"/>
          <w:szCs w:val="28"/>
          <w:lang w:val="kk-KZ"/>
        </w:rPr>
        <w:t>айқындаушы эксперимент (АЭ)</w:t>
      </w:r>
      <w:r w:rsidRPr="00407514">
        <w:rPr>
          <w:sz w:val="28"/>
          <w:szCs w:val="28"/>
          <w:lang w:val="kk-KZ"/>
        </w:rPr>
        <w:t xml:space="preserve"> кезеңінің ресми кестесін және оған ғылыми талдауды дайындадым.</w:t>
      </w:r>
    </w:p>
    <w:p w14:paraId="7F035D72" w14:textId="77777777" w:rsidR="00DF78A1" w:rsidRPr="00407514" w:rsidRDefault="00DF78A1" w:rsidP="00DF78A1">
      <w:pPr>
        <w:pStyle w:val="2"/>
        <w:keepNext w:val="0"/>
        <w:keepLines w:val="0"/>
        <w:widowControl w:val="0"/>
        <w:spacing w:before="0" w:line="240" w:lineRule="auto"/>
        <w:ind w:firstLine="709"/>
        <w:jc w:val="both"/>
        <w:rPr>
          <w:rFonts w:ascii="Times New Roman" w:hAnsi="Times New Roman"/>
          <w:bCs w:val="0"/>
          <w:color w:val="auto"/>
          <w:sz w:val="28"/>
          <w:szCs w:val="28"/>
          <w:lang w:val="kk-KZ"/>
        </w:rPr>
      </w:pPr>
    </w:p>
    <w:p w14:paraId="3F24E968" w14:textId="1FCDBD16" w:rsidR="00DF78A1" w:rsidRDefault="00DF78A1" w:rsidP="008D1405">
      <w:pPr>
        <w:pStyle w:val="2"/>
        <w:keepNext w:val="0"/>
        <w:keepLines w:val="0"/>
        <w:widowControl w:val="0"/>
        <w:spacing w:before="0" w:line="240" w:lineRule="auto"/>
        <w:jc w:val="both"/>
        <w:rPr>
          <w:rFonts w:ascii="Times New Roman" w:hAnsi="Times New Roman"/>
          <w:b w:val="0"/>
          <w:bCs w:val="0"/>
          <w:color w:val="auto"/>
          <w:sz w:val="28"/>
          <w:szCs w:val="28"/>
          <w:lang w:val="kk-KZ"/>
        </w:rPr>
      </w:pPr>
      <w:r w:rsidRPr="00407514">
        <w:rPr>
          <w:rFonts w:ascii="Times New Roman" w:hAnsi="Times New Roman"/>
          <w:b w:val="0"/>
          <w:bCs w:val="0"/>
          <w:color w:val="auto"/>
          <w:sz w:val="28"/>
          <w:szCs w:val="28"/>
          <w:lang w:val="kk-KZ"/>
        </w:rPr>
        <w:t xml:space="preserve">Кесте </w:t>
      </w:r>
      <w:r w:rsidR="00CC63D1" w:rsidRPr="00407514">
        <w:rPr>
          <w:rFonts w:ascii="Times New Roman" w:hAnsi="Times New Roman"/>
          <w:b w:val="0"/>
          <w:bCs w:val="0"/>
          <w:color w:val="auto"/>
          <w:sz w:val="28"/>
          <w:szCs w:val="28"/>
          <w:lang w:val="kk-KZ"/>
        </w:rPr>
        <w:t xml:space="preserve">16 - </w:t>
      </w:r>
      <w:r w:rsidRPr="00407514">
        <w:rPr>
          <w:rFonts w:ascii="Times New Roman" w:hAnsi="Times New Roman"/>
          <w:b w:val="0"/>
          <w:bCs w:val="0"/>
          <w:color w:val="auto"/>
          <w:sz w:val="28"/>
          <w:szCs w:val="28"/>
          <w:lang w:val="kk-KZ"/>
        </w:rPr>
        <w:t xml:space="preserve">Айқындаушы экспериментке кезеңдегі </w:t>
      </w:r>
      <w:r w:rsidRPr="00407514">
        <w:rPr>
          <w:rFonts w:ascii="Times New Roman" w:hAnsi="Times New Roman"/>
          <w:b w:val="0"/>
          <w:color w:val="auto"/>
          <w:sz w:val="28"/>
          <w:szCs w:val="28"/>
          <w:lang w:val="kk-KZ"/>
        </w:rPr>
        <w:t>Г. Айзенк әдістемесі «Психикалық күйлерді диагностикалау» нәтижелері</w:t>
      </w:r>
      <w:r w:rsidRPr="00407514">
        <w:rPr>
          <w:rFonts w:ascii="Times New Roman" w:hAnsi="Times New Roman"/>
          <w:color w:val="auto"/>
          <w:sz w:val="28"/>
          <w:szCs w:val="28"/>
          <w:lang w:val="kk-KZ"/>
        </w:rPr>
        <w:t xml:space="preserve">  </w:t>
      </w:r>
      <w:r w:rsidRPr="00407514">
        <w:rPr>
          <w:rFonts w:ascii="Times New Roman" w:hAnsi="Times New Roman"/>
          <w:b w:val="0"/>
          <w:bCs w:val="0"/>
          <w:color w:val="auto"/>
          <w:sz w:val="28"/>
          <w:szCs w:val="28"/>
          <w:lang w:val="kk-KZ"/>
        </w:rPr>
        <w:t>n=120</w:t>
      </w:r>
    </w:p>
    <w:p w14:paraId="34EBA483" w14:textId="77777777" w:rsidR="008D1405" w:rsidRPr="008D1405" w:rsidRDefault="008D1405" w:rsidP="008D1405">
      <w:pPr>
        <w:rPr>
          <w:sz w:val="10"/>
          <w:szCs w:val="10"/>
          <w:lang w:val="kk-KZ"/>
        </w:rPr>
      </w:pPr>
    </w:p>
    <w:tbl>
      <w:tblPr>
        <w:tblStyle w:val="ab"/>
        <w:tblW w:w="9639" w:type="dxa"/>
        <w:tblInd w:w="108" w:type="dxa"/>
        <w:tblLook w:val="04A0" w:firstRow="1" w:lastRow="0" w:firstColumn="1" w:lastColumn="0" w:noHBand="0" w:noVBand="1"/>
      </w:tblPr>
      <w:tblGrid>
        <w:gridCol w:w="3056"/>
        <w:gridCol w:w="1559"/>
        <w:gridCol w:w="1741"/>
        <w:gridCol w:w="1556"/>
        <w:gridCol w:w="1727"/>
      </w:tblGrid>
      <w:tr w:rsidR="00407514" w:rsidRPr="00407514" w14:paraId="5F757ED2" w14:textId="77777777" w:rsidTr="008D1405">
        <w:trPr>
          <w:trHeight w:val="315"/>
        </w:trPr>
        <w:tc>
          <w:tcPr>
            <w:tcW w:w="3056" w:type="dxa"/>
            <w:hideMark/>
          </w:tcPr>
          <w:p w14:paraId="061B1287" w14:textId="77777777" w:rsidR="00DF78A1" w:rsidRPr="00407514" w:rsidRDefault="00DF78A1" w:rsidP="003742A6">
            <w:pPr>
              <w:jc w:val="center"/>
              <w:rPr>
                <w:rFonts w:ascii="Times New Roman" w:eastAsia="Times New Roman" w:hAnsi="Times New Roman"/>
                <w:sz w:val="24"/>
                <w:szCs w:val="24"/>
              </w:rPr>
            </w:pPr>
            <w:r w:rsidRPr="00407514">
              <w:rPr>
                <w:rFonts w:ascii="Times New Roman" w:eastAsia="Times New Roman" w:hAnsi="Times New Roman"/>
                <w:sz w:val="24"/>
                <w:szCs w:val="24"/>
              </w:rPr>
              <w:t>Психикалық күйлер (Параметрлер)</w:t>
            </w:r>
          </w:p>
        </w:tc>
        <w:tc>
          <w:tcPr>
            <w:tcW w:w="1559" w:type="dxa"/>
            <w:hideMark/>
          </w:tcPr>
          <w:p w14:paraId="57A26D0E" w14:textId="77777777" w:rsidR="00DF78A1" w:rsidRPr="00407514" w:rsidRDefault="00DF78A1" w:rsidP="003742A6">
            <w:pPr>
              <w:jc w:val="center"/>
              <w:rPr>
                <w:rFonts w:ascii="Times New Roman" w:eastAsia="Times New Roman" w:hAnsi="Times New Roman"/>
                <w:sz w:val="24"/>
                <w:szCs w:val="24"/>
              </w:rPr>
            </w:pPr>
            <w:r w:rsidRPr="00407514">
              <w:rPr>
                <w:rFonts w:ascii="Times New Roman" w:eastAsia="Times New Roman" w:hAnsi="Times New Roman"/>
                <w:sz w:val="24"/>
                <w:szCs w:val="24"/>
              </w:rPr>
              <w:t>Топ</w:t>
            </w:r>
          </w:p>
        </w:tc>
        <w:tc>
          <w:tcPr>
            <w:tcW w:w="1741" w:type="dxa"/>
            <w:hideMark/>
          </w:tcPr>
          <w:p w14:paraId="0D3E8BC7" w14:textId="77777777" w:rsidR="00DF78A1" w:rsidRPr="00407514" w:rsidRDefault="00DF78A1" w:rsidP="003742A6">
            <w:pPr>
              <w:jc w:val="center"/>
              <w:rPr>
                <w:rFonts w:ascii="Times New Roman" w:eastAsia="Times New Roman" w:hAnsi="Times New Roman"/>
                <w:sz w:val="24"/>
                <w:szCs w:val="24"/>
              </w:rPr>
            </w:pPr>
            <w:r w:rsidRPr="00407514">
              <w:rPr>
                <w:rFonts w:ascii="Times New Roman" w:eastAsia="Times New Roman" w:hAnsi="Times New Roman"/>
                <w:sz w:val="24"/>
                <w:szCs w:val="24"/>
              </w:rPr>
              <w:t>Жоғары (n/%)</w:t>
            </w:r>
          </w:p>
        </w:tc>
        <w:tc>
          <w:tcPr>
            <w:tcW w:w="1556" w:type="dxa"/>
            <w:hideMark/>
          </w:tcPr>
          <w:p w14:paraId="33851507" w14:textId="77777777" w:rsidR="00DF78A1" w:rsidRPr="00407514" w:rsidRDefault="00DF78A1" w:rsidP="003742A6">
            <w:pPr>
              <w:jc w:val="center"/>
              <w:rPr>
                <w:rFonts w:ascii="Times New Roman" w:eastAsia="Times New Roman" w:hAnsi="Times New Roman"/>
                <w:sz w:val="24"/>
                <w:szCs w:val="24"/>
              </w:rPr>
            </w:pPr>
            <w:r w:rsidRPr="00407514">
              <w:rPr>
                <w:rFonts w:ascii="Times New Roman" w:eastAsia="Times New Roman" w:hAnsi="Times New Roman"/>
                <w:sz w:val="24"/>
                <w:szCs w:val="24"/>
              </w:rPr>
              <w:t>Орташа (n/%)</w:t>
            </w:r>
          </w:p>
        </w:tc>
        <w:tc>
          <w:tcPr>
            <w:tcW w:w="1727" w:type="dxa"/>
            <w:hideMark/>
          </w:tcPr>
          <w:p w14:paraId="13848F2D" w14:textId="77777777" w:rsidR="00DF78A1" w:rsidRPr="00407514" w:rsidRDefault="00DF78A1" w:rsidP="003742A6">
            <w:pPr>
              <w:jc w:val="center"/>
              <w:rPr>
                <w:rFonts w:ascii="Times New Roman" w:eastAsia="Times New Roman" w:hAnsi="Times New Roman"/>
                <w:sz w:val="24"/>
                <w:szCs w:val="24"/>
              </w:rPr>
            </w:pPr>
            <w:r w:rsidRPr="00407514">
              <w:rPr>
                <w:rFonts w:ascii="Times New Roman" w:eastAsia="Times New Roman" w:hAnsi="Times New Roman"/>
                <w:sz w:val="24"/>
                <w:szCs w:val="24"/>
              </w:rPr>
              <w:t>Төмен (n/%)</w:t>
            </w:r>
          </w:p>
        </w:tc>
      </w:tr>
      <w:tr w:rsidR="008D1405" w:rsidRPr="00407514" w14:paraId="144C3202" w14:textId="77777777" w:rsidTr="008D1405">
        <w:trPr>
          <w:trHeight w:val="40"/>
        </w:trPr>
        <w:tc>
          <w:tcPr>
            <w:tcW w:w="3056" w:type="dxa"/>
          </w:tcPr>
          <w:p w14:paraId="62BB1F4C" w14:textId="4A273E22" w:rsidR="008D1405" w:rsidRPr="008D1405" w:rsidRDefault="008D1405" w:rsidP="008D1405">
            <w:pPr>
              <w:jc w:val="center"/>
              <w:rPr>
                <w:rFonts w:ascii="Times New Roman" w:eastAsia="Times New Roman" w:hAnsi="Times New Roman"/>
                <w:sz w:val="24"/>
                <w:szCs w:val="24"/>
                <w:lang w:val="kk-KZ"/>
              </w:rPr>
            </w:pPr>
            <w:r>
              <w:rPr>
                <w:rFonts w:ascii="Times New Roman" w:eastAsia="Times New Roman" w:hAnsi="Times New Roman"/>
                <w:sz w:val="24"/>
                <w:szCs w:val="24"/>
                <w:lang w:val="kk-KZ"/>
              </w:rPr>
              <w:t>1</w:t>
            </w:r>
          </w:p>
        </w:tc>
        <w:tc>
          <w:tcPr>
            <w:tcW w:w="1559" w:type="dxa"/>
          </w:tcPr>
          <w:p w14:paraId="3FAC9BF3" w14:textId="5E877C29" w:rsidR="008D1405" w:rsidRPr="008D1405" w:rsidRDefault="008D1405" w:rsidP="008D1405">
            <w:pPr>
              <w:jc w:val="center"/>
              <w:rPr>
                <w:rFonts w:ascii="Times New Roman" w:eastAsia="Times New Roman" w:hAnsi="Times New Roman"/>
                <w:sz w:val="24"/>
                <w:szCs w:val="24"/>
                <w:lang w:val="kk-KZ"/>
              </w:rPr>
            </w:pPr>
            <w:r>
              <w:rPr>
                <w:rFonts w:ascii="Times New Roman" w:eastAsia="Times New Roman" w:hAnsi="Times New Roman"/>
                <w:sz w:val="24"/>
                <w:szCs w:val="24"/>
                <w:lang w:val="kk-KZ"/>
              </w:rPr>
              <w:t>2</w:t>
            </w:r>
          </w:p>
        </w:tc>
        <w:tc>
          <w:tcPr>
            <w:tcW w:w="1741" w:type="dxa"/>
          </w:tcPr>
          <w:p w14:paraId="5BE77DFC" w14:textId="0EB31A9F" w:rsidR="008D1405" w:rsidRPr="008D1405" w:rsidRDefault="008D1405" w:rsidP="008D1405">
            <w:pPr>
              <w:jc w:val="center"/>
              <w:rPr>
                <w:rFonts w:ascii="Times New Roman" w:eastAsia="Times New Roman" w:hAnsi="Times New Roman"/>
                <w:sz w:val="24"/>
                <w:szCs w:val="24"/>
                <w:lang w:val="kk-KZ"/>
              </w:rPr>
            </w:pPr>
            <w:r>
              <w:rPr>
                <w:rFonts w:ascii="Times New Roman" w:eastAsia="Times New Roman" w:hAnsi="Times New Roman"/>
                <w:sz w:val="24"/>
                <w:szCs w:val="24"/>
                <w:lang w:val="kk-KZ"/>
              </w:rPr>
              <w:t>3</w:t>
            </w:r>
          </w:p>
        </w:tc>
        <w:tc>
          <w:tcPr>
            <w:tcW w:w="1556" w:type="dxa"/>
          </w:tcPr>
          <w:p w14:paraId="5AD91C0A" w14:textId="0811048E" w:rsidR="008D1405" w:rsidRPr="008D1405" w:rsidRDefault="008D1405" w:rsidP="008D1405">
            <w:pPr>
              <w:jc w:val="center"/>
              <w:rPr>
                <w:rFonts w:ascii="Times New Roman" w:eastAsia="Times New Roman" w:hAnsi="Times New Roman"/>
                <w:sz w:val="24"/>
                <w:szCs w:val="24"/>
                <w:lang w:val="kk-KZ"/>
              </w:rPr>
            </w:pPr>
            <w:r>
              <w:rPr>
                <w:rFonts w:ascii="Times New Roman" w:eastAsia="Times New Roman" w:hAnsi="Times New Roman"/>
                <w:sz w:val="24"/>
                <w:szCs w:val="24"/>
                <w:lang w:val="kk-KZ"/>
              </w:rPr>
              <w:t>4</w:t>
            </w:r>
          </w:p>
        </w:tc>
        <w:tc>
          <w:tcPr>
            <w:tcW w:w="1727" w:type="dxa"/>
          </w:tcPr>
          <w:p w14:paraId="56159043" w14:textId="0FE8774F" w:rsidR="008D1405" w:rsidRPr="008D1405" w:rsidRDefault="008D1405" w:rsidP="008D1405">
            <w:pPr>
              <w:jc w:val="center"/>
              <w:rPr>
                <w:rFonts w:ascii="Times New Roman" w:eastAsia="Times New Roman" w:hAnsi="Times New Roman"/>
                <w:sz w:val="24"/>
                <w:szCs w:val="24"/>
                <w:lang w:val="kk-KZ"/>
              </w:rPr>
            </w:pPr>
            <w:r>
              <w:rPr>
                <w:rFonts w:ascii="Times New Roman" w:eastAsia="Times New Roman" w:hAnsi="Times New Roman"/>
                <w:sz w:val="24"/>
                <w:szCs w:val="24"/>
                <w:lang w:val="kk-KZ"/>
              </w:rPr>
              <w:t>5</w:t>
            </w:r>
          </w:p>
        </w:tc>
      </w:tr>
      <w:tr w:rsidR="00407514" w:rsidRPr="00407514" w14:paraId="3AF4C673" w14:textId="77777777" w:rsidTr="008D1405">
        <w:trPr>
          <w:trHeight w:val="40"/>
        </w:trPr>
        <w:tc>
          <w:tcPr>
            <w:tcW w:w="3056" w:type="dxa"/>
            <w:tcBorders>
              <w:bottom w:val="single" w:sz="4" w:space="0" w:color="auto"/>
            </w:tcBorders>
            <w:hideMark/>
          </w:tcPr>
          <w:p w14:paraId="398F3773" w14:textId="77777777" w:rsidR="00DF78A1" w:rsidRPr="00407514" w:rsidRDefault="00DF78A1" w:rsidP="003742A6">
            <w:pPr>
              <w:jc w:val="center"/>
              <w:rPr>
                <w:rFonts w:ascii="Times New Roman" w:eastAsia="Times New Roman" w:hAnsi="Times New Roman"/>
                <w:sz w:val="24"/>
                <w:szCs w:val="24"/>
              </w:rPr>
            </w:pPr>
            <w:r w:rsidRPr="00407514">
              <w:rPr>
                <w:rFonts w:ascii="Times New Roman" w:eastAsia="Times New Roman" w:hAnsi="Times New Roman"/>
                <w:sz w:val="24"/>
                <w:szCs w:val="24"/>
              </w:rPr>
              <w:t>Мазасыздық</w:t>
            </w:r>
          </w:p>
        </w:tc>
        <w:tc>
          <w:tcPr>
            <w:tcW w:w="1559" w:type="dxa"/>
            <w:tcBorders>
              <w:bottom w:val="single" w:sz="4" w:space="0" w:color="auto"/>
            </w:tcBorders>
            <w:hideMark/>
          </w:tcPr>
          <w:p w14:paraId="464F059A" w14:textId="77777777" w:rsidR="00DF78A1" w:rsidRPr="00407514" w:rsidRDefault="00DF78A1" w:rsidP="003742A6">
            <w:pPr>
              <w:rPr>
                <w:rFonts w:ascii="Times New Roman" w:eastAsia="Times New Roman" w:hAnsi="Times New Roman"/>
                <w:sz w:val="24"/>
                <w:szCs w:val="24"/>
              </w:rPr>
            </w:pPr>
            <w:r w:rsidRPr="00407514">
              <w:rPr>
                <w:rFonts w:ascii="Times New Roman" w:eastAsia="Times New Roman" w:hAnsi="Times New Roman"/>
                <w:sz w:val="24"/>
                <w:szCs w:val="24"/>
              </w:rPr>
              <w:t>ЭТ (n=60)</w:t>
            </w:r>
          </w:p>
        </w:tc>
        <w:tc>
          <w:tcPr>
            <w:tcW w:w="1741" w:type="dxa"/>
            <w:tcBorders>
              <w:bottom w:val="single" w:sz="4" w:space="0" w:color="auto"/>
            </w:tcBorders>
            <w:hideMark/>
          </w:tcPr>
          <w:p w14:paraId="6096C214" w14:textId="77777777" w:rsidR="00DF78A1" w:rsidRPr="00407514" w:rsidRDefault="00DF78A1" w:rsidP="003742A6">
            <w:pPr>
              <w:rPr>
                <w:rFonts w:ascii="Times New Roman" w:eastAsia="Times New Roman" w:hAnsi="Times New Roman"/>
                <w:sz w:val="24"/>
                <w:szCs w:val="24"/>
              </w:rPr>
            </w:pPr>
            <w:r w:rsidRPr="00407514">
              <w:rPr>
                <w:rFonts w:ascii="Times New Roman" w:eastAsia="Times New Roman" w:hAnsi="Times New Roman"/>
                <w:sz w:val="24"/>
                <w:szCs w:val="24"/>
              </w:rPr>
              <w:t>7 (11.6%)</w:t>
            </w:r>
          </w:p>
        </w:tc>
        <w:tc>
          <w:tcPr>
            <w:tcW w:w="1556" w:type="dxa"/>
            <w:tcBorders>
              <w:bottom w:val="single" w:sz="4" w:space="0" w:color="auto"/>
            </w:tcBorders>
            <w:hideMark/>
          </w:tcPr>
          <w:p w14:paraId="12A07101" w14:textId="77777777" w:rsidR="00DF78A1" w:rsidRPr="00407514" w:rsidRDefault="00DF78A1" w:rsidP="003742A6">
            <w:pPr>
              <w:rPr>
                <w:rFonts w:ascii="Times New Roman" w:eastAsia="Times New Roman" w:hAnsi="Times New Roman"/>
                <w:sz w:val="24"/>
                <w:szCs w:val="24"/>
              </w:rPr>
            </w:pPr>
            <w:r w:rsidRPr="00407514">
              <w:rPr>
                <w:rFonts w:ascii="Times New Roman" w:eastAsia="Times New Roman" w:hAnsi="Times New Roman"/>
                <w:sz w:val="24"/>
                <w:szCs w:val="24"/>
              </w:rPr>
              <w:t>20 (33.3%)</w:t>
            </w:r>
          </w:p>
        </w:tc>
        <w:tc>
          <w:tcPr>
            <w:tcW w:w="1727" w:type="dxa"/>
            <w:tcBorders>
              <w:bottom w:val="single" w:sz="4" w:space="0" w:color="auto"/>
            </w:tcBorders>
            <w:hideMark/>
          </w:tcPr>
          <w:p w14:paraId="301BF0E1" w14:textId="77777777" w:rsidR="00DF78A1" w:rsidRPr="00407514" w:rsidRDefault="00DF78A1" w:rsidP="003742A6">
            <w:pPr>
              <w:rPr>
                <w:rFonts w:ascii="Times New Roman" w:eastAsia="Times New Roman" w:hAnsi="Times New Roman"/>
                <w:sz w:val="24"/>
                <w:szCs w:val="24"/>
              </w:rPr>
            </w:pPr>
            <w:r w:rsidRPr="00407514">
              <w:rPr>
                <w:rFonts w:ascii="Times New Roman" w:eastAsia="Times New Roman" w:hAnsi="Times New Roman"/>
                <w:sz w:val="24"/>
                <w:szCs w:val="24"/>
              </w:rPr>
              <w:t>33 (55.0%)</w:t>
            </w:r>
          </w:p>
        </w:tc>
      </w:tr>
      <w:tr w:rsidR="00407514" w:rsidRPr="00407514" w14:paraId="0D2AF9BE" w14:textId="77777777" w:rsidTr="008D1405">
        <w:trPr>
          <w:trHeight w:val="315"/>
        </w:trPr>
        <w:tc>
          <w:tcPr>
            <w:tcW w:w="3056" w:type="dxa"/>
            <w:tcBorders>
              <w:bottom w:val="nil"/>
            </w:tcBorders>
            <w:hideMark/>
          </w:tcPr>
          <w:p w14:paraId="5B6DF408" w14:textId="77777777" w:rsidR="00DF78A1" w:rsidRPr="00407514" w:rsidRDefault="00DF78A1" w:rsidP="003742A6">
            <w:pPr>
              <w:jc w:val="center"/>
              <w:rPr>
                <w:rFonts w:ascii="Times New Roman" w:eastAsia="Times New Roman" w:hAnsi="Times New Roman"/>
                <w:sz w:val="24"/>
                <w:szCs w:val="24"/>
              </w:rPr>
            </w:pPr>
          </w:p>
        </w:tc>
        <w:tc>
          <w:tcPr>
            <w:tcW w:w="1559" w:type="dxa"/>
            <w:tcBorders>
              <w:bottom w:val="nil"/>
            </w:tcBorders>
            <w:hideMark/>
          </w:tcPr>
          <w:p w14:paraId="2437B0F9" w14:textId="77777777" w:rsidR="00DF78A1" w:rsidRPr="00407514" w:rsidRDefault="00DF78A1" w:rsidP="003742A6">
            <w:pPr>
              <w:rPr>
                <w:rFonts w:ascii="Times New Roman" w:eastAsia="Times New Roman" w:hAnsi="Times New Roman"/>
                <w:sz w:val="24"/>
                <w:szCs w:val="24"/>
              </w:rPr>
            </w:pPr>
            <w:r w:rsidRPr="00407514">
              <w:rPr>
                <w:rFonts w:ascii="Times New Roman" w:eastAsia="Times New Roman" w:hAnsi="Times New Roman"/>
                <w:sz w:val="24"/>
                <w:szCs w:val="24"/>
              </w:rPr>
              <w:t>БТ (n=60)</w:t>
            </w:r>
          </w:p>
        </w:tc>
        <w:tc>
          <w:tcPr>
            <w:tcW w:w="1741" w:type="dxa"/>
            <w:tcBorders>
              <w:bottom w:val="nil"/>
            </w:tcBorders>
            <w:hideMark/>
          </w:tcPr>
          <w:p w14:paraId="078D00AD" w14:textId="77777777" w:rsidR="00DF78A1" w:rsidRPr="00407514" w:rsidRDefault="00DF78A1" w:rsidP="003742A6">
            <w:pPr>
              <w:rPr>
                <w:rFonts w:ascii="Times New Roman" w:eastAsia="Times New Roman" w:hAnsi="Times New Roman"/>
                <w:sz w:val="24"/>
                <w:szCs w:val="24"/>
              </w:rPr>
            </w:pPr>
            <w:r w:rsidRPr="00407514">
              <w:rPr>
                <w:rFonts w:ascii="Times New Roman" w:eastAsia="Times New Roman" w:hAnsi="Times New Roman"/>
                <w:sz w:val="24"/>
                <w:szCs w:val="24"/>
              </w:rPr>
              <w:t>9 (15.0%)</w:t>
            </w:r>
          </w:p>
        </w:tc>
        <w:tc>
          <w:tcPr>
            <w:tcW w:w="1556" w:type="dxa"/>
            <w:tcBorders>
              <w:bottom w:val="nil"/>
            </w:tcBorders>
            <w:hideMark/>
          </w:tcPr>
          <w:p w14:paraId="475F9383" w14:textId="77777777" w:rsidR="00DF78A1" w:rsidRPr="00407514" w:rsidRDefault="00DF78A1" w:rsidP="003742A6">
            <w:pPr>
              <w:rPr>
                <w:rFonts w:ascii="Times New Roman" w:eastAsia="Times New Roman" w:hAnsi="Times New Roman"/>
                <w:sz w:val="24"/>
                <w:szCs w:val="24"/>
              </w:rPr>
            </w:pPr>
            <w:r w:rsidRPr="00407514">
              <w:rPr>
                <w:rFonts w:ascii="Times New Roman" w:eastAsia="Times New Roman" w:hAnsi="Times New Roman"/>
                <w:sz w:val="24"/>
                <w:szCs w:val="24"/>
              </w:rPr>
              <w:t>16 (26.6%)</w:t>
            </w:r>
          </w:p>
        </w:tc>
        <w:tc>
          <w:tcPr>
            <w:tcW w:w="1727" w:type="dxa"/>
            <w:tcBorders>
              <w:bottom w:val="nil"/>
            </w:tcBorders>
            <w:hideMark/>
          </w:tcPr>
          <w:p w14:paraId="38AAD7F1" w14:textId="77777777" w:rsidR="00DF78A1" w:rsidRPr="00407514" w:rsidRDefault="00DF78A1" w:rsidP="003742A6">
            <w:pPr>
              <w:rPr>
                <w:rFonts w:ascii="Times New Roman" w:eastAsia="Times New Roman" w:hAnsi="Times New Roman"/>
                <w:sz w:val="24"/>
                <w:szCs w:val="24"/>
              </w:rPr>
            </w:pPr>
            <w:r w:rsidRPr="00407514">
              <w:rPr>
                <w:rFonts w:ascii="Times New Roman" w:eastAsia="Times New Roman" w:hAnsi="Times New Roman"/>
                <w:sz w:val="24"/>
                <w:szCs w:val="24"/>
              </w:rPr>
              <w:t>35 (58.4%)</w:t>
            </w:r>
          </w:p>
        </w:tc>
      </w:tr>
    </w:tbl>
    <w:p w14:paraId="72AA1CBE" w14:textId="683EAB2D" w:rsidR="008D1405" w:rsidRDefault="008D1405" w:rsidP="008D1405">
      <w:pPr>
        <w:spacing w:after="0" w:line="240" w:lineRule="auto"/>
        <w:rPr>
          <w:rFonts w:ascii="Times New Roman" w:hAnsi="Times New Roman" w:cs="Times New Roman"/>
          <w:sz w:val="28"/>
          <w:szCs w:val="28"/>
          <w:lang w:val="kk-KZ"/>
        </w:rPr>
      </w:pPr>
      <w:r w:rsidRPr="008D1405">
        <w:rPr>
          <w:rFonts w:ascii="Times New Roman" w:hAnsi="Times New Roman" w:cs="Times New Roman"/>
          <w:sz w:val="28"/>
          <w:szCs w:val="28"/>
          <w:lang w:val="kk-KZ"/>
        </w:rPr>
        <w:lastRenderedPageBreak/>
        <w:t>16 – кестенің  жалғасы</w:t>
      </w:r>
    </w:p>
    <w:p w14:paraId="0247C0CA" w14:textId="77777777" w:rsidR="008D1405" w:rsidRPr="008D1405" w:rsidRDefault="008D1405" w:rsidP="008D1405">
      <w:pPr>
        <w:spacing w:after="0" w:line="240" w:lineRule="auto"/>
        <w:rPr>
          <w:rFonts w:ascii="Times New Roman" w:hAnsi="Times New Roman" w:cs="Times New Roman"/>
          <w:sz w:val="28"/>
          <w:szCs w:val="28"/>
          <w:lang w:val="kk-KZ"/>
        </w:rPr>
      </w:pPr>
    </w:p>
    <w:tbl>
      <w:tblPr>
        <w:tblStyle w:val="ab"/>
        <w:tblW w:w="9639" w:type="dxa"/>
        <w:tblInd w:w="108" w:type="dxa"/>
        <w:tblLook w:val="04A0" w:firstRow="1" w:lastRow="0" w:firstColumn="1" w:lastColumn="0" w:noHBand="0" w:noVBand="1"/>
      </w:tblPr>
      <w:tblGrid>
        <w:gridCol w:w="3056"/>
        <w:gridCol w:w="1559"/>
        <w:gridCol w:w="1741"/>
        <w:gridCol w:w="1556"/>
        <w:gridCol w:w="1727"/>
      </w:tblGrid>
      <w:tr w:rsidR="008D1405" w:rsidRPr="00407514" w14:paraId="06B0B692" w14:textId="77777777" w:rsidTr="008D1405">
        <w:trPr>
          <w:trHeight w:val="40"/>
        </w:trPr>
        <w:tc>
          <w:tcPr>
            <w:tcW w:w="3056" w:type="dxa"/>
          </w:tcPr>
          <w:p w14:paraId="2C884470" w14:textId="4839F2DA" w:rsidR="008D1405" w:rsidRPr="00407514" w:rsidRDefault="008D1405" w:rsidP="008D1405">
            <w:pPr>
              <w:jc w:val="center"/>
              <w:rPr>
                <w:rFonts w:ascii="Times New Roman" w:eastAsia="Times New Roman" w:hAnsi="Times New Roman"/>
                <w:sz w:val="24"/>
                <w:szCs w:val="24"/>
              </w:rPr>
            </w:pPr>
            <w:r>
              <w:rPr>
                <w:rFonts w:ascii="Times New Roman" w:eastAsia="Times New Roman" w:hAnsi="Times New Roman"/>
                <w:sz w:val="24"/>
                <w:szCs w:val="24"/>
                <w:lang w:val="kk-KZ"/>
              </w:rPr>
              <w:t>1</w:t>
            </w:r>
          </w:p>
        </w:tc>
        <w:tc>
          <w:tcPr>
            <w:tcW w:w="1559" w:type="dxa"/>
          </w:tcPr>
          <w:p w14:paraId="02B636E9" w14:textId="72266837" w:rsidR="008D1405" w:rsidRPr="00407514" w:rsidRDefault="008D1405" w:rsidP="008D1405">
            <w:pPr>
              <w:jc w:val="center"/>
              <w:rPr>
                <w:rFonts w:ascii="Times New Roman" w:eastAsia="Times New Roman" w:hAnsi="Times New Roman"/>
                <w:sz w:val="24"/>
                <w:szCs w:val="24"/>
              </w:rPr>
            </w:pPr>
            <w:r>
              <w:rPr>
                <w:rFonts w:ascii="Times New Roman" w:eastAsia="Times New Roman" w:hAnsi="Times New Roman"/>
                <w:sz w:val="24"/>
                <w:szCs w:val="24"/>
                <w:lang w:val="kk-KZ"/>
              </w:rPr>
              <w:t>2</w:t>
            </w:r>
          </w:p>
        </w:tc>
        <w:tc>
          <w:tcPr>
            <w:tcW w:w="1741" w:type="dxa"/>
          </w:tcPr>
          <w:p w14:paraId="2365414B" w14:textId="4678E9B6" w:rsidR="008D1405" w:rsidRPr="00407514" w:rsidRDefault="008D1405" w:rsidP="008D1405">
            <w:pPr>
              <w:jc w:val="center"/>
              <w:rPr>
                <w:rFonts w:ascii="Times New Roman" w:eastAsia="Times New Roman" w:hAnsi="Times New Roman"/>
                <w:sz w:val="24"/>
                <w:szCs w:val="24"/>
              </w:rPr>
            </w:pPr>
            <w:r>
              <w:rPr>
                <w:rFonts w:ascii="Times New Roman" w:eastAsia="Times New Roman" w:hAnsi="Times New Roman"/>
                <w:sz w:val="24"/>
                <w:szCs w:val="24"/>
                <w:lang w:val="kk-KZ"/>
              </w:rPr>
              <w:t>3</w:t>
            </w:r>
          </w:p>
        </w:tc>
        <w:tc>
          <w:tcPr>
            <w:tcW w:w="1556" w:type="dxa"/>
          </w:tcPr>
          <w:p w14:paraId="7E869A02" w14:textId="27AABBF7" w:rsidR="008D1405" w:rsidRPr="00407514" w:rsidRDefault="008D1405" w:rsidP="008D1405">
            <w:pPr>
              <w:jc w:val="center"/>
              <w:rPr>
                <w:rFonts w:ascii="Times New Roman" w:eastAsia="Times New Roman" w:hAnsi="Times New Roman"/>
                <w:sz w:val="24"/>
                <w:szCs w:val="24"/>
              </w:rPr>
            </w:pPr>
            <w:r>
              <w:rPr>
                <w:rFonts w:ascii="Times New Roman" w:eastAsia="Times New Roman" w:hAnsi="Times New Roman"/>
                <w:sz w:val="24"/>
                <w:szCs w:val="24"/>
                <w:lang w:val="kk-KZ"/>
              </w:rPr>
              <w:t>4</w:t>
            </w:r>
          </w:p>
        </w:tc>
        <w:tc>
          <w:tcPr>
            <w:tcW w:w="1727" w:type="dxa"/>
          </w:tcPr>
          <w:p w14:paraId="0CCF45AD" w14:textId="5BF9CC32" w:rsidR="008D1405" w:rsidRPr="00407514" w:rsidRDefault="008D1405" w:rsidP="008D1405">
            <w:pPr>
              <w:jc w:val="center"/>
              <w:rPr>
                <w:rFonts w:ascii="Times New Roman" w:eastAsia="Times New Roman" w:hAnsi="Times New Roman"/>
                <w:sz w:val="24"/>
                <w:szCs w:val="24"/>
              </w:rPr>
            </w:pPr>
            <w:r>
              <w:rPr>
                <w:rFonts w:ascii="Times New Roman" w:eastAsia="Times New Roman" w:hAnsi="Times New Roman"/>
                <w:sz w:val="24"/>
                <w:szCs w:val="24"/>
                <w:lang w:val="kk-KZ"/>
              </w:rPr>
              <w:t>5</w:t>
            </w:r>
          </w:p>
        </w:tc>
      </w:tr>
      <w:tr w:rsidR="008D1405" w:rsidRPr="00407514" w14:paraId="72888B15" w14:textId="77777777" w:rsidTr="008D1405">
        <w:trPr>
          <w:trHeight w:val="40"/>
        </w:trPr>
        <w:tc>
          <w:tcPr>
            <w:tcW w:w="3056" w:type="dxa"/>
            <w:hideMark/>
          </w:tcPr>
          <w:p w14:paraId="44BBA28C" w14:textId="21FC99EF" w:rsidR="008D1405" w:rsidRPr="00407514" w:rsidRDefault="008D1405" w:rsidP="008D1405">
            <w:pPr>
              <w:jc w:val="center"/>
              <w:rPr>
                <w:rFonts w:ascii="Times New Roman" w:eastAsia="Times New Roman" w:hAnsi="Times New Roman"/>
                <w:sz w:val="24"/>
                <w:szCs w:val="24"/>
              </w:rPr>
            </w:pPr>
            <w:r w:rsidRPr="00407514">
              <w:rPr>
                <w:rFonts w:ascii="Times New Roman" w:eastAsia="Times New Roman" w:hAnsi="Times New Roman"/>
                <w:sz w:val="24"/>
                <w:szCs w:val="24"/>
              </w:rPr>
              <w:t>Фрустрация</w:t>
            </w:r>
          </w:p>
        </w:tc>
        <w:tc>
          <w:tcPr>
            <w:tcW w:w="1559" w:type="dxa"/>
            <w:hideMark/>
          </w:tcPr>
          <w:p w14:paraId="6D57BB5C" w14:textId="77777777" w:rsidR="008D1405" w:rsidRPr="00407514" w:rsidRDefault="008D1405" w:rsidP="008D1405">
            <w:pPr>
              <w:rPr>
                <w:rFonts w:ascii="Times New Roman" w:eastAsia="Times New Roman" w:hAnsi="Times New Roman"/>
                <w:sz w:val="24"/>
                <w:szCs w:val="24"/>
              </w:rPr>
            </w:pPr>
            <w:r w:rsidRPr="00407514">
              <w:rPr>
                <w:rFonts w:ascii="Times New Roman" w:eastAsia="Times New Roman" w:hAnsi="Times New Roman"/>
                <w:sz w:val="24"/>
                <w:szCs w:val="24"/>
              </w:rPr>
              <w:t>ЭТ (n=60)</w:t>
            </w:r>
          </w:p>
        </w:tc>
        <w:tc>
          <w:tcPr>
            <w:tcW w:w="1741" w:type="dxa"/>
            <w:hideMark/>
          </w:tcPr>
          <w:p w14:paraId="59BBA4D8" w14:textId="77777777" w:rsidR="008D1405" w:rsidRPr="00407514" w:rsidRDefault="008D1405" w:rsidP="008D1405">
            <w:pPr>
              <w:rPr>
                <w:rFonts w:ascii="Times New Roman" w:eastAsia="Times New Roman" w:hAnsi="Times New Roman"/>
                <w:sz w:val="24"/>
                <w:szCs w:val="24"/>
              </w:rPr>
            </w:pPr>
            <w:r w:rsidRPr="00407514">
              <w:rPr>
                <w:rFonts w:ascii="Times New Roman" w:eastAsia="Times New Roman" w:hAnsi="Times New Roman"/>
                <w:sz w:val="24"/>
                <w:szCs w:val="24"/>
              </w:rPr>
              <w:t>10 (16.7%)</w:t>
            </w:r>
          </w:p>
        </w:tc>
        <w:tc>
          <w:tcPr>
            <w:tcW w:w="1556" w:type="dxa"/>
            <w:hideMark/>
          </w:tcPr>
          <w:p w14:paraId="0EAFC604" w14:textId="77777777" w:rsidR="008D1405" w:rsidRPr="00407514" w:rsidRDefault="008D1405" w:rsidP="008D1405">
            <w:pPr>
              <w:rPr>
                <w:rFonts w:ascii="Times New Roman" w:eastAsia="Times New Roman" w:hAnsi="Times New Roman"/>
                <w:sz w:val="24"/>
                <w:szCs w:val="24"/>
              </w:rPr>
            </w:pPr>
            <w:r w:rsidRPr="00407514">
              <w:rPr>
                <w:rFonts w:ascii="Times New Roman" w:eastAsia="Times New Roman" w:hAnsi="Times New Roman"/>
                <w:sz w:val="24"/>
                <w:szCs w:val="24"/>
              </w:rPr>
              <w:t>18 (30.0%)</w:t>
            </w:r>
          </w:p>
        </w:tc>
        <w:tc>
          <w:tcPr>
            <w:tcW w:w="1727" w:type="dxa"/>
            <w:hideMark/>
          </w:tcPr>
          <w:p w14:paraId="084C4F3D" w14:textId="77777777" w:rsidR="008D1405" w:rsidRPr="00407514" w:rsidRDefault="008D1405" w:rsidP="008D1405">
            <w:pPr>
              <w:rPr>
                <w:rFonts w:ascii="Times New Roman" w:eastAsia="Times New Roman" w:hAnsi="Times New Roman"/>
                <w:sz w:val="24"/>
                <w:szCs w:val="24"/>
              </w:rPr>
            </w:pPr>
            <w:r w:rsidRPr="00407514">
              <w:rPr>
                <w:rFonts w:ascii="Times New Roman" w:eastAsia="Times New Roman" w:hAnsi="Times New Roman"/>
                <w:sz w:val="24"/>
                <w:szCs w:val="24"/>
              </w:rPr>
              <w:t>32 (53.3%)</w:t>
            </w:r>
          </w:p>
        </w:tc>
      </w:tr>
      <w:tr w:rsidR="008D1405" w:rsidRPr="00407514" w14:paraId="1C44D34C" w14:textId="77777777" w:rsidTr="008D1405">
        <w:trPr>
          <w:trHeight w:val="40"/>
        </w:trPr>
        <w:tc>
          <w:tcPr>
            <w:tcW w:w="3056" w:type="dxa"/>
            <w:hideMark/>
          </w:tcPr>
          <w:p w14:paraId="7B4CA01C" w14:textId="77777777" w:rsidR="008D1405" w:rsidRPr="00407514" w:rsidRDefault="008D1405" w:rsidP="008D1405">
            <w:pPr>
              <w:jc w:val="center"/>
              <w:rPr>
                <w:rFonts w:ascii="Times New Roman" w:eastAsia="Times New Roman" w:hAnsi="Times New Roman"/>
                <w:sz w:val="24"/>
                <w:szCs w:val="24"/>
              </w:rPr>
            </w:pPr>
          </w:p>
        </w:tc>
        <w:tc>
          <w:tcPr>
            <w:tcW w:w="1559" w:type="dxa"/>
            <w:hideMark/>
          </w:tcPr>
          <w:p w14:paraId="45A73933" w14:textId="77777777" w:rsidR="008D1405" w:rsidRPr="00407514" w:rsidRDefault="008D1405" w:rsidP="008D1405">
            <w:pPr>
              <w:rPr>
                <w:rFonts w:ascii="Times New Roman" w:eastAsia="Times New Roman" w:hAnsi="Times New Roman"/>
                <w:sz w:val="24"/>
                <w:szCs w:val="24"/>
              </w:rPr>
            </w:pPr>
            <w:r w:rsidRPr="00407514">
              <w:rPr>
                <w:rFonts w:ascii="Times New Roman" w:eastAsia="Times New Roman" w:hAnsi="Times New Roman"/>
                <w:sz w:val="24"/>
                <w:szCs w:val="24"/>
              </w:rPr>
              <w:t>БТ (n=60)</w:t>
            </w:r>
          </w:p>
        </w:tc>
        <w:tc>
          <w:tcPr>
            <w:tcW w:w="1741" w:type="dxa"/>
            <w:hideMark/>
          </w:tcPr>
          <w:p w14:paraId="3B4A2A13" w14:textId="77777777" w:rsidR="008D1405" w:rsidRPr="00407514" w:rsidRDefault="008D1405" w:rsidP="008D1405">
            <w:pPr>
              <w:rPr>
                <w:rFonts w:ascii="Times New Roman" w:eastAsia="Times New Roman" w:hAnsi="Times New Roman"/>
                <w:sz w:val="24"/>
                <w:szCs w:val="24"/>
              </w:rPr>
            </w:pPr>
            <w:r w:rsidRPr="00407514">
              <w:rPr>
                <w:rFonts w:ascii="Times New Roman" w:eastAsia="Times New Roman" w:hAnsi="Times New Roman"/>
                <w:sz w:val="24"/>
                <w:szCs w:val="24"/>
              </w:rPr>
              <w:t>9 (15.0%)</w:t>
            </w:r>
          </w:p>
        </w:tc>
        <w:tc>
          <w:tcPr>
            <w:tcW w:w="1556" w:type="dxa"/>
            <w:hideMark/>
          </w:tcPr>
          <w:p w14:paraId="273CFEDC" w14:textId="77777777" w:rsidR="008D1405" w:rsidRPr="00407514" w:rsidRDefault="008D1405" w:rsidP="008D1405">
            <w:pPr>
              <w:rPr>
                <w:rFonts w:ascii="Times New Roman" w:eastAsia="Times New Roman" w:hAnsi="Times New Roman"/>
                <w:sz w:val="24"/>
                <w:szCs w:val="24"/>
              </w:rPr>
            </w:pPr>
            <w:r w:rsidRPr="00407514">
              <w:rPr>
                <w:rFonts w:ascii="Times New Roman" w:eastAsia="Times New Roman" w:hAnsi="Times New Roman"/>
                <w:sz w:val="24"/>
                <w:szCs w:val="24"/>
              </w:rPr>
              <w:t>21 (35.0%)</w:t>
            </w:r>
          </w:p>
        </w:tc>
        <w:tc>
          <w:tcPr>
            <w:tcW w:w="1727" w:type="dxa"/>
            <w:hideMark/>
          </w:tcPr>
          <w:p w14:paraId="6A09FD3C" w14:textId="77777777" w:rsidR="008D1405" w:rsidRPr="00407514" w:rsidRDefault="008D1405" w:rsidP="008D1405">
            <w:pPr>
              <w:rPr>
                <w:rFonts w:ascii="Times New Roman" w:eastAsia="Times New Roman" w:hAnsi="Times New Roman"/>
                <w:sz w:val="24"/>
                <w:szCs w:val="24"/>
              </w:rPr>
            </w:pPr>
            <w:r w:rsidRPr="00407514">
              <w:rPr>
                <w:rFonts w:ascii="Times New Roman" w:eastAsia="Times New Roman" w:hAnsi="Times New Roman"/>
                <w:sz w:val="24"/>
                <w:szCs w:val="24"/>
              </w:rPr>
              <w:t>30 (50.0%)</w:t>
            </w:r>
          </w:p>
        </w:tc>
      </w:tr>
      <w:tr w:rsidR="008D1405" w:rsidRPr="00407514" w14:paraId="69329883" w14:textId="77777777" w:rsidTr="008D1405">
        <w:trPr>
          <w:trHeight w:val="40"/>
        </w:trPr>
        <w:tc>
          <w:tcPr>
            <w:tcW w:w="3056" w:type="dxa"/>
            <w:hideMark/>
          </w:tcPr>
          <w:p w14:paraId="176ABEB0" w14:textId="77777777" w:rsidR="008D1405" w:rsidRPr="00407514" w:rsidRDefault="008D1405" w:rsidP="008D1405">
            <w:pPr>
              <w:jc w:val="center"/>
              <w:rPr>
                <w:rFonts w:ascii="Times New Roman" w:eastAsia="Times New Roman" w:hAnsi="Times New Roman"/>
                <w:sz w:val="24"/>
                <w:szCs w:val="24"/>
              </w:rPr>
            </w:pPr>
            <w:r w:rsidRPr="00407514">
              <w:rPr>
                <w:rFonts w:ascii="Times New Roman" w:eastAsia="Times New Roman" w:hAnsi="Times New Roman"/>
                <w:sz w:val="24"/>
                <w:szCs w:val="24"/>
              </w:rPr>
              <w:t>Агрессия</w:t>
            </w:r>
          </w:p>
        </w:tc>
        <w:tc>
          <w:tcPr>
            <w:tcW w:w="1559" w:type="dxa"/>
            <w:hideMark/>
          </w:tcPr>
          <w:p w14:paraId="752222A0" w14:textId="77777777" w:rsidR="008D1405" w:rsidRPr="00407514" w:rsidRDefault="008D1405" w:rsidP="008D1405">
            <w:pPr>
              <w:rPr>
                <w:rFonts w:ascii="Times New Roman" w:eastAsia="Times New Roman" w:hAnsi="Times New Roman"/>
                <w:sz w:val="24"/>
                <w:szCs w:val="24"/>
              </w:rPr>
            </w:pPr>
            <w:r w:rsidRPr="00407514">
              <w:rPr>
                <w:rFonts w:ascii="Times New Roman" w:eastAsia="Times New Roman" w:hAnsi="Times New Roman"/>
                <w:sz w:val="24"/>
                <w:szCs w:val="24"/>
              </w:rPr>
              <w:t>ЭТ (n=60)</w:t>
            </w:r>
          </w:p>
        </w:tc>
        <w:tc>
          <w:tcPr>
            <w:tcW w:w="1741" w:type="dxa"/>
            <w:hideMark/>
          </w:tcPr>
          <w:p w14:paraId="39975946" w14:textId="77777777" w:rsidR="008D1405" w:rsidRPr="00407514" w:rsidRDefault="008D1405" w:rsidP="008D1405">
            <w:pPr>
              <w:rPr>
                <w:rFonts w:ascii="Times New Roman" w:eastAsia="Times New Roman" w:hAnsi="Times New Roman"/>
                <w:sz w:val="24"/>
                <w:szCs w:val="24"/>
              </w:rPr>
            </w:pPr>
            <w:r w:rsidRPr="00407514">
              <w:rPr>
                <w:rFonts w:ascii="Times New Roman" w:eastAsia="Times New Roman" w:hAnsi="Times New Roman"/>
                <w:sz w:val="24"/>
                <w:szCs w:val="24"/>
              </w:rPr>
              <w:t>8 (13.3%)</w:t>
            </w:r>
          </w:p>
        </w:tc>
        <w:tc>
          <w:tcPr>
            <w:tcW w:w="1556" w:type="dxa"/>
            <w:hideMark/>
          </w:tcPr>
          <w:p w14:paraId="7E48A3B9" w14:textId="77777777" w:rsidR="008D1405" w:rsidRPr="00407514" w:rsidRDefault="008D1405" w:rsidP="008D1405">
            <w:pPr>
              <w:rPr>
                <w:rFonts w:ascii="Times New Roman" w:eastAsia="Times New Roman" w:hAnsi="Times New Roman"/>
                <w:sz w:val="24"/>
                <w:szCs w:val="24"/>
              </w:rPr>
            </w:pPr>
            <w:r w:rsidRPr="00407514">
              <w:rPr>
                <w:rFonts w:ascii="Times New Roman" w:eastAsia="Times New Roman" w:hAnsi="Times New Roman"/>
                <w:sz w:val="24"/>
                <w:szCs w:val="24"/>
              </w:rPr>
              <w:t>28 (46.6%)</w:t>
            </w:r>
          </w:p>
        </w:tc>
        <w:tc>
          <w:tcPr>
            <w:tcW w:w="1727" w:type="dxa"/>
            <w:hideMark/>
          </w:tcPr>
          <w:p w14:paraId="43BDF37B" w14:textId="77777777" w:rsidR="008D1405" w:rsidRPr="00407514" w:rsidRDefault="008D1405" w:rsidP="008D1405">
            <w:pPr>
              <w:rPr>
                <w:rFonts w:ascii="Times New Roman" w:eastAsia="Times New Roman" w:hAnsi="Times New Roman"/>
                <w:sz w:val="24"/>
                <w:szCs w:val="24"/>
              </w:rPr>
            </w:pPr>
            <w:r w:rsidRPr="00407514">
              <w:rPr>
                <w:rFonts w:ascii="Times New Roman" w:eastAsia="Times New Roman" w:hAnsi="Times New Roman"/>
                <w:sz w:val="24"/>
                <w:szCs w:val="24"/>
              </w:rPr>
              <w:t>24 (40.1%)</w:t>
            </w:r>
          </w:p>
        </w:tc>
      </w:tr>
      <w:tr w:rsidR="008D1405" w:rsidRPr="00407514" w14:paraId="10B7FEDF" w14:textId="77777777" w:rsidTr="008D1405">
        <w:trPr>
          <w:trHeight w:val="40"/>
        </w:trPr>
        <w:tc>
          <w:tcPr>
            <w:tcW w:w="3056" w:type="dxa"/>
            <w:hideMark/>
          </w:tcPr>
          <w:p w14:paraId="5511C9D5" w14:textId="77777777" w:rsidR="008D1405" w:rsidRPr="00407514" w:rsidRDefault="008D1405" w:rsidP="008D1405">
            <w:pPr>
              <w:jc w:val="center"/>
              <w:rPr>
                <w:rFonts w:ascii="Times New Roman" w:eastAsia="Times New Roman" w:hAnsi="Times New Roman"/>
                <w:sz w:val="24"/>
                <w:szCs w:val="24"/>
              </w:rPr>
            </w:pPr>
          </w:p>
        </w:tc>
        <w:tc>
          <w:tcPr>
            <w:tcW w:w="1559" w:type="dxa"/>
            <w:hideMark/>
          </w:tcPr>
          <w:p w14:paraId="2678CDF7" w14:textId="77777777" w:rsidR="008D1405" w:rsidRPr="00407514" w:rsidRDefault="008D1405" w:rsidP="008D1405">
            <w:pPr>
              <w:rPr>
                <w:rFonts w:ascii="Times New Roman" w:eastAsia="Times New Roman" w:hAnsi="Times New Roman"/>
                <w:sz w:val="24"/>
                <w:szCs w:val="24"/>
              </w:rPr>
            </w:pPr>
            <w:r w:rsidRPr="00407514">
              <w:rPr>
                <w:rFonts w:ascii="Times New Roman" w:eastAsia="Times New Roman" w:hAnsi="Times New Roman"/>
                <w:sz w:val="24"/>
                <w:szCs w:val="24"/>
              </w:rPr>
              <w:t>БТ (n=60)</w:t>
            </w:r>
          </w:p>
        </w:tc>
        <w:tc>
          <w:tcPr>
            <w:tcW w:w="1741" w:type="dxa"/>
            <w:hideMark/>
          </w:tcPr>
          <w:p w14:paraId="0382518E" w14:textId="77777777" w:rsidR="008D1405" w:rsidRPr="00407514" w:rsidRDefault="008D1405" w:rsidP="008D1405">
            <w:pPr>
              <w:rPr>
                <w:rFonts w:ascii="Times New Roman" w:eastAsia="Times New Roman" w:hAnsi="Times New Roman"/>
                <w:sz w:val="24"/>
                <w:szCs w:val="24"/>
              </w:rPr>
            </w:pPr>
            <w:r w:rsidRPr="00407514">
              <w:rPr>
                <w:rFonts w:ascii="Times New Roman" w:eastAsia="Times New Roman" w:hAnsi="Times New Roman"/>
                <w:sz w:val="24"/>
                <w:szCs w:val="24"/>
              </w:rPr>
              <w:t>8 (13.3%)</w:t>
            </w:r>
          </w:p>
        </w:tc>
        <w:tc>
          <w:tcPr>
            <w:tcW w:w="1556" w:type="dxa"/>
            <w:hideMark/>
          </w:tcPr>
          <w:p w14:paraId="397F5960" w14:textId="77777777" w:rsidR="008D1405" w:rsidRPr="00407514" w:rsidRDefault="008D1405" w:rsidP="008D1405">
            <w:pPr>
              <w:rPr>
                <w:rFonts w:ascii="Times New Roman" w:eastAsia="Times New Roman" w:hAnsi="Times New Roman"/>
                <w:sz w:val="24"/>
                <w:szCs w:val="24"/>
              </w:rPr>
            </w:pPr>
            <w:r w:rsidRPr="00407514">
              <w:rPr>
                <w:rFonts w:ascii="Times New Roman" w:eastAsia="Times New Roman" w:hAnsi="Times New Roman"/>
                <w:sz w:val="24"/>
                <w:szCs w:val="24"/>
              </w:rPr>
              <w:t>23 (38.4%)</w:t>
            </w:r>
          </w:p>
        </w:tc>
        <w:tc>
          <w:tcPr>
            <w:tcW w:w="1727" w:type="dxa"/>
            <w:hideMark/>
          </w:tcPr>
          <w:p w14:paraId="659498D5" w14:textId="77777777" w:rsidR="008D1405" w:rsidRPr="00407514" w:rsidRDefault="008D1405" w:rsidP="008D1405">
            <w:pPr>
              <w:rPr>
                <w:rFonts w:ascii="Times New Roman" w:eastAsia="Times New Roman" w:hAnsi="Times New Roman"/>
                <w:sz w:val="24"/>
                <w:szCs w:val="24"/>
              </w:rPr>
            </w:pPr>
            <w:r w:rsidRPr="00407514">
              <w:rPr>
                <w:rFonts w:ascii="Times New Roman" w:eastAsia="Times New Roman" w:hAnsi="Times New Roman"/>
                <w:sz w:val="24"/>
                <w:szCs w:val="24"/>
              </w:rPr>
              <w:t>29 (48.3%)</w:t>
            </w:r>
          </w:p>
        </w:tc>
      </w:tr>
      <w:tr w:rsidR="008D1405" w:rsidRPr="00407514" w14:paraId="10B51651" w14:textId="77777777" w:rsidTr="008D1405">
        <w:trPr>
          <w:trHeight w:val="40"/>
        </w:trPr>
        <w:tc>
          <w:tcPr>
            <w:tcW w:w="3056" w:type="dxa"/>
            <w:hideMark/>
          </w:tcPr>
          <w:p w14:paraId="7DB95C2B" w14:textId="77777777" w:rsidR="008D1405" w:rsidRPr="00407514" w:rsidRDefault="008D1405" w:rsidP="008D1405">
            <w:pPr>
              <w:jc w:val="center"/>
              <w:rPr>
                <w:rFonts w:ascii="Times New Roman" w:eastAsia="Times New Roman" w:hAnsi="Times New Roman"/>
                <w:sz w:val="24"/>
                <w:szCs w:val="24"/>
              </w:rPr>
            </w:pPr>
            <w:r w:rsidRPr="00407514">
              <w:rPr>
                <w:rFonts w:ascii="Times New Roman" w:eastAsia="Times New Roman" w:hAnsi="Times New Roman"/>
                <w:sz w:val="24"/>
                <w:szCs w:val="24"/>
              </w:rPr>
              <w:t>Ригидтілік</w:t>
            </w:r>
          </w:p>
        </w:tc>
        <w:tc>
          <w:tcPr>
            <w:tcW w:w="1559" w:type="dxa"/>
            <w:hideMark/>
          </w:tcPr>
          <w:p w14:paraId="4B11CF70" w14:textId="77777777" w:rsidR="008D1405" w:rsidRPr="00407514" w:rsidRDefault="008D1405" w:rsidP="008D1405">
            <w:pPr>
              <w:rPr>
                <w:rFonts w:ascii="Times New Roman" w:eastAsia="Times New Roman" w:hAnsi="Times New Roman"/>
                <w:sz w:val="24"/>
                <w:szCs w:val="24"/>
              </w:rPr>
            </w:pPr>
            <w:r w:rsidRPr="00407514">
              <w:rPr>
                <w:rFonts w:ascii="Times New Roman" w:eastAsia="Times New Roman" w:hAnsi="Times New Roman"/>
                <w:sz w:val="24"/>
                <w:szCs w:val="24"/>
              </w:rPr>
              <w:t>ЭТ (n=60)</w:t>
            </w:r>
          </w:p>
        </w:tc>
        <w:tc>
          <w:tcPr>
            <w:tcW w:w="1741" w:type="dxa"/>
            <w:hideMark/>
          </w:tcPr>
          <w:p w14:paraId="054FD23C" w14:textId="77777777" w:rsidR="008D1405" w:rsidRPr="00407514" w:rsidRDefault="008D1405" w:rsidP="008D1405">
            <w:pPr>
              <w:rPr>
                <w:rFonts w:ascii="Times New Roman" w:eastAsia="Times New Roman" w:hAnsi="Times New Roman"/>
                <w:sz w:val="24"/>
                <w:szCs w:val="24"/>
              </w:rPr>
            </w:pPr>
            <w:r w:rsidRPr="00407514">
              <w:rPr>
                <w:rFonts w:ascii="Times New Roman" w:eastAsia="Times New Roman" w:hAnsi="Times New Roman"/>
                <w:sz w:val="24"/>
                <w:szCs w:val="24"/>
              </w:rPr>
              <w:t>15 (25.0%)</w:t>
            </w:r>
          </w:p>
        </w:tc>
        <w:tc>
          <w:tcPr>
            <w:tcW w:w="1556" w:type="dxa"/>
            <w:hideMark/>
          </w:tcPr>
          <w:p w14:paraId="6240F367" w14:textId="77777777" w:rsidR="008D1405" w:rsidRPr="00407514" w:rsidRDefault="008D1405" w:rsidP="008D1405">
            <w:pPr>
              <w:rPr>
                <w:rFonts w:ascii="Times New Roman" w:eastAsia="Times New Roman" w:hAnsi="Times New Roman"/>
                <w:sz w:val="24"/>
                <w:szCs w:val="24"/>
              </w:rPr>
            </w:pPr>
            <w:r w:rsidRPr="00407514">
              <w:rPr>
                <w:rFonts w:ascii="Times New Roman" w:eastAsia="Times New Roman" w:hAnsi="Times New Roman"/>
                <w:sz w:val="24"/>
                <w:szCs w:val="24"/>
              </w:rPr>
              <w:t>17 (28.3%)</w:t>
            </w:r>
          </w:p>
        </w:tc>
        <w:tc>
          <w:tcPr>
            <w:tcW w:w="1727" w:type="dxa"/>
            <w:hideMark/>
          </w:tcPr>
          <w:p w14:paraId="70C6ABAE" w14:textId="77777777" w:rsidR="008D1405" w:rsidRPr="00407514" w:rsidRDefault="008D1405" w:rsidP="008D1405">
            <w:pPr>
              <w:rPr>
                <w:rFonts w:ascii="Times New Roman" w:eastAsia="Times New Roman" w:hAnsi="Times New Roman"/>
                <w:sz w:val="24"/>
                <w:szCs w:val="24"/>
              </w:rPr>
            </w:pPr>
            <w:r w:rsidRPr="00407514">
              <w:rPr>
                <w:rFonts w:ascii="Times New Roman" w:eastAsia="Times New Roman" w:hAnsi="Times New Roman"/>
                <w:sz w:val="24"/>
                <w:szCs w:val="24"/>
              </w:rPr>
              <w:t>28 (46.7%)</w:t>
            </w:r>
          </w:p>
        </w:tc>
      </w:tr>
      <w:tr w:rsidR="008D1405" w:rsidRPr="00407514" w14:paraId="64279AAD" w14:textId="77777777" w:rsidTr="008D1405">
        <w:trPr>
          <w:trHeight w:val="40"/>
        </w:trPr>
        <w:tc>
          <w:tcPr>
            <w:tcW w:w="3056" w:type="dxa"/>
            <w:hideMark/>
          </w:tcPr>
          <w:p w14:paraId="0E25EEAE" w14:textId="77777777" w:rsidR="008D1405" w:rsidRPr="00407514" w:rsidRDefault="008D1405" w:rsidP="008D1405">
            <w:pPr>
              <w:jc w:val="center"/>
              <w:rPr>
                <w:rFonts w:ascii="Times New Roman" w:eastAsia="Times New Roman" w:hAnsi="Times New Roman"/>
                <w:sz w:val="24"/>
                <w:szCs w:val="24"/>
              </w:rPr>
            </w:pPr>
          </w:p>
        </w:tc>
        <w:tc>
          <w:tcPr>
            <w:tcW w:w="1559" w:type="dxa"/>
            <w:hideMark/>
          </w:tcPr>
          <w:p w14:paraId="6042471A" w14:textId="77777777" w:rsidR="008D1405" w:rsidRPr="00407514" w:rsidRDefault="008D1405" w:rsidP="008D1405">
            <w:pPr>
              <w:rPr>
                <w:rFonts w:ascii="Times New Roman" w:eastAsia="Times New Roman" w:hAnsi="Times New Roman"/>
                <w:sz w:val="24"/>
                <w:szCs w:val="24"/>
              </w:rPr>
            </w:pPr>
            <w:r w:rsidRPr="00407514">
              <w:rPr>
                <w:rFonts w:ascii="Times New Roman" w:eastAsia="Times New Roman" w:hAnsi="Times New Roman"/>
                <w:sz w:val="24"/>
                <w:szCs w:val="24"/>
              </w:rPr>
              <w:t>БТ (n=60)</w:t>
            </w:r>
          </w:p>
        </w:tc>
        <w:tc>
          <w:tcPr>
            <w:tcW w:w="1741" w:type="dxa"/>
            <w:hideMark/>
          </w:tcPr>
          <w:p w14:paraId="69AE8BA1" w14:textId="77777777" w:rsidR="008D1405" w:rsidRPr="00407514" w:rsidRDefault="008D1405" w:rsidP="008D1405">
            <w:pPr>
              <w:rPr>
                <w:rFonts w:ascii="Times New Roman" w:eastAsia="Times New Roman" w:hAnsi="Times New Roman"/>
                <w:sz w:val="24"/>
                <w:szCs w:val="24"/>
              </w:rPr>
            </w:pPr>
            <w:r w:rsidRPr="00407514">
              <w:rPr>
                <w:rFonts w:ascii="Times New Roman" w:eastAsia="Times New Roman" w:hAnsi="Times New Roman"/>
                <w:sz w:val="24"/>
                <w:szCs w:val="24"/>
              </w:rPr>
              <w:t>12 (20.0%)</w:t>
            </w:r>
          </w:p>
        </w:tc>
        <w:tc>
          <w:tcPr>
            <w:tcW w:w="1556" w:type="dxa"/>
            <w:hideMark/>
          </w:tcPr>
          <w:p w14:paraId="682FA1DD" w14:textId="77777777" w:rsidR="008D1405" w:rsidRPr="00407514" w:rsidRDefault="008D1405" w:rsidP="008D1405">
            <w:pPr>
              <w:rPr>
                <w:rFonts w:ascii="Times New Roman" w:eastAsia="Times New Roman" w:hAnsi="Times New Roman"/>
                <w:sz w:val="24"/>
                <w:szCs w:val="24"/>
              </w:rPr>
            </w:pPr>
            <w:r w:rsidRPr="00407514">
              <w:rPr>
                <w:rFonts w:ascii="Times New Roman" w:eastAsia="Times New Roman" w:hAnsi="Times New Roman"/>
                <w:sz w:val="24"/>
                <w:szCs w:val="24"/>
              </w:rPr>
              <w:t>19 (31.7%)</w:t>
            </w:r>
          </w:p>
        </w:tc>
        <w:tc>
          <w:tcPr>
            <w:tcW w:w="1727" w:type="dxa"/>
            <w:hideMark/>
          </w:tcPr>
          <w:p w14:paraId="0661773A" w14:textId="77777777" w:rsidR="008D1405" w:rsidRPr="00407514" w:rsidRDefault="008D1405" w:rsidP="008D1405">
            <w:pPr>
              <w:rPr>
                <w:rFonts w:ascii="Times New Roman" w:eastAsia="Times New Roman" w:hAnsi="Times New Roman"/>
                <w:sz w:val="24"/>
                <w:szCs w:val="24"/>
              </w:rPr>
            </w:pPr>
            <w:r w:rsidRPr="00407514">
              <w:rPr>
                <w:rFonts w:ascii="Times New Roman" w:eastAsia="Times New Roman" w:hAnsi="Times New Roman"/>
                <w:sz w:val="24"/>
                <w:szCs w:val="24"/>
              </w:rPr>
              <w:t>29 (48.3%)</w:t>
            </w:r>
          </w:p>
        </w:tc>
      </w:tr>
      <w:tr w:rsidR="008D1405" w:rsidRPr="00407514" w14:paraId="1D2D4254" w14:textId="77777777" w:rsidTr="008D1405">
        <w:trPr>
          <w:trHeight w:val="40"/>
        </w:trPr>
        <w:tc>
          <w:tcPr>
            <w:tcW w:w="9639" w:type="dxa"/>
            <w:gridSpan w:val="5"/>
          </w:tcPr>
          <w:p w14:paraId="22291592" w14:textId="5A57142D" w:rsidR="008D1405" w:rsidRPr="008D1405" w:rsidRDefault="008D1405" w:rsidP="008D1405">
            <w:pPr>
              <w:pStyle w:val="a6"/>
              <w:spacing w:before="0" w:beforeAutospacing="0" w:after="0" w:afterAutospacing="0"/>
              <w:ind w:firstLine="462"/>
              <w:jc w:val="both"/>
              <w:rPr>
                <w:b/>
                <w:sz w:val="28"/>
                <w:szCs w:val="28"/>
                <w:lang w:val="kk-KZ"/>
              </w:rPr>
            </w:pPr>
            <w:r w:rsidRPr="008D1405">
              <w:t>Ескерту</w:t>
            </w:r>
            <w:r>
              <w:rPr>
                <w:lang w:val="kk-KZ"/>
              </w:rPr>
              <w:t xml:space="preserve"> -</w:t>
            </w:r>
            <w:r w:rsidRPr="008D1405">
              <w:t xml:space="preserve"> Г. Айзенк бойынша төмен ұпай – психикалық күйдің тұрақтылығын, жоғары </w:t>
            </w:r>
          </w:p>
        </w:tc>
      </w:tr>
    </w:tbl>
    <w:p w14:paraId="4BA7F652" w14:textId="77777777" w:rsidR="008D1405" w:rsidRDefault="008D1405" w:rsidP="00DF78A1">
      <w:pPr>
        <w:pStyle w:val="3"/>
        <w:keepNext w:val="0"/>
        <w:widowControl w:val="0"/>
        <w:spacing w:before="0" w:after="0"/>
        <w:ind w:firstLine="709"/>
        <w:jc w:val="both"/>
        <w:rPr>
          <w:rFonts w:ascii="Times New Roman" w:hAnsi="Times New Roman" w:cs="Times New Roman"/>
          <w:b w:val="0"/>
          <w:sz w:val="28"/>
          <w:szCs w:val="28"/>
          <w:lang w:val="kk-KZ"/>
        </w:rPr>
      </w:pPr>
    </w:p>
    <w:p w14:paraId="7F4E4AE6" w14:textId="3BA53325" w:rsidR="00DF78A1" w:rsidRPr="00407514" w:rsidRDefault="00DF78A1" w:rsidP="008D1405">
      <w:pPr>
        <w:pStyle w:val="3"/>
        <w:keepNext w:val="0"/>
        <w:widowControl w:val="0"/>
        <w:spacing w:before="0" w:after="0"/>
        <w:ind w:firstLine="567"/>
        <w:jc w:val="both"/>
        <w:rPr>
          <w:rFonts w:ascii="Times New Roman" w:hAnsi="Times New Roman" w:cs="Times New Roman"/>
          <w:b w:val="0"/>
          <w:sz w:val="28"/>
          <w:szCs w:val="28"/>
          <w:lang w:val="kk-KZ"/>
        </w:rPr>
      </w:pPr>
      <w:r w:rsidRPr="00407514">
        <w:rPr>
          <w:rFonts w:ascii="Times New Roman" w:hAnsi="Times New Roman" w:cs="Times New Roman"/>
          <w:b w:val="0"/>
          <w:sz w:val="28"/>
          <w:szCs w:val="28"/>
          <w:lang w:val="kk-KZ"/>
        </w:rPr>
        <w:t>Айқындаушы эксперимент нәтижелерін ғылыми талдайтын болсақ,</w:t>
      </w:r>
      <w:r w:rsidRPr="00407514">
        <w:rPr>
          <w:rFonts w:ascii="Times New Roman" w:hAnsi="Times New Roman" w:cs="Times New Roman"/>
          <w:b w:val="0"/>
          <w:bCs w:val="0"/>
          <w:sz w:val="28"/>
          <w:szCs w:val="28"/>
          <w:lang w:val="kk-KZ"/>
        </w:rPr>
        <w:t>топтардың біртектілігі:</w:t>
      </w:r>
      <w:r w:rsidRPr="00407514">
        <w:rPr>
          <w:rFonts w:ascii="Times New Roman" w:hAnsi="Times New Roman" w:cs="Times New Roman"/>
          <w:b w:val="0"/>
          <w:sz w:val="28"/>
          <w:szCs w:val="28"/>
          <w:lang w:val="kk-KZ"/>
        </w:rPr>
        <w:t xml:space="preserve"> есептелген Пирсонның </w:t>
      </w:r>
      <w:r w:rsidRPr="00407514">
        <w:rPr>
          <w:rStyle w:val="mord"/>
          <w:rFonts w:ascii="Times New Roman" w:eastAsia="Arial Unicode MS" w:hAnsi="Times New Roman" w:cs="Times New Roman"/>
          <w:b w:val="0"/>
          <w:sz w:val="28"/>
          <w:szCs w:val="28"/>
        </w:rPr>
        <w:t>χ</w:t>
      </w:r>
      <w:r w:rsidRPr="00407514">
        <w:rPr>
          <w:rStyle w:val="mord"/>
          <w:rFonts w:ascii="Times New Roman" w:eastAsia="Arial Unicode MS" w:hAnsi="Times New Roman" w:cs="Times New Roman"/>
          <w:b w:val="0"/>
          <w:sz w:val="28"/>
          <w:szCs w:val="28"/>
          <w:lang w:val="kk-KZ"/>
        </w:rPr>
        <w:t>2</w:t>
      </w:r>
      <w:r w:rsidRPr="00407514">
        <w:rPr>
          <w:rFonts w:ascii="Times New Roman" w:hAnsi="Times New Roman" w:cs="Times New Roman"/>
          <w:b w:val="0"/>
          <w:sz w:val="28"/>
          <w:szCs w:val="28"/>
          <w:lang w:val="kk-KZ"/>
        </w:rPr>
        <w:t xml:space="preserve"> (хи-квадрат) критерийі барлық параметрлер бойынша критикалық мәннен (</w:t>
      </w:r>
      <w:r w:rsidRPr="00407514">
        <w:rPr>
          <w:rStyle w:val="mord"/>
          <w:rFonts w:ascii="Times New Roman" w:eastAsia="Arial Unicode MS" w:hAnsi="Times New Roman" w:cs="Times New Roman"/>
          <w:b w:val="0"/>
          <w:sz w:val="28"/>
          <w:szCs w:val="28"/>
          <w:lang w:val="kk-KZ"/>
        </w:rPr>
        <w:t>5.99</w:t>
      </w:r>
      <w:r w:rsidRPr="00407514">
        <w:rPr>
          <w:rFonts w:ascii="Times New Roman" w:hAnsi="Times New Roman" w:cs="Times New Roman"/>
          <w:b w:val="0"/>
          <w:sz w:val="28"/>
          <w:szCs w:val="28"/>
          <w:lang w:val="kk-KZ"/>
        </w:rPr>
        <w:t>) төмен болды. Бұл эксперименттің басында ЭТ және БТ топтарындағы студенттердің эмоционалдық жағдайы бірдей деңгейде екенін және зерттеудің объективтілігін дәлелдейді.</w:t>
      </w:r>
    </w:p>
    <w:p w14:paraId="799C5C27" w14:textId="77777777" w:rsidR="00DF78A1" w:rsidRPr="00407514" w:rsidRDefault="00DF78A1" w:rsidP="008D1405">
      <w:pPr>
        <w:pStyle w:val="3"/>
        <w:keepNext w:val="0"/>
        <w:widowControl w:val="0"/>
        <w:spacing w:before="0" w:after="0"/>
        <w:ind w:firstLine="567"/>
        <w:jc w:val="both"/>
        <w:rPr>
          <w:rFonts w:ascii="Times New Roman" w:hAnsi="Times New Roman" w:cs="Times New Roman"/>
          <w:b w:val="0"/>
          <w:sz w:val="28"/>
          <w:szCs w:val="28"/>
          <w:lang w:val="kk-KZ"/>
        </w:rPr>
      </w:pPr>
      <w:r w:rsidRPr="00407514">
        <w:rPr>
          <w:rFonts w:ascii="Times New Roman" w:hAnsi="Times New Roman" w:cs="Times New Roman"/>
          <w:b w:val="0"/>
          <w:bCs w:val="0"/>
          <w:sz w:val="28"/>
          <w:szCs w:val="28"/>
          <w:lang w:val="kk-KZ"/>
        </w:rPr>
        <w:t>Мазасыздық пен Фрустрация:</w:t>
      </w:r>
      <w:r w:rsidRPr="00407514">
        <w:rPr>
          <w:rFonts w:ascii="Times New Roman" w:hAnsi="Times New Roman" w:cs="Times New Roman"/>
          <w:b w:val="0"/>
          <w:sz w:val="28"/>
          <w:szCs w:val="28"/>
          <w:lang w:val="kk-KZ"/>
        </w:rPr>
        <w:t xml:space="preserve"> Екі топта да студенттердің жартысынан астамында (50-58%) бұл көрсеткіштер төмен деңгейде. Алайда, 30-46% аралығында орташа және жоғары деңгейдің сақталуы болашақ мұғалімдердің жаңа ортаға немесе жаңартылған бағдарлама талаптарына бейімделуде ішкі кернеудің бар екенін көрсетеді.</w:t>
      </w:r>
    </w:p>
    <w:p w14:paraId="7E883515" w14:textId="77777777" w:rsidR="00DF78A1" w:rsidRPr="00407514" w:rsidRDefault="00DF78A1" w:rsidP="008D1405">
      <w:pPr>
        <w:pStyle w:val="3"/>
        <w:keepNext w:val="0"/>
        <w:widowControl w:val="0"/>
        <w:spacing w:before="0" w:after="0"/>
        <w:ind w:firstLine="567"/>
        <w:jc w:val="both"/>
        <w:rPr>
          <w:rFonts w:ascii="Times New Roman" w:hAnsi="Times New Roman" w:cs="Times New Roman"/>
          <w:b w:val="0"/>
          <w:sz w:val="28"/>
          <w:szCs w:val="28"/>
          <w:lang w:val="kk-KZ"/>
        </w:rPr>
      </w:pPr>
      <w:r w:rsidRPr="00407514">
        <w:rPr>
          <w:rFonts w:ascii="Times New Roman" w:hAnsi="Times New Roman" w:cs="Times New Roman"/>
          <w:b w:val="0"/>
          <w:bCs w:val="0"/>
          <w:sz w:val="28"/>
          <w:szCs w:val="28"/>
          <w:lang w:val="kk-KZ"/>
        </w:rPr>
        <w:t>Агрессия және Ригидтілік:</w:t>
      </w:r>
      <w:r w:rsidRPr="00407514">
        <w:rPr>
          <w:rFonts w:ascii="Times New Roman" w:hAnsi="Times New Roman" w:cs="Times New Roman"/>
          <w:b w:val="0"/>
          <w:sz w:val="28"/>
          <w:szCs w:val="28"/>
          <w:lang w:val="kk-KZ"/>
        </w:rPr>
        <w:t xml:space="preserve"> Агрессия бойынша орташа деңгейдің жоғары болуы (ЭТ – 46,6%) педагогикалық қарым-қатынаста қиындықтар туындауы мүмкін екенін меңзейді. Ал ригидтілік (20-25% жоғары деңгей) студенттердің өз пікірін өзгертудегі қиындықтарын және жаңа әдістерге икемділігінің төмендігін білдіреді.</w:t>
      </w:r>
    </w:p>
    <w:p w14:paraId="4A695CA4" w14:textId="77777777" w:rsidR="00DF78A1" w:rsidRPr="00407514" w:rsidRDefault="00DF78A1" w:rsidP="008D1405">
      <w:pPr>
        <w:pStyle w:val="3"/>
        <w:keepNext w:val="0"/>
        <w:widowControl w:val="0"/>
        <w:spacing w:before="0" w:after="0"/>
        <w:ind w:firstLine="567"/>
        <w:jc w:val="both"/>
        <w:rPr>
          <w:rFonts w:ascii="Times New Roman" w:hAnsi="Times New Roman" w:cs="Times New Roman"/>
          <w:b w:val="0"/>
          <w:sz w:val="28"/>
          <w:szCs w:val="28"/>
          <w:lang w:val="kk-KZ"/>
        </w:rPr>
      </w:pPr>
      <w:r w:rsidRPr="00407514">
        <w:rPr>
          <w:rFonts w:ascii="Times New Roman" w:hAnsi="Times New Roman" w:cs="Times New Roman"/>
          <w:b w:val="0"/>
          <w:sz w:val="28"/>
          <w:szCs w:val="28"/>
          <w:lang w:val="kk-KZ"/>
        </w:rPr>
        <w:t>Айқындаушы эксперимент нәтижелері болашақ бастауыш сынып мұғалімдерінің тұлғалық-танымдық компонентінің даму деңгейі екі топта да (ЭТ және БТ) шамалас екенін көрсетті. Студенттердің едәуір бөлігінде кәсіби ригидтілік пен орташа деңгейдегі агрессияның байқалуы жаңартылған білім беру мазмұны аясында олардың эмоционалдық тұрақтылығын қалыптастыру бойынша мақсатты педагогикалық жұмыс жүргізу қажеттілігін негіздейді.</w:t>
      </w:r>
    </w:p>
    <w:p w14:paraId="4713DCB7" w14:textId="77777777" w:rsidR="00DF78A1" w:rsidRPr="00407514" w:rsidRDefault="00DF78A1" w:rsidP="008D1405">
      <w:pPr>
        <w:pStyle w:val="a6"/>
        <w:spacing w:before="0" w:beforeAutospacing="0" w:after="0" w:afterAutospacing="0"/>
        <w:ind w:firstLine="567"/>
        <w:jc w:val="both"/>
        <w:rPr>
          <w:sz w:val="28"/>
          <w:szCs w:val="28"/>
          <w:lang w:val="kk-KZ"/>
        </w:rPr>
      </w:pPr>
      <w:r w:rsidRPr="00407514">
        <w:rPr>
          <w:sz w:val="28"/>
          <w:szCs w:val="28"/>
          <w:lang w:val="kk-KZ"/>
        </w:rPr>
        <w:t xml:space="preserve">Барлық параметрлер бойынша есептелген </w:t>
      </w:r>
      <w:r w:rsidRPr="00407514">
        <w:rPr>
          <w:rStyle w:val="mord"/>
          <w:rFonts w:eastAsia="Arial Unicode MS"/>
          <w:sz w:val="28"/>
          <w:szCs w:val="28"/>
        </w:rPr>
        <w:t>χ</w:t>
      </w:r>
      <w:r w:rsidRPr="00407514">
        <w:rPr>
          <w:rStyle w:val="mord"/>
          <w:rFonts w:eastAsia="Arial Unicode MS"/>
          <w:sz w:val="28"/>
          <w:szCs w:val="28"/>
          <w:lang w:val="kk-KZ"/>
        </w:rPr>
        <w:t>2</w:t>
      </w:r>
      <w:r w:rsidRPr="00407514">
        <w:rPr>
          <w:sz w:val="28"/>
          <w:szCs w:val="28"/>
          <w:lang w:val="kk-KZ"/>
        </w:rPr>
        <w:t>мәні кестелік мәннен (5.99) кіші болып шықты. Бұл зерттеуге қатысушы топтардың (ЭТ және БТ) бастапқы психологиялық сипаттамалары бойынша бір-біріне ұқсас екенін және олардың арасында статистикалық маңызды айырмашылық жоқ екенін дәлелдейді.</w:t>
      </w:r>
    </w:p>
    <w:p w14:paraId="600729DA" w14:textId="77777777" w:rsidR="00DF78A1" w:rsidRPr="00407514" w:rsidRDefault="00DF78A1" w:rsidP="008D1405">
      <w:pPr>
        <w:pStyle w:val="a6"/>
        <w:spacing w:before="0" w:beforeAutospacing="0" w:after="0" w:afterAutospacing="0"/>
        <w:ind w:firstLine="567"/>
        <w:jc w:val="both"/>
        <w:rPr>
          <w:sz w:val="28"/>
          <w:szCs w:val="28"/>
          <w:lang w:val="kk-KZ"/>
        </w:rPr>
      </w:pPr>
      <w:r w:rsidRPr="00407514">
        <w:rPr>
          <w:sz w:val="28"/>
          <w:szCs w:val="28"/>
          <w:lang w:val="kk-KZ"/>
        </w:rPr>
        <w:t>Эксперименттік және бақылау топтарының релеванттылығы (біркелкілігі) расталды. Бұл алдағы уақытта жүргізілетін қалыптастырушы эксперименттің нәтижелерін объективті бағалауға және өзгерістердің тиімділігін нақты анықтауға мүмкіндік береді.</w:t>
      </w:r>
    </w:p>
    <w:p w14:paraId="0DDD7414" w14:textId="3F59D59F" w:rsidR="00DF78A1" w:rsidRPr="00407514" w:rsidRDefault="00DF78A1" w:rsidP="008D1405">
      <w:pPr>
        <w:pStyle w:val="a6"/>
        <w:spacing w:before="0" w:beforeAutospacing="0" w:after="0" w:afterAutospacing="0"/>
        <w:ind w:firstLine="567"/>
        <w:jc w:val="both"/>
        <w:rPr>
          <w:sz w:val="28"/>
          <w:szCs w:val="28"/>
          <w:lang w:val="kk-KZ"/>
        </w:rPr>
      </w:pPr>
      <w:r w:rsidRPr="00407514">
        <w:rPr>
          <w:sz w:val="28"/>
          <w:szCs w:val="28"/>
          <w:lang w:val="kk-KZ"/>
        </w:rPr>
        <w:t xml:space="preserve">Айқындаушы эксперименттің іс-әрекеттік-рефлексиялық компонентін зерттеу  кезеңінде «Бастауыш оқыту педагогикасы мен әдістемесі» білім беру бағдарламасы бойынша оқитын 3- курс студенттерінің кәсіби құзыреттілігінің қалыптасу деңгейін анықтауға 120 студент  қатысты. Барлығы курста 120 </w:t>
      </w:r>
      <w:r w:rsidRPr="00407514">
        <w:rPr>
          <w:sz w:val="28"/>
          <w:szCs w:val="28"/>
          <w:lang w:val="kk-KZ"/>
        </w:rPr>
        <w:lastRenderedPageBreak/>
        <w:t>студент (ЭТ</w:t>
      </w:r>
      <w:r w:rsidRPr="00407514">
        <w:rPr>
          <w:lang w:val="kk-KZ"/>
        </w:rPr>
        <w:t>/60 БТ/ 60).</w:t>
      </w:r>
      <w:r w:rsidRPr="00407514">
        <w:rPr>
          <w:sz w:val="28"/>
          <w:szCs w:val="28"/>
          <w:lang w:val="kk-KZ"/>
        </w:rPr>
        <w:t xml:space="preserve"> Іс-әрекеттік-рефлексиялық компоненті бойынша В.В. Бойконың «Эмпатикалық қабілеттерінің деңгейін диагностикалау әдістемесі жүргізілді. </w:t>
      </w:r>
      <w:r w:rsidRPr="00407514">
        <w:rPr>
          <w:bCs/>
          <w:sz w:val="28"/>
          <w:szCs w:val="28"/>
          <w:lang w:val="kk-KZ"/>
        </w:rPr>
        <w:t>Эксперименттік (ЭТ)</w:t>
      </w:r>
      <w:r w:rsidRPr="00407514">
        <w:rPr>
          <w:sz w:val="28"/>
          <w:szCs w:val="28"/>
          <w:lang w:val="kk-KZ"/>
        </w:rPr>
        <w:t xml:space="preserve"> және </w:t>
      </w:r>
      <w:r w:rsidRPr="00407514">
        <w:rPr>
          <w:bCs/>
          <w:sz w:val="28"/>
          <w:szCs w:val="28"/>
          <w:lang w:val="kk-KZ"/>
        </w:rPr>
        <w:t>Бақылау (БТ)</w:t>
      </w:r>
      <w:r w:rsidRPr="00407514">
        <w:rPr>
          <w:sz w:val="28"/>
          <w:szCs w:val="28"/>
          <w:lang w:val="kk-KZ"/>
        </w:rPr>
        <w:t xml:space="preserve"> топтарының әр курс бойынша бастапқы деңгейлерінің ұқсастығын дәлелдеу эксперименттің тазалығын көрсетеді. Осы орайда, төменде 3- курстар бойынша екі топтың көрсеткіштерін салыстырмалы түрде көрсететін кесте </w:t>
      </w:r>
      <w:r w:rsidR="00CC63D1" w:rsidRPr="00407514">
        <w:rPr>
          <w:sz w:val="28"/>
          <w:szCs w:val="28"/>
          <w:lang w:val="kk-KZ"/>
        </w:rPr>
        <w:t xml:space="preserve">мен талдау көрсетілген </w:t>
      </w:r>
      <w:r w:rsidR="00357A43">
        <w:rPr>
          <w:sz w:val="28"/>
          <w:szCs w:val="28"/>
          <w:lang w:val="kk-KZ"/>
        </w:rPr>
        <w:t xml:space="preserve">(кесте  </w:t>
      </w:r>
      <w:r w:rsidR="00CC63D1" w:rsidRPr="00407514">
        <w:rPr>
          <w:sz w:val="28"/>
          <w:szCs w:val="28"/>
          <w:lang w:val="kk-KZ"/>
        </w:rPr>
        <w:t>17</w:t>
      </w:r>
      <w:r w:rsidRPr="00407514">
        <w:rPr>
          <w:sz w:val="28"/>
          <w:szCs w:val="28"/>
          <w:lang w:val="kk-KZ"/>
        </w:rPr>
        <w:t>)</w:t>
      </w:r>
      <w:r w:rsidR="008D1405">
        <w:rPr>
          <w:sz w:val="28"/>
          <w:szCs w:val="28"/>
          <w:lang w:val="kk-KZ"/>
        </w:rPr>
        <w:t>.</w:t>
      </w:r>
      <w:r w:rsidRPr="00407514">
        <w:rPr>
          <w:sz w:val="28"/>
          <w:szCs w:val="28"/>
          <w:lang w:val="kk-KZ"/>
        </w:rPr>
        <w:t xml:space="preserve"> </w:t>
      </w:r>
    </w:p>
    <w:p w14:paraId="03BADB9E" w14:textId="77777777" w:rsidR="00DF78A1" w:rsidRPr="00407514" w:rsidRDefault="00DF78A1" w:rsidP="00DF78A1">
      <w:pPr>
        <w:pStyle w:val="a6"/>
        <w:spacing w:before="0" w:beforeAutospacing="0" w:after="0" w:afterAutospacing="0"/>
        <w:jc w:val="both"/>
        <w:rPr>
          <w:rFonts w:eastAsiaTheme="minorEastAsia"/>
          <w:b/>
          <w:bCs/>
          <w:sz w:val="28"/>
          <w:szCs w:val="28"/>
          <w:lang w:val="kk-KZ"/>
        </w:rPr>
      </w:pPr>
    </w:p>
    <w:p w14:paraId="02FF4871" w14:textId="67C474FB" w:rsidR="008D1405" w:rsidRDefault="00DF78A1" w:rsidP="008D1405">
      <w:pPr>
        <w:pStyle w:val="3"/>
        <w:keepNext w:val="0"/>
        <w:widowControl w:val="0"/>
        <w:spacing w:before="0" w:after="0"/>
        <w:jc w:val="both"/>
        <w:rPr>
          <w:rFonts w:ascii="Times New Roman" w:hAnsi="Times New Roman" w:cs="Times New Roman"/>
          <w:b w:val="0"/>
          <w:sz w:val="28"/>
          <w:szCs w:val="28"/>
          <w:lang w:val="kk-KZ"/>
        </w:rPr>
      </w:pPr>
      <w:r w:rsidRPr="00407514">
        <w:rPr>
          <w:rFonts w:ascii="Times New Roman" w:eastAsiaTheme="minorEastAsia" w:hAnsi="Times New Roman" w:cs="Times New Roman"/>
          <w:b w:val="0"/>
          <w:bCs w:val="0"/>
          <w:sz w:val="28"/>
          <w:szCs w:val="28"/>
          <w:lang w:val="kk-KZ"/>
        </w:rPr>
        <w:t>К</w:t>
      </w:r>
      <w:r w:rsidRPr="00407514">
        <w:rPr>
          <w:rFonts w:ascii="Times New Roman" w:hAnsi="Times New Roman" w:cs="Times New Roman"/>
          <w:b w:val="0"/>
          <w:sz w:val="28"/>
          <w:szCs w:val="28"/>
          <w:lang w:val="kk-KZ"/>
        </w:rPr>
        <w:t>есте</w:t>
      </w:r>
      <w:r w:rsidR="00CC63D1" w:rsidRPr="00407514">
        <w:rPr>
          <w:rFonts w:ascii="Times New Roman" w:hAnsi="Times New Roman" w:cs="Times New Roman"/>
          <w:b w:val="0"/>
          <w:sz w:val="28"/>
          <w:szCs w:val="28"/>
          <w:lang w:val="kk-KZ"/>
        </w:rPr>
        <w:t xml:space="preserve"> 17</w:t>
      </w:r>
      <w:r w:rsidR="008D1405">
        <w:rPr>
          <w:rFonts w:ascii="Times New Roman" w:hAnsi="Times New Roman" w:cs="Times New Roman"/>
          <w:b w:val="0"/>
          <w:sz w:val="28"/>
          <w:szCs w:val="28"/>
          <w:lang w:val="kk-KZ"/>
        </w:rPr>
        <w:t xml:space="preserve"> </w:t>
      </w:r>
      <w:r w:rsidR="00CC63D1" w:rsidRPr="00407514">
        <w:rPr>
          <w:rFonts w:ascii="Times New Roman" w:hAnsi="Times New Roman" w:cs="Times New Roman"/>
          <w:b w:val="0"/>
          <w:sz w:val="28"/>
          <w:szCs w:val="28"/>
          <w:lang w:val="kk-KZ"/>
        </w:rPr>
        <w:t>-</w:t>
      </w:r>
      <w:r w:rsidRPr="00407514">
        <w:rPr>
          <w:rFonts w:ascii="Times New Roman" w:hAnsi="Times New Roman" w:cs="Times New Roman"/>
          <w:b w:val="0"/>
          <w:sz w:val="28"/>
          <w:szCs w:val="28"/>
          <w:lang w:val="kk-KZ"/>
        </w:rPr>
        <w:t xml:space="preserve"> Айқындаушы эксперименттің іс-әрекеттік-рефлексиялық компоненті кезеңінде В.В. Бойконың «Эмпатикалық қабілеттерінің деңгейін диагностикалау әдістемесінен курстар бойынша ЭТ және БТ топтарының бастапқы деңгейлері (n=120)</w:t>
      </w:r>
    </w:p>
    <w:p w14:paraId="0A2678E3" w14:textId="77777777" w:rsidR="008D1405" w:rsidRPr="008D1405" w:rsidRDefault="008D1405" w:rsidP="008D1405">
      <w:pPr>
        <w:rPr>
          <w:sz w:val="10"/>
          <w:szCs w:val="10"/>
          <w:lang w:val="kk-KZ"/>
        </w:rPr>
      </w:pPr>
    </w:p>
    <w:tbl>
      <w:tblPr>
        <w:tblStyle w:val="ab"/>
        <w:tblW w:w="9639" w:type="dxa"/>
        <w:tblInd w:w="108" w:type="dxa"/>
        <w:tblLook w:val="04A0" w:firstRow="1" w:lastRow="0" w:firstColumn="1" w:lastColumn="0" w:noHBand="0" w:noVBand="1"/>
      </w:tblPr>
      <w:tblGrid>
        <w:gridCol w:w="1831"/>
        <w:gridCol w:w="1055"/>
        <w:gridCol w:w="1985"/>
        <w:gridCol w:w="1701"/>
        <w:gridCol w:w="3067"/>
      </w:tblGrid>
      <w:tr w:rsidR="00407514" w:rsidRPr="00407514" w14:paraId="45607AC6" w14:textId="77777777" w:rsidTr="008D1405">
        <w:trPr>
          <w:trHeight w:val="70"/>
        </w:trPr>
        <w:tc>
          <w:tcPr>
            <w:tcW w:w="1831" w:type="dxa"/>
          </w:tcPr>
          <w:p w14:paraId="21B450F3" w14:textId="77777777" w:rsidR="00DF78A1" w:rsidRPr="00407514" w:rsidRDefault="00DF78A1" w:rsidP="008D1405">
            <w:pPr>
              <w:pStyle w:val="a6"/>
              <w:spacing w:before="0" w:beforeAutospacing="0" w:after="0" w:afterAutospacing="0"/>
              <w:ind w:firstLine="709"/>
              <w:jc w:val="center"/>
              <w:rPr>
                <w:rStyle w:val="aa"/>
                <w:b w:val="0"/>
                <w:lang w:val="kk-KZ"/>
              </w:rPr>
            </w:pPr>
          </w:p>
          <w:p w14:paraId="1D923A7E" w14:textId="77777777" w:rsidR="00DF78A1" w:rsidRPr="00407514" w:rsidRDefault="00DF78A1" w:rsidP="008D1405">
            <w:pPr>
              <w:pStyle w:val="a6"/>
              <w:spacing w:before="0" w:beforeAutospacing="0" w:after="0" w:afterAutospacing="0"/>
              <w:jc w:val="center"/>
              <w:rPr>
                <w:lang w:val="kk-KZ"/>
              </w:rPr>
            </w:pPr>
            <w:r w:rsidRPr="00407514">
              <w:rPr>
                <w:rStyle w:val="aa"/>
                <w:b w:val="0"/>
              </w:rPr>
              <w:t>Курс</w:t>
            </w:r>
          </w:p>
        </w:tc>
        <w:tc>
          <w:tcPr>
            <w:tcW w:w="1055" w:type="dxa"/>
          </w:tcPr>
          <w:p w14:paraId="0DDAC0CE" w14:textId="77777777" w:rsidR="00DF78A1" w:rsidRPr="00407514" w:rsidRDefault="00DF78A1" w:rsidP="008D1405">
            <w:pPr>
              <w:pStyle w:val="a6"/>
              <w:spacing w:before="0" w:beforeAutospacing="0" w:after="0" w:afterAutospacing="0"/>
              <w:jc w:val="center"/>
              <w:rPr>
                <w:lang w:val="kk-KZ"/>
              </w:rPr>
            </w:pPr>
            <w:r w:rsidRPr="00407514">
              <w:rPr>
                <w:rStyle w:val="aa"/>
                <w:b w:val="0"/>
              </w:rPr>
              <w:t>Топ</w:t>
            </w:r>
          </w:p>
        </w:tc>
        <w:tc>
          <w:tcPr>
            <w:tcW w:w="1985" w:type="dxa"/>
          </w:tcPr>
          <w:p w14:paraId="1C2347D3" w14:textId="77777777" w:rsidR="00DF78A1" w:rsidRPr="00407514" w:rsidRDefault="00DF78A1" w:rsidP="008D1405">
            <w:pPr>
              <w:pStyle w:val="a6"/>
              <w:spacing w:before="0" w:beforeAutospacing="0" w:after="0" w:afterAutospacing="0"/>
              <w:jc w:val="center"/>
              <w:rPr>
                <w:rStyle w:val="aa"/>
                <w:b w:val="0"/>
              </w:rPr>
            </w:pPr>
            <w:r w:rsidRPr="00407514">
              <w:rPr>
                <w:rStyle w:val="aa"/>
                <w:b w:val="0"/>
              </w:rPr>
              <w:t>Жоғары (%)</w:t>
            </w:r>
          </w:p>
        </w:tc>
        <w:tc>
          <w:tcPr>
            <w:tcW w:w="1701" w:type="dxa"/>
          </w:tcPr>
          <w:p w14:paraId="10872AD8" w14:textId="77777777" w:rsidR="00DF78A1" w:rsidRPr="00407514" w:rsidRDefault="00DF78A1" w:rsidP="008D1405">
            <w:pPr>
              <w:pStyle w:val="a6"/>
              <w:spacing w:before="0" w:beforeAutospacing="0" w:after="0" w:afterAutospacing="0"/>
              <w:jc w:val="center"/>
              <w:rPr>
                <w:lang w:val="kk-KZ"/>
              </w:rPr>
            </w:pPr>
            <w:r w:rsidRPr="00407514">
              <w:rPr>
                <w:rStyle w:val="aa"/>
                <w:b w:val="0"/>
              </w:rPr>
              <w:t>Орта (%)</w:t>
            </w:r>
          </w:p>
        </w:tc>
        <w:tc>
          <w:tcPr>
            <w:tcW w:w="3067" w:type="dxa"/>
          </w:tcPr>
          <w:p w14:paraId="2C8354FF" w14:textId="77777777" w:rsidR="00DF78A1" w:rsidRPr="00407514" w:rsidRDefault="00DF78A1" w:rsidP="008D1405">
            <w:pPr>
              <w:pStyle w:val="a6"/>
              <w:spacing w:before="0" w:beforeAutospacing="0" w:after="0" w:afterAutospacing="0"/>
              <w:jc w:val="center"/>
              <w:rPr>
                <w:rStyle w:val="aa"/>
                <w:b w:val="0"/>
              </w:rPr>
            </w:pPr>
            <w:r w:rsidRPr="00407514">
              <w:rPr>
                <w:rStyle w:val="aa"/>
                <w:b w:val="0"/>
              </w:rPr>
              <w:t>Төмен (%)</w:t>
            </w:r>
          </w:p>
        </w:tc>
      </w:tr>
      <w:tr w:rsidR="00407514" w:rsidRPr="00407514" w14:paraId="5D793341" w14:textId="77777777" w:rsidTr="008D1405">
        <w:tc>
          <w:tcPr>
            <w:tcW w:w="1831" w:type="dxa"/>
          </w:tcPr>
          <w:p w14:paraId="2152EA5A" w14:textId="77777777" w:rsidR="00DF78A1" w:rsidRPr="00407514" w:rsidRDefault="00DF78A1" w:rsidP="003742A6">
            <w:pPr>
              <w:pStyle w:val="a6"/>
              <w:spacing w:before="0" w:beforeAutospacing="0" w:after="0" w:afterAutospacing="0"/>
              <w:jc w:val="center"/>
              <w:rPr>
                <w:lang w:val="kk-KZ"/>
              </w:rPr>
            </w:pPr>
            <w:r w:rsidRPr="00407514">
              <w:rPr>
                <w:bCs/>
              </w:rPr>
              <w:t>3-курс</w:t>
            </w:r>
          </w:p>
        </w:tc>
        <w:tc>
          <w:tcPr>
            <w:tcW w:w="1055" w:type="dxa"/>
          </w:tcPr>
          <w:p w14:paraId="04F5522B" w14:textId="77777777" w:rsidR="00DF78A1" w:rsidRPr="00407514" w:rsidRDefault="00DF78A1" w:rsidP="003742A6">
            <w:pPr>
              <w:pStyle w:val="a6"/>
              <w:spacing w:before="0" w:beforeAutospacing="0" w:after="0" w:afterAutospacing="0"/>
              <w:jc w:val="center"/>
              <w:rPr>
                <w:lang w:val="kk-KZ"/>
              </w:rPr>
            </w:pPr>
            <w:r w:rsidRPr="00407514">
              <w:rPr>
                <w:bCs/>
              </w:rPr>
              <w:t>ЭТ</w:t>
            </w:r>
          </w:p>
        </w:tc>
        <w:tc>
          <w:tcPr>
            <w:tcW w:w="1985" w:type="dxa"/>
          </w:tcPr>
          <w:p w14:paraId="525DFC6F" w14:textId="77777777" w:rsidR="00DF78A1" w:rsidRPr="00407514" w:rsidRDefault="00DF78A1" w:rsidP="003742A6">
            <w:pPr>
              <w:pStyle w:val="a6"/>
              <w:spacing w:before="0" w:beforeAutospacing="0" w:after="0" w:afterAutospacing="0"/>
              <w:jc w:val="center"/>
              <w:rPr>
                <w:lang w:val="kk-KZ"/>
              </w:rPr>
            </w:pPr>
            <w:r w:rsidRPr="00407514">
              <w:rPr>
                <w:lang w:val="kk-KZ"/>
              </w:rPr>
              <w:t>8 (</w:t>
            </w:r>
            <w:r w:rsidRPr="00407514">
              <w:t>13</w:t>
            </w:r>
            <w:r w:rsidRPr="00407514">
              <w:rPr>
                <w:lang w:val="kk-KZ"/>
              </w:rPr>
              <w:t>,</w:t>
            </w:r>
            <w:r w:rsidRPr="00407514">
              <w:t>3%</w:t>
            </w:r>
            <w:r w:rsidRPr="00407514">
              <w:rPr>
                <w:lang w:val="kk-KZ"/>
              </w:rPr>
              <w:t>)</w:t>
            </w:r>
          </w:p>
        </w:tc>
        <w:tc>
          <w:tcPr>
            <w:tcW w:w="1701" w:type="dxa"/>
          </w:tcPr>
          <w:p w14:paraId="7AAA0CBB" w14:textId="77777777" w:rsidR="00DF78A1" w:rsidRPr="00407514" w:rsidRDefault="00DF78A1" w:rsidP="003742A6">
            <w:pPr>
              <w:pStyle w:val="a6"/>
              <w:spacing w:before="0" w:beforeAutospacing="0" w:after="0" w:afterAutospacing="0"/>
              <w:rPr>
                <w:lang w:val="kk-KZ"/>
              </w:rPr>
            </w:pPr>
            <w:r w:rsidRPr="00407514">
              <w:rPr>
                <w:lang w:val="kk-KZ"/>
              </w:rPr>
              <w:t>17 (28,3</w:t>
            </w:r>
            <w:r w:rsidRPr="00407514">
              <w:t>%</w:t>
            </w:r>
            <w:r w:rsidRPr="00407514">
              <w:rPr>
                <w:lang w:val="kk-KZ"/>
              </w:rPr>
              <w:t>)</w:t>
            </w:r>
          </w:p>
        </w:tc>
        <w:tc>
          <w:tcPr>
            <w:tcW w:w="3067" w:type="dxa"/>
          </w:tcPr>
          <w:p w14:paraId="68B75D0A" w14:textId="77777777" w:rsidR="00DF78A1" w:rsidRPr="00407514" w:rsidRDefault="00DF78A1" w:rsidP="003742A6">
            <w:pPr>
              <w:pStyle w:val="a6"/>
              <w:spacing w:before="0" w:beforeAutospacing="0" w:after="0" w:afterAutospacing="0"/>
              <w:rPr>
                <w:lang w:val="kk-KZ"/>
              </w:rPr>
            </w:pPr>
            <w:r w:rsidRPr="00407514">
              <w:rPr>
                <w:lang w:val="kk-KZ"/>
              </w:rPr>
              <w:t>35 (58,4</w:t>
            </w:r>
            <w:r w:rsidRPr="00407514">
              <w:t>%</w:t>
            </w:r>
            <w:r w:rsidRPr="00407514">
              <w:rPr>
                <w:lang w:val="kk-KZ"/>
              </w:rPr>
              <w:t>)</w:t>
            </w:r>
          </w:p>
        </w:tc>
      </w:tr>
      <w:tr w:rsidR="00407514" w:rsidRPr="00407514" w14:paraId="3FAED8A9" w14:textId="77777777" w:rsidTr="008D1405">
        <w:tc>
          <w:tcPr>
            <w:tcW w:w="1831" w:type="dxa"/>
          </w:tcPr>
          <w:p w14:paraId="0DB030AA" w14:textId="77777777" w:rsidR="00DF78A1" w:rsidRPr="00407514" w:rsidRDefault="00DF78A1" w:rsidP="003742A6">
            <w:pPr>
              <w:pStyle w:val="a6"/>
              <w:spacing w:before="0" w:beforeAutospacing="0" w:after="0" w:afterAutospacing="0"/>
              <w:jc w:val="center"/>
              <w:rPr>
                <w:lang w:val="kk-KZ"/>
              </w:rPr>
            </w:pPr>
            <w:r w:rsidRPr="00407514">
              <w:rPr>
                <w:bCs/>
                <w:lang w:val="kk-KZ"/>
              </w:rPr>
              <w:t>3</w:t>
            </w:r>
            <w:r w:rsidRPr="00407514">
              <w:rPr>
                <w:bCs/>
              </w:rPr>
              <w:t>-курс</w:t>
            </w:r>
          </w:p>
        </w:tc>
        <w:tc>
          <w:tcPr>
            <w:tcW w:w="1055" w:type="dxa"/>
          </w:tcPr>
          <w:p w14:paraId="3B479A63" w14:textId="77777777" w:rsidR="00DF78A1" w:rsidRPr="00407514" w:rsidRDefault="00DF78A1" w:rsidP="003742A6">
            <w:pPr>
              <w:pStyle w:val="a6"/>
              <w:spacing w:before="0" w:beforeAutospacing="0" w:after="0" w:afterAutospacing="0"/>
              <w:jc w:val="center"/>
              <w:rPr>
                <w:lang w:val="kk-KZ"/>
              </w:rPr>
            </w:pPr>
            <w:r w:rsidRPr="00407514">
              <w:rPr>
                <w:bCs/>
              </w:rPr>
              <w:t>БТ</w:t>
            </w:r>
          </w:p>
        </w:tc>
        <w:tc>
          <w:tcPr>
            <w:tcW w:w="1985" w:type="dxa"/>
          </w:tcPr>
          <w:p w14:paraId="44FA9D62" w14:textId="77777777" w:rsidR="00DF78A1" w:rsidRPr="00407514" w:rsidRDefault="00DF78A1" w:rsidP="003742A6">
            <w:pPr>
              <w:pStyle w:val="a6"/>
              <w:spacing w:before="0" w:beforeAutospacing="0" w:after="0" w:afterAutospacing="0"/>
              <w:jc w:val="center"/>
              <w:rPr>
                <w:lang w:val="kk-KZ"/>
              </w:rPr>
            </w:pPr>
            <w:r w:rsidRPr="00407514">
              <w:rPr>
                <w:lang w:val="kk-KZ"/>
              </w:rPr>
              <w:t>7 (</w:t>
            </w:r>
            <w:r w:rsidRPr="00407514">
              <w:t>1</w:t>
            </w:r>
            <w:r w:rsidRPr="00407514">
              <w:rPr>
                <w:lang w:val="kk-KZ"/>
              </w:rPr>
              <w:t>1,6</w:t>
            </w:r>
            <w:r w:rsidRPr="00407514">
              <w:t>%</w:t>
            </w:r>
            <w:r w:rsidRPr="00407514">
              <w:rPr>
                <w:lang w:val="kk-KZ"/>
              </w:rPr>
              <w:t>)</w:t>
            </w:r>
          </w:p>
        </w:tc>
        <w:tc>
          <w:tcPr>
            <w:tcW w:w="1701" w:type="dxa"/>
          </w:tcPr>
          <w:p w14:paraId="5D749523" w14:textId="77777777" w:rsidR="00DF78A1" w:rsidRPr="00407514" w:rsidRDefault="00DF78A1" w:rsidP="003742A6">
            <w:pPr>
              <w:pStyle w:val="a6"/>
              <w:spacing w:before="0" w:beforeAutospacing="0" w:after="0" w:afterAutospacing="0"/>
              <w:rPr>
                <w:lang w:val="kk-KZ"/>
              </w:rPr>
            </w:pPr>
            <w:r w:rsidRPr="00407514">
              <w:rPr>
                <w:lang w:val="kk-KZ"/>
              </w:rPr>
              <w:t>19 (31,7</w:t>
            </w:r>
            <w:r w:rsidRPr="00407514">
              <w:t>%</w:t>
            </w:r>
            <w:r w:rsidRPr="00407514">
              <w:rPr>
                <w:lang w:val="kk-KZ"/>
              </w:rPr>
              <w:t>)</w:t>
            </w:r>
          </w:p>
        </w:tc>
        <w:tc>
          <w:tcPr>
            <w:tcW w:w="3067" w:type="dxa"/>
          </w:tcPr>
          <w:p w14:paraId="5C8A4611" w14:textId="77777777" w:rsidR="00DF78A1" w:rsidRPr="00407514" w:rsidRDefault="00DF78A1" w:rsidP="003742A6">
            <w:pPr>
              <w:pStyle w:val="a6"/>
              <w:spacing w:before="0" w:beforeAutospacing="0" w:after="0" w:afterAutospacing="0"/>
              <w:rPr>
                <w:lang w:val="kk-KZ"/>
              </w:rPr>
            </w:pPr>
            <w:r w:rsidRPr="00407514">
              <w:rPr>
                <w:lang w:val="kk-KZ"/>
              </w:rPr>
              <w:t>34 (56,7</w:t>
            </w:r>
            <w:r w:rsidRPr="00407514">
              <w:t>%</w:t>
            </w:r>
            <w:r w:rsidRPr="00407514">
              <w:rPr>
                <w:lang w:val="kk-KZ"/>
              </w:rPr>
              <w:t>)</w:t>
            </w:r>
          </w:p>
        </w:tc>
      </w:tr>
    </w:tbl>
    <w:p w14:paraId="31BAA71C" w14:textId="77777777" w:rsidR="00DF78A1" w:rsidRPr="00407514" w:rsidRDefault="00DF78A1" w:rsidP="00DF78A1">
      <w:pPr>
        <w:pStyle w:val="a6"/>
        <w:tabs>
          <w:tab w:val="left" w:pos="993"/>
        </w:tabs>
        <w:spacing w:before="0" w:beforeAutospacing="0" w:after="0" w:afterAutospacing="0"/>
        <w:ind w:firstLine="709"/>
        <w:jc w:val="both"/>
        <w:rPr>
          <w:sz w:val="28"/>
          <w:szCs w:val="28"/>
          <w:lang w:val="kk-KZ"/>
        </w:rPr>
      </w:pPr>
      <w:r w:rsidRPr="00407514">
        <w:rPr>
          <w:sz w:val="28"/>
          <w:szCs w:val="28"/>
          <w:lang w:val="kk-KZ"/>
        </w:rPr>
        <w:t xml:space="preserve">    </w:t>
      </w:r>
    </w:p>
    <w:p w14:paraId="60A99D3C" w14:textId="77777777" w:rsidR="00DF78A1" w:rsidRPr="00407514" w:rsidRDefault="00DF78A1" w:rsidP="008D1405">
      <w:pPr>
        <w:ind w:firstLine="284"/>
        <w:rPr>
          <w:rFonts w:ascii="Times New Roman" w:hAnsi="Times New Roman" w:cs="Times New Roman"/>
          <w:lang w:val="kk-KZ"/>
        </w:rPr>
      </w:pPr>
      <w:r w:rsidRPr="00407514">
        <w:rPr>
          <w:rFonts w:ascii="Times New Roman" w:hAnsi="Times New Roman" w:cs="Times New Roman"/>
          <w:noProof/>
        </w:rPr>
        <w:drawing>
          <wp:inline distT="0" distB="0" distL="0" distR="0" wp14:anchorId="39840047" wp14:editId="180B65E2">
            <wp:extent cx="5676900" cy="2209800"/>
            <wp:effectExtent l="19050" t="0" r="19050" b="0"/>
            <wp:docPr id="18"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601EC3F" w14:textId="6CB81C64" w:rsidR="00DF78A1" w:rsidRPr="00407514" w:rsidRDefault="008D1405" w:rsidP="00DF78A1">
      <w:pPr>
        <w:pStyle w:val="1"/>
        <w:keepNext w:val="0"/>
        <w:keepLines w:val="0"/>
        <w:widowControl w:val="0"/>
        <w:spacing w:before="0" w:line="240" w:lineRule="auto"/>
        <w:jc w:val="center"/>
        <w:rPr>
          <w:rFonts w:ascii="Times New Roman" w:hAnsi="Times New Roman"/>
          <w:b w:val="0"/>
          <w:color w:val="auto"/>
          <w:lang w:val="kk-KZ"/>
        </w:rPr>
      </w:pPr>
      <w:r w:rsidRPr="00407514">
        <w:rPr>
          <w:rFonts w:ascii="Times New Roman" w:hAnsi="Times New Roman"/>
          <w:b w:val="0"/>
          <w:color w:val="auto"/>
          <w:lang w:val="kk-KZ"/>
        </w:rPr>
        <w:t xml:space="preserve">Сурет </w:t>
      </w:r>
      <w:r w:rsidR="00CC63D1" w:rsidRPr="00407514">
        <w:rPr>
          <w:rFonts w:ascii="Times New Roman" w:hAnsi="Times New Roman"/>
          <w:b w:val="0"/>
          <w:color w:val="auto"/>
          <w:lang w:val="kk-KZ"/>
        </w:rPr>
        <w:t>7</w:t>
      </w:r>
      <w:r>
        <w:rPr>
          <w:rFonts w:ascii="Times New Roman" w:hAnsi="Times New Roman"/>
          <w:b w:val="0"/>
          <w:color w:val="auto"/>
          <w:lang w:val="kk-KZ"/>
        </w:rPr>
        <w:t xml:space="preserve"> </w:t>
      </w:r>
      <w:r w:rsidR="00CC63D1" w:rsidRPr="00407514">
        <w:rPr>
          <w:rFonts w:ascii="Times New Roman" w:hAnsi="Times New Roman"/>
          <w:b w:val="0"/>
          <w:color w:val="auto"/>
          <w:lang w:val="kk-KZ"/>
        </w:rPr>
        <w:t>-</w:t>
      </w:r>
      <w:r>
        <w:rPr>
          <w:rFonts w:ascii="Times New Roman" w:hAnsi="Times New Roman"/>
          <w:b w:val="0"/>
          <w:color w:val="auto"/>
          <w:lang w:val="kk-KZ"/>
        </w:rPr>
        <w:t xml:space="preserve"> </w:t>
      </w:r>
      <w:r w:rsidR="00DF78A1" w:rsidRPr="00407514">
        <w:rPr>
          <w:rFonts w:ascii="Times New Roman" w:hAnsi="Times New Roman"/>
          <w:b w:val="0"/>
          <w:color w:val="auto"/>
          <w:lang w:val="kk-KZ"/>
        </w:rPr>
        <w:t>Айқындаушы эксперименттің тұлғалық-танымдық компонент бойынша Г. Айзенктің «Психикалық күйлерді өзін-өзі бағалау» әдістемесі бойынша алынған нәтижелерінің гистограммасы</w:t>
      </w:r>
    </w:p>
    <w:p w14:paraId="72D12AD7" w14:textId="77777777" w:rsidR="00DF78A1" w:rsidRPr="00407514" w:rsidRDefault="00DF78A1" w:rsidP="00DF78A1">
      <w:pPr>
        <w:pStyle w:val="a6"/>
        <w:spacing w:before="0" w:beforeAutospacing="0" w:after="0" w:afterAutospacing="0"/>
        <w:ind w:firstLine="709"/>
        <w:jc w:val="both"/>
        <w:rPr>
          <w:sz w:val="28"/>
          <w:szCs w:val="28"/>
          <w:lang w:val="kk-KZ"/>
        </w:rPr>
      </w:pPr>
    </w:p>
    <w:p w14:paraId="5D6560E8" w14:textId="77777777" w:rsidR="00DF78A1" w:rsidRPr="00407514" w:rsidRDefault="00DF78A1" w:rsidP="008D1405">
      <w:pPr>
        <w:pStyle w:val="a6"/>
        <w:tabs>
          <w:tab w:val="left" w:pos="851"/>
        </w:tabs>
        <w:spacing w:before="0" w:beforeAutospacing="0" w:after="0" w:afterAutospacing="0"/>
        <w:ind w:firstLine="567"/>
        <w:jc w:val="both"/>
        <w:rPr>
          <w:sz w:val="28"/>
          <w:szCs w:val="28"/>
          <w:lang w:val="kk-KZ"/>
        </w:rPr>
      </w:pPr>
      <w:r w:rsidRPr="00407514">
        <w:rPr>
          <w:sz w:val="28"/>
          <w:szCs w:val="28"/>
          <w:lang w:val="kk-KZ"/>
        </w:rPr>
        <w:t xml:space="preserve">Айқындаушы эксперимент іс-әрекеттік-рефлексиялық компонентін зерттеу кезеңінде бойынша 3-курс студенттерінің (n=120) эмпатикалық қабілеттерін зерттеу нәтижесінде келесідей көрсеткіштер алынды: эмпатиялық бейімділіктің әлсіздігі төмен деңгейде  көрсетті. Екі топта да студенттердің жартысынан астамы төмен деңгейде: </w:t>
      </w:r>
      <w:r w:rsidRPr="00407514">
        <w:rPr>
          <w:bCs/>
          <w:sz w:val="28"/>
          <w:szCs w:val="28"/>
        </w:rPr>
        <w:t>Эксперименттік топ (ЭТ):</w:t>
      </w:r>
      <w:r w:rsidRPr="00407514">
        <w:rPr>
          <w:sz w:val="28"/>
          <w:szCs w:val="28"/>
        </w:rPr>
        <w:t xml:space="preserve"> 58,4% (35 студент)</w:t>
      </w:r>
      <w:r w:rsidRPr="00407514">
        <w:rPr>
          <w:sz w:val="28"/>
          <w:szCs w:val="28"/>
          <w:lang w:val="kk-KZ"/>
        </w:rPr>
        <w:t xml:space="preserve">; </w:t>
      </w:r>
      <w:r w:rsidRPr="00407514">
        <w:rPr>
          <w:bCs/>
          <w:sz w:val="28"/>
          <w:szCs w:val="28"/>
        </w:rPr>
        <w:t>Бақылау тобы (БТ):</w:t>
      </w:r>
      <w:r w:rsidRPr="00407514">
        <w:rPr>
          <w:sz w:val="28"/>
          <w:szCs w:val="28"/>
        </w:rPr>
        <w:t xml:space="preserve"> 56,7% (34 студент)</w:t>
      </w:r>
      <w:r w:rsidRPr="00407514">
        <w:rPr>
          <w:sz w:val="28"/>
          <w:szCs w:val="28"/>
          <w:lang w:val="kk-KZ"/>
        </w:rPr>
        <w:t xml:space="preserve">. Бұл көрсеткіш болашақ мұғалімдердің басым бөлігінде рефлексиялық дағдылардың жеткіліксіздігін көрсетеді. Олар педагогикалық қарым-қатынаста оқушының ішкі әлеміне енуге, оның сезімдеріне ортақтасуға бейім емес. Бұл болашақта педагогикалық конфликтілердің туындауына және оқушымен эмоционалдық байланыстың үзілуіне алып келуі мүмкін. Орта деңгейде эмпатияның жағдайлық көрінісі </w:t>
      </w:r>
      <w:r w:rsidRPr="00407514">
        <w:rPr>
          <w:bCs/>
          <w:sz w:val="28"/>
          <w:szCs w:val="28"/>
          <w:lang w:val="kk-KZ"/>
        </w:rPr>
        <w:t>ЭТ-</w:t>
      </w:r>
      <w:r w:rsidRPr="00407514">
        <w:rPr>
          <w:bCs/>
          <w:sz w:val="28"/>
          <w:szCs w:val="28"/>
          <w:lang w:val="kk-KZ"/>
        </w:rPr>
        <w:lastRenderedPageBreak/>
        <w:t>тарда</w:t>
      </w:r>
      <w:r w:rsidRPr="00407514">
        <w:rPr>
          <w:sz w:val="28"/>
          <w:szCs w:val="28"/>
          <w:lang w:val="kk-KZ"/>
        </w:rPr>
        <w:t xml:space="preserve"> 28,3% (17 студент); </w:t>
      </w:r>
      <w:r w:rsidRPr="00407514">
        <w:rPr>
          <w:bCs/>
          <w:sz w:val="28"/>
          <w:szCs w:val="28"/>
          <w:lang w:val="kk-KZ"/>
        </w:rPr>
        <w:t>БТ-тарда</w:t>
      </w:r>
      <w:r w:rsidRPr="00407514">
        <w:rPr>
          <w:sz w:val="28"/>
          <w:szCs w:val="28"/>
          <w:lang w:val="kk-KZ"/>
        </w:rPr>
        <w:t xml:space="preserve"> 31,7% (19 студент). Орта деңгейдегі студенттер белгілі бір жағдайларда эмпатия таныта алғанымен, бұл қасиет олардың кәсіби іс-әрекетінің тұрақты принципіне айналмаған. Олардың эмпатикалық арналары (интуициялық, эмоционалдық) даму үстінде. Жоғары деңгей: Кәсіби эмпатиялық қабілетін көрстеді. </w:t>
      </w:r>
      <w:r w:rsidRPr="00407514">
        <w:rPr>
          <w:bCs/>
          <w:sz w:val="28"/>
          <w:szCs w:val="28"/>
        </w:rPr>
        <w:t>ЭТ</w:t>
      </w:r>
      <w:r w:rsidRPr="00407514">
        <w:rPr>
          <w:bCs/>
          <w:sz w:val="28"/>
          <w:szCs w:val="28"/>
          <w:lang w:val="kk-KZ"/>
        </w:rPr>
        <w:t xml:space="preserve">-да </w:t>
      </w:r>
      <w:r w:rsidRPr="00407514">
        <w:rPr>
          <w:sz w:val="28"/>
          <w:szCs w:val="28"/>
        </w:rPr>
        <w:t>13,3% (8 студент)</w:t>
      </w:r>
      <w:r w:rsidRPr="00407514">
        <w:rPr>
          <w:sz w:val="28"/>
          <w:szCs w:val="28"/>
          <w:lang w:val="kk-KZ"/>
        </w:rPr>
        <w:t xml:space="preserve"> жоғары деңгей ең аз пайызды құрайды,  </w:t>
      </w:r>
      <w:r w:rsidRPr="00407514">
        <w:rPr>
          <w:bCs/>
          <w:sz w:val="28"/>
          <w:szCs w:val="28"/>
        </w:rPr>
        <w:t>БТ</w:t>
      </w:r>
      <w:r w:rsidRPr="00407514">
        <w:rPr>
          <w:bCs/>
          <w:sz w:val="28"/>
          <w:szCs w:val="28"/>
          <w:lang w:val="kk-KZ"/>
        </w:rPr>
        <w:t xml:space="preserve">-да </w:t>
      </w:r>
      <w:r w:rsidRPr="00407514">
        <w:rPr>
          <w:sz w:val="28"/>
          <w:szCs w:val="28"/>
        </w:rPr>
        <w:t>11,6% (7 студент)</w:t>
      </w:r>
      <w:r w:rsidRPr="00407514">
        <w:rPr>
          <w:sz w:val="28"/>
          <w:szCs w:val="28"/>
          <w:lang w:val="kk-KZ"/>
        </w:rPr>
        <w:t xml:space="preserve"> құрады. Тек санаулы студенттер ғана басқа адамның сезімдеріне жоғары сезімталдық танытып, өзін оның орнына қоя білу және өзінің іс-әрекетін рефлексиялау қабілетін көрсетті. </w:t>
      </w:r>
    </w:p>
    <w:p w14:paraId="15438637" w14:textId="77777777" w:rsidR="00DF78A1" w:rsidRPr="00407514" w:rsidRDefault="00DF78A1" w:rsidP="008D1405">
      <w:pPr>
        <w:pStyle w:val="a6"/>
        <w:tabs>
          <w:tab w:val="left" w:pos="851"/>
        </w:tabs>
        <w:spacing w:before="0" w:beforeAutospacing="0" w:after="0" w:afterAutospacing="0"/>
        <w:ind w:firstLine="567"/>
        <w:jc w:val="both"/>
        <w:rPr>
          <w:sz w:val="28"/>
          <w:szCs w:val="28"/>
          <w:lang w:val="kk-KZ"/>
        </w:rPr>
      </w:pPr>
      <w:r w:rsidRPr="00407514">
        <w:rPr>
          <w:sz w:val="28"/>
          <w:szCs w:val="28"/>
          <w:lang w:val="kk-KZ"/>
        </w:rPr>
        <w:t>Кестелік мәліметтерді талдау негізінде келесі статистикалық қорытындылар жасалды:</w:t>
      </w:r>
    </w:p>
    <w:p w14:paraId="5A80AEF7" w14:textId="77777777" w:rsidR="00DF78A1" w:rsidRPr="00407514" w:rsidRDefault="00DF78A1">
      <w:pPr>
        <w:pStyle w:val="a6"/>
        <w:numPr>
          <w:ilvl w:val="0"/>
          <w:numId w:val="9"/>
        </w:numPr>
        <w:tabs>
          <w:tab w:val="left" w:pos="851"/>
        </w:tabs>
        <w:spacing w:before="0" w:beforeAutospacing="0" w:after="0" w:afterAutospacing="0"/>
        <w:ind w:left="0" w:firstLine="567"/>
        <w:jc w:val="both"/>
        <w:rPr>
          <w:sz w:val="28"/>
          <w:szCs w:val="28"/>
          <w:lang w:val="kk-KZ"/>
        </w:rPr>
      </w:pPr>
      <w:r w:rsidRPr="00407514">
        <w:rPr>
          <w:bCs/>
          <w:sz w:val="28"/>
          <w:szCs w:val="28"/>
          <w:lang w:val="kk-KZ"/>
        </w:rPr>
        <w:t>Топтардың біртектілігі:</w:t>
      </w:r>
      <w:r w:rsidRPr="00407514">
        <w:rPr>
          <w:sz w:val="28"/>
          <w:szCs w:val="28"/>
          <w:lang w:val="kk-KZ"/>
        </w:rPr>
        <w:t xml:space="preserve"> ЭТ (58,4% төмен) және БТ (56,7% төмен) арасындағы алшақтық небәрі 1,7%-ды құрайды. Бұл екі топтың да іс-әрекеттік-рефлексиялық компонент бойынша </w:t>
      </w:r>
      <w:r w:rsidRPr="00407514">
        <w:rPr>
          <w:bCs/>
          <w:sz w:val="28"/>
          <w:szCs w:val="28"/>
          <w:lang w:val="kk-KZ"/>
        </w:rPr>
        <w:t>бастапқы деңгейінің бірдей</w:t>
      </w:r>
      <w:r w:rsidRPr="00407514">
        <w:rPr>
          <w:sz w:val="28"/>
          <w:szCs w:val="28"/>
          <w:lang w:val="kk-KZ"/>
        </w:rPr>
        <w:t xml:space="preserve"> екенін айғақтайды.</w:t>
      </w:r>
    </w:p>
    <w:p w14:paraId="15C52268" w14:textId="77777777" w:rsidR="00DF78A1" w:rsidRPr="00407514" w:rsidRDefault="00DF78A1">
      <w:pPr>
        <w:pStyle w:val="a6"/>
        <w:numPr>
          <w:ilvl w:val="0"/>
          <w:numId w:val="9"/>
        </w:numPr>
        <w:tabs>
          <w:tab w:val="left" w:pos="851"/>
        </w:tabs>
        <w:spacing w:before="0" w:beforeAutospacing="0" w:after="0" w:afterAutospacing="0"/>
        <w:ind w:left="0" w:firstLine="567"/>
        <w:jc w:val="both"/>
        <w:rPr>
          <w:sz w:val="28"/>
          <w:szCs w:val="28"/>
        </w:rPr>
      </w:pPr>
      <w:r w:rsidRPr="00407514">
        <w:rPr>
          <w:bCs/>
          <w:sz w:val="28"/>
          <w:szCs w:val="28"/>
          <w:lang w:val="kk-KZ"/>
        </w:rPr>
        <w:t>Эксперименттің тазалығы:</w:t>
      </w:r>
      <w:r w:rsidRPr="00407514">
        <w:rPr>
          <w:sz w:val="28"/>
          <w:szCs w:val="28"/>
          <w:lang w:val="kk-KZ"/>
        </w:rPr>
        <w:t xml:space="preserve"> Топтар арасында статистикалық маңызды айырмашылықтың жоқтығы  Пирсонның </w:t>
      </w:r>
      <w:r w:rsidRPr="00407514">
        <w:rPr>
          <w:rStyle w:val="mord"/>
          <w:rFonts w:eastAsiaTheme="minorEastAsia"/>
          <w:b/>
          <w:bCs/>
          <w:sz w:val="28"/>
          <w:szCs w:val="28"/>
        </w:rPr>
        <w:t>χ</w:t>
      </w:r>
      <w:r w:rsidRPr="00407514">
        <w:rPr>
          <w:rStyle w:val="mord"/>
          <w:rFonts w:eastAsiaTheme="minorEastAsia"/>
          <w:b/>
          <w:bCs/>
          <w:sz w:val="28"/>
          <w:szCs w:val="28"/>
          <w:lang w:val="kk-KZ"/>
        </w:rPr>
        <w:t>2</w:t>
      </w:r>
      <w:r w:rsidRPr="00407514">
        <w:rPr>
          <w:sz w:val="28"/>
          <w:szCs w:val="28"/>
          <w:lang w:val="kk-KZ"/>
        </w:rPr>
        <w:t xml:space="preserve"> критерийі бойынша </w:t>
      </w:r>
      <w:r w:rsidRPr="00407514">
        <w:rPr>
          <w:rStyle w:val="math-inline"/>
          <w:rFonts w:eastAsiaTheme="minorEastAsia"/>
          <w:sz w:val="28"/>
          <w:szCs w:val="28"/>
          <w:lang w:val="kk-KZ"/>
        </w:rPr>
        <w:t>p &gt; 0,05</w:t>
      </w:r>
      <w:r w:rsidRPr="00407514">
        <w:rPr>
          <w:sz w:val="28"/>
          <w:szCs w:val="28"/>
          <w:lang w:val="kk-KZ"/>
        </w:rPr>
        <w:t xml:space="preserve"> айқындаушы эксперимент нәтижелерінің объективтілігін қамтамасыз етеді. </w:t>
      </w:r>
      <w:r w:rsidRPr="00407514">
        <w:rPr>
          <w:sz w:val="28"/>
          <w:szCs w:val="28"/>
        </w:rPr>
        <w:t>Бұл кейінгі қалыптастырушы эксперимент нәтижелерін дәл салыстыруға мүмкіндік береді.</w:t>
      </w:r>
    </w:p>
    <w:p w14:paraId="46C5C01B" w14:textId="77777777" w:rsidR="00DF78A1" w:rsidRPr="00407514" w:rsidRDefault="00DF78A1" w:rsidP="008D1405">
      <w:pPr>
        <w:tabs>
          <w:tab w:val="left" w:pos="851"/>
        </w:tabs>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rPr>
        <w:t>Айқындаушы эксперименттің і</w:t>
      </w:r>
      <w:proofErr w:type="gramStart"/>
      <w:r w:rsidRPr="00407514">
        <w:rPr>
          <w:rFonts w:ascii="Times New Roman" w:hAnsi="Times New Roman" w:cs="Times New Roman"/>
          <w:sz w:val="28"/>
          <w:szCs w:val="28"/>
        </w:rPr>
        <w:t>с-</w:t>
      </w:r>
      <w:proofErr w:type="gramEnd"/>
      <w:r w:rsidRPr="00407514">
        <w:rPr>
          <w:rFonts w:ascii="Times New Roman" w:hAnsi="Times New Roman" w:cs="Times New Roman"/>
          <w:sz w:val="28"/>
          <w:szCs w:val="28"/>
        </w:rPr>
        <w:t xml:space="preserve">әрекеттік-рефлексиялық компонентін зерттеу барысында В.В. Бойко әдістемесі студенттердің </w:t>
      </w:r>
      <w:r w:rsidRPr="00407514">
        <w:rPr>
          <w:rFonts w:ascii="Times New Roman" w:hAnsi="Times New Roman" w:cs="Times New Roman"/>
          <w:bCs/>
          <w:sz w:val="28"/>
          <w:szCs w:val="28"/>
        </w:rPr>
        <w:t>56-58%</w:t>
      </w:r>
      <w:r w:rsidRPr="00407514">
        <w:rPr>
          <w:rFonts w:ascii="Times New Roman" w:hAnsi="Times New Roman" w:cs="Times New Roman"/>
          <w:sz w:val="28"/>
          <w:szCs w:val="28"/>
        </w:rPr>
        <w:t>-ында эмпатия деңгейінің төмен екенін көрсетті. Бұл — болашақ мұғалімдердің рефлексиялық қабілетін дамытуға бағытталған арнайы педагогикалық жұмыс жүргізу қажеттілігінің тікелей дәлелі. Атап айтқанда, студенттердің өзі</w:t>
      </w:r>
      <w:proofErr w:type="gramStart"/>
      <w:r w:rsidRPr="00407514">
        <w:rPr>
          <w:rFonts w:ascii="Times New Roman" w:hAnsi="Times New Roman" w:cs="Times New Roman"/>
          <w:sz w:val="28"/>
          <w:szCs w:val="28"/>
        </w:rPr>
        <w:t>н-</w:t>
      </w:r>
      <w:proofErr w:type="gramEnd"/>
      <w:r w:rsidRPr="00407514">
        <w:rPr>
          <w:rFonts w:ascii="Times New Roman" w:hAnsi="Times New Roman" w:cs="Times New Roman"/>
          <w:sz w:val="28"/>
          <w:szCs w:val="28"/>
        </w:rPr>
        <w:t>өзі реттеу, өзгелерді түсіну және кәсіби іс-әрекетін сыни тұрғыдан бағалау дағдыларын қалыптастыру — алдағы зерттеу кезеңінің басты міндеті болып табылады</w:t>
      </w:r>
      <w:r w:rsidRPr="00407514">
        <w:rPr>
          <w:rFonts w:ascii="Times New Roman" w:hAnsi="Times New Roman" w:cs="Times New Roman"/>
          <w:sz w:val="28"/>
          <w:szCs w:val="28"/>
          <w:lang w:val="kk-KZ"/>
        </w:rPr>
        <w:t xml:space="preserve"> .</w:t>
      </w:r>
    </w:p>
    <w:p w14:paraId="2B679ADC" w14:textId="77777777" w:rsidR="00DF78A1" w:rsidRPr="00407514" w:rsidRDefault="00DF78A1" w:rsidP="008D1405">
      <w:pPr>
        <w:tabs>
          <w:tab w:val="left" w:pos="851"/>
        </w:tabs>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Қазіргі Қазақстандағы әлемдік білім беру кеңістігіне бағытталған жаңа білім беру жүйесінің қалыптасуы барысындағы педагогикалық теория мен тәжірибедегі өзгерістерді талдаған еңбекте баланың білімді қалай алуға жəне оларды қалай қолдануға болатынын білуі əлдеқайда маңызды екендігі айқындалады. Расында мектеп оқушылары ұстаз берген дайын ақпаратты қабылдайтын селқос тыңдаушы болмағаны дұрыс. Сабақ барысындағы мұғалім мен оқушы арасындағы ынтымақтастық байланыс оқу процесіндегі негізгі құрамдас болып табылатын коммуникативтік қабілетті дамытуы тиіс деп ойлаймыз. Сондықтан балалар бойынан білуге құмарлық, дербестік, еріктілік, шығармашылық болмысын көрсету сынды қабілеттерді қалыптастыруға мән берілуі керек. Сонымен бірге, автор жаңартылған білім беру контекстінде мектепке дейінгі жəне бастауыш білім берудің сабақтастығын жүзеге асыруға мұғалімнің дайындықтарын қалыптастыру жолдарын ұсынады.</w:t>
      </w:r>
    </w:p>
    <w:p w14:paraId="40ACB59A" w14:textId="77777777" w:rsidR="00DF78A1" w:rsidRPr="00407514" w:rsidRDefault="00DF78A1" w:rsidP="008D1405">
      <w:pPr>
        <w:widowControl w:val="0"/>
        <w:tabs>
          <w:tab w:val="left" w:pos="851"/>
        </w:tabs>
        <w:spacing w:after="0" w:line="240" w:lineRule="auto"/>
        <w:ind w:firstLine="567"/>
        <w:contextualSpacing/>
        <w:jc w:val="both"/>
        <w:rPr>
          <w:rFonts w:ascii="Times New Roman" w:hAnsi="Times New Roman" w:cs="Times New Roman"/>
          <w:sz w:val="28"/>
          <w:szCs w:val="28"/>
          <w:lang w:val="kk-KZ" w:eastAsia="ko-KR"/>
        </w:rPr>
      </w:pPr>
      <w:r w:rsidRPr="00407514">
        <w:rPr>
          <w:rFonts w:ascii="Times New Roman" w:hAnsi="Times New Roman" w:cs="Times New Roman"/>
          <w:sz w:val="28"/>
          <w:szCs w:val="28"/>
          <w:lang w:val="kk-KZ" w:eastAsia="ko-KR"/>
        </w:rPr>
        <w:t>Бұл кезеңде сауалнама және бақылау жұмыстары өткізілді.</w:t>
      </w:r>
    </w:p>
    <w:p w14:paraId="3CBF99F4" w14:textId="77777777" w:rsidR="00DF78A1" w:rsidRPr="00407514" w:rsidRDefault="00DF78A1" w:rsidP="00DF78A1">
      <w:pPr>
        <w:pStyle w:val="a6"/>
        <w:ind w:firstLine="709"/>
        <w:jc w:val="both"/>
        <w:rPr>
          <w:rFonts w:eastAsia="Arial Unicode MS"/>
          <w:sz w:val="28"/>
          <w:szCs w:val="28"/>
          <w:lang w:val="kk-KZ"/>
        </w:rPr>
      </w:pPr>
      <m:oMathPara>
        <m:oMath>
          <m:r>
            <w:rPr>
              <w:rFonts w:ascii="Cambria Math" w:eastAsia="Arial Unicode MS" w:hAnsi="Cambria Math"/>
              <w:sz w:val="28"/>
              <w:szCs w:val="28"/>
              <w:lang w:val="kk-KZ"/>
            </w:rPr>
            <m:t>K</m:t>
          </m:r>
          <m:r>
            <m:rPr>
              <m:sty m:val="p"/>
            </m:rPr>
            <w:rPr>
              <w:rFonts w:ascii="Cambria Math" w:eastAsia="Arial Unicode MS" w:hAnsi="Cambria Math"/>
              <w:sz w:val="28"/>
              <w:szCs w:val="28"/>
              <w:lang w:val="kk-KZ"/>
            </w:rPr>
            <m:t>=</m:t>
          </m:r>
          <m:f>
            <m:fPr>
              <m:ctrlPr>
                <w:rPr>
                  <w:rFonts w:ascii="Cambria Math" w:eastAsia="Arial Unicode MS" w:hAnsi="Cambria Math"/>
                  <w:sz w:val="28"/>
                  <w:szCs w:val="28"/>
                  <w:lang w:val="kk-KZ"/>
                </w:rPr>
              </m:ctrlPr>
            </m:fPr>
            <m:num>
              <m:r>
                <w:rPr>
                  <w:rFonts w:ascii="Cambria Math" w:eastAsia="Arial Unicode MS" w:hAnsi="Cambria Math"/>
                  <w:sz w:val="28"/>
                  <w:szCs w:val="28"/>
                  <w:lang w:val="kk-KZ"/>
                </w:rPr>
                <m:t>n</m:t>
              </m:r>
            </m:num>
            <m:den>
              <m:r>
                <w:rPr>
                  <w:rFonts w:ascii="Cambria Math" w:eastAsia="Arial Unicode MS" w:hAnsi="Cambria Math"/>
                  <w:sz w:val="28"/>
                  <w:szCs w:val="28"/>
                  <w:lang w:val="kk-KZ"/>
                </w:rPr>
                <m:t>N</m:t>
              </m:r>
            </m:den>
          </m:f>
          <m:r>
            <m:rPr>
              <m:sty m:val="p"/>
            </m:rPr>
            <w:rPr>
              <w:rFonts w:ascii="Cambria Math" w:eastAsia="Arial Unicode MS" w:hAnsi="Cambria Math"/>
              <w:sz w:val="28"/>
              <w:szCs w:val="28"/>
              <w:lang w:val="kk-KZ"/>
            </w:rPr>
            <m:t>,</m:t>
          </m:r>
        </m:oMath>
      </m:oMathPara>
    </w:p>
    <w:p w14:paraId="1D820AA5" w14:textId="77777777" w:rsidR="00DF78A1" w:rsidRDefault="00DF78A1" w:rsidP="008D1405">
      <w:pPr>
        <w:pStyle w:val="a6"/>
        <w:spacing w:before="0" w:beforeAutospacing="0" w:after="0" w:afterAutospacing="0"/>
        <w:jc w:val="both"/>
        <w:rPr>
          <w:rFonts w:eastAsia="Arial Unicode MS"/>
          <w:sz w:val="28"/>
          <w:szCs w:val="28"/>
          <w:lang w:val="kk-KZ"/>
        </w:rPr>
      </w:pPr>
      <w:r w:rsidRPr="00407514">
        <w:rPr>
          <w:rFonts w:eastAsia="Arial Unicode MS"/>
          <w:sz w:val="28"/>
          <w:szCs w:val="28"/>
          <w:lang w:val="kk-KZ"/>
        </w:rPr>
        <w:lastRenderedPageBreak/>
        <w:t xml:space="preserve">мұндағы </w:t>
      </w:r>
      <m:oMath>
        <m:r>
          <w:rPr>
            <w:rFonts w:ascii="Cambria Math" w:eastAsia="Arial Unicode MS" w:hAnsi="Cambria Math"/>
            <w:sz w:val="28"/>
            <w:szCs w:val="28"/>
            <w:lang w:val="kk-KZ"/>
          </w:rPr>
          <m:t>n</m:t>
        </m:r>
      </m:oMath>
      <w:r w:rsidRPr="00407514">
        <w:rPr>
          <w:rFonts w:eastAsia="Arial Unicode MS"/>
          <w:sz w:val="28"/>
          <w:szCs w:val="28"/>
          <w:lang w:val="kk-KZ"/>
        </w:rPr>
        <w:t xml:space="preserve">-  тесттегі дұрыс орындалған тапсырмалардың саны, ал  </w:t>
      </w:r>
      <m:oMath>
        <m:r>
          <w:rPr>
            <w:rFonts w:ascii="Cambria Math" w:eastAsia="Arial Unicode MS" w:hAnsi="Cambria Math"/>
            <w:sz w:val="28"/>
            <w:szCs w:val="28"/>
            <w:lang w:val="kk-KZ"/>
          </w:rPr>
          <m:t>N</m:t>
        </m:r>
      </m:oMath>
      <w:r w:rsidRPr="00407514">
        <w:rPr>
          <w:rFonts w:eastAsia="Arial Unicode MS"/>
          <w:sz w:val="28"/>
          <w:szCs w:val="28"/>
          <w:lang w:val="kk-KZ"/>
        </w:rPr>
        <w:t xml:space="preserve">  - тапсырмалардың жалпы саны. Коэффиценттердің мәні оқушыларды деңгейлер бойынша бөлуге мүмкіндік берді: 0,5&lt; К&lt;0,7 - төмен деңгей: 0,7&lt; К&lt;0,9 орташа деңгейі,  0,9&lt; К&lt;1,0 - жоғары деңгейі.</w:t>
      </w:r>
    </w:p>
    <w:p w14:paraId="2D2B6DE6" w14:textId="77777777" w:rsidR="008D1405" w:rsidRPr="00407514" w:rsidRDefault="008D1405" w:rsidP="008D1405">
      <w:pPr>
        <w:pStyle w:val="a6"/>
        <w:spacing w:before="0" w:beforeAutospacing="0" w:after="0" w:afterAutospacing="0"/>
        <w:jc w:val="both"/>
        <w:rPr>
          <w:rFonts w:eastAsia="Arial Unicode MS"/>
          <w:sz w:val="28"/>
          <w:szCs w:val="28"/>
          <w:lang w:val="kk-KZ"/>
        </w:rPr>
      </w:pPr>
    </w:p>
    <w:p w14:paraId="20DF3017" w14:textId="7C2A021A" w:rsidR="00DF78A1" w:rsidRDefault="00CC63D1" w:rsidP="008D1405">
      <w:pPr>
        <w:pStyle w:val="a6"/>
        <w:spacing w:before="0" w:beforeAutospacing="0" w:after="0" w:afterAutospacing="0"/>
        <w:jc w:val="both"/>
        <w:rPr>
          <w:rFonts w:eastAsia="Arial Unicode MS"/>
          <w:sz w:val="28"/>
          <w:szCs w:val="28"/>
          <w:lang w:val="kk-KZ"/>
        </w:rPr>
      </w:pPr>
      <w:r w:rsidRPr="00407514">
        <w:rPr>
          <w:rFonts w:eastAsia="Arial Unicode MS"/>
          <w:sz w:val="28"/>
          <w:szCs w:val="28"/>
          <w:lang w:val="kk-KZ"/>
        </w:rPr>
        <w:t xml:space="preserve">Кесте 18 - </w:t>
      </w:r>
      <w:r w:rsidR="00DF78A1" w:rsidRPr="00407514">
        <w:rPr>
          <w:rFonts w:eastAsia="Arial Unicode MS"/>
          <w:sz w:val="28"/>
          <w:szCs w:val="28"/>
          <w:lang w:val="kk-KZ"/>
        </w:rPr>
        <w:t xml:space="preserve"> Пәндік құзыреттілікті қалыптастыру деңгейлері</w:t>
      </w:r>
    </w:p>
    <w:p w14:paraId="5B3472BE" w14:textId="77777777" w:rsidR="008D1405" w:rsidRPr="00407514" w:rsidRDefault="008D1405" w:rsidP="008D1405">
      <w:pPr>
        <w:pStyle w:val="a6"/>
        <w:spacing w:before="0" w:beforeAutospacing="0" w:after="0" w:afterAutospacing="0"/>
        <w:jc w:val="both"/>
        <w:rPr>
          <w:rFonts w:eastAsia="Arial Unicode MS"/>
          <w:sz w:val="28"/>
          <w:szCs w:val="28"/>
          <w:lang w:val="kk-KZ"/>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8"/>
        <w:gridCol w:w="992"/>
        <w:gridCol w:w="992"/>
        <w:gridCol w:w="992"/>
        <w:gridCol w:w="993"/>
        <w:gridCol w:w="992"/>
        <w:gridCol w:w="858"/>
      </w:tblGrid>
      <w:tr w:rsidR="008D1405" w:rsidRPr="00407514" w14:paraId="2A72BEF0" w14:textId="77777777" w:rsidTr="008D1405">
        <w:tc>
          <w:tcPr>
            <w:tcW w:w="3828" w:type="dxa"/>
            <w:vMerge w:val="restart"/>
            <w:tcBorders>
              <w:top w:val="single" w:sz="4" w:space="0" w:color="000000"/>
              <w:left w:val="single" w:sz="4" w:space="0" w:color="000000"/>
              <w:bottom w:val="single" w:sz="4" w:space="0" w:color="auto"/>
              <w:right w:val="single" w:sz="4" w:space="0" w:color="000000"/>
            </w:tcBorders>
            <w:hideMark/>
          </w:tcPr>
          <w:p w14:paraId="3B1AFF37" w14:textId="77777777" w:rsidR="008D1405" w:rsidRPr="00407514" w:rsidRDefault="008D1405" w:rsidP="008D1405">
            <w:pPr>
              <w:pStyle w:val="a4"/>
              <w:jc w:val="center"/>
              <w:rPr>
                <w:rFonts w:ascii="Times New Roman" w:hAnsi="Times New Roman"/>
                <w:sz w:val="24"/>
                <w:szCs w:val="24"/>
                <w:lang w:val="kk-KZ"/>
              </w:rPr>
            </w:pPr>
            <w:r w:rsidRPr="00407514">
              <w:rPr>
                <w:rFonts w:ascii="Times New Roman" w:hAnsi="Times New Roman"/>
                <w:sz w:val="24"/>
                <w:szCs w:val="24"/>
                <w:lang w:val="kk-KZ"/>
              </w:rPr>
              <w:t>Пәндік құзыреттілікті қалыптастыру көрсеткіштері</w:t>
            </w:r>
          </w:p>
        </w:tc>
        <w:tc>
          <w:tcPr>
            <w:tcW w:w="5819" w:type="dxa"/>
            <w:gridSpan w:val="6"/>
            <w:tcBorders>
              <w:top w:val="single" w:sz="4" w:space="0" w:color="000000"/>
              <w:left w:val="single" w:sz="4" w:space="0" w:color="000000"/>
              <w:bottom w:val="single" w:sz="4" w:space="0" w:color="000000"/>
              <w:right w:val="single" w:sz="4" w:space="0" w:color="000000"/>
            </w:tcBorders>
            <w:hideMark/>
          </w:tcPr>
          <w:p w14:paraId="15BDB919" w14:textId="77777777" w:rsidR="008D1405" w:rsidRPr="00407514" w:rsidRDefault="008D1405" w:rsidP="008D1405">
            <w:pPr>
              <w:pStyle w:val="a4"/>
              <w:jc w:val="center"/>
              <w:rPr>
                <w:rFonts w:ascii="Times New Roman" w:hAnsi="Times New Roman"/>
                <w:sz w:val="24"/>
                <w:szCs w:val="24"/>
                <w:lang w:val="kk-KZ"/>
              </w:rPr>
            </w:pPr>
            <w:r w:rsidRPr="00407514">
              <w:rPr>
                <w:rFonts w:ascii="Times New Roman" w:hAnsi="Times New Roman"/>
                <w:sz w:val="24"/>
                <w:szCs w:val="24"/>
                <w:lang w:val="kk-KZ"/>
              </w:rPr>
              <w:t>Пәндік құзыреттілікті қалыптастыру деңгейлері</w:t>
            </w:r>
          </w:p>
        </w:tc>
      </w:tr>
      <w:tr w:rsidR="008D1405" w:rsidRPr="00407514" w14:paraId="7BBEC566" w14:textId="77777777" w:rsidTr="008D1405">
        <w:trPr>
          <w:trHeight w:val="70"/>
        </w:trPr>
        <w:tc>
          <w:tcPr>
            <w:tcW w:w="3828" w:type="dxa"/>
            <w:vMerge/>
            <w:tcBorders>
              <w:top w:val="single" w:sz="4" w:space="0" w:color="000000"/>
              <w:left w:val="single" w:sz="4" w:space="0" w:color="000000"/>
              <w:bottom w:val="single" w:sz="4" w:space="0" w:color="auto"/>
              <w:right w:val="single" w:sz="4" w:space="0" w:color="000000"/>
            </w:tcBorders>
            <w:vAlign w:val="center"/>
            <w:hideMark/>
          </w:tcPr>
          <w:p w14:paraId="0410BD0B" w14:textId="77777777" w:rsidR="008D1405" w:rsidRPr="00407514" w:rsidRDefault="008D1405" w:rsidP="008D1405">
            <w:pPr>
              <w:spacing w:after="0" w:line="240" w:lineRule="auto"/>
              <w:rPr>
                <w:rFonts w:ascii="Times New Roman" w:eastAsia="Calibri" w:hAnsi="Times New Roman" w:cs="Times New Roman"/>
                <w:sz w:val="24"/>
                <w:szCs w:val="24"/>
                <w:lang w:val="kk-KZ" w:eastAsia="en-US"/>
              </w:rPr>
            </w:pPr>
          </w:p>
        </w:tc>
        <w:tc>
          <w:tcPr>
            <w:tcW w:w="1984" w:type="dxa"/>
            <w:gridSpan w:val="2"/>
            <w:tcBorders>
              <w:top w:val="single" w:sz="4" w:space="0" w:color="000000"/>
              <w:left w:val="single" w:sz="4" w:space="0" w:color="000000"/>
              <w:bottom w:val="single" w:sz="4" w:space="0" w:color="auto"/>
              <w:right w:val="single" w:sz="4" w:space="0" w:color="auto"/>
            </w:tcBorders>
            <w:hideMark/>
          </w:tcPr>
          <w:p w14:paraId="1130F8A9" w14:textId="77777777" w:rsidR="008D1405" w:rsidRPr="00407514" w:rsidRDefault="008D1405" w:rsidP="008D1405">
            <w:pPr>
              <w:pStyle w:val="a4"/>
              <w:ind w:firstLine="709"/>
              <w:jc w:val="center"/>
              <w:rPr>
                <w:rFonts w:ascii="Times New Roman" w:hAnsi="Times New Roman"/>
                <w:sz w:val="24"/>
                <w:szCs w:val="24"/>
                <w:lang w:val="kk-KZ"/>
              </w:rPr>
            </w:pPr>
            <w:r w:rsidRPr="00407514">
              <w:rPr>
                <w:rFonts w:ascii="Times New Roman" w:hAnsi="Times New Roman"/>
                <w:sz w:val="24"/>
                <w:szCs w:val="24"/>
                <w:lang w:val="kk-KZ"/>
              </w:rPr>
              <w:t>жоғары</w:t>
            </w:r>
          </w:p>
        </w:tc>
        <w:tc>
          <w:tcPr>
            <w:tcW w:w="1985" w:type="dxa"/>
            <w:gridSpan w:val="2"/>
            <w:tcBorders>
              <w:top w:val="single" w:sz="4" w:space="0" w:color="000000"/>
              <w:left w:val="single" w:sz="4" w:space="0" w:color="auto"/>
              <w:bottom w:val="single" w:sz="4" w:space="0" w:color="auto"/>
              <w:right w:val="single" w:sz="4" w:space="0" w:color="auto"/>
            </w:tcBorders>
            <w:hideMark/>
          </w:tcPr>
          <w:p w14:paraId="1EC01E93" w14:textId="77777777" w:rsidR="008D1405" w:rsidRPr="00407514" w:rsidRDefault="008D1405" w:rsidP="008D1405">
            <w:pPr>
              <w:pStyle w:val="a4"/>
              <w:ind w:firstLine="709"/>
              <w:jc w:val="center"/>
              <w:rPr>
                <w:rFonts w:ascii="Times New Roman" w:hAnsi="Times New Roman"/>
                <w:sz w:val="24"/>
                <w:szCs w:val="24"/>
                <w:lang w:val="kk-KZ"/>
              </w:rPr>
            </w:pPr>
            <w:r w:rsidRPr="00407514">
              <w:rPr>
                <w:rFonts w:ascii="Times New Roman" w:hAnsi="Times New Roman"/>
                <w:sz w:val="24"/>
                <w:szCs w:val="24"/>
                <w:lang w:val="kk-KZ"/>
              </w:rPr>
              <w:t>орташа</w:t>
            </w:r>
          </w:p>
        </w:tc>
        <w:tc>
          <w:tcPr>
            <w:tcW w:w="1850" w:type="dxa"/>
            <w:gridSpan w:val="2"/>
            <w:tcBorders>
              <w:top w:val="single" w:sz="4" w:space="0" w:color="000000"/>
              <w:left w:val="single" w:sz="4" w:space="0" w:color="auto"/>
              <w:bottom w:val="single" w:sz="4" w:space="0" w:color="auto"/>
              <w:right w:val="single" w:sz="4" w:space="0" w:color="000000"/>
            </w:tcBorders>
            <w:hideMark/>
          </w:tcPr>
          <w:p w14:paraId="4B61A333" w14:textId="77777777" w:rsidR="008D1405" w:rsidRPr="00407514" w:rsidRDefault="008D1405" w:rsidP="008D1405">
            <w:pPr>
              <w:pStyle w:val="a4"/>
              <w:ind w:firstLine="709"/>
              <w:jc w:val="center"/>
              <w:rPr>
                <w:rFonts w:ascii="Times New Roman" w:hAnsi="Times New Roman"/>
                <w:sz w:val="24"/>
                <w:szCs w:val="24"/>
                <w:lang w:val="kk-KZ"/>
              </w:rPr>
            </w:pPr>
            <w:r w:rsidRPr="00407514">
              <w:rPr>
                <w:rFonts w:ascii="Times New Roman" w:hAnsi="Times New Roman"/>
                <w:sz w:val="24"/>
                <w:szCs w:val="24"/>
                <w:lang w:val="kk-KZ"/>
              </w:rPr>
              <w:t>төмен</w:t>
            </w:r>
          </w:p>
        </w:tc>
      </w:tr>
      <w:tr w:rsidR="008D1405" w:rsidRPr="00407514" w14:paraId="0F33A151" w14:textId="77777777" w:rsidTr="008D1405">
        <w:trPr>
          <w:trHeight w:val="70"/>
        </w:trPr>
        <w:tc>
          <w:tcPr>
            <w:tcW w:w="3828" w:type="dxa"/>
            <w:vMerge/>
            <w:tcBorders>
              <w:top w:val="single" w:sz="4" w:space="0" w:color="000000"/>
              <w:left w:val="single" w:sz="4" w:space="0" w:color="000000"/>
              <w:bottom w:val="single" w:sz="4" w:space="0" w:color="auto"/>
              <w:right w:val="single" w:sz="4" w:space="0" w:color="000000"/>
            </w:tcBorders>
            <w:vAlign w:val="center"/>
            <w:hideMark/>
          </w:tcPr>
          <w:p w14:paraId="2075DE48" w14:textId="77777777" w:rsidR="008D1405" w:rsidRPr="00407514" w:rsidRDefault="008D1405" w:rsidP="008D1405">
            <w:pPr>
              <w:spacing w:after="0" w:line="240" w:lineRule="auto"/>
              <w:rPr>
                <w:rFonts w:ascii="Times New Roman" w:eastAsia="Calibri" w:hAnsi="Times New Roman" w:cs="Times New Roman"/>
                <w:sz w:val="24"/>
                <w:szCs w:val="24"/>
                <w:lang w:val="kk-KZ" w:eastAsia="en-US"/>
              </w:rPr>
            </w:pPr>
          </w:p>
        </w:tc>
        <w:tc>
          <w:tcPr>
            <w:tcW w:w="992" w:type="dxa"/>
            <w:tcBorders>
              <w:top w:val="single" w:sz="4" w:space="0" w:color="auto"/>
              <w:left w:val="single" w:sz="4" w:space="0" w:color="000000"/>
              <w:bottom w:val="single" w:sz="4" w:space="0" w:color="auto"/>
              <w:right w:val="single" w:sz="4" w:space="0" w:color="auto"/>
            </w:tcBorders>
            <w:hideMark/>
          </w:tcPr>
          <w:p w14:paraId="64DD41D3" w14:textId="77777777" w:rsidR="008D1405" w:rsidRPr="00407514" w:rsidRDefault="008D1405" w:rsidP="008D1405">
            <w:pPr>
              <w:pStyle w:val="a4"/>
              <w:jc w:val="center"/>
              <w:rPr>
                <w:rFonts w:ascii="Times New Roman" w:hAnsi="Times New Roman"/>
                <w:sz w:val="24"/>
                <w:szCs w:val="24"/>
                <w:lang w:val="kk-KZ"/>
              </w:rPr>
            </w:pPr>
            <w:r w:rsidRPr="00407514">
              <w:rPr>
                <w:rFonts w:ascii="Times New Roman" w:hAnsi="Times New Roman"/>
                <w:sz w:val="24"/>
                <w:szCs w:val="24"/>
                <w:lang w:val="kk-KZ"/>
              </w:rPr>
              <w:t>жалпы</w:t>
            </w:r>
          </w:p>
        </w:tc>
        <w:tc>
          <w:tcPr>
            <w:tcW w:w="992" w:type="dxa"/>
            <w:tcBorders>
              <w:top w:val="single" w:sz="4" w:space="0" w:color="auto"/>
              <w:left w:val="single" w:sz="4" w:space="0" w:color="auto"/>
              <w:bottom w:val="single" w:sz="4" w:space="0" w:color="auto"/>
              <w:right w:val="single" w:sz="4" w:space="0" w:color="auto"/>
            </w:tcBorders>
            <w:hideMark/>
          </w:tcPr>
          <w:p w14:paraId="17333B68" w14:textId="77777777" w:rsidR="008D1405" w:rsidRPr="00407514" w:rsidRDefault="008D1405" w:rsidP="008D1405">
            <w:pPr>
              <w:pStyle w:val="a4"/>
              <w:jc w:val="center"/>
              <w:rPr>
                <w:rFonts w:ascii="Times New Roman" w:hAnsi="Times New Roman"/>
                <w:sz w:val="24"/>
                <w:szCs w:val="24"/>
                <w:lang w:val="kk-KZ"/>
              </w:rPr>
            </w:pPr>
            <w:r w:rsidRPr="00407514">
              <w:rPr>
                <w:rFonts w:ascii="Times New Roman" w:hAnsi="Times New Roman"/>
                <w:sz w:val="24"/>
                <w:szCs w:val="24"/>
                <w:lang w:val="kk-KZ"/>
              </w:rPr>
              <w:t>%</w:t>
            </w:r>
          </w:p>
        </w:tc>
        <w:tc>
          <w:tcPr>
            <w:tcW w:w="992" w:type="dxa"/>
            <w:tcBorders>
              <w:top w:val="single" w:sz="4" w:space="0" w:color="auto"/>
              <w:left w:val="single" w:sz="4" w:space="0" w:color="auto"/>
              <w:bottom w:val="single" w:sz="4" w:space="0" w:color="auto"/>
              <w:right w:val="single" w:sz="4" w:space="0" w:color="auto"/>
            </w:tcBorders>
            <w:hideMark/>
          </w:tcPr>
          <w:p w14:paraId="237AD302" w14:textId="77777777" w:rsidR="008D1405" w:rsidRPr="00407514" w:rsidRDefault="008D1405" w:rsidP="008D1405">
            <w:pPr>
              <w:pStyle w:val="a4"/>
              <w:jc w:val="center"/>
              <w:rPr>
                <w:rFonts w:ascii="Times New Roman" w:hAnsi="Times New Roman"/>
                <w:sz w:val="24"/>
                <w:szCs w:val="24"/>
                <w:lang w:val="kk-KZ"/>
              </w:rPr>
            </w:pPr>
            <w:r w:rsidRPr="00407514">
              <w:rPr>
                <w:rFonts w:ascii="Times New Roman" w:hAnsi="Times New Roman"/>
                <w:sz w:val="24"/>
                <w:szCs w:val="24"/>
                <w:lang w:val="kk-KZ"/>
              </w:rPr>
              <w:t>жалпы</w:t>
            </w:r>
          </w:p>
        </w:tc>
        <w:tc>
          <w:tcPr>
            <w:tcW w:w="993" w:type="dxa"/>
            <w:tcBorders>
              <w:top w:val="single" w:sz="4" w:space="0" w:color="auto"/>
              <w:left w:val="single" w:sz="4" w:space="0" w:color="auto"/>
              <w:bottom w:val="single" w:sz="4" w:space="0" w:color="auto"/>
              <w:right w:val="single" w:sz="4" w:space="0" w:color="auto"/>
            </w:tcBorders>
            <w:hideMark/>
          </w:tcPr>
          <w:p w14:paraId="39FDBF7B" w14:textId="77777777" w:rsidR="008D1405" w:rsidRPr="00407514" w:rsidRDefault="008D1405" w:rsidP="008D1405">
            <w:pPr>
              <w:pStyle w:val="a4"/>
              <w:jc w:val="center"/>
              <w:rPr>
                <w:rFonts w:ascii="Times New Roman" w:hAnsi="Times New Roman"/>
                <w:sz w:val="24"/>
                <w:szCs w:val="24"/>
                <w:lang w:val="kk-KZ"/>
              </w:rPr>
            </w:pPr>
            <w:r w:rsidRPr="00407514">
              <w:rPr>
                <w:rFonts w:ascii="Times New Roman" w:hAnsi="Times New Roman"/>
                <w:sz w:val="24"/>
                <w:szCs w:val="24"/>
                <w:lang w:val="kk-KZ"/>
              </w:rPr>
              <w:t>%</w:t>
            </w:r>
          </w:p>
        </w:tc>
        <w:tc>
          <w:tcPr>
            <w:tcW w:w="992" w:type="dxa"/>
            <w:tcBorders>
              <w:top w:val="single" w:sz="4" w:space="0" w:color="auto"/>
              <w:left w:val="single" w:sz="4" w:space="0" w:color="auto"/>
              <w:bottom w:val="single" w:sz="4" w:space="0" w:color="auto"/>
              <w:right w:val="single" w:sz="4" w:space="0" w:color="auto"/>
            </w:tcBorders>
            <w:hideMark/>
          </w:tcPr>
          <w:p w14:paraId="56A79DA9" w14:textId="77777777" w:rsidR="008D1405" w:rsidRPr="00407514" w:rsidRDefault="008D1405" w:rsidP="008D1405">
            <w:pPr>
              <w:pStyle w:val="a4"/>
              <w:jc w:val="center"/>
              <w:rPr>
                <w:rFonts w:ascii="Times New Roman" w:hAnsi="Times New Roman"/>
                <w:sz w:val="24"/>
                <w:szCs w:val="24"/>
                <w:lang w:val="kk-KZ"/>
              </w:rPr>
            </w:pPr>
            <w:r w:rsidRPr="00407514">
              <w:rPr>
                <w:rFonts w:ascii="Times New Roman" w:hAnsi="Times New Roman"/>
                <w:sz w:val="24"/>
                <w:szCs w:val="24"/>
                <w:lang w:val="kk-KZ"/>
              </w:rPr>
              <w:t>жалпы</w:t>
            </w:r>
          </w:p>
        </w:tc>
        <w:tc>
          <w:tcPr>
            <w:tcW w:w="858" w:type="dxa"/>
            <w:tcBorders>
              <w:top w:val="single" w:sz="4" w:space="0" w:color="auto"/>
              <w:left w:val="single" w:sz="4" w:space="0" w:color="auto"/>
              <w:bottom w:val="single" w:sz="4" w:space="0" w:color="auto"/>
              <w:right w:val="single" w:sz="4" w:space="0" w:color="000000"/>
            </w:tcBorders>
            <w:hideMark/>
          </w:tcPr>
          <w:p w14:paraId="77583D46" w14:textId="77777777" w:rsidR="008D1405" w:rsidRPr="00407514" w:rsidRDefault="008D1405" w:rsidP="008D1405">
            <w:pPr>
              <w:pStyle w:val="a4"/>
              <w:jc w:val="center"/>
              <w:rPr>
                <w:rFonts w:ascii="Times New Roman" w:hAnsi="Times New Roman"/>
                <w:sz w:val="24"/>
                <w:szCs w:val="24"/>
                <w:lang w:val="kk-KZ"/>
              </w:rPr>
            </w:pPr>
            <w:r w:rsidRPr="00407514">
              <w:rPr>
                <w:rFonts w:ascii="Times New Roman" w:hAnsi="Times New Roman"/>
                <w:sz w:val="24"/>
                <w:szCs w:val="24"/>
                <w:lang w:val="kk-KZ"/>
              </w:rPr>
              <w:t>%</w:t>
            </w:r>
          </w:p>
        </w:tc>
      </w:tr>
      <w:tr w:rsidR="008D1405" w:rsidRPr="00407514" w14:paraId="7C4B5A58" w14:textId="77777777" w:rsidTr="008D1405">
        <w:trPr>
          <w:trHeight w:val="345"/>
        </w:trPr>
        <w:tc>
          <w:tcPr>
            <w:tcW w:w="3828" w:type="dxa"/>
            <w:tcBorders>
              <w:top w:val="single" w:sz="4" w:space="0" w:color="auto"/>
              <w:left w:val="single" w:sz="4" w:space="0" w:color="000000"/>
              <w:bottom w:val="single" w:sz="4" w:space="0" w:color="auto"/>
              <w:right w:val="single" w:sz="4" w:space="0" w:color="000000"/>
            </w:tcBorders>
          </w:tcPr>
          <w:p w14:paraId="4EBE9DD5" w14:textId="77777777" w:rsidR="008D1405" w:rsidRPr="00407514" w:rsidRDefault="008D1405" w:rsidP="008D1405">
            <w:pPr>
              <w:pStyle w:val="a4"/>
              <w:jc w:val="both"/>
              <w:rPr>
                <w:rFonts w:ascii="Times New Roman" w:hAnsi="Times New Roman"/>
                <w:sz w:val="24"/>
                <w:szCs w:val="24"/>
                <w:lang w:val="kk-KZ"/>
              </w:rPr>
            </w:pPr>
            <w:r w:rsidRPr="00407514">
              <w:rPr>
                <w:rFonts w:ascii="Times New Roman" w:hAnsi="Times New Roman"/>
                <w:sz w:val="24"/>
                <w:szCs w:val="24"/>
                <w:lang w:val="kk-KZ"/>
              </w:rPr>
              <w:t>Оқытылатын пәндердің әдістемелерін білу:</w:t>
            </w:r>
          </w:p>
        </w:tc>
        <w:tc>
          <w:tcPr>
            <w:tcW w:w="992" w:type="dxa"/>
            <w:tcBorders>
              <w:top w:val="single" w:sz="4" w:space="0" w:color="000000"/>
              <w:left w:val="single" w:sz="4" w:space="0" w:color="000000"/>
              <w:bottom w:val="single" w:sz="4" w:space="0" w:color="auto"/>
              <w:right w:val="single" w:sz="4" w:space="0" w:color="auto"/>
            </w:tcBorders>
            <w:hideMark/>
          </w:tcPr>
          <w:p w14:paraId="01B9CE5F" w14:textId="77777777" w:rsidR="008D1405" w:rsidRPr="00407514" w:rsidRDefault="008D1405" w:rsidP="008D1405">
            <w:pPr>
              <w:pStyle w:val="a4"/>
              <w:jc w:val="center"/>
              <w:rPr>
                <w:rFonts w:ascii="Times New Roman" w:hAnsi="Times New Roman"/>
                <w:sz w:val="24"/>
                <w:szCs w:val="24"/>
                <w:lang w:val="kk-KZ"/>
              </w:rPr>
            </w:pPr>
            <w:r w:rsidRPr="00407514">
              <w:rPr>
                <w:rFonts w:ascii="Times New Roman" w:hAnsi="Times New Roman"/>
                <w:sz w:val="24"/>
                <w:szCs w:val="24"/>
                <w:lang w:val="kk-KZ"/>
              </w:rPr>
              <w:t>17</w:t>
            </w:r>
          </w:p>
        </w:tc>
        <w:tc>
          <w:tcPr>
            <w:tcW w:w="992" w:type="dxa"/>
            <w:tcBorders>
              <w:top w:val="single" w:sz="4" w:space="0" w:color="000000"/>
              <w:left w:val="single" w:sz="4" w:space="0" w:color="auto"/>
              <w:bottom w:val="single" w:sz="4" w:space="0" w:color="auto"/>
              <w:right w:val="single" w:sz="4" w:space="0" w:color="auto"/>
            </w:tcBorders>
            <w:hideMark/>
          </w:tcPr>
          <w:p w14:paraId="502ECBC2" w14:textId="77777777" w:rsidR="008D1405" w:rsidRPr="00407514" w:rsidRDefault="008D1405" w:rsidP="008D1405">
            <w:pPr>
              <w:pStyle w:val="a4"/>
              <w:jc w:val="center"/>
              <w:rPr>
                <w:rFonts w:ascii="Times New Roman" w:hAnsi="Times New Roman"/>
                <w:sz w:val="24"/>
                <w:szCs w:val="24"/>
                <w:lang w:val="kk-KZ"/>
              </w:rPr>
            </w:pPr>
            <w:r w:rsidRPr="00407514">
              <w:rPr>
                <w:rFonts w:ascii="Times New Roman" w:hAnsi="Times New Roman"/>
                <w:sz w:val="24"/>
                <w:szCs w:val="24"/>
                <w:lang w:val="kk-KZ"/>
              </w:rPr>
              <w:t>14,1</w:t>
            </w:r>
          </w:p>
        </w:tc>
        <w:tc>
          <w:tcPr>
            <w:tcW w:w="992" w:type="dxa"/>
            <w:tcBorders>
              <w:top w:val="single" w:sz="4" w:space="0" w:color="000000"/>
              <w:left w:val="single" w:sz="4" w:space="0" w:color="auto"/>
              <w:bottom w:val="single" w:sz="4" w:space="0" w:color="auto"/>
              <w:right w:val="single" w:sz="4" w:space="0" w:color="auto"/>
            </w:tcBorders>
            <w:hideMark/>
          </w:tcPr>
          <w:p w14:paraId="2E4BA2A1" w14:textId="77777777" w:rsidR="008D1405" w:rsidRPr="00407514" w:rsidRDefault="008D1405" w:rsidP="008D1405">
            <w:pPr>
              <w:pStyle w:val="a4"/>
              <w:jc w:val="center"/>
              <w:rPr>
                <w:rFonts w:ascii="Times New Roman" w:hAnsi="Times New Roman"/>
                <w:sz w:val="24"/>
                <w:szCs w:val="24"/>
                <w:lang w:val="kk-KZ"/>
              </w:rPr>
            </w:pPr>
            <w:r w:rsidRPr="00407514">
              <w:rPr>
                <w:rFonts w:ascii="Times New Roman" w:hAnsi="Times New Roman"/>
                <w:sz w:val="24"/>
                <w:szCs w:val="24"/>
                <w:lang w:val="kk-KZ"/>
              </w:rPr>
              <w:t>70</w:t>
            </w:r>
          </w:p>
        </w:tc>
        <w:tc>
          <w:tcPr>
            <w:tcW w:w="993" w:type="dxa"/>
            <w:tcBorders>
              <w:top w:val="single" w:sz="4" w:space="0" w:color="000000"/>
              <w:left w:val="single" w:sz="4" w:space="0" w:color="auto"/>
              <w:bottom w:val="single" w:sz="4" w:space="0" w:color="auto"/>
              <w:right w:val="single" w:sz="4" w:space="0" w:color="auto"/>
            </w:tcBorders>
            <w:hideMark/>
          </w:tcPr>
          <w:p w14:paraId="26AABA1B" w14:textId="77777777" w:rsidR="008D1405" w:rsidRPr="00407514" w:rsidRDefault="008D1405" w:rsidP="008D1405">
            <w:pPr>
              <w:pStyle w:val="a4"/>
              <w:jc w:val="center"/>
              <w:rPr>
                <w:rFonts w:ascii="Times New Roman" w:hAnsi="Times New Roman"/>
                <w:sz w:val="24"/>
                <w:szCs w:val="24"/>
                <w:lang w:val="kk-KZ"/>
              </w:rPr>
            </w:pPr>
            <w:r w:rsidRPr="00407514">
              <w:rPr>
                <w:rFonts w:ascii="Times New Roman" w:hAnsi="Times New Roman"/>
                <w:sz w:val="24"/>
                <w:szCs w:val="24"/>
                <w:lang w:val="kk-KZ"/>
              </w:rPr>
              <w:t>58,3</w:t>
            </w:r>
          </w:p>
        </w:tc>
        <w:tc>
          <w:tcPr>
            <w:tcW w:w="992" w:type="dxa"/>
            <w:tcBorders>
              <w:top w:val="single" w:sz="4" w:space="0" w:color="000000"/>
              <w:left w:val="single" w:sz="4" w:space="0" w:color="auto"/>
              <w:bottom w:val="single" w:sz="4" w:space="0" w:color="auto"/>
              <w:right w:val="single" w:sz="4" w:space="0" w:color="auto"/>
            </w:tcBorders>
            <w:hideMark/>
          </w:tcPr>
          <w:p w14:paraId="7EB25973" w14:textId="77777777" w:rsidR="008D1405" w:rsidRPr="00407514" w:rsidRDefault="008D1405" w:rsidP="008D1405">
            <w:pPr>
              <w:pStyle w:val="a4"/>
              <w:jc w:val="center"/>
              <w:rPr>
                <w:rFonts w:ascii="Times New Roman" w:hAnsi="Times New Roman"/>
                <w:sz w:val="24"/>
                <w:szCs w:val="24"/>
                <w:lang w:val="kk-KZ"/>
              </w:rPr>
            </w:pPr>
            <w:r w:rsidRPr="00407514">
              <w:rPr>
                <w:rFonts w:ascii="Times New Roman" w:hAnsi="Times New Roman"/>
                <w:sz w:val="24"/>
                <w:szCs w:val="24"/>
                <w:lang w:val="kk-KZ"/>
              </w:rPr>
              <w:t>33</w:t>
            </w:r>
          </w:p>
        </w:tc>
        <w:tc>
          <w:tcPr>
            <w:tcW w:w="858" w:type="dxa"/>
            <w:tcBorders>
              <w:top w:val="single" w:sz="4" w:space="0" w:color="000000"/>
              <w:left w:val="single" w:sz="4" w:space="0" w:color="auto"/>
              <w:bottom w:val="single" w:sz="4" w:space="0" w:color="auto"/>
              <w:right w:val="single" w:sz="4" w:space="0" w:color="000000"/>
            </w:tcBorders>
            <w:hideMark/>
          </w:tcPr>
          <w:p w14:paraId="1B1E8119" w14:textId="77777777" w:rsidR="008D1405" w:rsidRPr="00407514" w:rsidRDefault="008D1405" w:rsidP="008D1405">
            <w:pPr>
              <w:pStyle w:val="a4"/>
              <w:jc w:val="center"/>
              <w:rPr>
                <w:rFonts w:ascii="Times New Roman" w:hAnsi="Times New Roman"/>
                <w:sz w:val="24"/>
                <w:szCs w:val="24"/>
                <w:lang w:val="kk-KZ"/>
              </w:rPr>
            </w:pPr>
            <w:r w:rsidRPr="00407514">
              <w:rPr>
                <w:rFonts w:ascii="Times New Roman" w:hAnsi="Times New Roman"/>
                <w:sz w:val="24"/>
                <w:szCs w:val="24"/>
                <w:lang w:val="kk-KZ"/>
              </w:rPr>
              <w:t>27,5</w:t>
            </w:r>
          </w:p>
        </w:tc>
      </w:tr>
      <w:tr w:rsidR="008D1405" w:rsidRPr="00407514" w14:paraId="2A3DDA1E" w14:textId="77777777" w:rsidTr="008D1405">
        <w:trPr>
          <w:trHeight w:val="165"/>
        </w:trPr>
        <w:tc>
          <w:tcPr>
            <w:tcW w:w="3828" w:type="dxa"/>
            <w:tcBorders>
              <w:top w:val="single" w:sz="4" w:space="0" w:color="auto"/>
              <w:left w:val="single" w:sz="4" w:space="0" w:color="000000"/>
              <w:bottom w:val="single" w:sz="4" w:space="0" w:color="auto"/>
              <w:right w:val="single" w:sz="4" w:space="0" w:color="000000"/>
            </w:tcBorders>
          </w:tcPr>
          <w:p w14:paraId="34FF2768" w14:textId="77777777" w:rsidR="008D1405" w:rsidRPr="00407514" w:rsidRDefault="008D1405" w:rsidP="008D1405">
            <w:pPr>
              <w:pStyle w:val="a4"/>
              <w:jc w:val="both"/>
              <w:rPr>
                <w:rFonts w:ascii="Times New Roman" w:hAnsi="Times New Roman"/>
                <w:sz w:val="24"/>
                <w:szCs w:val="24"/>
                <w:lang w:val="kk-KZ"/>
              </w:rPr>
            </w:pPr>
            <w:r w:rsidRPr="00407514">
              <w:rPr>
                <w:rFonts w:ascii="Times New Roman" w:hAnsi="Times New Roman"/>
                <w:sz w:val="24"/>
                <w:szCs w:val="24"/>
                <w:lang w:val="kk-KZ"/>
              </w:rPr>
              <w:t xml:space="preserve">Оқушының дамуына бағытталған бастауыш мектептегі білім беру үдерісін жобалау, іске асыру, бағалау және түзету қабілеті; </w:t>
            </w:r>
          </w:p>
        </w:tc>
        <w:tc>
          <w:tcPr>
            <w:tcW w:w="992" w:type="dxa"/>
            <w:tcBorders>
              <w:top w:val="single" w:sz="4" w:space="0" w:color="auto"/>
              <w:left w:val="single" w:sz="4" w:space="0" w:color="000000"/>
              <w:bottom w:val="single" w:sz="4" w:space="0" w:color="auto"/>
              <w:right w:val="single" w:sz="4" w:space="0" w:color="auto"/>
            </w:tcBorders>
            <w:hideMark/>
          </w:tcPr>
          <w:p w14:paraId="3B979EAB" w14:textId="77777777" w:rsidR="008D1405" w:rsidRPr="00407514" w:rsidRDefault="008D1405" w:rsidP="008D1405">
            <w:pPr>
              <w:pStyle w:val="a4"/>
              <w:jc w:val="center"/>
              <w:rPr>
                <w:rFonts w:ascii="Times New Roman" w:hAnsi="Times New Roman"/>
                <w:sz w:val="24"/>
                <w:szCs w:val="24"/>
                <w:lang w:val="kk-KZ"/>
              </w:rPr>
            </w:pPr>
            <w:r w:rsidRPr="00407514">
              <w:rPr>
                <w:rFonts w:ascii="Times New Roman" w:hAnsi="Times New Roman"/>
                <w:sz w:val="24"/>
                <w:szCs w:val="24"/>
                <w:lang w:val="kk-KZ"/>
              </w:rPr>
              <w:t>15</w:t>
            </w:r>
          </w:p>
        </w:tc>
        <w:tc>
          <w:tcPr>
            <w:tcW w:w="992" w:type="dxa"/>
            <w:tcBorders>
              <w:top w:val="single" w:sz="4" w:space="0" w:color="auto"/>
              <w:left w:val="single" w:sz="4" w:space="0" w:color="auto"/>
              <w:bottom w:val="single" w:sz="4" w:space="0" w:color="auto"/>
              <w:right w:val="single" w:sz="4" w:space="0" w:color="auto"/>
            </w:tcBorders>
            <w:hideMark/>
          </w:tcPr>
          <w:p w14:paraId="42AED073" w14:textId="77777777" w:rsidR="008D1405" w:rsidRPr="00407514" w:rsidRDefault="008D1405" w:rsidP="008D1405">
            <w:pPr>
              <w:pStyle w:val="a4"/>
              <w:jc w:val="center"/>
              <w:rPr>
                <w:rFonts w:ascii="Times New Roman" w:hAnsi="Times New Roman"/>
                <w:sz w:val="24"/>
                <w:szCs w:val="24"/>
                <w:lang w:val="kk-KZ"/>
              </w:rPr>
            </w:pPr>
            <w:r w:rsidRPr="00407514">
              <w:rPr>
                <w:rFonts w:ascii="Times New Roman" w:hAnsi="Times New Roman"/>
                <w:sz w:val="24"/>
                <w:szCs w:val="24"/>
                <w:lang w:val="kk-KZ"/>
              </w:rPr>
              <w:t>12,5</w:t>
            </w:r>
          </w:p>
        </w:tc>
        <w:tc>
          <w:tcPr>
            <w:tcW w:w="992" w:type="dxa"/>
            <w:tcBorders>
              <w:top w:val="single" w:sz="4" w:space="0" w:color="auto"/>
              <w:left w:val="single" w:sz="4" w:space="0" w:color="auto"/>
              <w:bottom w:val="single" w:sz="4" w:space="0" w:color="auto"/>
              <w:right w:val="single" w:sz="4" w:space="0" w:color="auto"/>
            </w:tcBorders>
            <w:hideMark/>
          </w:tcPr>
          <w:p w14:paraId="477FACCF" w14:textId="77777777" w:rsidR="008D1405" w:rsidRPr="00407514" w:rsidRDefault="008D1405" w:rsidP="008D1405">
            <w:pPr>
              <w:pStyle w:val="a4"/>
              <w:jc w:val="center"/>
              <w:rPr>
                <w:rFonts w:ascii="Times New Roman" w:hAnsi="Times New Roman"/>
                <w:sz w:val="24"/>
                <w:szCs w:val="24"/>
                <w:lang w:val="kk-KZ"/>
              </w:rPr>
            </w:pPr>
            <w:r w:rsidRPr="00407514">
              <w:rPr>
                <w:rFonts w:ascii="Times New Roman" w:hAnsi="Times New Roman"/>
                <w:sz w:val="24"/>
                <w:szCs w:val="24"/>
                <w:lang w:val="kk-KZ"/>
              </w:rPr>
              <w:t>43</w:t>
            </w:r>
          </w:p>
        </w:tc>
        <w:tc>
          <w:tcPr>
            <w:tcW w:w="993" w:type="dxa"/>
            <w:tcBorders>
              <w:top w:val="single" w:sz="4" w:space="0" w:color="auto"/>
              <w:left w:val="single" w:sz="4" w:space="0" w:color="auto"/>
              <w:bottom w:val="single" w:sz="4" w:space="0" w:color="auto"/>
              <w:right w:val="single" w:sz="4" w:space="0" w:color="auto"/>
            </w:tcBorders>
            <w:hideMark/>
          </w:tcPr>
          <w:p w14:paraId="081563A9" w14:textId="77777777" w:rsidR="008D1405" w:rsidRPr="00407514" w:rsidRDefault="008D1405" w:rsidP="008D1405">
            <w:pPr>
              <w:pStyle w:val="a4"/>
              <w:jc w:val="center"/>
              <w:rPr>
                <w:rFonts w:ascii="Times New Roman" w:hAnsi="Times New Roman"/>
                <w:sz w:val="24"/>
                <w:szCs w:val="24"/>
                <w:lang w:val="kk-KZ"/>
              </w:rPr>
            </w:pPr>
            <w:r w:rsidRPr="00407514">
              <w:rPr>
                <w:rFonts w:ascii="Times New Roman" w:hAnsi="Times New Roman"/>
                <w:sz w:val="24"/>
                <w:szCs w:val="24"/>
                <w:lang w:val="kk-KZ"/>
              </w:rPr>
              <w:t>35,8</w:t>
            </w:r>
          </w:p>
        </w:tc>
        <w:tc>
          <w:tcPr>
            <w:tcW w:w="992" w:type="dxa"/>
            <w:tcBorders>
              <w:top w:val="single" w:sz="4" w:space="0" w:color="auto"/>
              <w:left w:val="single" w:sz="4" w:space="0" w:color="auto"/>
              <w:bottom w:val="single" w:sz="4" w:space="0" w:color="auto"/>
              <w:right w:val="single" w:sz="4" w:space="0" w:color="auto"/>
            </w:tcBorders>
            <w:hideMark/>
          </w:tcPr>
          <w:p w14:paraId="379CF16F" w14:textId="77777777" w:rsidR="008D1405" w:rsidRPr="00407514" w:rsidRDefault="008D1405" w:rsidP="008D1405">
            <w:pPr>
              <w:pStyle w:val="a4"/>
              <w:jc w:val="center"/>
              <w:rPr>
                <w:rFonts w:ascii="Times New Roman" w:hAnsi="Times New Roman"/>
                <w:sz w:val="24"/>
                <w:szCs w:val="24"/>
                <w:lang w:val="kk-KZ"/>
              </w:rPr>
            </w:pPr>
            <w:r w:rsidRPr="00407514">
              <w:rPr>
                <w:rFonts w:ascii="Times New Roman" w:hAnsi="Times New Roman"/>
                <w:sz w:val="24"/>
                <w:szCs w:val="24"/>
                <w:lang w:val="kk-KZ"/>
              </w:rPr>
              <w:t>62</w:t>
            </w:r>
          </w:p>
        </w:tc>
        <w:tc>
          <w:tcPr>
            <w:tcW w:w="858" w:type="dxa"/>
            <w:tcBorders>
              <w:top w:val="single" w:sz="4" w:space="0" w:color="auto"/>
              <w:left w:val="single" w:sz="4" w:space="0" w:color="auto"/>
              <w:bottom w:val="single" w:sz="4" w:space="0" w:color="auto"/>
              <w:right w:val="single" w:sz="4" w:space="0" w:color="000000"/>
            </w:tcBorders>
            <w:hideMark/>
          </w:tcPr>
          <w:p w14:paraId="1AE6FB27" w14:textId="77777777" w:rsidR="008D1405" w:rsidRPr="00407514" w:rsidRDefault="008D1405" w:rsidP="008D1405">
            <w:pPr>
              <w:pStyle w:val="a4"/>
              <w:jc w:val="center"/>
              <w:rPr>
                <w:rFonts w:ascii="Times New Roman" w:hAnsi="Times New Roman"/>
                <w:sz w:val="24"/>
                <w:szCs w:val="24"/>
                <w:lang w:val="kk-KZ"/>
              </w:rPr>
            </w:pPr>
            <w:r w:rsidRPr="00407514">
              <w:rPr>
                <w:rFonts w:ascii="Times New Roman" w:hAnsi="Times New Roman"/>
                <w:sz w:val="24"/>
                <w:szCs w:val="24"/>
                <w:lang w:val="kk-KZ"/>
              </w:rPr>
              <w:t>51,6</w:t>
            </w:r>
          </w:p>
        </w:tc>
      </w:tr>
      <w:tr w:rsidR="008D1405" w:rsidRPr="00407514" w14:paraId="0786E6EB" w14:textId="77777777" w:rsidTr="008D1405">
        <w:trPr>
          <w:trHeight w:val="165"/>
        </w:trPr>
        <w:tc>
          <w:tcPr>
            <w:tcW w:w="3828" w:type="dxa"/>
            <w:tcBorders>
              <w:top w:val="single" w:sz="4" w:space="0" w:color="auto"/>
              <w:left w:val="single" w:sz="4" w:space="0" w:color="000000"/>
              <w:bottom w:val="single" w:sz="4" w:space="0" w:color="auto"/>
              <w:right w:val="single" w:sz="4" w:space="0" w:color="000000"/>
            </w:tcBorders>
            <w:hideMark/>
          </w:tcPr>
          <w:p w14:paraId="78B8A380" w14:textId="77777777" w:rsidR="008D1405" w:rsidRPr="00407514" w:rsidRDefault="008D1405" w:rsidP="008D1405">
            <w:pPr>
              <w:pStyle w:val="a4"/>
              <w:jc w:val="both"/>
              <w:rPr>
                <w:rFonts w:ascii="Times New Roman" w:hAnsi="Times New Roman"/>
                <w:sz w:val="24"/>
                <w:szCs w:val="24"/>
                <w:lang w:val="kk-KZ"/>
              </w:rPr>
            </w:pPr>
            <w:r w:rsidRPr="00407514">
              <w:rPr>
                <w:rFonts w:ascii="Times New Roman" w:hAnsi="Times New Roman"/>
                <w:sz w:val="24"/>
                <w:szCs w:val="24"/>
                <w:lang w:val="kk-KZ"/>
              </w:rPr>
              <w:t>Жеке педагогикалық тәжірибені жалпылау қабілеті.</w:t>
            </w:r>
          </w:p>
        </w:tc>
        <w:tc>
          <w:tcPr>
            <w:tcW w:w="992" w:type="dxa"/>
            <w:tcBorders>
              <w:top w:val="single" w:sz="4" w:space="0" w:color="auto"/>
              <w:left w:val="single" w:sz="4" w:space="0" w:color="000000"/>
              <w:bottom w:val="single" w:sz="4" w:space="0" w:color="auto"/>
              <w:right w:val="single" w:sz="4" w:space="0" w:color="auto"/>
            </w:tcBorders>
            <w:hideMark/>
          </w:tcPr>
          <w:p w14:paraId="5E655DFC" w14:textId="77777777" w:rsidR="008D1405" w:rsidRPr="00407514" w:rsidRDefault="008D1405" w:rsidP="008D1405">
            <w:pPr>
              <w:pStyle w:val="a4"/>
              <w:jc w:val="center"/>
              <w:rPr>
                <w:rFonts w:ascii="Times New Roman" w:hAnsi="Times New Roman"/>
                <w:sz w:val="24"/>
                <w:szCs w:val="24"/>
                <w:lang w:val="kk-KZ"/>
              </w:rPr>
            </w:pPr>
            <w:r w:rsidRPr="00407514">
              <w:rPr>
                <w:rFonts w:ascii="Times New Roman" w:hAnsi="Times New Roman"/>
                <w:sz w:val="24"/>
                <w:szCs w:val="24"/>
                <w:lang w:val="kk-KZ"/>
              </w:rPr>
              <w:t>16</w:t>
            </w:r>
          </w:p>
        </w:tc>
        <w:tc>
          <w:tcPr>
            <w:tcW w:w="992" w:type="dxa"/>
            <w:tcBorders>
              <w:top w:val="single" w:sz="4" w:space="0" w:color="auto"/>
              <w:left w:val="single" w:sz="4" w:space="0" w:color="auto"/>
              <w:bottom w:val="single" w:sz="4" w:space="0" w:color="auto"/>
              <w:right w:val="single" w:sz="4" w:space="0" w:color="auto"/>
            </w:tcBorders>
            <w:hideMark/>
          </w:tcPr>
          <w:p w14:paraId="71D36961" w14:textId="77777777" w:rsidR="008D1405" w:rsidRPr="00407514" w:rsidRDefault="008D1405" w:rsidP="008D1405">
            <w:pPr>
              <w:pStyle w:val="a4"/>
              <w:jc w:val="center"/>
              <w:rPr>
                <w:rFonts w:ascii="Times New Roman" w:hAnsi="Times New Roman"/>
                <w:sz w:val="24"/>
                <w:szCs w:val="24"/>
                <w:lang w:val="kk-KZ"/>
              </w:rPr>
            </w:pPr>
            <w:r w:rsidRPr="00407514">
              <w:rPr>
                <w:rFonts w:ascii="Times New Roman" w:hAnsi="Times New Roman"/>
                <w:sz w:val="24"/>
                <w:szCs w:val="24"/>
                <w:lang w:val="kk-KZ"/>
              </w:rPr>
              <w:t>13,3</w:t>
            </w:r>
          </w:p>
        </w:tc>
        <w:tc>
          <w:tcPr>
            <w:tcW w:w="992" w:type="dxa"/>
            <w:tcBorders>
              <w:top w:val="single" w:sz="4" w:space="0" w:color="auto"/>
              <w:left w:val="single" w:sz="4" w:space="0" w:color="auto"/>
              <w:bottom w:val="single" w:sz="4" w:space="0" w:color="auto"/>
              <w:right w:val="single" w:sz="4" w:space="0" w:color="auto"/>
            </w:tcBorders>
            <w:hideMark/>
          </w:tcPr>
          <w:p w14:paraId="567EB076" w14:textId="77777777" w:rsidR="008D1405" w:rsidRPr="00407514" w:rsidRDefault="008D1405" w:rsidP="008D1405">
            <w:pPr>
              <w:pStyle w:val="a4"/>
              <w:jc w:val="center"/>
              <w:rPr>
                <w:rFonts w:ascii="Times New Roman" w:hAnsi="Times New Roman"/>
                <w:sz w:val="24"/>
                <w:szCs w:val="24"/>
                <w:lang w:val="kk-KZ"/>
              </w:rPr>
            </w:pPr>
            <w:r w:rsidRPr="00407514">
              <w:rPr>
                <w:rFonts w:ascii="Times New Roman" w:hAnsi="Times New Roman"/>
                <w:sz w:val="24"/>
                <w:szCs w:val="24"/>
                <w:lang w:val="kk-KZ"/>
              </w:rPr>
              <w:t>30</w:t>
            </w:r>
          </w:p>
        </w:tc>
        <w:tc>
          <w:tcPr>
            <w:tcW w:w="993" w:type="dxa"/>
            <w:tcBorders>
              <w:top w:val="single" w:sz="4" w:space="0" w:color="auto"/>
              <w:left w:val="single" w:sz="4" w:space="0" w:color="auto"/>
              <w:bottom w:val="single" w:sz="4" w:space="0" w:color="auto"/>
              <w:right w:val="single" w:sz="4" w:space="0" w:color="auto"/>
            </w:tcBorders>
            <w:hideMark/>
          </w:tcPr>
          <w:p w14:paraId="5544933B" w14:textId="77777777" w:rsidR="008D1405" w:rsidRPr="00407514" w:rsidRDefault="008D1405" w:rsidP="008D1405">
            <w:pPr>
              <w:pStyle w:val="a4"/>
              <w:jc w:val="center"/>
              <w:rPr>
                <w:rFonts w:ascii="Times New Roman" w:hAnsi="Times New Roman"/>
                <w:sz w:val="24"/>
                <w:szCs w:val="24"/>
                <w:lang w:val="kk-KZ"/>
              </w:rPr>
            </w:pPr>
            <w:r w:rsidRPr="00407514">
              <w:rPr>
                <w:rFonts w:ascii="Times New Roman" w:hAnsi="Times New Roman"/>
                <w:sz w:val="24"/>
                <w:szCs w:val="24"/>
                <w:lang w:val="kk-KZ"/>
              </w:rPr>
              <w:t>25</w:t>
            </w:r>
          </w:p>
        </w:tc>
        <w:tc>
          <w:tcPr>
            <w:tcW w:w="992" w:type="dxa"/>
            <w:tcBorders>
              <w:top w:val="single" w:sz="4" w:space="0" w:color="auto"/>
              <w:left w:val="single" w:sz="4" w:space="0" w:color="auto"/>
              <w:bottom w:val="single" w:sz="4" w:space="0" w:color="auto"/>
              <w:right w:val="single" w:sz="4" w:space="0" w:color="auto"/>
            </w:tcBorders>
            <w:hideMark/>
          </w:tcPr>
          <w:p w14:paraId="42D11BA5" w14:textId="77777777" w:rsidR="008D1405" w:rsidRPr="00407514" w:rsidRDefault="008D1405" w:rsidP="008D1405">
            <w:pPr>
              <w:pStyle w:val="a4"/>
              <w:jc w:val="center"/>
              <w:rPr>
                <w:rFonts w:ascii="Times New Roman" w:hAnsi="Times New Roman"/>
                <w:sz w:val="24"/>
                <w:szCs w:val="24"/>
                <w:lang w:val="kk-KZ"/>
              </w:rPr>
            </w:pPr>
            <w:r w:rsidRPr="00407514">
              <w:rPr>
                <w:rFonts w:ascii="Times New Roman" w:hAnsi="Times New Roman"/>
                <w:sz w:val="24"/>
                <w:szCs w:val="24"/>
                <w:lang w:val="kk-KZ"/>
              </w:rPr>
              <w:t>74</w:t>
            </w:r>
          </w:p>
        </w:tc>
        <w:tc>
          <w:tcPr>
            <w:tcW w:w="858" w:type="dxa"/>
            <w:tcBorders>
              <w:top w:val="single" w:sz="4" w:space="0" w:color="auto"/>
              <w:left w:val="single" w:sz="4" w:space="0" w:color="auto"/>
              <w:bottom w:val="single" w:sz="4" w:space="0" w:color="auto"/>
              <w:right w:val="single" w:sz="4" w:space="0" w:color="000000"/>
            </w:tcBorders>
            <w:hideMark/>
          </w:tcPr>
          <w:p w14:paraId="6B1E6148" w14:textId="77777777" w:rsidR="008D1405" w:rsidRPr="00407514" w:rsidRDefault="008D1405" w:rsidP="008D1405">
            <w:pPr>
              <w:pStyle w:val="a4"/>
              <w:jc w:val="center"/>
              <w:rPr>
                <w:rFonts w:ascii="Times New Roman" w:hAnsi="Times New Roman"/>
                <w:sz w:val="24"/>
                <w:szCs w:val="24"/>
                <w:lang w:val="kk-KZ"/>
              </w:rPr>
            </w:pPr>
            <w:r w:rsidRPr="00407514">
              <w:rPr>
                <w:rFonts w:ascii="Times New Roman" w:hAnsi="Times New Roman"/>
                <w:sz w:val="24"/>
                <w:szCs w:val="24"/>
                <w:lang w:val="kk-KZ"/>
              </w:rPr>
              <w:t>61,6</w:t>
            </w:r>
          </w:p>
        </w:tc>
      </w:tr>
      <w:tr w:rsidR="008D1405" w:rsidRPr="00407514" w14:paraId="329AB2BF" w14:textId="77777777" w:rsidTr="008D1405">
        <w:tc>
          <w:tcPr>
            <w:tcW w:w="3828" w:type="dxa"/>
            <w:tcBorders>
              <w:top w:val="single" w:sz="4" w:space="0" w:color="auto"/>
              <w:left w:val="single" w:sz="4" w:space="0" w:color="000000"/>
              <w:bottom w:val="single" w:sz="4" w:space="0" w:color="auto"/>
              <w:right w:val="single" w:sz="4" w:space="0" w:color="000000"/>
            </w:tcBorders>
            <w:hideMark/>
          </w:tcPr>
          <w:p w14:paraId="33D32574" w14:textId="77777777" w:rsidR="008D1405" w:rsidRPr="00407514" w:rsidRDefault="008D1405" w:rsidP="008D1405">
            <w:pPr>
              <w:pStyle w:val="a4"/>
              <w:jc w:val="both"/>
              <w:rPr>
                <w:rFonts w:ascii="Times New Roman" w:hAnsi="Times New Roman"/>
                <w:sz w:val="24"/>
                <w:szCs w:val="24"/>
                <w:lang w:val="kk-KZ"/>
              </w:rPr>
            </w:pPr>
            <w:r w:rsidRPr="00407514">
              <w:rPr>
                <w:rFonts w:ascii="Times New Roman" w:hAnsi="Times New Roman"/>
                <w:sz w:val="24"/>
                <w:szCs w:val="24"/>
                <w:lang w:val="kk-KZ"/>
              </w:rPr>
              <w:t>Орташа  мәні</w:t>
            </w:r>
          </w:p>
        </w:tc>
        <w:tc>
          <w:tcPr>
            <w:tcW w:w="992" w:type="dxa"/>
            <w:tcBorders>
              <w:top w:val="single" w:sz="4" w:space="0" w:color="000000"/>
              <w:left w:val="single" w:sz="4" w:space="0" w:color="000000"/>
              <w:bottom w:val="single" w:sz="4" w:space="0" w:color="000000"/>
              <w:right w:val="single" w:sz="4" w:space="0" w:color="auto"/>
            </w:tcBorders>
            <w:hideMark/>
          </w:tcPr>
          <w:p w14:paraId="46509899" w14:textId="77777777" w:rsidR="008D1405" w:rsidRPr="00407514" w:rsidRDefault="008D1405" w:rsidP="008D1405">
            <w:pPr>
              <w:pStyle w:val="a4"/>
              <w:jc w:val="center"/>
              <w:rPr>
                <w:rFonts w:ascii="Times New Roman" w:hAnsi="Times New Roman"/>
                <w:sz w:val="24"/>
                <w:szCs w:val="24"/>
                <w:lang w:val="kk-KZ"/>
              </w:rPr>
            </w:pPr>
            <w:r w:rsidRPr="00407514">
              <w:rPr>
                <w:rFonts w:ascii="Times New Roman" w:hAnsi="Times New Roman"/>
                <w:sz w:val="24"/>
                <w:szCs w:val="24"/>
                <w:lang w:val="kk-KZ"/>
              </w:rPr>
              <w:t>16</w:t>
            </w:r>
          </w:p>
        </w:tc>
        <w:tc>
          <w:tcPr>
            <w:tcW w:w="992" w:type="dxa"/>
            <w:tcBorders>
              <w:top w:val="single" w:sz="4" w:space="0" w:color="000000"/>
              <w:left w:val="single" w:sz="4" w:space="0" w:color="auto"/>
              <w:bottom w:val="single" w:sz="4" w:space="0" w:color="000000"/>
              <w:right w:val="single" w:sz="4" w:space="0" w:color="000000"/>
            </w:tcBorders>
            <w:hideMark/>
          </w:tcPr>
          <w:p w14:paraId="1CFB0E09" w14:textId="77777777" w:rsidR="008D1405" w:rsidRPr="00407514" w:rsidRDefault="008D1405" w:rsidP="008D1405">
            <w:pPr>
              <w:pStyle w:val="a4"/>
              <w:jc w:val="center"/>
              <w:rPr>
                <w:rFonts w:ascii="Times New Roman" w:hAnsi="Times New Roman"/>
                <w:sz w:val="24"/>
                <w:szCs w:val="24"/>
                <w:lang w:val="kk-KZ"/>
              </w:rPr>
            </w:pPr>
            <w:r w:rsidRPr="00407514">
              <w:rPr>
                <w:rFonts w:ascii="Times New Roman" w:hAnsi="Times New Roman"/>
                <w:sz w:val="24"/>
                <w:szCs w:val="24"/>
                <w:lang w:val="kk-KZ"/>
              </w:rPr>
              <w:t>13,3</w:t>
            </w:r>
          </w:p>
        </w:tc>
        <w:tc>
          <w:tcPr>
            <w:tcW w:w="992" w:type="dxa"/>
            <w:tcBorders>
              <w:top w:val="single" w:sz="4" w:space="0" w:color="000000"/>
              <w:left w:val="single" w:sz="4" w:space="0" w:color="000000"/>
              <w:bottom w:val="single" w:sz="4" w:space="0" w:color="000000"/>
              <w:right w:val="single" w:sz="4" w:space="0" w:color="auto"/>
            </w:tcBorders>
            <w:hideMark/>
          </w:tcPr>
          <w:p w14:paraId="66562AB0" w14:textId="77777777" w:rsidR="008D1405" w:rsidRPr="00407514" w:rsidRDefault="008D1405" w:rsidP="008D1405">
            <w:pPr>
              <w:pStyle w:val="a4"/>
              <w:jc w:val="center"/>
              <w:rPr>
                <w:rFonts w:ascii="Times New Roman" w:hAnsi="Times New Roman"/>
                <w:sz w:val="24"/>
                <w:szCs w:val="24"/>
                <w:lang w:val="kk-KZ"/>
              </w:rPr>
            </w:pPr>
            <w:r w:rsidRPr="00407514">
              <w:rPr>
                <w:rFonts w:ascii="Times New Roman" w:hAnsi="Times New Roman"/>
                <w:sz w:val="24"/>
                <w:szCs w:val="24"/>
                <w:lang w:val="kk-KZ"/>
              </w:rPr>
              <w:t>48</w:t>
            </w:r>
          </w:p>
        </w:tc>
        <w:tc>
          <w:tcPr>
            <w:tcW w:w="993" w:type="dxa"/>
            <w:tcBorders>
              <w:top w:val="single" w:sz="4" w:space="0" w:color="000000"/>
              <w:left w:val="single" w:sz="4" w:space="0" w:color="auto"/>
              <w:bottom w:val="single" w:sz="4" w:space="0" w:color="000000"/>
              <w:right w:val="single" w:sz="4" w:space="0" w:color="000000"/>
            </w:tcBorders>
            <w:hideMark/>
          </w:tcPr>
          <w:p w14:paraId="12B07D5A" w14:textId="77777777" w:rsidR="008D1405" w:rsidRPr="00407514" w:rsidRDefault="008D1405" w:rsidP="008D1405">
            <w:pPr>
              <w:pStyle w:val="a4"/>
              <w:jc w:val="center"/>
              <w:rPr>
                <w:rFonts w:ascii="Times New Roman" w:hAnsi="Times New Roman"/>
                <w:sz w:val="24"/>
                <w:szCs w:val="24"/>
                <w:lang w:val="kk-KZ"/>
              </w:rPr>
            </w:pPr>
            <w:r w:rsidRPr="00407514">
              <w:rPr>
                <w:rFonts w:ascii="Times New Roman" w:hAnsi="Times New Roman"/>
                <w:sz w:val="24"/>
                <w:szCs w:val="24"/>
                <w:lang w:val="kk-KZ"/>
              </w:rPr>
              <w:t>39,7</w:t>
            </w:r>
          </w:p>
        </w:tc>
        <w:tc>
          <w:tcPr>
            <w:tcW w:w="992" w:type="dxa"/>
            <w:tcBorders>
              <w:top w:val="single" w:sz="4" w:space="0" w:color="000000"/>
              <w:left w:val="single" w:sz="4" w:space="0" w:color="000000"/>
              <w:bottom w:val="single" w:sz="4" w:space="0" w:color="000000"/>
              <w:right w:val="single" w:sz="4" w:space="0" w:color="auto"/>
            </w:tcBorders>
            <w:hideMark/>
          </w:tcPr>
          <w:p w14:paraId="17C5B040" w14:textId="77777777" w:rsidR="008D1405" w:rsidRPr="00407514" w:rsidRDefault="008D1405" w:rsidP="008D1405">
            <w:pPr>
              <w:pStyle w:val="a4"/>
              <w:jc w:val="center"/>
              <w:rPr>
                <w:rFonts w:ascii="Times New Roman" w:hAnsi="Times New Roman"/>
                <w:sz w:val="24"/>
                <w:szCs w:val="24"/>
                <w:lang w:val="kk-KZ"/>
              </w:rPr>
            </w:pPr>
            <w:r w:rsidRPr="00407514">
              <w:rPr>
                <w:rFonts w:ascii="Times New Roman" w:hAnsi="Times New Roman"/>
                <w:sz w:val="24"/>
                <w:szCs w:val="24"/>
                <w:lang w:val="kk-KZ"/>
              </w:rPr>
              <w:t>56</w:t>
            </w:r>
          </w:p>
        </w:tc>
        <w:tc>
          <w:tcPr>
            <w:tcW w:w="858" w:type="dxa"/>
            <w:tcBorders>
              <w:top w:val="single" w:sz="4" w:space="0" w:color="000000"/>
              <w:left w:val="single" w:sz="4" w:space="0" w:color="auto"/>
              <w:bottom w:val="single" w:sz="4" w:space="0" w:color="000000"/>
              <w:right w:val="single" w:sz="4" w:space="0" w:color="000000"/>
            </w:tcBorders>
            <w:hideMark/>
          </w:tcPr>
          <w:p w14:paraId="160756D4" w14:textId="77777777" w:rsidR="008D1405" w:rsidRPr="00407514" w:rsidRDefault="008D1405" w:rsidP="008D1405">
            <w:pPr>
              <w:pStyle w:val="a4"/>
              <w:jc w:val="center"/>
              <w:rPr>
                <w:rFonts w:ascii="Times New Roman" w:hAnsi="Times New Roman"/>
                <w:sz w:val="24"/>
                <w:szCs w:val="24"/>
                <w:lang w:val="kk-KZ"/>
              </w:rPr>
            </w:pPr>
            <w:r w:rsidRPr="00407514">
              <w:rPr>
                <w:rFonts w:ascii="Times New Roman" w:hAnsi="Times New Roman"/>
                <w:sz w:val="24"/>
                <w:szCs w:val="24"/>
                <w:lang w:val="kk-KZ"/>
              </w:rPr>
              <w:t>46,9</w:t>
            </w:r>
          </w:p>
        </w:tc>
      </w:tr>
    </w:tbl>
    <w:p w14:paraId="73C817E9" w14:textId="77777777" w:rsidR="00DF78A1" w:rsidRPr="00407514" w:rsidRDefault="00DF78A1" w:rsidP="00DF78A1">
      <w:pPr>
        <w:spacing w:after="0" w:line="240" w:lineRule="auto"/>
        <w:ind w:firstLine="709"/>
        <w:jc w:val="both"/>
        <w:rPr>
          <w:rFonts w:ascii="Times New Roman" w:hAnsi="Times New Roman" w:cs="Times New Roman"/>
          <w:sz w:val="28"/>
          <w:szCs w:val="28"/>
          <w:lang w:val="kk-KZ"/>
        </w:rPr>
      </w:pPr>
    </w:p>
    <w:p w14:paraId="5E4A2D45" w14:textId="77777777" w:rsidR="00DF78A1" w:rsidRPr="00407514" w:rsidRDefault="00DF78A1" w:rsidP="008D1405">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Зерттеу нәтижелері болашақ мұғалімдердің пәндік құзыреттілігін қалыптастыру деңгейін үш негізгі көрсеткіш бойынша талдауға мүмкіндік берді: оқытылатын пәндердің әдістемелерін білуі; білім беру үдерісін жобалау, іске асыру, бағалау және түзету қабілеті; жеке педагогикалық тәжірибені жалпылау қабілеті.</w:t>
      </w:r>
    </w:p>
    <w:p w14:paraId="5EB791FF" w14:textId="77777777" w:rsidR="00DF78A1" w:rsidRPr="00407514" w:rsidRDefault="00DF78A1" w:rsidP="008D1405">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Бірінші көрсеткіш – оқытылатын пәндердің әдістемелерін білуі бойынша жоғары деңгейде 17 студент (14,1%), орта деңгейде 70 студент (58,3%), төмен деңгейде 33 студент (27,5%) анықталды. Бұл көрсеткіш бойынша студенттердің басым бөлігі орта деңгейде екені байқалады. Яғни, теориялық-әдістемелік білім жеткілікті дәрежеде қалыптасқанымен, оны терең кәсіби деңгейде меңгеру әлі де жетілдіруді қажет етеді.</w:t>
      </w:r>
    </w:p>
    <w:p w14:paraId="4368CCFC" w14:textId="77777777" w:rsidR="00DF78A1" w:rsidRPr="00407514" w:rsidRDefault="00DF78A1" w:rsidP="008D1405">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Екінші көрсеткіш – оқушының дамуына бағытталған бастауыш мектептегі білім беру үдерісін жобалау, іске асыру, бағалау және түзету қабілеті бойынша жоғары деңгей 15 студентте (12,5%), орта деңгей 43 студентте (35,8%), ал төмен деңгей 62 студентте (51,6%) анықталды. Бұл нәтижелер студенттердің жартысынан астамында білім беру үдерісін кешенді түрде ұйымдастыру дағдысы жеткіліксіз қалыптасқанын көрсетеді. Әсіресе практикалық жобалау мен рефлексивтік талдау дағдыларының әлсіздігі байқалады.</w:t>
      </w:r>
    </w:p>
    <w:p w14:paraId="268CC839" w14:textId="77777777" w:rsidR="00DF78A1" w:rsidRPr="00407514" w:rsidRDefault="00DF78A1" w:rsidP="008D1405">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Үшінші көрсеткіш – жеке педагогикалық тәжірибені жалпылау қабілеті бойынша жоғары деңгей 16 студентте (13,3%), орта деңгей 30 студентте (25%), төмен деңгей 74 студентте (61,6%) тіркелді. Бұл ең төмен нәтиже болып табылады. Демек, болашақ мұғалімдердің басым бөлігінде өз тәжірибесін талдау, жүйелеу және ғылыми-практикалық тұрғыдан қорыту қабілеті жеткіліксіз деңгейде қалыптасқан.</w:t>
      </w:r>
    </w:p>
    <w:p w14:paraId="01EA0309" w14:textId="77777777" w:rsidR="00DF78A1" w:rsidRPr="00407514" w:rsidRDefault="00DF78A1" w:rsidP="008D1405">
      <w:pPr>
        <w:spacing w:after="0" w:line="240" w:lineRule="auto"/>
        <w:ind w:firstLine="567"/>
        <w:jc w:val="both"/>
        <w:rPr>
          <w:rFonts w:ascii="Times New Roman" w:eastAsia="Times New Roman" w:hAnsi="Times New Roman" w:cs="Times New Roman"/>
          <w:sz w:val="28"/>
          <w:szCs w:val="28"/>
        </w:rPr>
      </w:pPr>
      <w:r w:rsidRPr="00407514">
        <w:rPr>
          <w:rFonts w:ascii="Times New Roman" w:eastAsia="Times New Roman" w:hAnsi="Times New Roman" w:cs="Times New Roman"/>
          <w:sz w:val="28"/>
          <w:szCs w:val="28"/>
        </w:rPr>
        <w:t xml:space="preserve">Орташа мәні бойынша жоғары деңгей – 16 студент (13,3%), орта деңгей – 48 студент (39,7%), төмен деңгей – 56 студент (46,9%) құрады. Жалпы </w:t>
      </w:r>
      <w:r w:rsidRPr="00407514">
        <w:rPr>
          <w:rFonts w:ascii="Times New Roman" w:eastAsia="Times New Roman" w:hAnsi="Times New Roman" w:cs="Times New Roman"/>
          <w:sz w:val="28"/>
          <w:szCs w:val="28"/>
        </w:rPr>
        <w:lastRenderedPageBreak/>
        <w:t>көрсеткіштер пәндік құзыреттіліктің қалыптасуы негізінен төмен және орта деңгейде шоғырланғанын айқындайды.</w:t>
      </w:r>
    </w:p>
    <w:p w14:paraId="098318F6" w14:textId="77777777" w:rsidR="00DF78A1" w:rsidRPr="00407514" w:rsidRDefault="00DF78A1" w:rsidP="008D1405">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rPr>
        <w:t>Қорытындылай келе, алынған деректер болашақ бастауыш сынып мұғалімдерінің пәндік құзыреттілігі жеткілікті деңгейде толық қалыптаспағанын көрсетеді. Әсіресе білім беру үдерісін жобалау және жеке тәжірибені жалпылау бағыттары жүйелі әдістемелік қолдауды қажет етеді. Бұл жағдай пәндік құзыреттілікті қалыптастыруға бағытталған арнайы педагогикалық шарттарды енгізудің қажеттілігін дәлелдейді.</w:t>
      </w:r>
    </w:p>
    <w:p w14:paraId="6BF40B45" w14:textId="77777777" w:rsidR="008D1405" w:rsidRDefault="008D1405" w:rsidP="008D1405">
      <w:pPr>
        <w:spacing w:after="0" w:line="240" w:lineRule="auto"/>
        <w:jc w:val="both"/>
        <w:rPr>
          <w:rFonts w:ascii="Times New Roman" w:eastAsia="Times New Roman" w:hAnsi="Times New Roman" w:cs="Times New Roman"/>
          <w:sz w:val="28"/>
          <w:szCs w:val="28"/>
          <w:lang w:val="kk-KZ"/>
        </w:rPr>
      </w:pPr>
    </w:p>
    <w:p w14:paraId="7E152793" w14:textId="2DCB5120" w:rsidR="00DF78A1" w:rsidRDefault="00CC63D1" w:rsidP="008D1405">
      <w:pPr>
        <w:spacing w:after="0" w:line="240" w:lineRule="auto"/>
        <w:jc w:val="both"/>
        <w:rPr>
          <w:rFonts w:ascii="Times New Roman" w:eastAsia="Arial Unicode MS" w:hAnsi="Times New Roman" w:cs="Times New Roman"/>
          <w:sz w:val="28"/>
          <w:szCs w:val="28"/>
          <w:lang w:val="kk-KZ"/>
        </w:rPr>
      </w:pPr>
      <w:r w:rsidRPr="00407514">
        <w:rPr>
          <w:rFonts w:ascii="Times New Roman" w:eastAsia="Times New Roman" w:hAnsi="Times New Roman" w:cs="Times New Roman"/>
          <w:sz w:val="28"/>
          <w:szCs w:val="28"/>
          <w:lang w:val="kk-KZ"/>
        </w:rPr>
        <w:t xml:space="preserve">Кесте 19 </w:t>
      </w:r>
      <w:r w:rsidR="00DF78A1" w:rsidRPr="00407514">
        <w:rPr>
          <w:rFonts w:ascii="Times New Roman" w:eastAsia="Arial Unicode MS" w:hAnsi="Times New Roman" w:cs="Times New Roman"/>
          <w:sz w:val="28"/>
          <w:szCs w:val="28"/>
          <w:lang w:val="kk-KZ"/>
        </w:rPr>
        <w:t xml:space="preserve"> –</w:t>
      </w:r>
      <w:r w:rsidR="00DF78A1" w:rsidRPr="00407514">
        <w:rPr>
          <w:rFonts w:ascii="Times New Roman" w:eastAsia="Arial Unicode MS" w:hAnsi="Times New Roman" w:cs="Times New Roman"/>
          <w:b/>
          <w:sz w:val="28"/>
          <w:szCs w:val="28"/>
          <w:lang w:val="kk-KZ"/>
        </w:rPr>
        <w:t xml:space="preserve"> </w:t>
      </w:r>
      <w:r w:rsidR="00DF78A1" w:rsidRPr="00407514">
        <w:rPr>
          <w:rFonts w:ascii="Times New Roman" w:eastAsia="Arial Unicode MS" w:hAnsi="Times New Roman" w:cs="Times New Roman"/>
          <w:sz w:val="28"/>
          <w:szCs w:val="28"/>
          <w:lang w:val="kk-KZ"/>
        </w:rPr>
        <w:t>Әдістемелік құзыреттілікті қалыптастыру деңгейлері</w:t>
      </w:r>
    </w:p>
    <w:p w14:paraId="097A31F5" w14:textId="77777777" w:rsidR="008D1405" w:rsidRPr="00407514" w:rsidRDefault="008D1405" w:rsidP="008D1405">
      <w:pPr>
        <w:spacing w:after="0" w:line="240" w:lineRule="auto"/>
        <w:jc w:val="both"/>
        <w:rPr>
          <w:rFonts w:ascii="Times New Roman" w:eastAsia="Times New Roman" w:hAnsi="Times New Roman" w:cs="Times New Roman"/>
          <w:sz w:val="28"/>
          <w:szCs w:val="28"/>
          <w:lang w:val="kk-KZ"/>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9"/>
        <w:gridCol w:w="1134"/>
        <w:gridCol w:w="993"/>
        <w:gridCol w:w="992"/>
        <w:gridCol w:w="850"/>
        <w:gridCol w:w="993"/>
        <w:gridCol w:w="708"/>
      </w:tblGrid>
      <w:tr w:rsidR="008D1405" w:rsidRPr="00407514" w14:paraId="51129841" w14:textId="77777777" w:rsidTr="00432530">
        <w:tc>
          <w:tcPr>
            <w:tcW w:w="3969" w:type="dxa"/>
            <w:vMerge w:val="restart"/>
            <w:tcBorders>
              <w:top w:val="single" w:sz="4" w:space="0" w:color="000000"/>
              <w:left w:val="single" w:sz="4" w:space="0" w:color="000000"/>
              <w:bottom w:val="single" w:sz="4" w:space="0" w:color="auto"/>
              <w:right w:val="single" w:sz="4" w:space="0" w:color="000000"/>
            </w:tcBorders>
            <w:hideMark/>
          </w:tcPr>
          <w:p w14:paraId="5D5560B4" w14:textId="77777777" w:rsidR="008D1405" w:rsidRPr="00407514" w:rsidRDefault="008D1405" w:rsidP="00432530">
            <w:pPr>
              <w:pStyle w:val="a4"/>
              <w:jc w:val="center"/>
              <w:rPr>
                <w:rFonts w:ascii="Times New Roman" w:hAnsi="Times New Roman"/>
                <w:sz w:val="24"/>
                <w:szCs w:val="24"/>
                <w:lang w:val="kk-KZ"/>
              </w:rPr>
            </w:pPr>
            <w:r w:rsidRPr="00407514">
              <w:rPr>
                <w:rFonts w:ascii="Times New Roman" w:hAnsi="Times New Roman"/>
                <w:sz w:val="24"/>
                <w:szCs w:val="24"/>
                <w:lang w:val="kk-KZ"/>
              </w:rPr>
              <w:t>Әдістемелік  құзыреттілікті қалыптастыру көрсеткіштері</w:t>
            </w:r>
          </w:p>
        </w:tc>
        <w:tc>
          <w:tcPr>
            <w:tcW w:w="5670" w:type="dxa"/>
            <w:gridSpan w:val="6"/>
            <w:tcBorders>
              <w:top w:val="single" w:sz="4" w:space="0" w:color="000000"/>
              <w:left w:val="single" w:sz="4" w:space="0" w:color="000000"/>
              <w:bottom w:val="single" w:sz="4" w:space="0" w:color="000000"/>
              <w:right w:val="single" w:sz="4" w:space="0" w:color="000000"/>
            </w:tcBorders>
            <w:hideMark/>
          </w:tcPr>
          <w:p w14:paraId="2F6BAE83" w14:textId="77777777" w:rsidR="008D1405" w:rsidRPr="00407514" w:rsidRDefault="008D1405" w:rsidP="00432530">
            <w:pPr>
              <w:pStyle w:val="a4"/>
              <w:jc w:val="both"/>
              <w:rPr>
                <w:rFonts w:ascii="Times New Roman" w:hAnsi="Times New Roman"/>
                <w:sz w:val="24"/>
                <w:szCs w:val="24"/>
                <w:lang w:val="kk-KZ"/>
              </w:rPr>
            </w:pPr>
            <w:r w:rsidRPr="00407514">
              <w:rPr>
                <w:rFonts w:ascii="Times New Roman" w:hAnsi="Times New Roman"/>
                <w:sz w:val="24"/>
                <w:szCs w:val="24"/>
                <w:lang w:val="kk-KZ"/>
              </w:rPr>
              <w:t>Әдістемелік құзыреттілікті қалыптастыру деңгейлері</w:t>
            </w:r>
          </w:p>
        </w:tc>
      </w:tr>
      <w:tr w:rsidR="008D1405" w:rsidRPr="00407514" w14:paraId="11B98818" w14:textId="77777777" w:rsidTr="00432530">
        <w:trPr>
          <w:trHeight w:val="70"/>
        </w:trPr>
        <w:tc>
          <w:tcPr>
            <w:tcW w:w="3969" w:type="dxa"/>
            <w:vMerge/>
            <w:tcBorders>
              <w:top w:val="single" w:sz="4" w:space="0" w:color="000000"/>
              <w:left w:val="single" w:sz="4" w:space="0" w:color="000000"/>
              <w:bottom w:val="single" w:sz="4" w:space="0" w:color="auto"/>
              <w:right w:val="single" w:sz="4" w:space="0" w:color="000000"/>
            </w:tcBorders>
            <w:vAlign w:val="center"/>
            <w:hideMark/>
          </w:tcPr>
          <w:p w14:paraId="152716FB" w14:textId="77777777" w:rsidR="008D1405" w:rsidRPr="00407514" w:rsidRDefault="008D1405" w:rsidP="00432530">
            <w:pPr>
              <w:spacing w:after="0" w:line="240" w:lineRule="auto"/>
              <w:rPr>
                <w:rFonts w:ascii="Times New Roman" w:eastAsia="Calibri" w:hAnsi="Times New Roman" w:cs="Times New Roman"/>
                <w:sz w:val="24"/>
                <w:szCs w:val="24"/>
                <w:lang w:val="kk-KZ" w:eastAsia="en-US"/>
              </w:rPr>
            </w:pPr>
          </w:p>
        </w:tc>
        <w:tc>
          <w:tcPr>
            <w:tcW w:w="2127" w:type="dxa"/>
            <w:gridSpan w:val="2"/>
            <w:tcBorders>
              <w:top w:val="single" w:sz="4" w:space="0" w:color="000000"/>
              <w:left w:val="single" w:sz="4" w:space="0" w:color="000000"/>
              <w:bottom w:val="single" w:sz="4" w:space="0" w:color="auto"/>
              <w:right w:val="single" w:sz="4" w:space="0" w:color="auto"/>
            </w:tcBorders>
            <w:hideMark/>
          </w:tcPr>
          <w:p w14:paraId="17A95E9F" w14:textId="77777777" w:rsidR="008D1405" w:rsidRPr="00407514" w:rsidRDefault="008D1405" w:rsidP="00432530">
            <w:pPr>
              <w:pStyle w:val="a4"/>
              <w:ind w:firstLine="709"/>
              <w:jc w:val="both"/>
              <w:rPr>
                <w:rFonts w:ascii="Times New Roman" w:hAnsi="Times New Roman"/>
                <w:sz w:val="24"/>
                <w:szCs w:val="24"/>
                <w:lang w:val="kk-KZ"/>
              </w:rPr>
            </w:pPr>
            <w:r w:rsidRPr="00407514">
              <w:rPr>
                <w:rFonts w:ascii="Times New Roman" w:hAnsi="Times New Roman"/>
                <w:sz w:val="24"/>
                <w:szCs w:val="24"/>
                <w:lang w:val="kk-KZ"/>
              </w:rPr>
              <w:t>жоғары</w:t>
            </w:r>
          </w:p>
        </w:tc>
        <w:tc>
          <w:tcPr>
            <w:tcW w:w="1842" w:type="dxa"/>
            <w:gridSpan w:val="2"/>
            <w:tcBorders>
              <w:top w:val="single" w:sz="4" w:space="0" w:color="000000"/>
              <w:left w:val="single" w:sz="4" w:space="0" w:color="auto"/>
              <w:bottom w:val="single" w:sz="4" w:space="0" w:color="auto"/>
              <w:right w:val="single" w:sz="4" w:space="0" w:color="auto"/>
            </w:tcBorders>
            <w:hideMark/>
          </w:tcPr>
          <w:p w14:paraId="579FBF85" w14:textId="77777777" w:rsidR="008D1405" w:rsidRPr="00407514" w:rsidRDefault="008D1405" w:rsidP="00432530">
            <w:pPr>
              <w:pStyle w:val="a4"/>
              <w:ind w:firstLine="709"/>
              <w:jc w:val="both"/>
              <w:rPr>
                <w:rFonts w:ascii="Times New Roman" w:hAnsi="Times New Roman"/>
                <w:sz w:val="24"/>
                <w:szCs w:val="24"/>
                <w:lang w:val="kk-KZ"/>
              </w:rPr>
            </w:pPr>
            <w:r w:rsidRPr="00407514">
              <w:rPr>
                <w:rFonts w:ascii="Times New Roman" w:hAnsi="Times New Roman"/>
                <w:sz w:val="24"/>
                <w:szCs w:val="24"/>
                <w:lang w:val="kk-KZ"/>
              </w:rPr>
              <w:t>орташа</w:t>
            </w:r>
          </w:p>
        </w:tc>
        <w:tc>
          <w:tcPr>
            <w:tcW w:w="1701" w:type="dxa"/>
            <w:gridSpan w:val="2"/>
            <w:tcBorders>
              <w:top w:val="single" w:sz="4" w:space="0" w:color="000000"/>
              <w:left w:val="single" w:sz="4" w:space="0" w:color="auto"/>
              <w:bottom w:val="single" w:sz="4" w:space="0" w:color="auto"/>
              <w:right w:val="single" w:sz="4" w:space="0" w:color="000000"/>
            </w:tcBorders>
            <w:hideMark/>
          </w:tcPr>
          <w:p w14:paraId="26832F47" w14:textId="77777777" w:rsidR="008D1405" w:rsidRPr="00407514" w:rsidRDefault="008D1405" w:rsidP="00432530">
            <w:pPr>
              <w:pStyle w:val="a4"/>
              <w:ind w:firstLine="709"/>
              <w:jc w:val="both"/>
              <w:rPr>
                <w:rFonts w:ascii="Times New Roman" w:hAnsi="Times New Roman"/>
                <w:sz w:val="24"/>
                <w:szCs w:val="24"/>
                <w:lang w:val="kk-KZ"/>
              </w:rPr>
            </w:pPr>
            <w:r w:rsidRPr="00407514">
              <w:rPr>
                <w:rFonts w:ascii="Times New Roman" w:hAnsi="Times New Roman"/>
                <w:sz w:val="24"/>
                <w:szCs w:val="24"/>
                <w:lang w:val="kk-KZ"/>
              </w:rPr>
              <w:t>төмен</w:t>
            </w:r>
          </w:p>
        </w:tc>
      </w:tr>
      <w:tr w:rsidR="008D1405" w:rsidRPr="00407514" w14:paraId="54CFECF3" w14:textId="77777777" w:rsidTr="00432530">
        <w:trPr>
          <w:trHeight w:val="70"/>
        </w:trPr>
        <w:tc>
          <w:tcPr>
            <w:tcW w:w="3969" w:type="dxa"/>
            <w:vMerge/>
            <w:tcBorders>
              <w:top w:val="single" w:sz="4" w:space="0" w:color="000000"/>
              <w:left w:val="single" w:sz="4" w:space="0" w:color="000000"/>
              <w:bottom w:val="single" w:sz="4" w:space="0" w:color="auto"/>
              <w:right w:val="single" w:sz="4" w:space="0" w:color="000000"/>
            </w:tcBorders>
            <w:vAlign w:val="center"/>
            <w:hideMark/>
          </w:tcPr>
          <w:p w14:paraId="37D18E89" w14:textId="77777777" w:rsidR="008D1405" w:rsidRPr="00407514" w:rsidRDefault="008D1405" w:rsidP="00432530">
            <w:pPr>
              <w:spacing w:after="0" w:line="240" w:lineRule="auto"/>
              <w:rPr>
                <w:rFonts w:ascii="Times New Roman" w:eastAsia="Calibri" w:hAnsi="Times New Roman" w:cs="Times New Roman"/>
                <w:sz w:val="24"/>
                <w:szCs w:val="24"/>
                <w:lang w:val="kk-KZ" w:eastAsia="en-US"/>
              </w:rPr>
            </w:pPr>
          </w:p>
        </w:tc>
        <w:tc>
          <w:tcPr>
            <w:tcW w:w="1134" w:type="dxa"/>
            <w:tcBorders>
              <w:top w:val="single" w:sz="4" w:space="0" w:color="auto"/>
              <w:left w:val="single" w:sz="4" w:space="0" w:color="000000"/>
              <w:bottom w:val="single" w:sz="4" w:space="0" w:color="auto"/>
              <w:right w:val="single" w:sz="4" w:space="0" w:color="auto"/>
            </w:tcBorders>
            <w:hideMark/>
          </w:tcPr>
          <w:p w14:paraId="7D55E7A5" w14:textId="77777777" w:rsidR="008D1405" w:rsidRPr="00407514" w:rsidRDefault="008D1405" w:rsidP="00432530">
            <w:pPr>
              <w:pStyle w:val="a4"/>
              <w:jc w:val="center"/>
              <w:rPr>
                <w:rFonts w:ascii="Times New Roman" w:hAnsi="Times New Roman"/>
                <w:sz w:val="24"/>
                <w:szCs w:val="24"/>
                <w:lang w:val="kk-KZ"/>
              </w:rPr>
            </w:pPr>
            <w:r w:rsidRPr="00407514">
              <w:rPr>
                <w:rFonts w:ascii="Times New Roman" w:hAnsi="Times New Roman"/>
                <w:sz w:val="24"/>
                <w:szCs w:val="24"/>
                <w:lang w:val="kk-KZ"/>
              </w:rPr>
              <w:t>жалпы</w:t>
            </w:r>
          </w:p>
        </w:tc>
        <w:tc>
          <w:tcPr>
            <w:tcW w:w="993" w:type="dxa"/>
            <w:tcBorders>
              <w:top w:val="single" w:sz="4" w:space="0" w:color="auto"/>
              <w:left w:val="single" w:sz="4" w:space="0" w:color="auto"/>
              <w:bottom w:val="single" w:sz="4" w:space="0" w:color="auto"/>
              <w:right w:val="single" w:sz="4" w:space="0" w:color="auto"/>
            </w:tcBorders>
            <w:hideMark/>
          </w:tcPr>
          <w:p w14:paraId="63A4A8E3" w14:textId="77777777" w:rsidR="008D1405" w:rsidRPr="00407514" w:rsidRDefault="008D1405" w:rsidP="00432530">
            <w:pPr>
              <w:pStyle w:val="a4"/>
              <w:jc w:val="center"/>
              <w:rPr>
                <w:rFonts w:ascii="Times New Roman" w:hAnsi="Times New Roman"/>
                <w:sz w:val="24"/>
                <w:szCs w:val="24"/>
                <w:lang w:val="kk-KZ"/>
              </w:rPr>
            </w:pPr>
            <w:r w:rsidRPr="00407514">
              <w:rPr>
                <w:rFonts w:ascii="Times New Roman" w:hAnsi="Times New Roman"/>
                <w:sz w:val="24"/>
                <w:szCs w:val="24"/>
                <w:lang w:val="kk-KZ"/>
              </w:rPr>
              <w:t>%</w:t>
            </w:r>
          </w:p>
        </w:tc>
        <w:tc>
          <w:tcPr>
            <w:tcW w:w="992" w:type="dxa"/>
            <w:tcBorders>
              <w:top w:val="single" w:sz="4" w:space="0" w:color="auto"/>
              <w:left w:val="single" w:sz="4" w:space="0" w:color="auto"/>
              <w:bottom w:val="single" w:sz="4" w:space="0" w:color="auto"/>
              <w:right w:val="single" w:sz="4" w:space="0" w:color="auto"/>
            </w:tcBorders>
            <w:hideMark/>
          </w:tcPr>
          <w:p w14:paraId="3EF007B9" w14:textId="77777777" w:rsidR="008D1405" w:rsidRPr="00407514" w:rsidRDefault="008D1405" w:rsidP="00432530">
            <w:pPr>
              <w:pStyle w:val="a4"/>
              <w:jc w:val="center"/>
              <w:rPr>
                <w:rFonts w:ascii="Times New Roman" w:hAnsi="Times New Roman"/>
                <w:sz w:val="24"/>
                <w:szCs w:val="24"/>
                <w:lang w:val="kk-KZ"/>
              </w:rPr>
            </w:pPr>
            <w:r w:rsidRPr="00407514">
              <w:rPr>
                <w:rFonts w:ascii="Times New Roman" w:hAnsi="Times New Roman"/>
                <w:sz w:val="24"/>
                <w:szCs w:val="24"/>
                <w:lang w:val="kk-KZ"/>
              </w:rPr>
              <w:t>жалпы</w:t>
            </w:r>
          </w:p>
        </w:tc>
        <w:tc>
          <w:tcPr>
            <w:tcW w:w="850" w:type="dxa"/>
            <w:tcBorders>
              <w:top w:val="single" w:sz="4" w:space="0" w:color="auto"/>
              <w:left w:val="single" w:sz="4" w:space="0" w:color="auto"/>
              <w:bottom w:val="single" w:sz="4" w:space="0" w:color="auto"/>
              <w:right w:val="single" w:sz="4" w:space="0" w:color="auto"/>
            </w:tcBorders>
            <w:hideMark/>
          </w:tcPr>
          <w:p w14:paraId="19651655" w14:textId="77777777" w:rsidR="008D1405" w:rsidRPr="00407514" w:rsidRDefault="008D1405" w:rsidP="00432530">
            <w:pPr>
              <w:pStyle w:val="a4"/>
              <w:jc w:val="center"/>
              <w:rPr>
                <w:rFonts w:ascii="Times New Roman" w:hAnsi="Times New Roman"/>
                <w:sz w:val="24"/>
                <w:szCs w:val="24"/>
                <w:lang w:val="kk-KZ"/>
              </w:rPr>
            </w:pPr>
            <w:r w:rsidRPr="00407514">
              <w:rPr>
                <w:rFonts w:ascii="Times New Roman" w:hAnsi="Times New Roman"/>
                <w:sz w:val="24"/>
                <w:szCs w:val="24"/>
                <w:lang w:val="kk-KZ"/>
              </w:rPr>
              <w:t>%</w:t>
            </w:r>
          </w:p>
        </w:tc>
        <w:tc>
          <w:tcPr>
            <w:tcW w:w="993" w:type="dxa"/>
            <w:tcBorders>
              <w:top w:val="single" w:sz="4" w:space="0" w:color="auto"/>
              <w:left w:val="single" w:sz="4" w:space="0" w:color="auto"/>
              <w:bottom w:val="single" w:sz="4" w:space="0" w:color="auto"/>
              <w:right w:val="single" w:sz="4" w:space="0" w:color="auto"/>
            </w:tcBorders>
            <w:hideMark/>
          </w:tcPr>
          <w:p w14:paraId="5616715A" w14:textId="77777777" w:rsidR="008D1405" w:rsidRPr="00407514" w:rsidRDefault="008D1405" w:rsidP="00432530">
            <w:pPr>
              <w:pStyle w:val="a4"/>
              <w:jc w:val="center"/>
              <w:rPr>
                <w:rFonts w:ascii="Times New Roman" w:hAnsi="Times New Roman"/>
                <w:sz w:val="24"/>
                <w:szCs w:val="24"/>
                <w:lang w:val="kk-KZ"/>
              </w:rPr>
            </w:pPr>
            <w:r w:rsidRPr="00407514">
              <w:rPr>
                <w:rFonts w:ascii="Times New Roman" w:hAnsi="Times New Roman"/>
                <w:sz w:val="24"/>
                <w:szCs w:val="24"/>
                <w:lang w:val="kk-KZ"/>
              </w:rPr>
              <w:t>жалпы</w:t>
            </w:r>
          </w:p>
        </w:tc>
        <w:tc>
          <w:tcPr>
            <w:tcW w:w="708" w:type="dxa"/>
            <w:tcBorders>
              <w:top w:val="single" w:sz="4" w:space="0" w:color="auto"/>
              <w:left w:val="single" w:sz="4" w:space="0" w:color="auto"/>
              <w:bottom w:val="single" w:sz="4" w:space="0" w:color="auto"/>
              <w:right w:val="single" w:sz="4" w:space="0" w:color="000000"/>
            </w:tcBorders>
            <w:hideMark/>
          </w:tcPr>
          <w:p w14:paraId="3607658F" w14:textId="77777777" w:rsidR="008D1405" w:rsidRPr="00407514" w:rsidRDefault="008D1405" w:rsidP="00432530">
            <w:pPr>
              <w:pStyle w:val="a4"/>
              <w:jc w:val="center"/>
              <w:rPr>
                <w:rFonts w:ascii="Times New Roman" w:hAnsi="Times New Roman"/>
                <w:sz w:val="24"/>
                <w:szCs w:val="24"/>
                <w:lang w:val="kk-KZ"/>
              </w:rPr>
            </w:pPr>
            <w:r w:rsidRPr="00407514">
              <w:rPr>
                <w:rFonts w:ascii="Times New Roman" w:hAnsi="Times New Roman"/>
                <w:sz w:val="24"/>
                <w:szCs w:val="24"/>
                <w:lang w:val="kk-KZ"/>
              </w:rPr>
              <w:t>%</w:t>
            </w:r>
          </w:p>
        </w:tc>
      </w:tr>
      <w:tr w:rsidR="008D1405" w:rsidRPr="00407514" w14:paraId="3A896390" w14:textId="77777777" w:rsidTr="00432530">
        <w:trPr>
          <w:trHeight w:val="345"/>
        </w:trPr>
        <w:tc>
          <w:tcPr>
            <w:tcW w:w="3969" w:type="dxa"/>
            <w:tcBorders>
              <w:top w:val="single" w:sz="4" w:space="0" w:color="auto"/>
              <w:left w:val="single" w:sz="4" w:space="0" w:color="000000"/>
              <w:bottom w:val="single" w:sz="4" w:space="0" w:color="auto"/>
              <w:right w:val="single" w:sz="4" w:space="0" w:color="000000"/>
            </w:tcBorders>
            <w:hideMark/>
          </w:tcPr>
          <w:p w14:paraId="790CAABF" w14:textId="77777777" w:rsidR="008D1405" w:rsidRPr="00407514" w:rsidRDefault="008D1405" w:rsidP="00432530">
            <w:pPr>
              <w:pStyle w:val="a4"/>
              <w:jc w:val="both"/>
              <w:rPr>
                <w:rFonts w:ascii="Times New Roman" w:hAnsi="Times New Roman"/>
                <w:sz w:val="24"/>
                <w:szCs w:val="24"/>
                <w:lang w:val="kk-KZ"/>
              </w:rPr>
            </w:pPr>
            <w:r w:rsidRPr="00407514">
              <w:rPr>
                <w:rFonts w:ascii="Times New Roman" w:hAnsi="Times New Roman"/>
                <w:sz w:val="24"/>
                <w:szCs w:val="24"/>
                <w:lang w:val="kk-KZ"/>
              </w:rPr>
              <w:t>Базалық пәндік білім мен дағдылары меңгеруілі</w:t>
            </w:r>
          </w:p>
        </w:tc>
        <w:tc>
          <w:tcPr>
            <w:tcW w:w="1134" w:type="dxa"/>
            <w:tcBorders>
              <w:top w:val="single" w:sz="4" w:space="0" w:color="000000"/>
              <w:left w:val="single" w:sz="4" w:space="0" w:color="000000"/>
              <w:bottom w:val="single" w:sz="4" w:space="0" w:color="auto"/>
              <w:right w:val="single" w:sz="4" w:space="0" w:color="auto"/>
            </w:tcBorders>
            <w:hideMark/>
          </w:tcPr>
          <w:p w14:paraId="75FF6781" w14:textId="77777777" w:rsidR="008D1405" w:rsidRPr="00407514" w:rsidRDefault="008D1405" w:rsidP="00432530">
            <w:pPr>
              <w:pStyle w:val="a4"/>
              <w:jc w:val="center"/>
              <w:rPr>
                <w:rFonts w:ascii="Times New Roman" w:hAnsi="Times New Roman"/>
                <w:sz w:val="24"/>
                <w:szCs w:val="24"/>
                <w:lang w:val="kk-KZ"/>
              </w:rPr>
            </w:pPr>
            <w:r w:rsidRPr="00407514">
              <w:rPr>
                <w:rFonts w:ascii="Times New Roman" w:hAnsi="Times New Roman"/>
                <w:sz w:val="24"/>
                <w:szCs w:val="24"/>
                <w:lang w:val="kk-KZ"/>
              </w:rPr>
              <w:t>17</w:t>
            </w:r>
          </w:p>
        </w:tc>
        <w:tc>
          <w:tcPr>
            <w:tcW w:w="993" w:type="dxa"/>
            <w:tcBorders>
              <w:top w:val="single" w:sz="4" w:space="0" w:color="000000"/>
              <w:left w:val="single" w:sz="4" w:space="0" w:color="auto"/>
              <w:bottom w:val="single" w:sz="4" w:space="0" w:color="auto"/>
              <w:right w:val="single" w:sz="4" w:space="0" w:color="auto"/>
            </w:tcBorders>
            <w:hideMark/>
          </w:tcPr>
          <w:p w14:paraId="6232C54F" w14:textId="77777777" w:rsidR="008D1405" w:rsidRPr="00407514" w:rsidRDefault="008D1405" w:rsidP="00432530">
            <w:pPr>
              <w:pStyle w:val="a4"/>
              <w:jc w:val="center"/>
              <w:rPr>
                <w:rFonts w:ascii="Times New Roman" w:hAnsi="Times New Roman"/>
                <w:sz w:val="24"/>
                <w:szCs w:val="24"/>
                <w:lang w:val="kk-KZ"/>
              </w:rPr>
            </w:pPr>
            <w:r w:rsidRPr="00407514">
              <w:rPr>
                <w:rFonts w:ascii="Times New Roman" w:hAnsi="Times New Roman"/>
                <w:sz w:val="24"/>
                <w:szCs w:val="24"/>
                <w:lang w:val="kk-KZ"/>
              </w:rPr>
              <w:t>14,1</w:t>
            </w:r>
          </w:p>
        </w:tc>
        <w:tc>
          <w:tcPr>
            <w:tcW w:w="992" w:type="dxa"/>
            <w:tcBorders>
              <w:top w:val="single" w:sz="4" w:space="0" w:color="000000"/>
              <w:left w:val="single" w:sz="4" w:space="0" w:color="auto"/>
              <w:bottom w:val="single" w:sz="4" w:space="0" w:color="auto"/>
              <w:right w:val="single" w:sz="4" w:space="0" w:color="auto"/>
            </w:tcBorders>
            <w:hideMark/>
          </w:tcPr>
          <w:p w14:paraId="50C854DE" w14:textId="77777777" w:rsidR="008D1405" w:rsidRPr="00407514" w:rsidRDefault="008D1405" w:rsidP="00432530">
            <w:pPr>
              <w:pStyle w:val="a4"/>
              <w:jc w:val="center"/>
              <w:rPr>
                <w:rFonts w:ascii="Times New Roman" w:hAnsi="Times New Roman"/>
                <w:sz w:val="24"/>
                <w:szCs w:val="24"/>
                <w:lang w:val="kk-KZ"/>
              </w:rPr>
            </w:pPr>
            <w:r w:rsidRPr="00407514">
              <w:rPr>
                <w:rFonts w:ascii="Times New Roman" w:hAnsi="Times New Roman"/>
                <w:sz w:val="24"/>
                <w:szCs w:val="24"/>
                <w:lang w:val="kk-KZ"/>
              </w:rPr>
              <w:t>70</w:t>
            </w:r>
          </w:p>
        </w:tc>
        <w:tc>
          <w:tcPr>
            <w:tcW w:w="850" w:type="dxa"/>
            <w:tcBorders>
              <w:top w:val="single" w:sz="4" w:space="0" w:color="000000"/>
              <w:left w:val="single" w:sz="4" w:space="0" w:color="auto"/>
              <w:bottom w:val="single" w:sz="4" w:space="0" w:color="auto"/>
              <w:right w:val="single" w:sz="4" w:space="0" w:color="auto"/>
            </w:tcBorders>
            <w:hideMark/>
          </w:tcPr>
          <w:p w14:paraId="306CBB71" w14:textId="77777777" w:rsidR="008D1405" w:rsidRPr="00407514" w:rsidRDefault="008D1405" w:rsidP="00432530">
            <w:pPr>
              <w:pStyle w:val="a4"/>
              <w:jc w:val="center"/>
              <w:rPr>
                <w:rFonts w:ascii="Times New Roman" w:hAnsi="Times New Roman"/>
                <w:sz w:val="24"/>
                <w:szCs w:val="24"/>
                <w:lang w:val="kk-KZ"/>
              </w:rPr>
            </w:pPr>
            <w:r w:rsidRPr="00407514">
              <w:rPr>
                <w:rFonts w:ascii="Times New Roman" w:hAnsi="Times New Roman"/>
                <w:sz w:val="24"/>
                <w:szCs w:val="24"/>
                <w:lang w:val="kk-KZ"/>
              </w:rPr>
              <w:t>58,3</w:t>
            </w:r>
          </w:p>
        </w:tc>
        <w:tc>
          <w:tcPr>
            <w:tcW w:w="993" w:type="dxa"/>
            <w:tcBorders>
              <w:top w:val="single" w:sz="4" w:space="0" w:color="000000"/>
              <w:left w:val="single" w:sz="4" w:space="0" w:color="auto"/>
              <w:bottom w:val="single" w:sz="4" w:space="0" w:color="auto"/>
              <w:right w:val="single" w:sz="4" w:space="0" w:color="auto"/>
            </w:tcBorders>
            <w:hideMark/>
          </w:tcPr>
          <w:p w14:paraId="565F9C04" w14:textId="77777777" w:rsidR="008D1405" w:rsidRPr="00407514" w:rsidRDefault="008D1405" w:rsidP="00432530">
            <w:pPr>
              <w:pStyle w:val="a4"/>
              <w:jc w:val="center"/>
              <w:rPr>
                <w:rFonts w:ascii="Times New Roman" w:hAnsi="Times New Roman"/>
                <w:sz w:val="24"/>
                <w:szCs w:val="24"/>
                <w:lang w:val="kk-KZ"/>
              </w:rPr>
            </w:pPr>
            <w:r w:rsidRPr="00407514">
              <w:rPr>
                <w:rFonts w:ascii="Times New Roman" w:hAnsi="Times New Roman"/>
                <w:sz w:val="24"/>
                <w:szCs w:val="24"/>
                <w:lang w:val="kk-KZ"/>
              </w:rPr>
              <w:t>33</w:t>
            </w:r>
          </w:p>
        </w:tc>
        <w:tc>
          <w:tcPr>
            <w:tcW w:w="708" w:type="dxa"/>
            <w:tcBorders>
              <w:top w:val="single" w:sz="4" w:space="0" w:color="000000"/>
              <w:left w:val="single" w:sz="4" w:space="0" w:color="auto"/>
              <w:bottom w:val="single" w:sz="4" w:space="0" w:color="auto"/>
              <w:right w:val="single" w:sz="4" w:space="0" w:color="000000"/>
            </w:tcBorders>
            <w:hideMark/>
          </w:tcPr>
          <w:p w14:paraId="2CF1279C" w14:textId="77777777" w:rsidR="008D1405" w:rsidRPr="00407514" w:rsidRDefault="008D1405" w:rsidP="00432530">
            <w:pPr>
              <w:pStyle w:val="a4"/>
              <w:jc w:val="center"/>
              <w:rPr>
                <w:rFonts w:ascii="Times New Roman" w:hAnsi="Times New Roman"/>
                <w:sz w:val="24"/>
                <w:szCs w:val="24"/>
                <w:lang w:val="kk-KZ"/>
              </w:rPr>
            </w:pPr>
            <w:r w:rsidRPr="00407514">
              <w:rPr>
                <w:rFonts w:ascii="Times New Roman" w:hAnsi="Times New Roman"/>
                <w:sz w:val="24"/>
                <w:szCs w:val="24"/>
                <w:lang w:val="kk-KZ"/>
              </w:rPr>
              <w:t>27,5</w:t>
            </w:r>
          </w:p>
        </w:tc>
      </w:tr>
      <w:tr w:rsidR="008D1405" w:rsidRPr="00407514" w14:paraId="5D08E947" w14:textId="77777777" w:rsidTr="00432530">
        <w:trPr>
          <w:trHeight w:val="165"/>
        </w:trPr>
        <w:tc>
          <w:tcPr>
            <w:tcW w:w="3969" w:type="dxa"/>
            <w:tcBorders>
              <w:top w:val="single" w:sz="4" w:space="0" w:color="auto"/>
              <w:left w:val="single" w:sz="4" w:space="0" w:color="000000"/>
              <w:bottom w:val="single" w:sz="4" w:space="0" w:color="auto"/>
              <w:right w:val="single" w:sz="4" w:space="0" w:color="000000"/>
            </w:tcBorders>
            <w:hideMark/>
          </w:tcPr>
          <w:p w14:paraId="543D3692" w14:textId="77777777" w:rsidR="008D1405" w:rsidRPr="00407514" w:rsidRDefault="008D1405" w:rsidP="00432530">
            <w:pPr>
              <w:pStyle w:val="a4"/>
              <w:jc w:val="both"/>
              <w:rPr>
                <w:rFonts w:ascii="Times New Roman" w:hAnsi="Times New Roman"/>
                <w:sz w:val="24"/>
                <w:szCs w:val="24"/>
                <w:lang w:val="kk-KZ"/>
              </w:rPr>
            </w:pPr>
            <w:r w:rsidRPr="00407514">
              <w:rPr>
                <w:rFonts w:ascii="Times New Roman" w:hAnsi="Times New Roman"/>
                <w:sz w:val="24"/>
                <w:szCs w:val="24"/>
                <w:lang w:val="kk-KZ"/>
              </w:rPr>
              <w:t>Базалық біліммен жұмыс істеу дағдылары</w:t>
            </w:r>
          </w:p>
        </w:tc>
        <w:tc>
          <w:tcPr>
            <w:tcW w:w="1134" w:type="dxa"/>
            <w:tcBorders>
              <w:top w:val="single" w:sz="4" w:space="0" w:color="auto"/>
              <w:left w:val="single" w:sz="4" w:space="0" w:color="000000"/>
              <w:bottom w:val="single" w:sz="4" w:space="0" w:color="auto"/>
              <w:right w:val="single" w:sz="4" w:space="0" w:color="auto"/>
            </w:tcBorders>
            <w:hideMark/>
          </w:tcPr>
          <w:p w14:paraId="4B6369E3" w14:textId="77777777" w:rsidR="008D1405" w:rsidRPr="00407514" w:rsidRDefault="008D1405" w:rsidP="00432530">
            <w:pPr>
              <w:pStyle w:val="a4"/>
              <w:jc w:val="center"/>
              <w:rPr>
                <w:rFonts w:ascii="Times New Roman" w:hAnsi="Times New Roman"/>
                <w:sz w:val="24"/>
                <w:szCs w:val="24"/>
                <w:lang w:val="kk-KZ"/>
              </w:rPr>
            </w:pPr>
            <w:r w:rsidRPr="00407514">
              <w:rPr>
                <w:rFonts w:ascii="Times New Roman" w:hAnsi="Times New Roman"/>
                <w:sz w:val="24"/>
                <w:szCs w:val="24"/>
                <w:lang w:val="kk-KZ"/>
              </w:rPr>
              <w:t>15</w:t>
            </w:r>
          </w:p>
        </w:tc>
        <w:tc>
          <w:tcPr>
            <w:tcW w:w="993" w:type="dxa"/>
            <w:tcBorders>
              <w:top w:val="single" w:sz="4" w:space="0" w:color="auto"/>
              <w:left w:val="single" w:sz="4" w:space="0" w:color="auto"/>
              <w:bottom w:val="single" w:sz="4" w:space="0" w:color="auto"/>
              <w:right w:val="single" w:sz="4" w:space="0" w:color="auto"/>
            </w:tcBorders>
            <w:hideMark/>
          </w:tcPr>
          <w:p w14:paraId="3FE2040E" w14:textId="77777777" w:rsidR="008D1405" w:rsidRPr="00407514" w:rsidRDefault="008D1405" w:rsidP="00432530">
            <w:pPr>
              <w:pStyle w:val="a4"/>
              <w:jc w:val="center"/>
              <w:rPr>
                <w:rFonts w:ascii="Times New Roman" w:hAnsi="Times New Roman"/>
                <w:sz w:val="24"/>
                <w:szCs w:val="24"/>
                <w:lang w:val="kk-KZ"/>
              </w:rPr>
            </w:pPr>
            <w:r w:rsidRPr="00407514">
              <w:rPr>
                <w:rFonts w:ascii="Times New Roman" w:hAnsi="Times New Roman"/>
                <w:sz w:val="24"/>
                <w:szCs w:val="24"/>
                <w:lang w:val="kk-KZ"/>
              </w:rPr>
              <w:t>12,5</w:t>
            </w:r>
          </w:p>
        </w:tc>
        <w:tc>
          <w:tcPr>
            <w:tcW w:w="992" w:type="dxa"/>
            <w:tcBorders>
              <w:top w:val="single" w:sz="4" w:space="0" w:color="auto"/>
              <w:left w:val="single" w:sz="4" w:space="0" w:color="auto"/>
              <w:bottom w:val="single" w:sz="4" w:space="0" w:color="auto"/>
              <w:right w:val="single" w:sz="4" w:space="0" w:color="auto"/>
            </w:tcBorders>
            <w:hideMark/>
          </w:tcPr>
          <w:p w14:paraId="5CC257B7" w14:textId="77777777" w:rsidR="008D1405" w:rsidRPr="00407514" w:rsidRDefault="008D1405" w:rsidP="00432530">
            <w:pPr>
              <w:pStyle w:val="a4"/>
              <w:jc w:val="center"/>
              <w:rPr>
                <w:rFonts w:ascii="Times New Roman" w:hAnsi="Times New Roman"/>
                <w:sz w:val="24"/>
                <w:szCs w:val="24"/>
                <w:lang w:val="kk-KZ"/>
              </w:rPr>
            </w:pPr>
            <w:r w:rsidRPr="00407514">
              <w:rPr>
                <w:rFonts w:ascii="Times New Roman" w:hAnsi="Times New Roman"/>
                <w:sz w:val="24"/>
                <w:szCs w:val="24"/>
                <w:lang w:val="kk-KZ"/>
              </w:rPr>
              <w:t>33</w:t>
            </w:r>
          </w:p>
        </w:tc>
        <w:tc>
          <w:tcPr>
            <w:tcW w:w="850" w:type="dxa"/>
            <w:tcBorders>
              <w:top w:val="single" w:sz="4" w:space="0" w:color="auto"/>
              <w:left w:val="single" w:sz="4" w:space="0" w:color="auto"/>
              <w:bottom w:val="single" w:sz="4" w:space="0" w:color="auto"/>
              <w:right w:val="single" w:sz="4" w:space="0" w:color="auto"/>
            </w:tcBorders>
            <w:hideMark/>
          </w:tcPr>
          <w:p w14:paraId="26ABDE06" w14:textId="77777777" w:rsidR="008D1405" w:rsidRPr="00407514" w:rsidRDefault="008D1405" w:rsidP="00432530">
            <w:pPr>
              <w:pStyle w:val="a4"/>
              <w:jc w:val="center"/>
              <w:rPr>
                <w:rFonts w:ascii="Times New Roman" w:hAnsi="Times New Roman"/>
                <w:sz w:val="24"/>
                <w:szCs w:val="24"/>
                <w:lang w:val="kk-KZ"/>
              </w:rPr>
            </w:pPr>
            <w:r w:rsidRPr="00407514">
              <w:rPr>
                <w:rFonts w:ascii="Times New Roman" w:hAnsi="Times New Roman"/>
                <w:sz w:val="24"/>
                <w:szCs w:val="24"/>
                <w:lang w:val="kk-KZ"/>
              </w:rPr>
              <w:t>27,5</w:t>
            </w:r>
          </w:p>
        </w:tc>
        <w:tc>
          <w:tcPr>
            <w:tcW w:w="993" w:type="dxa"/>
            <w:tcBorders>
              <w:top w:val="single" w:sz="4" w:space="0" w:color="auto"/>
              <w:left w:val="single" w:sz="4" w:space="0" w:color="auto"/>
              <w:bottom w:val="single" w:sz="4" w:space="0" w:color="auto"/>
              <w:right w:val="single" w:sz="4" w:space="0" w:color="auto"/>
            </w:tcBorders>
            <w:hideMark/>
          </w:tcPr>
          <w:p w14:paraId="2A715E27" w14:textId="77777777" w:rsidR="008D1405" w:rsidRPr="00407514" w:rsidRDefault="008D1405" w:rsidP="00432530">
            <w:pPr>
              <w:pStyle w:val="a4"/>
              <w:jc w:val="center"/>
              <w:rPr>
                <w:rFonts w:ascii="Times New Roman" w:hAnsi="Times New Roman"/>
                <w:sz w:val="24"/>
                <w:szCs w:val="24"/>
                <w:lang w:val="kk-KZ"/>
              </w:rPr>
            </w:pPr>
            <w:r w:rsidRPr="00407514">
              <w:rPr>
                <w:rFonts w:ascii="Times New Roman" w:hAnsi="Times New Roman"/>
                <w:sz w:val="24"/>
                <w:szCs w:val="24"/>
                <w:lang w:val="kk-KZ"/>
              </w:rPr>
              <w:t>72</w:t>
            </w:r>
          </w:p>
        </w:tc>
        <w:tc>
          <w:tcPr>
            <w:tcW w:w="708" w:type="dxa"/>
            <w:tcBorders>
              <w:top w:val="single" w:sz="4" w:space="0" w:color="auto"/>
              <w:left w:val="single" w:sz="4" w:space="0" w:color="auto"/>
              <w:bottom w:val="single" w:sz="4" w:space="0" w:color="auto"/>
              <w:right w:val="single" w:sz="4" w:space="0" w:color="000000"/>
            </w:tcBorders>
            <w:hideMark/>
          </w:tcPr>
          <w:p w14:paraId="5A35CD11" w14:textId="77777777" w:rsidR="008D1405" w:rsidRPr="00407514" w:rsidRDefault="008D1405" w:rsidP="00432530">
            <w:pPr>
              <w:pStyle w:val="a4"/>
              <w:jc w:val="center"/>
              <w:rPr>
                <w:rFonts w:ascii="Times New Roman" w:hAnsi="Times New Roman"/>
                <w:sz w:val="24"/>
                <w:szCs w:val="24"/>
                <w:lang w:val="kk-KZ"/>
              </w:rPr>
            </w:pPr>
            <w:r w:rsidRPr="00407514">
              <w:rPr>
                <w:rFonts w:ascii="Times New Roman" w:hAnsi="Times New Roman"/>
                <w:sz w:val="24"/>
                <w:szCs w:val="24"/>
                <w:lang w:val="kk-KZ"/>
              </w:rPr>
              <w:t>60</w:t>
            </w:r>
          </w:p>
        </w:tc>
      </w:tr>
      <w:tr w:rsidR="008D1405" w:rsidRPr="00407514" w14:paraId="4FF656F6" w14:textId="77777777" w:rsidTr="00432530">
        <w:tc>
          <w:tcPr>
            <w:tcW w:w="3969" w:type="dxa"/>
            <w:tcBorders>
              <w:top w:val="single" w:sz="4" w:space="0" w:color="auto"/>
              <w:left w:val="single" w:sz="4" w:space="0" w:color="000000"/>
              <w:bottom w:val="single" w:sz="4" w:space="0" w:color="auto"/>
              <w:right w:val="single" w:sz="4" w:space="0" w:color="000000"/>
            </w:tcBorders>
            <w:hideMark/>
          </w:tcPr>
          <w:p w14:paraId="6A1C4608" w14:textId="77777777" w:rsidR="008D1405" w:rsidRPr="00407514" w:rsidRDefault="008D1405" w:rsidP="00432530">
            <w:pPr>
              <w:pStyle w:val="a4"/>
              <w:jc w:val="both"/>
              <w:rPr>
                <w:rFonts w:ascii="Times New Roman" w:hAnsi="Times New Roman"/>
                <w:sz w:val="24"/>
                <w:szCs w:val="24"/>
                <w:lang w:val="kk-KZ"/>
              </w:rPr>
            </w:pPr>
            <w:r w:rsidRPr="00407514">
              <w:rPr>
                <w:rFonts w:ascii="Times New Roman" w:hAnsi="Times New Roman"/>
                <w:sz w:val="24"/>
                <w:szCs w:val="24"/>
                <w:lang w:val="kk-KZ"/>
              </w:rPr>
              <w:t>Орташа  мәні</w:t>
            </w:r>
          </w:p>
        </w:tc>
        <w:tc>
          <w:tcPr>
            <w:tcW w:w="1134" w:type="dxa"/>
            <w:tcBorders>
              <w:top w:val="single" w:sz="4" w:space="0" w:color="000000"/>
              <w:left w:val="single" w:sz="4" w:space="0" w:color="000000"/>
              <w:bottom w:val="single" w:sz="4" w:space="0" w:color="000000"/>
              <w:right w:val="single" w:sz="4" w:space="0" w:color="auto"/>
            </w:tcBorders>
            <w:hideMark/>
          </w:tcPr>
          <w:p w14:paraId="59B7A275" w14:textId="77777777" w:rsidR="008D1405" w:rsidRPr="00407514" w:rsidRDefault="008D1405" w:rsidP="00432530">
            <w:pPr>
              <w:pStyle w:val="a4"/>
              <w:jc w:val="center"/>
              <w:rPr>
                <w:rFonts w:ascii="Times New Roman" w:hAnsi="Times New Roman"/>
                <w:sz w:val="24"/>
                <w:szCs w:val="24"/>
                <w:lang w:val="kk-KZ"/>
              </w:rPr>
            </w:pPr>
            <w:r w:rsidRPr="00407514">
              <w:rPr>
                <w:rFonts w:ascii="Times New Roman" w:hAnsi="Times New Roman"/>
                <w:sz w:val="24"/>
                <w:szCs w:val="24"/>
                <w:lang w:val="kk-KZ"/>
              </w:rPr>
              <w:t>16</w:t>
            </w:r>
          </w:p>
        </w:tc>
        <w:tc>
          <w:tcPr>
            <w:tcW w:w="993" w:type="dxa"/>
            <w:tcBorders>
              <w:top w:val="single" w:sz="4" w:space="0" w:color="000000"/>
              <w:left w:val="single" w:sz="4" w:space="0" w:color="auto"/>
              <w:bottom w:val="single" w:sz="4" w:space="0" w:color="000000"/>
              <w:right w:val="single" w:sz="4" w:space="0" w:color="000000"/>
            </w:tcBorders>
            <w:hideMark/>
          </w:tcPr>
          <w:p w14:paraId="74E03E83" w14:textId="77777777" w:rsidR="008D1405" w:rsidRPr="00407514" w:rsidRDefault="008D1405" w:rsidP="00432530">
            <w:pPr>
              <w:pStyle w:val="a4"/>
              <w:jc w:val="center"/>
              <w:rPr>
                <w:rFonts w:ascii="Times New Roman" w:hAnsi="Times New Roman"/>
                <w:sz w:val="24"/>
                <w:szCs w:val="24"/>
                <w:lang w:val="kk-KZ"/>
              </w:rPr>
            </w:pPr>
            <w:r w:rsidRPr="00407514">
              <w:rPr>
                <w:rFonts w:ascii="Times New Roman" w:hAnsi="Times New Roman"/>
                <w:sz w:val="24"/>
                <w:szCs w:val="24"/>
                <w:lang w:val="kk-KZ"/>
              </w:rPr>
              <w:t>13,3</w:t>
            </w:r>
          </w:p>
        </w:tc>
        <w:tc>
          <w:tcPr>
            <w:tcW w:w="992" w:type="dxa"/>
            <w:tcBorders>
              <w:top w:val="single" w:sz="4" w:space="0" w:color="000000"/>
              <w:left w:val="single" w:sz="4" w:space="0" w:color="000000"/>
              <w:bottom w:val="single" w:sz="4" w:space="0" w:color="000000"/>
              <w:right w:val="single" w:sz="4" w:space="0" w:color="auto"/>
            </w:tcBorders>
            <w:hideMark/>
          </w:tcPr>
          <w:p w14:paraId="59CB29E4" w14:textId="77777777" w:rsidR="008D1405" w:rsidRPr="00407514" w:rsidRDefault="008D1405" w:rsidP="00432530">
            <w:pPr>
              <w:pStyle w:val="a4"/>
              <w:jc w:val="center"/>
              <w:rPr>
                <w:rFonts w:ascii="Times New Roman" w:hAnsi="Times New Roman"/>
                <w:sz w:val="24"/>
                <w:szCs w:val="24"/>
                <w:lang w:val="kk-KZ"/>
              </w:rPr>
            </w:pPr>
            <w:r w:rsidRPr="00407514">
              <w:rPr>
                <w:rFonts w:ascii="Times New Roman" w:hAnsi="Times New Roman"/>
                <w:sz w:val="24"/>
                <w:szCs w:val="24"/>
                <w:lang w:val="kk-KZ"/>
              </w:rPr>
              <w:t>52</w:t>
            </w:r>
          </w:p>
        </w:tc>
        <w:tc>
          <w:tcPr>
            <w:tcW w:w="850" w:type="dxa"/>
            <w:tcBorders>
              <w:top w:val="single" w:sz="4" w:space="0" w:color="000000"/>
              <w:left w:val="single" w:sz="4" w:space="0" w:color="auto"/>
              <w:bottom w:val="single" w:sz="4" w:space="0" w:color="000000"/>
              <w:right w:val="single" w:sz="4" w:space="0" w:color="000000"/>
            </w:tcBorders>
            <w:hideMark/>
          </w:tcPr>
          <w:p w14:paraId="6212E4DF" w14:textId="77777777" w:rsidR="008D1405" w:rsidRPr="00407514" w:rsidRDefault="008D1405" w:rsidP="00432530">
            <w:pPr>
              <w:pStyle w:val="a4"/>
              <w:jc w:val="center"/>
              <w:rPr>
                <w:rFonts w:ascii="Times New Roman" w:hAnsi="Times New Roman"/>
                <w:sz w:val="24"/>
                <w:szCs w:val="24"/>
                <w:lang w:val="kk-KZ"/>
              </w:rPr>
            </w:pPr>
            <w:r w:rsidRPr="00407514">
              <w:rPr>
                <w:rFonts w:ascii="Times New Roman" w:hAnsi="Times New Roman"/>
                <w:sz w:val="24"/>
                <w:szCs w:val="24"/>
                <w:lang w:val="kk-KZ"/>
              </w:rPr>
              <w:t>42,9</w:t>
            </w:r>
          </w:p>
        </w:tc>
        <w:tc>
          <w:tcPr>
            <w:tcW w:w="993" w:type="dxa"/>
            <w:tcBorders>
              <w:top w:val="single" w:sz="4" w:space="0" w:color="000000"/>
              <w:left w:val="single" w:sz="4" w:space="0" w:color="000000"/>
              <w:bottom w:val="single" w:sz="4" w:space="0" w:color="000000"/>
              <w:right w:val="single" w:sz="4" w:space="0" w:color="auto"/>
            </w:tcBorders>
            <w:hideMark/>
          </w:tcPr>
          <w:p w14:paraId="09E31F13" w14:textId="77777777" w:rsidR="008D1405" w:rsidRPr="00407514" w:rsidRDefault="008D1405" w:rsidP="00432530">
            <w:pPr>
              <w:pStyle w:val="a4"/>
              <w:jc w:val="center"/>
              <w:rPr>
                <w:rFonts w:ascii="Times New Roman" w:hAnsi="Times New Roman"/>
                <w:sz w:val="24"/>
                <w:szCs w:val="24"/>
                <w:lang w:val="kk-KZ"/>
              </w:rPr>
            </w:pPr>
            <w:r w:rsidRPr="00407514">
              <w:rPr>
                <w:rFonts w:ascii="Times New Roman" w:hAnsi="Times New Roman"/>
                <w:sz w:val="24"/>
                <w:szCs w:val="24"/>
                <w:lang w:val="kk-KZ"/>
              </w:rPr>
              <w:t>52</w:t>
            </w:r>
          </w:p>
        </w:tc>
        <w:tc>
          <w:tcPr>
            <w:tcW w:w="708" w:type="dxa"/>
            <w:tcBorders>
              <w:top w:val="single" w:sz="4" w:space="0" w:color="000000"/>
              <w:left w:val="single" w:sz="4" w:space="0" w:color="auto"/>
              <w:bottom w:val="single" w:sz="4" w:space="0" w:color="000000"/>
              <w:right w:val="single" w:sz="4" w:space="0" w:color="000000"/>
            </w:tcBorders>
            <w:hideMark/>
          </w:tcPr>
          <w:p w14:paraId="692BCA22" w14:textId="77777777" w:rsidR="008D1405" w:rsidRPr="00407514" w:rsidRDefault="008D1405" w:rsidP="00432530">
            <w:pPr>
              <w:pStyle w:val="a4"/>
              <w:jc w:val="center"/>
              <w:rPr>
                <w:rFonts w:ascii="Times New Roman" w:hAnsi="Times New Roman"/>
                <w:sz w:val="24"/>
                <w:szCs w:val="24"/>
                <w:lang w:val="kk-KZ"/>
              </w:rPr>
            </w:pPr>
            <w:r w:rsidRPr="00407514">
              <w:rPr>
                <w:rFonts w:ascii="Times New Roman" w:hAnsi="Times New Roman"/>
                <w:sz w:val="24"/>
                <w:szCs w:val="24"/>
                <w:lang w:val="kk-KZ"/>
              </w:rPr>
              <w:t>43,8</w:t>
            </w:r>
          </w:p>
        </w:tc>
      </w:tr>
    </w:tbl>
    <w:p w14:paraId="387308B0" w14:textId="77777777" w:rsidR="00DF78A1" w:rsidRPr="00407514" w:rsidRDefault="00DF78A1" w:rsidP="00DF78A1">
      <w:pPr>
        <w:spacing w:after="0" w:line="240" w:lineRule="auto"/>
        <w:ind w:firstLine="709"/>
        <w:jc w:val="both"/>
        <w:rPr>
          <w:rFonts w:ascii="Times New Roman" w:hAnsi="Times New Roman" w:cs="Times New Roman"/>
          <w:sz w:val="28"/>
          <w:szCs w:val="28"/>
          <w:lang w:val="kk-KZ"/>
        </w:rPr>
      </w:pPr>
    </w:p>
    <w:p w14:paraId="3021224D" w14:textId="77777777" w:rsidR="00DF78A1" w:rsidRPr="00407514" w:rsidRDefault="00DF78A1" w:rsidP="00432530">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Зерттеу нәтижелері болашақ мұғалімдердің әдістемелік құзыреттілігін қалыптастыру деңгейін екі негізгі көрсеткіш бойынша талдауға мүмкіндік берді: базалық пәндік білім мен дағдыларды меңгеруі және базалық біліммен жұмыс істеу дағдылары.</w:t>
      </w:r>
    </w:p>
    <w:p w14:paraId="022DC010" w14:textId="77777777" w:rsidR="00DF78A1" w:rsidRPr="00407514" w:rsidRDefault="00DF78A1" w:rsidP="00432530">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Бірінші көрсеткіш – базалық пәндік білім мен дағдыларды меңгеруі бойынша жоғары деңгейде 17 студент (14,1%), орта деңгейде 70 студент (58,3%), төмен деңгейде 33 студент (27,5%) анықталды. Бұл нәтижелер студенттердің басым бөлігінде базалық теориялық білім жеткілікті деңгейде қалыптасқанын көрсетеді. Орта деңгейдің үлесі жоғары (58,3%) болғандықтан, білім негізі бар, бірақ оны шығармашылық және кәсіби тұрғыда қолдану деңгейі әлі де жетілдіруді қажет етеді деп тұжырым жасауға болады.</w:t>
      </w:r>
    </w:p>
    <w:p w14:paraId="302DE25B" w14:textId="77777777" w:rsidR="00DF78A1" w:rsidRPr="00407514" w:rsidRDefault="00DF78A1" w:rsidP="00432530">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Екінші көрсеткіш – базалық біліммен жұмыс істеу дағдылары бойынша жоғары деңгей 15 студентте (12,5%), орта деңгей 33 студентте (27,5%), ал төмен деңгей 72 студентте (60%) тіркелді. Бұл көрсеткіш айтарлықтай алаңдатарлық жағдайды көрсетеді: студенттердің 60%-ы білімді практикада қолдану, талдау, жүйелеу және әдістемелік тұрғыдан тиімді пайдалану дағдыларын жеткілікті меңгермеген. Яғни, теориялық білім мен оны іс жүзінде қолдану арасында алшақтық бар екені байқалады.</w:t>
      </w:r>
    </w:p>
    <w:p w14:paraId="6B518DE8" w14:textId="77777777" w:rsidR="00DF78A1" w:rsidRPr="00407514" w:rsidRDefault="00DF78A1" w:rsidP="00432530">
      <w:pPr>
        <w:spacing w:after="0" w:line="240" w:lineRule="auto"/>
        <w:ind w:firstLine="567"/>
        <w:jc w:val="both"/>
        <w:rPr>
          <w:rFonts w:ascii="Times New Roman" w:eastAsia="Times New Roman" w:hAnsi="Times New Roman" w:cs="Times New Roman"/>
          <w:sz w:val="28"/>
          <w:szCs w:val="28"/>
        </w:rPr>
      </w:pPr>
      <w:r w:rsidRPr="00407514">
        <w:rPr>
          <w:rFonts w:ascii="Times New Roman" w:eastAsia="Times New Roman" w:hAnsi="Times New Roman" w:cs="Times New Roman"/>
          <w:sz w:val="28"/>
          <w:szCs w:val="28"/>
        </w:rPr>
        <w:t>Орташа мән бойынша жоғары деңгей – 16 студент (13,3%), орта деңгей – 52 студент (42,9%), төмен деңгей – 52 студент (43,8%) құрады. Жалпы нәтижелер әдістемелік құзыреттіліктің қалыптасуы көбіне төмен және орта деңгейде шоғырланғанын көрсетеді. Төмен деңгейдің үлесі (43,8%) орта деңгеймен шамалас, бұл әдістемелік даярлықты жүйелі түрде жетілдіру қажеттігін дәлелдейді.</w:t>
      </w:r>
    </w:p>
    <w:p w14:paraId="32BDEDC0" w14:textId="77777777" w:rsidR="00DF78A1" w:rsidRPr="00407514" w:rsidRDefault="00DF78A1" w:rsidP="00432530">
      <w:pPr>
        <w:pStyle w:val="a8"/>
        <w:tabs>
          <w:tab w:val="left" w:pos="993"/>
        </w:tabs>
        <w:ind w:left="0" w:firstLine="567"/>
        <w:jc w:val="both"/>
        <w:rPr>
          <w:sz w:val="28"/>
          <w:szCs w:val="28"/>
          <w:lang w:val="kk-KZ"/>
        </w:rPr>
      </w:pPr>
      <w:r w:rsidRPr="00407514">
        <w:rPr>
          <w:sz w:val="28"/>
          <w:szCs w:val="28"/>
          <w:lang w:val="kk-KZ"/>
        </w:rPr>
        <w:lastRenderedPageBreak/>
        <w:t xml:space="preserve">Берілген мәселе бойынша жүргізіліп жатқан салыстырмалы талдаулар зерттеу нысанының көптеген қырларын айқындайды. Мектеп оқушылары репродуктивті сипаттағы тапсырмаларды орындау барысында олардың пәндік білім мен икемділіктерді игеруін қамтамасыз етеміз. Дегенмен, бұл тапсырмаларды тәжірибелік, өмірлік ахуалдарда жүзеге асыруда тиімділік көрсетпейді. Сондықтан оқу процесін өзгерту барысында оқушылар әрекетіне мән бергеніміз абзал. Жаңа бағдарламада америкалық ғалым Д. Дьюи ұсынған іс-әрекеттік тәсіл өз нәтижелерін көрсетеді. Жалпы бұл тәсілдің негізгі қағидаларына жатады: оқушылардың мүдделерін ескеру; ойлау мен іс-әрекетке үйрету арқылы оқыту; таным мен білім қиындықтарды жеңудің салдары; еркін шығармашылық жұмыс пен өзара ынтымақтастық. </w:t>
      </w:r>
    </w:p>
    <w:p w14:paraId="3B56AAF4" w14:textId="77777777" w:rsidR="00DF78A1" w:rsidRPr="00407514" w:rsidRDefault="00DF78A1" w:rsidP="00432530">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Біздің ойымызша, бағдарламадағы іс-әрекеттік тәсіл өмірлік ахуалдарды талдау, интербелсенді әдістерді қолдану, жобалық әрекеттерге қатысу, ғылыми-зерттеу әдістерін игеру, оқушыларды іскерлік ойындарға, пікір алмасуға тарту арқылы жүзеге асыруға болады. Бұл оқушылардың білім алудағы жеке қажеттіліктерін қамтамасыз ету және тиімділік ізденісін қанағаттандырады. Іс-әрекеттік тәсіл зерттеушілік дағдыны қалыптастыруға ықпалын тигізетіндігін де ескеруіміз қажет.</w:t>
      </w:r>
    </w:p>
    <w:p w14:paraId="06E92212" w14:textId="77777777" w:rsidR="00DF78A1" w:rsidRPr="00407514" w:rsidRDefault="00DF78A1" w:rsidP="00432530">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Оқытудағы маңызды процестердің бірі ретінде оқу жетістіктерін бағалау саналады. Бағалау мұғалім мен оқушы үшін білім беру процесіндегі алға жылжудың дәрежесін анықтауға мүмкіндік береді. Дәстүрлі бағалаудан ерекшеленетін бағалаудың жүйесі формативті және суммативті әдістерімен ерекшеленеді. Формативті бағалау ағымдағы процесті анықтайтындықтан, арнайы тапсырмалар мен кері байланыс арқылы жүзеге асырылады. Суммативті бағалау тоқсан сайын әр бөлім бойынша бірнеше рет өткізіліп, оқушылардың мақсатқа жету дәрежесінің көрсеткішін анықтайды.</w:t>
      </w:r>
    </w:p>
    <w:p w14:paraId="38CCAE55" w14:textId="77777777" w:rsidR="00DF78A1" w:rsidRPr="00407514" w:rsidRDefault="00DF78A1" w:rsidP="00432530">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Бағалау барысында ұстаз ата-ана мен оқушыларды кері байланысқа шақыруды көздейді. Оқушы күнделігінде мұғалім назар аударылуы қажет маңызды ескертпелерді жазады. Бұл өз кезегінде ата-аналардың балаларының білім алу дәрежесін анықтауына көмек береді. Білім формативті тұрғыда бағалануына байланысты мұғалім оқушының нақты үлгерімін көрсете алады.</w:t>
      </w:r>
    </w:p>
    <w:p w14:paraId="1F48C9A6" w14:textId="77777777" w:rsidR="00DF78A1" w:rsidRPr="00407514" w:rsidRDefault="00DF78A1" w:rsidP="00432530">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Жаңа бағдарлама шарттарында мұғалім және оқушылар бірнеше құзыреттіліктерді игеру қажет екендігін айта кеткеніміз жөн. Мәселен, мұғалімдер өздерінің арнайы құзіреттілігін дамыту арқылы кәсіби әрекетін жоғары деңгейде жүргізеді және жеке кәсіби дамуын жобалауға мүмкіндік иеленеді. Әлеуметтік құзыреттілік арқылы бірлескен кәсіби әрекет дағдысын қалыптастырып, өзара ынтымақтастық арқылы шешімдер қабылдайды. Ал білім беру құзіреттілігінде әрбір ұстаз педагогикалық және әлеуметтік психологияның негіздерінде қалыптасқан тұжырымдарды тәжірибеде қолданады.</w:t>
      </w:r>
    </w:p>
    <w:p w14:paraId="466CA5D1" w14:textId="77777777" w:rsidR="00DF78A1" w:rsidRPr="00407514" w:rsidRDefault="00DF78A1" w:rsidP="00432530">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xml:space="preserve">Оқушыларға келсек, олардың иеленуі қажет құзіреттіктер өте көп. Мәселен, құндылыққа бағытталған құзыреттілік арқылы оқушылар патриоттыққа дағдылануымен қатар, өмірлік ахуалдарда шешім қабылдауды үйренеді. Мәдени құзыреттілік негізінде адамзаттың мәдениетте жеткен </w:t>
      </w:r>
      <w:r w:rsidRPr="00407514">
        <w:rPr>
          <w:rFonts w:ascii="Times New Roman" w:hAnsi="Times New Roman" w:cs="Times New Roman"/>
          <w:sz w:val="28"/>
          <w:szCs w:val="28"/>
          <w:lang w:val="kk-KZ"/>
        </w:rPr>
        <w:lastRenderedPageBreak/>
        <w:t>жетістіктері мен ұлттық ерекшеліктерді түсіну арқылы танымын жетілдіреді және тәжірибесін толықтырады. Оқушының жеке оқу-танымдық және зерттеушілік әрекетіне оқу-танымдық құзыреттілік әсер етеді. Өз ана тілін және өзге тілдерді меңгеруге коммуникативтік құзыреттіліктің ықпалы мол. Ақпараттық-технологиялық құзыреттілік техникалық құралдар мен ақпараттық технологиялар көмегімен қоғамда бағыт алуды үйренеді. Әлеуметтік-еңбек құзіреттілігі отбасы, еңбек, экономикалық, әлеуметтік, саяси және қоғамдық қатынастардағы азаматтық-қоғамдық әрекетті иеленуді қамтамасыз етеді. Ал жеке өзін-өзі дамыту құзіреттілігі психологиялық сауаттылық, ішкі тазалық мәдениетін, денсаулығын ойлау секілді дағдыларды ұйымдастырады.</w:t>
      </w:r>
    </w:p>
    <w:p w14:paraId="51222BD3" w14:textId="77777777" w:rsidR="00DF78A1" w:rsidRPr="00407514" w:rsidRDefault="00DF78A1" w:rsidP="00432530">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Жоғарыда көрсетілген айқындаушы эксперименттің нәтижелеріне сәйкес төмендегідей қорытындыларға келеміз:</w:t>
      </w:r>
    </w:p>
    <w:p w14:paraId="26F822E2" w14:textId="77777777" w:rsidR="00DF78A1" w:rsidRPr="00407514" w:rsidRDefault="00DF78A1" w:rsidP="00432530">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-жаңартылған білім беру мазмұнына сәйкес ұстаздар өздерінің қоғамдағы жаңа рөлдерін тиімді пайдалана білуі қажет. Мұғалім кеңесші ретінде көп жағдайда оқушыларының өмірлік жолындағы таңдау қиындығы туындаған жағдайда көмегін береді. Модераторлықты жүргізетін мұғалім бүгінгі күннің шынайылығын сезініп, оқушыларының жасырылған әлеуетін тануға көмегін бергенін дұрыс көреміз. Бастауыш мектептің оқу процесіндегі тьюторлық білім берудегі педагогикалық технологиялардың негізі деп түсінеміз;</w:t>
      </w:r>
    </w:p>
    <w:p w14:paraId="185EFACA" w14:textId="77777777" w:rsidR="00DF78A1" w:rsidRPr="00407514" w:rsidRDefault="00DF78A1" w:rsidP="00432530">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-ж</w:t>
      </w:r>
      <w:r w:rsidRPr="00407514">
        <w:rPr>
          <w:rFonts w:ascii="Times New Roman" w:hAnsi="Times New Roman" w:cs="Times New Roman"/>
          <w:sz w:val="28"/>
          <w:szCs w:val="28"/>
          <w:shd w:val="clear" w:color="auto" w:fill="FFFFFF"/>
          <w:lang w:val="kk-KZ"/>
        </w:rPr>
        <w:t xml:space="preserve">аңартылған білім беру мазмұны, заманауи оқу мақсаттары мен психологиялық-педагогикалық идеяларына </w:t>
      </w:r>
      <w:r w:rsidRPr="00407514">
        <w:rPr>
          <w:rFonts w:ascii="Times New Roman" w:hAnsi="Times New Roman" w:cs="Times New Roman"/>
          <w:sz w:val="28"/>
          <w:szCs w:val="28"/>
          <w:lang w:val="kk-KZ"/>
        </w:rPr>
        <w:t>коммуникативтік-әрекеттік тәсіл тетіктері сәйкес келеді деп ойлаймыз. Тәсіл оқыту құрамдастары арасындағы өзара қатынастарын тиімді жүйелендіруді анықтайды. Негізінен оқытудағы коммуникативтік-әрекеттік тәсіл ұстаз бен оқушы арасындағы ынтымақтастықты талап етеді. Ұжымдық ынтымақтастық ізденіс әрекеті болғандықтан танымдық түрткілерді қалыптастыруға ықпал етеді;</w:t>
      </w:r>
    </w:p>
    <w:p w14:paraId="0EC7E430" w14:textId="77777777" w:rsidR="00DF78A1" w:rsidRPr="00407514" w:rsidRDefault="00DF78A1" w:rsidP="00432530">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-жаңартылған білім беру мазмұнында оқушылардың шығармашылық және креативтілік тұрғыда тұлғалық қасиеттерінің дамуына ерекше мән берілуі қажет. Шығармашылық және креативтілік тұрғыда дамыған оқушының бойында қалыптасады: идеялары көбееді және осы идеяларды жүзеге асырған өнімдері пайда болады; жалпы қабылданған өнімдерден ерекшеленетін бірегей идеялары пайда болады; кез келген мәселені шешуге икемділік пайда болып, ақиқат пен жалғанды ажырата алады; зеректігі арқылы әрбір құбылыс, қарама-қайшылықтарға мән беру арқылы бір идеядан келесі идеяға жедел ауысуға даяр болады;</w:t>
      </w:r>
    </w:p>
    <w:p w14:paraId="2589BFE2" w14:textId="77777777" w:rsidR="00DF78A1" w:rsidRPr="00407514" w:rsidRDefault="00DF78A1" w:rsidP="00432530">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-жаңартылған білім беру мазмұнында инновациялық технологиялар негізінде педагогтың кәсіби құзіреттілігіне ерекше мән беріледі. Педагогтердің кәсіби маңызды сапалық белгілері олардың кәсіби құзіреттілігін айқындап, оның педагогикалық, психологиялық, әлеуметтік шарттарын құрайды. Жаңартылған білім беру мазмұны қағидаларының қазіргі жаһандық ахуалға сәйкес саяси және әлеуметтік құзыреттілік, көп ұлтты қоғамға қажетті құзыреттілік, ақпараттық қоғамның қалыптасуына қатысты байланыс жасау құзіретілігі, «өмір бойы білім алу» пікіріне сәйкес келетін құзыреттілік түрлері қажет деп ойлаймыз.</w:t>
      </w:r>
    </w:p>
    <w:p w14:paraId="30930EA7" w14:textId="77777777" w:rsidR="00DF78A1" w:rsidRPr="00407514" w:rsidRDefault="00DF78A1" w:rsidP="00432530">
      <w:pPr>
        <w:spacing w:after="0" w:line="240" w:lineRule="auto"/>
        <w:ind w:firstLine="567"/>
        <w:jc w:val="both"/>
        <w:rPr>
          <w:rFonts w:ascii="Times New Roman" w:hAnsi="Times New Roman" w:cs="Times New Roman"/>
          <w:lang w:val="kk-KZ"/>
        </w:rPr>
      </w:pPr>
      <w:r w:rsidRPr="00407514">
        <w:rPr>
          <w:rFonts w:ascii="Times New Roman" w:hAnsi="Times New Roman" w:cs="Times New Roman"/>
          <w:sz w:val="28"/>
          <w:szCs w:val="28"/>
          <w:lang w:val="kk-KZ"/>
        </w:rPr>
        <w:lastRenderedPageBreak/>
        <w:t>Жаңартылған білім беру мазмұнының ерекшеліктерін ескере отырып, мұғалімдер көптеген мәселелерге ерекше мән беруі қажет. Әсіресе, интербелсенді оқыту тәсілдерін терең меңгеріп, оқу процесінде кеңінен қолдану және дағдыларын қалыптастыруды назарда ұстағанын дұрыс көреміз. Кері байланыстың тиімді түрлерін қолдануды және тұлғалық-бағдарлы оқыту әдістерін меңгергенін жөн деп санаймыз. Жаңа бағдарламаның мақсатына жету үшін мұғалімдер критериалды бағалау жүйесін түсіну және қолдану маңызды екендігін ұмытпағаны абзал. Әрбір ұстаз оқу процесінде смарт техникаларды, ақпараттық-коммуникациялық технологияларды қолдану дағдыларын иеленуі тиіс. Жаңа бағдарламада оқу процесіндегі психологиялық жайлылықты қамтамасыз етуге ерекше мән беру қажет. Психологиялық жайлылық ең алдымен оқушының жағымды дамуына көмек береді. Бұл олардың кез келген пәнді игеруде тиімді жолдарды таңдауға мүмкіндік туғызады.</w:t>
      </w:r>
    </w:p>
    <w:p w14:paraId="55D4AEAA" w14:textId="77777777" w:rsidR="00DF78A1" w:rsidRPr="00407514" w:rsidRDefault="00DF78A1" w:rsidP="00432530">
      <w:pPr>
        <w:spacing w:after="0" w:line="240" w:lineRule="auto"/>
        <w:jc w:val="both"/>
        <w:rPr>
          <w:rFonts w:ascii="Times New Roman" w:hAnsi="Times New Roman" w:cs="Times New Roman"/>
          <w:b/>
          <w:sz w:val="28"/>
          <w:szCs w:val="28"/>
          <w:highlight w:val="yellow"/>
          <w:lang w:val="kk-KZ"/>
        </w:rPr>
      </w:pPr>
    </w:p>
    <w:p w14:paraId="601E047E" w14:textId="77777777" w:rsidR="00E82FDE" w:rsidRPr="00407514" w:rsidRDefault="00E82FDE" w:rsidP="00432530">
      <w:pPr>
        <w:spacing w:after="0" w:line="240" w:lineRule="auto"/>
        <w:ind w:firstLine="567"/>
        <w:jc w:val="both"/>
        <w:rPr>
          <w:rFonts w:ascii="Times New Roman" w:hAnsi="Times New Roman" w:cs="Times New Roman"/>
          <w:b/>
          <w:sz w:val="28"/>
          <w:szCs w:val="28"/>
          <w:lang w:val="kk-KZ"/>
        </w:rPr>
      </w:pPr>
      <w:r w:rsidRPr="00407514">
        <w:rPr>
          <w:rFonts w:ascii="Times New Roman" w:hAnsi="Times New Roman" w:cs="Times New Roman"/>
          <w:b/>
          <w:sz w:val="28"/>
          <w:szCs w:val="28"/>
          <w:lang w:val="kk-KZ"/>
        </w:rPr>
        <w:t>3.2 Жаңартылған білім беру негізінде болашақ бастауыш сынып мұғалімдерінің кәсіби құзыреттілігін қалыптастыру әдістемесі және жүзеге асыру жолдары</w:t>
      </w:r>
    </w:p>
    <w:p w14:paraId="7A9F3C0C" w14:textId="77777777" w:rsidR="00E82FDE" w:rsidRPr="00407514" w:rsidRDefault="00E82FDE" w:rsidP="00432530">
      <w:pPr>
        <w:pStyle w:val="a6"/>
        <w:widowControl w:val="0"/>
        <w:spacing w:before="0" w:beforeAutospacing="0" w:after="0" w:afterAutospacing="0"/>
        <w:ind w:firstLine="567"/>
        <w:jc w:val="both"/>
        <w:rPr>
          <w:sz w:val="28"/>
          <w:szCs w:val="28"/>
          <w:lang w:val="kk-KZ"/>
        </w:rPr>
      </w:pPr>
      <w:r w:rsidRPr="00407514">
        <w:rPr>
          <w:sz w:val="28"/>
          <w:szCs w:val="28"/>
          <w:lang w:val="kk-KZ"/>
        </w:rPr>
        <w:t>Елімізде білім берудің жаңартылған мазмұнына көшу жағдайында болашақ бастауыш сынып мұғалімдерінің кәсіби құзыреттілігін қалыптастыру мәселесі ерекше өзектілікке ие болып отыр. Жаңартылған білім беру жүйесі мұғалімнің кәсіби қызметіне жаңа талаптар қойып, оны тек білім жеткізуші емес, оқушының оқу-танымдық әрекетін ұйымдастырушы, бағыттаушы және фасилитатор ретінде қарастыруды қажет етеді. Осыған сәйкес, болашақ мұғалімнің кәсіби құзыреттілігі оның педагогикалық шеберлігімен қатар, оқушының белсенді танымдық іс-әрекетін ұйымдастыра алу қабілетімен тікелей байланысты.</w:t>
      </w:r>
    </w:p>
    <w:p w14:paraId="49CF963D" w14:textId="77777777" w:rsidR="00E82FDE" w:rsidRPr="00407514" w:rsidRDefault="00E82FDE" w:rsidP="00432530">
      <w:pPr>
        <w:pStyle w:val="a6"/>
        <w:widowControl w:val="0"/>
        <w:spacing w:before="0" w:beforeAutospacing="0" w:after="0" w:afterAutospacing="0"/>
        <w:ind w:firstLine="567"/>
        <w:jc w:val="both"/>
        <w:rPr>
          <w:sz w:val="28"/>
          <w:szCs w:val="28"/>
          <w:lang w:val="kk-KZ"/>
        </w:rPr>
      </w:pPr>
      <w:r w:rsidRPr="00407514">
        <w:rPr>
          <w:sz w:val="28"/>
          <w:szCs w:val="28"/>
          <w:lang w:val="kk-KZ"/>
        </w:rPr>
        <w:t>Қазіргі білім беру үдерісінде жаңа педагогикалық технологияларды меңгеру және оларды тиімді қолдану болашақ мұғалімнің кәсіби даярлығының негізгі көрсеткіштерінің бірі болып табылады. Себебі, мұғалімнің кәсіби құзыреттілігі тек теориялық біліммен шектелмей, оны практикада жүзеге асыру, оқыту әдістері мен технологияларын орынды таңдау және қолдану арқылы айқындалады. Егер болашақ мұғалім оқушының өз бетінше әрекетін, ізденісін, танымдық белсенділігін ұйымдастыра алмаса, онда берілген білімнің нәтижелілігі төмен болады.</w:t>
      </w:r>
    </w:p>
    <w:p w14:paraId="3BC381FE" w14:textId="77777777" w:rsidR="00E82FDE" w:rsidRPr="00407514" w:rsidRDefault="00E82FDE" w:rsidP="00432530">
      <w:pPr>
        <w:pStyle w:val="a6"/>
        <w:widowControl w:val="0"/>
        <w:spacing w:before="0" w:beforeAutospacing="0" w:after="0" w:afterAutospacing="0"/>
        <w:ind w:firstLine="567"/>
        <w:jc w:val="both"/>
        <w:rPr>
          <w:sz w:val="28"/>
          <w:szCs w:val="28"/>
          <w:lang w:val="kk-KZ"/>
        </w:rPr>
      </w:pPr>
      <w:r w:rsidRPr="00407514">
        <w:rPr>
          <w:sz w:val="28"/>
          <w:szCs w:val="28"/>
          <w:lang w:val="kk-KZ"/>
        </w:rPr>
        <w:t>Бастауыш білім беру жүйесінде сабақ – оқу-тәрбие үдерісінің негізгі формасы ретінде болашақ мұғалімнің кәсіби құзыреттілігін жүзеге асыру алаңы болып табылады. Сабақты тиімді ұйымдастыру арқылы оқушылардың ой-өрісі, дүниетанымы, коммуникативтік және танымдық дағдылары жан-жақты дамиды. Осы тұрғыда болашақ мұғалім сабақ құрылымын жаңартылған білім мазмұнына сай құрып, оқытудың мақсат, мазмұн, әдіс және нәтижесін өзара байланыстыра білуі қажет.</w:t>
      </w:r>
    </w:p>
    <w:p w14:paraId="565ED353" w14:textId="77777777" w:rsidR="00E82FDE" w:rsidRPr="00407514" w:rsidRDefault="00E82FDE" w:rsidP="00432530">
      <w:pPr>
        <w:pStyle w:val="a6"/>
        <w:widowControl w:val="0"/>
        <w:spacing w:before="0" w:beforeAutospacing="0" w:after="0" w:afterAutospacing="0"/>
        <w:ind w:firstLine="567"/>
        <w:jc w:val="both"/>
        <w:rPr>
          <w:sz w:val="28"/>
          <w:szCs w:val="28"/>
          <w:lang w:val="kk-KZ"/>
        </w:rPr>
      </w:pPr>
      <w:r w:rsidRPr="00407514">
        <w:rPr>
          <w:sz w:val="28"/>
          <w:szCs w:val="28"/>
          <w:lang w:val="kk-KZ"/>
        </w:rPr>
        <w:t xml:space="preserve">Сонымен қатар, болашақ бастауыш сынып мұғалімдерінің кәсіби құзыреттілігін қалыптастыруда заманауи педагогикалық технологияларды (жобалық оқыту, проблемалық оқыту, цифрлық ресурстарды қолдану, </w:t>
      </w:r>
      <w:r w:rsidRPr="00407514">
        <w:rPr>
          <w:sz w:val="28"/>
          <w:szCs w:val="28"/>
          <w:lang w:val="kk-KZ"/>
        </w:rPr>
        <w:lastRenderedPageBreak/>
        <w:t>қалыптастырушы бағалау әдістері) жүйелі түрде енгізу маңызды. Бұл технологиялар оқушылардың жеке ерекшеліктерін ескеруге, олардың дербес оқу әрекетін дамытуға және шығармашылық қабілеттерін қалыптастыруға мүмкіндік береді. Ендеше біз, айқындаушы эксперименттен кейінгі алынған нәтижелерді талдау барысында өз әдістемемізді дайындап ұсынуды жөн көрдік.</w:t>
      </w:r>
    </w:p>
    <w:p w14:paraId="0EDE0021" w14:textId="77777777" w:rsidR="00E82FDE" w:rsidRPr="00407514" w:rsidRDefault="00E82FDE" w:rsidP="00432530">
      <w:pPr>
        <w:pStyle w:val="a6"/>
        <w:spacing w:before="0" w:beforeAutospacing="0" w:after="0" w:afterAutospacing="0"/>
        <w:ind w:firstLine="567"/>
        <w:jc w:val="both"/>
        <w:rPr>
          <w:sz w:val="28"/>
          <w:szCs w:val="28"/>
          <w:lang w:val="kk-KZ"/>
        </w:rPr>
      </w:pPr>
      <w:r w:rsidRPr="00407514">
        <w:rPr>
          <w:rStyle w:val="aa"/>
          <w:sz w:val="28"/>
          <w:szCs w:val="28"/>
          <w:lang w:val="kk-KZ"/>
        </w:rPr>
        <w:t>«Кәсіби құзыреттілік және педагогикалық шеберлік» элективті курсының бағдарламасы</w:t>
      </w:r>
      <w:r w:rsidRPr="00407514">
        <w:rPr>
          <w:sz w:val="28"/>
          <w:szCs w:val="28"/>
          <w:lang w:val="kk-KZ"/>
        </w:rPr>
        <w:t xml:space="preserve"> (ЖОО-ға арналған) берілді. Құрылымы университеттердің оқу-әдістемелік талаптарына сай жасалған және жаңартылған білім беру мазмұнына бағытталған.</w:t>
      </w:r>
    </w:p>
    <w:p w14:paraId="75B7B7D2" w14:textId="77777777" w:rsidR="00E82FDE" w:rsidRPr="00407514" w:rsidRDefault="00E82FDE" w:rsidP="00432530">
      <w:pPr>
        <w:pStyle w:val="a6"/>
        <w:spacing w:before="0" w:beforeAutospacing="0" w:after="0" w:afterAutospacing="0"/>
        <w:ind w:firstLine="567"/>
        <w:jc w:val="both"/>
        <w:rPr>
          <w:sz w:val="28"/>
          <w:szCs w:val="28"/>
          <w:lang w:val="kk-KZ"/>
        </w:rPr>
      </w:pPr>
      <w:r w:rsidRPr="00407514">
        <w:rPr>
          <w:sz w:val="28"/>
          <w:szCs w:val="28"/>
          <w:lang w:val="kk-KZ"/>
        </w:rPr>
        <w:t>«Кәсіби құзыреттілік және педагогикалық шеберлік»</w:t>
      </w:r>
    </w:p>
    <w:p w14:paraId="2413D838" w14:textId="77777777" w:rsidR="00E82FDE" w:rsidRPr="00407514" w:rsidRDefault="00E82FDE" w:rsidP="00432530">
      <w:pPr>
        <w:pStyle w:val="a6"/>
        <w:spacing w:before="0" w:beforeAutospacing="0" w:after="0" w:afterAutospacing="0"/>
        <w:ind w:firstLine="567"/>
        <w:jc w:val="both"/>
        <w:rPr>
          <w:sz w:val="28"/>
          <w:szCs w:val="28"/>
          <w:lang w:val="kk-KZ"/>
        </w:rPr>
      </w:pPr>
      <w:r w:rsidRPr="00407514">
        <w:rPr>
          <w:rStyle w:val="aa"/>
          <w:sz w:val="28"/>
          <w:szCs w:val="28"/>
          <w:lang w:val="kk-KZ"/>
        </w:rPr>
        <w:t>Білім беру бағдарламасы:</w:t>
      </w:r>
      <w:r w:rsidRPr="00407514">
        <w:rPr>
          <w:sz w:val="28"/>
          <w:szCs w:val="28"/>
          <w:lang w:val="kk-KZ"/>
        </w:rPr>
        <w:t xml:space="preserve"> 6В013 – Бастауышта оқыту педагогикасы мен әдістемесі</w:t>
      </w:r>
    </w:p>
    <w:p w14:paraId="285AA999" w14:textId="77777777" w:rsidR="00E82FDE" w:rsidRPr="00407514" w:rsidRDefault="00E82FDE" w:rsidP="00432530">
      <w:pPr>
        <w:pStyle w:val="1"/>
        <w:keepNext w:val="0"/>
        <w:keepLines w:val="0"/>
        <w:widowControl w:val="0"/>
        <w:spacing w:before="0" w:line="240" w:lineRule="auto"/>
        <w:ind w:firstLine="567"/>
        <w:jc w:val="both"/>
        <w:rPr>
          <w:rFonts w:ascii="Times New Roman" w:hAnsi="Times New Roman"/>
          <w:b w:val="0"/>
          <w:color w:val="auto"/>
          <w:lang w:val="kk-KZ"/>
        </w:rPr>
      </w:pPr>
      <w:r w:rsidRPr="00407514">
        <w:rPr>
          <w:rFonts w:ascii="Times New Roman" w:hAnsi="Times New Roman"/>
          <w:b w:val="0"/>
          <w:i/>
          <w:color w:val="auto"/>
          <w:lang w:val="kk-KZ"/>
        </w:rPr>
        <w:t>Курстың мақсаты</w:t>
      </w:r>
      <w:r w:rsidRPr="00407514">
        <w:rPr>
          <w:rFonts w:ascii="Times New Roman" w:hAnsi="Times New Roman"/>
          <w:b w:val="0"/>
          <w:color w:val="auto"/>
          <w:lang w:val="kk-KZ"/>
        </w:rPr>
        <w:t xml:space="preserve"> - жаңартылған білім беру мазмұны жағдайында болашақ бастауыш сынып мұғалімдерінің кәсіби құзыреттілігін және педагогикалық шеберлігін қалыптастыру, педагогикалық әрекетті жобалау, жүзеге асыру және рефлексиялау қабілеттерін дамыту.</w:t>
      </w:r>
    </w:p>
    <w:p w14:paraId="39291079" w14:textId="77777777" w:rsidR="00E82FDE" w:rsidRPr="00407514" w:rsidRDefault="00E82FDE" w:rsidP="00432530">
      <w:pPr>
        <w:pStyle w:val="1"/>
        <w:keepNext w:val="0"/>
        <w:keepLines w:val="0"/>
        <w:widowControl w:val="0"/>
        <w:spacing w:before="0" w:line="240" w:lineRule="auto"/>
        <w:ind w:firstLine="567"/>
        <w:jc w:val="both"/>
        <w:rPr>
          <w:rFonts w:ascii="Times New Roman" w:hAnsi="Times New Roman"/>
          <w:b w:val="0"/>
          <w:i/>
          <w:color w:val="auto"/>
          <w:lang w:val="kk-KZ"/>
        </w:rPr>
      </w:pPr>
      <w:r w:rsidRPr="00407514">
        <w:rPr>
          <w:rFonts w:ascii="Times New Roman" w:hAnsi="Times New Roman"/>
          <w:b w:val="0"/>
          <w:i/>
          <w:color w:val="auto"/>
          <w:lang w:val="kk-KZ"/>
        </w:rPr>
        <w:t>Курстың міндеттері (теориялық және қолданбалы):</w:t>
      </w:r>
    </w:p>
    <w:p w14:paraId="7769CD24" w14:textId="77777777" w:rsidR="00E82FDE" w:rsidRPr="00407514" w:rsidRDefault="00E82FDE" w:rsidP="00432530">
      <w:pPr>
        <w:pStyle w:val="1"/>
        <w:keepNext w:val="0"/>
        <w:keepLines w:val="0"/>
        <w:widowControl w:val="0"/>
        <w:spacing w:before="0" w:line="240" w:lineRule="auto"/>
        <w:ind w:firstLine="567"/>
        <w:jc w:val="both"/>
        <w:rPr>
          <w:rFonts w:ascii="Times New Roman" w:hAnsi="Times New Roman"/>
          <w:b w:val="0"/>
          <w:color w:val="auto"/>
          <w:lang w:val="kk-KZ"/>
        </w:rPr>
      </w:pPr>
      <w:r w:rsidRPr="00407514">
        <w:rPr>
          <w:rFonts w:ascii="Times New Roman" w:hAnsi="Times New Roman"/>
          <w:b w:val="0"/>
          <w:i/>
          <w:color w:val="auto"/>
          <w:lang w:val="kk-KZ"/>
        </w:rPr>
        <w:t>-</w:t>
      </w:r>
      <w:r w:rsidRPr="00407514">
        <w:rPr>
          <w:rFonts w:ascii="Times New Roman" w:hAnsi="Times New Roman"/>
          <w:b w:val="0"/>
          <w:color w:val="auto"/>
          <w:lang w:val="kk-KZ"/>
        </w:rPr>
        <w:t>жаңартылған білім беру мазмұны негізіндегі мұғалім құзыреттілігінің теориясын меңгерту;</w:t>
      </w:r>
    </w:p>
    <w:p w14:paraId="30EFE074" w14:textId="77777777" w:rsidR="00E82FDE" w:rsidRPr="00407514" w:rsidRDefault="00E82FDE" w:rsidP="00432530">
      <w:pPr>
        <w:pStyle w:val="1"/>
        <w:keepNext w:val="0"/>
        <w:keepLines w:val="0"/>
        <w:widowControl w:val="0"/>
        <w:spacing w:before="0" w:line="240" w:lineRule="auto"/>
        <w:ind w:firstLine="567"/>
        <w:jc w:val="both"/>
        <w:rPr>
          <w:rFonts w:ascii="Times New Roman" w:hAnsi="Times New Roman"/>
          <w:b w:val="0"/>
          <w:color w:val="auto"/>
          <w:lang w:val="kk-KZ"/>
        </w:rPr>
      </w:pPr>
      <w:r w:rsidRPr="00407514">
        <w:rPr>
          <w:rFonts w:ascii="Times New Roman" w:hAnsi="Times New Roman"/>
          <w:b w:val="0"/>
          <w:color w:val="auto"/>
          <w:lang w:val="kk-KZ"/>
        </w:rPr>
        <w:t>-педагогикалық шеберліктің құрылымы мен кәсіби әрекет тәсілдерін қалыптастыру;</w:t>
      </w:r>
    </w:p>
    <w:p w14:paraId="7D829E13" w14:textId="77777777" w:rsidR="00E82FDE" w:rsidRPr="00407514" w:rsidRDefault="00E82FDE" w:rsidP="00432530">
      <w:pPr>
        <w:pStyle w:val="1"/>
        <w:keepNext w:val="0"/>
        <w:keepLines w:val="0"/>
        <w:widowControl w:val="0"/>
        <w:spacing w:before="0" w:line="240" w:lineRule="auto"/>
        <w:ind w:firstLine="567"/>
        <w:jc w:val="both"/>
        <w:rPr>
          <w:rFonts w:ascii="Times New Roman" w:hAnsi="Times New Roman"/>
          <w:b w:val="0"/>
          <w:color w:val="auto"/>
          <w:lang w:val="kk-KZ"/>
        </w:rPr>
      </w:pPr>
      <w:r w:rsidRPr="00407514">
        <w:rPr>
          <w:rFonts w:ascii="Times New Roman" w:hAnsi="Times New Roman"/>
          <w:b w:val="0"/>
          <w:color w:val="auto"/>
          <w:lang w:val="kk-KZ"/>
        </w:rPr>
        <w:t>-оқу мақсаттарына негізделген сабақ жобалау дағдыларын дамыту;</w:t>
      </w:r>
    </w:p>
    <w:p w14:paraId="16F73A3D" w14:textId="77777777" w:rsidR="00E82FDE" w:rsidRPr="00407514" w:rsidRDefault="00E82FDE" w:rsidP="00432530">
      <w:pPr>
        <w:pStyle w:val="1"/>
        <w:keepNext w:val="0"/>
        <w:keepLines w:val="0"/>
        <w:widowControl w:val="0"/>
        <w:spacing w:before="0" w:line="240" w:lineRule="auto"/>
        <w:ind w:firstLine="567"/>
        <w:jc w:val="both"/>
        <w:rPr>
          <w:rFonts w:ascii="Times New Roman" w:hAnsi="Times New Roman"/>
          <w:b w:val="0"/>
          <w:color w:val="auto"/>
          <w:lang w:val="kk-KZ"/>
        </w:rPr>
      </w:pPr>
      <w:r w:rsidRPr="00407514">
        <w:rPr>
          <w:rFonts w:ascii="Times New Roman" w:hAnsi="Times New Roman"/>
          <w:b w:val="0"/>
          <w:color w:val="auto"/>
          <w:lang w:val="kk-KZ"/>
        </w:rPr>
        <w:t>-қалыптастырушы бағалау және саралап оқыту технологияларын қолдануға үйрету;</w:t>
      </w:r>
    </w:p>
    <w:p w14:paraId="2581E8E3" w14:textId="77777777" w:rsidR="00E82FDE" w:rsidRPr="00407514" w:rsidRDefault="00E82FDE" w:rsidP="00432530">
      <w:pPr>
        <w:pStyle w:val="1"/>
        <w:keepNext w:val="0"/>
        <w:keepLines w:val="0"/>
        <w:widowControl w:val="0"/>
        <w:spacing w:before="0" w:line="240" w:lineRule="auto"/>
        <w:ind w:firstLine="567"/>
        <w:jc w:val="both"/>
        <w:rPr>
          <w:rFonts w:ascii="Times New Roman" w:hAnsi="Times New Roman"/>
          <w:b w:val="0"/>
          <w:color w:val="auto"/>
          <w:lang w:val="kk-KZ"/>
        </w:rPr>
      </w:pPr>
      <w:r w:rsidRPr="00407514">
        <w:rPr>
          <w:rFonts w:ascii="Times New Roman" w:hAnsi="Times New Roman"/>
          <w:b w:val="0"/>
          <w:color w:val="auto"/>
          <w:lang w:val="kk-KZ"/>
        </w:rPr>
        <w:t>-педагогикалық рефлексия және кәсіби өзіндік даму дағдыларын қалыптастыру;</w:t>
      </w:r>
    </w:p>
    <w:p w14:paraId="03D0252F" w14:textId="77777777" w:rsidR="00E82FDE" w:rsidRPr="00407514" w:rsidRDefault="00E82FDE" w:rsidP="00432530">
      <w:pPr>
        <w:pStyle w:val="1"/>
        <w:keepNext w:val="0"/>
        <w:keepLines w:val="0"/>
        <w:widowControl w:val="0"/>
        <w:spacing w:before="0" w:line="240" w:lineRule="auto"/>
        <w:ind w:firstLine="567"/>
        <w:jc w:val="both"/>
        <w:rPr>
          <w:rFonts w:ascii="Times New Roman" w:hAnsi="Times New Roman"/>
          <w:b w:val="0"/>
          <w:i/>
          <w:color w:val="auto"/>
          <w:lang w:val="kk-KZ"/>
        </w:rPr>
      </w:pPr>
      <w:r w:rsidRPr="00407514">
        <w:rPr>
          <w:rFonts w:ascii="Times New Roman" w:hAnsi="Times New Roman"/>
          <w:b w:val="0"/>
          <w:color w:val="auto"/>
          <w:lang w:val="kk-KZ"/>
        </w:rPr>
        <w:t>-цифрлық білім беру ресурстарын педагогикалық әрекетте қолдану іскерлігін дамыту.</w:t>
      </w:r>
    </w:p>
    <w:p w14:paraId="632F31F2" w14:textId="77777777" w:rsidR="00E82FDE" w:rsidRPr="00407514" w:rsidRDefault="00E82FDE" w:rsidP="00432530">
      <w:pPr>
        <w:pStyle w:val="1"/>
        <w:keepNext w:val="0"/>
        <w:keepLines w:val="0"/>
        <w:widowControl w:val="0"/>
        <w:spacing w:before="0" w:line="240" w:lineRule="auto"/>
        <w:ind w:firstLine="567"/>
        <w:jc w:val="both"/>
        <w:rPr>
          <w:rFonts w:ascii="Times New Roman" w:hAnsi="Times New Roman"/>
          <w:b w:val="0"/>
          <w:i/>
          <w:color w:val="auto"/>
          <w:lang w:val="kk-KZ"/>
        </w:rPr>
      </w:pPr>
      <w:r w:rsidRPr="00407514">
        <w:rPr>
          <w:rFonts w:ascii="Times New Roman" w:hAnsi="Times New Roman"/>
          <w:b w:val="0"/>
          <w:i/>
          <w:color w:val="auto"/>
          <w:lang w:val="kk-KZ"/>
        </w:rPr>
        <w:t>Күтілетін оқу нәтижелері</w:t>
      </w:r>
    </w:p>
    <w:p w14:paraId="249C01C2" w14:textId="77777777" w:rsidR="00E82FDE" w:rsidRPr="00407514" w:rsidRDefault="00E82FDE" w:rsidP="00432530">
      <w:pPr>
        <w:pStyle w:val="a6"/>
        <w:spacing w:before="0" w:beforeAutospacing="0" w:after="0" w:afterAutospacing="0"/>
        <w:ind w:firstLine="567"/>
        <w:jc w:val="both"/>
        <w:rPr>
          <w:sz w:val="28"/>
          <w:szCs w:val="28"/>
          <w:lang w:val="kk-KZ"/>
        </w:rPr>
      </w:pPr>
      <w:r w:rsidRPr="00407514">
        <w:rPr>
          <w:sz w:val="28"/>
          <w:szCs w:val="28"/>
          <w:lang w:val="kk-KZ"/>
        </w:rPr>
        <w:t>Курс соңында студент:</w:t>
      </w:r>
    </w:p>
    <w:p w14:paraId="0FFC3816" w14:textId="77777777" w:rsidR="00E82FDE" w:rsidRPr="00407514" w:rsidRDefault="00E82FDE" w:rsidP="00432530">
      <w:pPr>
        <w:pStyle w:val="a6"/>
        <w:spacing w:before="0" w:beforeAutospacing="0" w:after="0" w:afterAutospacing="0"/>
        <w:ind w:firstLine="567"/>
        <w:jc w:val="both"/>
        <w:rPr>
          <w:i/>
          <w:sz w:val="28"/>
          <w:szCs w:val="28"/>
          <w:lang w:val="kk-KZ"/>
        </w:rPr>
      </w:pPr>
      <w:r w:rsidRPr="00407514">
        <w:rPr>
          <w:i/>
          <w:sz w:val="28"/>
          <w:szCs w:val="28"/>
          <w:lang w:val="kk-KZ"/>
        </w:rPr>
        <w:t>-жаңартылған білім беру мазмұны жағдайындағы мұғалімнің кәсіби құзыреттілігі мен педагогикалық шеберлігінің мәнін түсіндіреді;</w:t>
      </w:r>
    </w:p>
    <w:p w14:paraId="5A0057D7" w14:textId="77777777" w:rsidR="00E82FDE" w:rsidRPr="00407514" w:rsidRDefault="00E82FDE" w:rsidP="00432530">
      <w:pPr>
        <w:pStyle w:val="a6"/>
        <w:spacing w:before="0" w:beforeAutospacing="0" w:after="0" w:afterAutospacing="0"/>
        <w:ind w:firstLine="567"/>
        <w:jc w:val="both"/>
        <w:rPr>
          <w:i/>
          <w:sz w:val="28"/>
          <w:szCs w:val="28"/>
          <w:lang w:val="kk-KZ"/>
        </w:rPr>
      </w:pPr>
      <w:r w:rsidRPr="00407514">
        <w:rPr>
          <w:i/>
          <w:sz w:val="28"/>
          <w:szCs w:val="28"/>
          <w:lang w:val="kk-KZ"/>
        </w:rPr>
        <w:t>-оқу мақсаттарына сәйкес сабақтарды жобалайды;</w:t>
      </w:r>
    </w:p>
    <w:p w14:paraId="5A36C79E" w14:textId="77777777" w:rsidR="00E82FDE" w:rsidRPr="00407514" w:rsidRDefault="00E82FDE" w:rsidP="00432530">
      <w:pPr>
        <w:pStyle w:val="a6"/>
        <w:spacing w:before="0" w:beforeAutospacing="0" w:after="0" w:afterAutospacing="0"/>
        <w:ind w:firstLine="567"/>
        <w:jc w:val="both"/>
        <w:rPr>
          <w:i/>
          <w:sz w:val="28"/>
          <w:szCs w:val="28"/>
          <w:lang w:val="kk-KZ"/>
        </w:rPr>
      </w:pPr>
      <w:r w:rsidRPr="00407514">
        <w:rPr>
          <w:i/>
          <w:sz w:val="28"/>
          <w:szCs w:val="28"/>
          <w:lang w:val="kk-KZ"/>
        </w:rPr>
        <w:t>-қалыптастырушы бағалау мен саралап оқыту әдістерін қолданады;</w:t>
      </w:r>
    </w:p>
    <w:p w14:paraId="0294E38D" w14:textId="77777777" w:rsidR="00E82FDE" w:rsidRPr="00407514" w:rsidRDefault="00E82FDE" w:rsidP="00432530">
      <w:pPr>
        <w:pStyle w:val="a6"/>
        <w:spacing w:before="0" w:beforeAutospacing="0" w:after="0" w:afterAutospacing="0"/>
        <w:ind w:firstLine="567"/>
        <w:jc w:val="both"/>
        <w:rPr>
          <w:i/>
          <w:sz w:val="28"/>
          <w:szCs w:val="28"/>
          <w:lang w:val="kk-KZ"/>
        </w:rPr>
      </w:pPr>
      <w:r w:rsidRPr="00407514">
        <w:rPr>
          <w:i/>
          <w:sz w:val="28"/>
          <w:szCs w:val="28"/>
          <w:lang w:val="kk-KZ"/>
        </w:rPr>
        <w:t>-оқу тапсырмаларын құрастырады және цифрлық ресурстарды пайдаланады;</w:t>
      </w:r>
    </w:p>
    <w:p w14:paraId="24EA41F6" w14:textId="77777777" w:rsidR="00E82FDE" w:rsidRPr="00407514" w:rsidRDefault="00E82FDE" w:rsidP="00432530">
      <w:pPr>
        <w:pStyle w:val="a6"/>
        <w:spacing w:before="0" w:beforeAutospacing="0" w:after="0" w:afterAutospacing="0"/>
        <w:ind w:firstLine="567"/>
        <w:jc w:val="both"/>
        <w:rPr>
          <w:i/>
          <w:sz w:val="28"/>
          <w:szCs w:val="28"/>
          <w:lang w:val="kk-KZ"/>
        </w:rPr>
      </w:pPr>
      <w:r w:rsidRPr="00407514">
        <w:rPr>
          <w:i/>
          <w:sz w:val="28"/>
          <w:szCs w:val="28"/>
          <w:lang w:val="kk-KZ"/>
        </w:rPr>
        <w:t>-педагогикалық әрекетін рефлексивті талдайды;</w:t>
      </w:r>
    </w:p>
    <w:p w14:paraId="49F13483" w14:textId="77777777" w:rsidR="00E82FDE" w:rsidRPr="00407514" w:rsidRDefault="00E82FDE" w:rsidP="00432530">
      <w:pPr>
        <w:pStyle w:val="a6"/>
        <w:spacing w:before="0" w:beforeAutospacing="0" w:after="0" w:afterAutospacing="0"/>
        <w:ind w:firstLine="567"/>
        <w:jc w:val="both"/>
        <w:rPr>
          <w:i/>
          <w:sz w:val="28"/>
          <w:szCs w:val="28"/>
          <w:lang w:val="kk-KZ"/>
        </w:rPr>
      </w:pPr>
      <w:r w:rsidRPr="00407514">
        <w:rPr>
          <w:i/>
          <w:sz w:val="28"/>
          <w:szCs w:val="28"/>
          <w:lang w:val="kk-KZ"/>
        </w:rPr>
        <w:t>-кәсіби өзіндік даму стратегиясын анықтайды.</w:t>
      </w:r>
    </w:p>
    <w:p w14:paraId="457874A2" w14:textId="77777777" w:rsidR="00E82FDE" w:rsidRPr="00407514" w:rsidRDefault="00E82FDE" w:rsidP="00E82FDE">
      <w:pPr>
        <w:pStyle w:val="a6"/>
        <w:spacing w:before="0" w:beforeAutospacing="0" w:after="0" w:afterAutospacing="0"/>
        <w:ind w:firstLine="709"/>
        <w:jc w:val="both"/>
        <w:rPr>
          <w:sz w:val="28"/>
          <w:szCs w:val="28"/>
          <w:lang w:val="kk-KZ"/>
        </w:rPr>
      </w:pPr>
    </w:p>
    <w:p w14:paraId="6E63BB28" w14:textId="77777777" w:rsidR="00432530" w:rsidRDefault="00432530" w:rsidP="00CC63D1">
      <w:pPr>
        <w:spacing w:after="0" w:line="240" w:lineRule="auto"/>
        <w:jc w:val="both"/>
        <w:rPr>
          <w:rStyle w:val="aa"/>
          <w:rFonts w:ascii="Times New Roman" w:hAnsi="Times New Roman" w:cs="Times New Roman"/>
          <w:b w:val="0"/>
          <w:sz w:val="28"/>
          <w:szCs w:val="28"/>
          <w:lang w:val="kk-KZ"/>
        </w:rPr>
      </w:pPr>
      <w:r>
        <w:rPr>
          <w:rStyle w:val="aa"/>
          <w:rFonts w:ascii="Times New Roman" w:hAnsi="Times New Roman" w:cs="Times New Roman"/>
          <w:b w:val="0"/>
          <w:sz w:val="28"/>
          <w:szCs w:val="28"/>
          <w:lang w:val="kk-KZ"/>
        </w:rPr>
        <w:br w:type="page"/>
      </w:r>
    </w:p>
    <w:p w14:paraId="391F4C09" w14:textId="0AAEC90D" w:rsidR="00E82FDE" w:rsidRDefault="00E82FDE" w:rsidP="00CC63D1">
      <w:pPr>
        <w:spacing w:after="0" w:line="240" w:lineRule="auto"/>
        <w:jc w:val="both"/>
        <w:rPr>
          <w:rStyle w:val="aa"/>
          <w:rFonts w:ascii="Times New Roman" w:hAnsi="Times New Roman" w:cs="Times New Roman"/>
          <w:b w:val="0"/>
          <w:sz w:val="28"/>
          <w:szCs w:val="28"/>
          <w:lang w:val="kk-KZ"/>
        </w:rPr>
      </w:pPr>
      <w:r w:rsidRPr="00407514">
        <w:rPr>
          <w:rStyle w:val="aa"/>
          <w:rFonts w:ascii="Times New Roman" w:hAnsi="Times New Roman" w:cs="Times New Roman"/>
          <w:b w:val="0"/>
          <w:sz w:val="28"/>
          <w:szCs w:val="28"/>
          <w:lang w:val="kk-KZ"/>
        </w:rPr>
        <w:lastRenderedPageBreak/>
        <w:t xml:space="preserve">Кесте </w:t>
      </w:r>
      <w:r w:rsidR="00CC63D1" w:rsidRPr="00407514">
        <w:rPr>
          <w:rStyle w:val="aa"/>
          <w:rFonts w:ascii="Times New Roman" w:hAnsi="Times New Roman" w:cs="Times New Roman"/>
          <w:b w:val="0"/>
          <w:sz w:val="28"/>
          <w:szCs w:val="28"/>
          <w:lang w:val="kk-KZ"/>
        </w:rPr>
        <w:t xml:space="preserve">20 - </w:t>
      </w:r>
      <w:r w:rsidRPr="00407514">
        <w:rPr>
          <w:rStyle w:val="aa"/>
          <w:rFonts w:ascii="Times New Roman" w:hAnsi="Times New Roman" w:cs="Times New Roman"/>
          <w:b w:val="0"/>
          <w:sz w:val="28"/>
          <w:szCs w:val="28"/>
          <w:lang w:val="kk-KZ"/>
        </w:rPr>
        <w:t>«Кәсіби құзыреттілік және педагогикалық шеберлік</w:t>
      </w:r>
      <w:r w:rsidRPr="00407514">
        <w:rPr>
          <w:rFonts w:ascii="Times New Roman" w:hAnsi="Times New Roman" w:cs="Times New Roman"/>
          <w:sz w:val="28"/>
          <w:szCs w:val="28"/>
          <w:lang w:val="kk-KZ"/>
        </w:rPr>
        <w:t>» элективті курсының оқу-</w:t>
      </w:r>
      <w:r w:rsidRPr="00407514">
        <w:rPr>
          <w:rStyle w:val="aa"/>
          <w:rFonts w:ascii="Times New Roman" w:hAnsi="Times New Roman" w:cs="Times New Roman"/>
          <w:b w:val="0"/>
          <w:sz w:val="28"/>
          <w:szCs w:val="28"/>
          <w:lang w:val="kk-KZ"/>
        </w:rPr>
        <w:t>тақырыптық жоспары</w:t>
      </w:r>
    </w:p>
    <w:p w14:paraId="614EFB56" w14:textId="77777777" w:rsidR="00432530" w:rsidRPr="00407514" w:rsidRDefault="00432530" w:rsidP="00CC63D1">
      <w:pPr>
        <w:spacing w:after="0" w:line="240" w:lineRule="auto"/>
        <w:jc w:val="both"/>
        <w:rPr>
          <w:rFonts w:ascii="Times New Roman" w:hAnsi="Times New Roman" w:cs="Times New Roman"/>
          <w:b/>
          <w:sz w:val="28"/>
          <w:szCs w:val="28"/>
          <w:lang w:val="kk-KZ"/>
        </w:rPr>
      </w:pPr>
    </w:p>
    <w:tbl>
      <w:tblPr>
        <w:tblStyle w:val="ab"/>
        <w:tblW w:w="9639" w:type="dxa"/>
        <w:tblInd w:w="108" w:type="dxa"/>
        <w:tblLook w:val="04A0" w:firstRow="1" w:lastRow="0" w:firstColumn="1" w:lastColumn="0" w:noHBand="0" w:noVBand="1"/>
      </w:tblPr>
      <w:tblGrid>
        <w:gridCol w:w="5670"/>
        <w:gridCol w:w="1843"/>
        <w:gridCol w:w="2126"/>
      </w:tblGrid>
      <w:tr w:rsidR="00432530" w:rsidRPr="00407514" w14:paraId="0FED61DA" w14:textId="77777777" w:rsidTr="00432530">
        <w:trPr>
          <w:trHeight w:val="250"/>
        </w:trPr>
        <w:tc>
          <w:tcPr>
            <w:tcW w:w="5670" w:type="dxa"/>
            <w:vMerge w:val="restart"/>
          </w:tcPr>
          <w:p w14:paraId="311BB222" w14:textId="77777777" w:rsidR="00432530" w:rsidRPr="00407514" w:rsidRDefault="00432530" w:rsidP="00432530">
            <w:pPr>
              <w:jc w:val="center"/>
              <w:rPr>
                <w:rFonts w:ascii="Times New Roman" w:hAnsi="Times New Roman"/>
                <w:sz w:val="24"/>
                <w:szCs w:val="24"/>
                <w:lang w:val="kk-KZ"/>
              </w:rPr>
            </w:pPr>
            <w:r w:rsidRPr="00407514">
              <w:rPr>
                <w:rFonts w:ascii="Times New Roman" w:hAnsi="Times New Roman"/>
                <w:sz w:val="24"/>
                <w:szCs w:val="24"/>
                <w:lang w:val="kk-KZ"/>
              </w:rPr>
              <w:t>Дәріс тақырыптары</w:t>
            </w:r>
          </w:p>
        </w:tc>
        <w:tc>
          <w:tcPr>
            <w:tcW w:w="1843" w:type="dxa"/>
          </w:tcPr>
          <w:p w14:paraId="0E8D8EEF" w14:textId="77777777" w:rsidR="00432530" w:rsidRPr="00407514" w:rsidRDefault="00432530" w:rsidP="00432530">
            <w:pPr>
              <w:jc w:val="center"/>
              <w:rPr>
                <w:rFonts w:ascii="Times New Roman" w:hAnsi="Times New Roman"/>
                <w:sz w:val="24"/>
                <w:szCs w:val="24"/>
                <w:lang w:val="kk-KZ"/>
              </w:rPr>
            </w:pPr>
            <w:r w:rsidRPr="00407514">
              <w:rPr>
                <w:rFonts w:ascii="Times New Roman" w:hAnsi="Times New Roman"/>
                <w:sz w:val="24"/>
                <w:szCs w:val="24"/>
                <w:lang w:val="kk-KZ"/>
              </w:rPr>
              <w:t>Дәріс</w:t>
            </w:r>
          </w:p>
        </w:tc>
        <w:tc>
          <w:tcPr>
            <w:tcW w:w="2126" w:type="dxa"/>
          </w:tcPr>
          <w:p w14:paraId="67B117DD" w14:textId="48957464" w:rsidR="00432530" w:rsidRPr="00407514" w:rsidRDefault="00432530" w:rsidP="00432530">
            <w:pPr>
              <w:jc w:val="center"/>
              <w:rPr>
                <w:rFonts w:ascii="Times New Roman" w:hAnsi="Times New Roman"/>
                <w:sz w:val="24"/>
                <w:szCs w:val="24"/>
                <w:lang w:val="kk-KZ"/>
              </w:rPr>
            </w:pPr>
            <w:r w:rsidRPr="00407514">
              <w:rPr>
                <w:rFonts w:ascii="Times New Roman" w:hAnsi="Times New Roman"/>
                <w:sz w:val="24"/>
                <w:szCs w:val="24"/>
                <w:lang w:val="kk-KZ"/>
              </w:rPr>
              <w:t>ПС</w:t>
            </w:r>
          </w:p>
        </w:tc>
      </w:tr>
      <w:tr w:rsidR="00432530" w:rsidRPr="00407514" w14:paraId="1AAC306F" w14:textId="77777777" w:rsidTr="00432530">
        <w:trPr>
          <w:trHeight w:val="225"/>
        </w:trPr>
        <w:tc>
          <w:tcPr>
            <w:tcW w:w="5670" w:type="dxa"/>
            <w:vMerge/>
          </w:tcPr>
          <w:p w14:paraId="57772873" w14:textId="77777777" w:rsidR="00432530" w:rsidRPr="00407514" w:rsidRDefault="00432530" w:rsidP="00432530">
            <w:pPr>
              <w:jc w:val="center"/>
              <w:rPr>
                <w:rFonts w:ascii="Times New Roman" w:hAnsi="Times New Roman"/>
                <w:sz w:val="24"/>
                <w:szCs w:val="24"/>
                <w:lang w:val="kk-KZ"/>
              </w:rPr>
            </w:pPr>
          </w:p>
        </w:tc>
        <w:tc>
          <w:tcPr>
            <w:tcW w:w="1843" w:type="dxa"/>
          </w:tcPr>
          <w:p w14:paraId="1157A004" w14:textId="77777777" w:rsidR="00432530" w:rsidRPr="00407514" w:rsidRDefault="00432530" w:rsidP="00432530">
            <w:pPr>
              <w:jc w:val="center"/>
              <w:rPr>
                <w:rFonts w:ascii="Times New Roman" w:hAnsi="Times New Roman"/>
                <w:sz w:val="24"/>
                <w:szCs w:val="24"/>
                <w:lang w:val="kk-KZ"/>
              </w:rPr>
            </w:pPr>
            <w:r w:rsidRPr="00407514">
              <w:rPr>
                <w:rFonts w:ascii="Times New Roman" w:hAnsi="Times New Roman"/>
                <w:sz w:val="24"/>
                <w:szCs w:val="24"/>
                <w:lang w:val="kk-KZ"/>
              </w:rPr>
              <w:t>сағат саны</w:t>
            </w:r>
          </w:p>
        </w:tc>
        <w:tc>
          <w:tcPr>
            <w:tcW w:w="2126" w:type="dxa"/>
          </w:tcPr>
          <w:p w14:paraId="69A283EE" w14:textId="77777777" w:rsidR="00432530" w:rsidRPr="00407514" w:rsidRDefault="00432530" w:rsidP="00432530">
            <w:pPr>
              <w:jc w:val="center"/>
              <w:rPr>
                <w:rFonts w:ascii="Times New Roman" w:hAnsi="Times New Roman"/>
                <w:sz w:val="24"/>
                <w:szCs w:val="24"/>
                <w:lang w:val="kk-KZ"/>
              </w:rPr>
            </w:pPr>
            <w:r w:rsidRPr="00407514">
              <w:rPr>
                <w:rFonts w:ascii="Times New Roman" w:hAnsi="Times New Roman"/>
                <w:sz w:val="24"/>
                <w:szCs w:val="24"/>
                <w:lang w:val="kk-KZ"/>
              </w:rPr>
              <w:t>сағат саны</w:t>
            </w:r>
          </w:p>
        </w:tc>
      </w:tr>
      <w:tr w:rsidR="00432530" w:rsidRPr="00407514" w14:paraId="4EB97AE8" w14:textId="77777777" w:rsidTr="00432530">
        <w:tc>
          <w:tcPr>
            <w:tcW w:w="5670" w:type="dxa"/>
            <w:vAlign w:val="center"/>
          </w:tcPr>
          <w:p w14:paraId="30217A80" w14:textId="77777777" w:rsidR="00432530" w:rsidRPr="00407514" w:rsidRDefault="00432530" w:rsidP="003742A6">
            <w:pPr>
              <w:rPr>
                <w:rFonts w:ascii="Times New Roman" w:hAnsi="Times New Roman"/>
                <w:sz w:val="24"/>
                <w:szCs w:val="24"/>
                <w:lang w:val="kk-KZ"/>
              </w:rPr>
            </w:pPr>
            <w:r w:rsidRPr="00407514">
              <w:rPr>
                <w:rFonts w:ascii="Times New Roman" w:hAnsi="Times New Roman"/>
                <w:sz w:val="24"/>
                <w:szCs w:val="24"/>
              </w:rPr>
              <w:t>Мұғалімнің кәсіби құзыреттілігі</w:t>
            </w:r>
          </w:p>
        </w:tc>
        <w:tc>
          <w:tcPr>
            <w:tcW w:w="1843" w:type="dxa"/>
            <w:vAlign w:val="center"/>
          </w:tcPr>
          <w:p w14:paraId="0F65454A" w14:textId="77777777" w:rsidR="00432530" w:rsidRPr="00407514" w:rsidRDefault="00432530" w:rsidP="003742A6">
            <w:pPr>
              <w:rPr>
                <w:rFonts w:ascii="Times New Roman" w:hAnsi="Times New Roman"/>
                <w:sz w:val="24"/>
                <w:szCs w:val="24"/>
                <w:lang w:val="kk-KZ"/>
              </w:rPr>
            </w:pPr>
            <w:r w:rsidRPr="00407514">
              <w:rPr>
                <w:rFonts w:ascii="Times New Roman" w:hAnsi="Times New Roman"/>
                <w:sz w:val="24"/>
                <w:szCs w:val="24"/>
                <w:lang w:val="kk-KZ"/>
              </w:rPr>
              <w:t>1</w:t>
            </w:r>
          </w:p>
        </w:tc>
        <w:tc>
          <w:tcPr>
            <w:tcW w:w="2126" w:type="dxa"/>
            <w:vAlign w:val="center"/>
          </w:tcPr>
          <w:p w14:paraId="3B1FD19E" w14:textId="77777777" w:rsidR="00432530" w:rsidRPr="00407514" w:rsidRDefault="00432530" w:rsidP="003742A6">
            <w:pPr>
              <w:rPr>
                <w:rFonts w:ascii="Times New Roman" w:hAnsi="Times New Roman"/>
                <w:sz w:val="24"/>
                <w:szCs w:val="24"/>
                <w:lang w:val="kk-KZ"/>
              </w:rPr>
            </w:pPr>
            <w:r w:rsidRPr="00407514">
              <w:rPr>
                <w:rFonts w:ascii="Times New Roman" w:hAnsi="Times New Roman"/>
                <w:sz w:val="24"/>
                <w:szCs w:val="24"/>
              </w:rPr>
              <w:t>2</w:t>
            </w:r>
          </w:p>
        </w:tc>
      </w:tr>
      <w:tr w:rsidR="00432530" w:rsidRPr="00407514" w14:paraId="1A6CA027" w14:textId="77777777" w:rsidTr="00432530">
        <w:tc>
          <w:tcPr>
            <w:tcW w:w="5670" w:type="dxa"/>
            <w:vAlign w:val="center"/>
          </w:tcPr>
          <w:p w14:paraId="513FAA09" w14:textId="77777777" w:rsidR="00432530" w:rsidRPr="00407514" w:rsidRDefault="00432530" w:rsidP="003742A6">
            <w:pPr>
              <w:rPr>
                <w:rFonts w:ascii="Times New Roman" w:hAnsi="Times New Roman"/>
                <w:sz w:val="24"/>
                <w:szCs w:val="24"/>
                <w:lang w:val="kk-KZ"/>
              </w:rPr>
            </w:pPr>
            <w:r w:rsidRPr="00407514">
              <w:rPr>
                <w:rFonts w:ascii="Times New Roman" w:hAnsi="Times New Roman"/>
                <w:sz w:val="24"/>
                <w:szCs w:val="24"/>
              </w:rPr>
              <w:t>Жаңартылған білім беру мазмұны</w:t>
            </w:r>
          </w:p>
        </w:tc>
        <w:tc>
          <w:tcPr>
            <w:tcW w:w="1843" w:type="dxa"/>
            <w:vAlign w:val="center"/>
          </w:tcPr>
          <w:p w14:paraId="126B0AD7" w14:textId="77777777" w:rsidR="00432530" w:rsidRPr="00407514" w:rsidRDefault="00432530" w:rsidP="003742A6">
            <w:pPr>
              <w:rPr>
                <w:rFonts w:ascii="Times New Roman" w:hAnsi="Times New Roman"/>
                <w:sz w:val="24"/>
                <w:szCs w:val="24"/>
                <w:lang w:val="kk-KZ"/>
              </w:rPr>
            </w:pPr>
            <w:r w:rsidRPr="00407514">
              <w:rPr>
                <w:rFonts w:ascii="Times New Roman" w:hAnsi="Times New Roman"/>
                <w:sz w:val="24"/>
                <w:szCs w:val="24"/>
                <w:lang w:val="kk-KZ"/>
              </w:rPr>
              <w:t>1</w:t>
            </w:r>
          </w:p>
        </w:tc>
        <w:tc>
          <w:tcPr>
            <w:tcW w:w="2126" w:type="dxa"/>
            <w:vAlign w:val="center"/>
          </w:tcPr>
          <w:p w14:paraId="2F8B9F57" w14:textId="77777777" w:rsidR="00432530" w:rsidRPr="00407514" w:rsidRDefault="00432530" w:rsidP="003742A6">
            <w:pPr>
              <w:rPr>
                <w:rFonts w:ascii="Times New Roman" w:hAnsi="Times New Roman"/>
                <w:sz w:val="24"/>
                <w:szCs w:val="24"/>
                <w:lang w:val="kk-KZ"/>
              </w:rPr>
            </w:pPr>
            <w:r w:rsidRPr="00407514">
              <w:rPr>
                <w:rFonts w:ascii="Times New Roman" w:hAnsi="Times New Roman"/>
                <w:sz w:val="24"/>
                <w:szCs w:val="24"/>
              </w:rPr>
              <w:t>2</w:t>
            </w:r>
          </w:p>
        </w:tc>
      </w:tr>
      <w:tr w:rsidR="00432530" w:rsidRPr="00407514" w14:paraId="701BD066" w14:textId="77777777" w:rsidTr="00432530">
        <w:tc>
          <w:tcPr>
            <w:tcW w:w="5670" w:type="dxa"/>
            <w:vAlign w:val="center"/>
          </w:tcPr>
          <w:p w14:paraId="05F8A792" w14:textId="77777777" w:rsidR="00432530" w:rsidRPr="00407514" w:rsidRDefault="00432530" w:rsidP="003742A6">
            <w:pPr>
              <w:rPr>
                <w:rFonts w:ascii="Times New Roman" w:hAnsi="Times New Roman"/>
                <w:sz w:val="24"/>
                <w:szCs w:val="24"/>
                <w:lang w:val="kk-KZ"/>
              </w:rPr>
            </w:pPr>
            <w:r w:rsidRPr="00407514">
              <w:rPr>
                <w:rFonts w:ascii="Times New Roman" w:hAnsi="Times New Roman"/>
                <w:sz w:val="24"/>
                <w:szCs w:val="24"/>
              </w:rPr>
              <w:t>Бастауыш мұғалімінің құзыреттілігі</w:t>
            </w:r>
          </w:p>
        </w:tc>
        <w:tc>
          <w:tcPr>
            <w:tcW w:w="1843" w:type="dxa"/>
            <w:vAlign w:val="center"/>
          </w:tcPr>
          <w:p w14:paraId="2F413ACC" w14:textId="77777777" w:rsidR="00432530" w:rsidRPr="00407514" w:rsidRDefault="00432530" w:rsidP="003742A6">
            <w:pPr>
              <w:rPr>
                <w:rFonts w:ascii="Times New Roman" w:hAnsi="Times New Roman"/>
                <w:sz w:val="24"/>
                <w:szCs w:val="24"/>
                <w:lang w:val="kk-KZ"/>
              </w:rPr>
            </w:pPr>
            <w:r w:rsidRPr="00407514">
              <w:rPr>
                <w:rFonts w:ascii="Times New Roman" w:hAnsi="Times New Roman"/>
                <w:sz w:val="24"/>
                <w:szCs w:val="24"/>
                <w:lang w:val="kk-KZ"/>
              </w:rPr>
              <w:t>1</w:t>
            </w:r>
          </w:p>
        </w:tc>
        <w:tc>
          <w:tcPr>
            <w:tcW w:w="2126" w:type="dxa"/>
            <w:vAlign w:val="center"/>
          </w:tcPr>
          <w:p w14:paraId="747964C5" w14:textId="77777777" w:rsidR="00432530" w:rsidRPr="00407514" w:rsidRDefault="00432530" w:rsidP="003742A6">
            <w:pPr>
              <w:rPr>
                <w:rFonts w:ascii="Times New Roman" w:hAnsi="Times New Roman"/>
                <w:sz w:val="24"/>
                <w:szCs w:val="24"/>
                <w:lang w:val="kk-KZ"/>
              </w:rPr>
            </w:pPr>
            <w:r w:rsidRPr="00407514">
              <w:rPr>
                <w:rFonts w:ascii="Times New Roman" w:hAnsi="Times New Roman"/>
                <w:sz w:val="24"/>
                <w:szCs w:val="24"/>
              </w:rPr>
              <w:t>2</w:t>
            </w:r>
          </w:p>
        </w:tc>
      </w:tr>
      <w:tr w:rsidR="00432530" w:rsidRPr="00407514" w14:paraId="3B9B4B2C" w14:textId="77777777" w:rsidTr="00432530">
        <w:tc>
          <w:tcPr>
            <w:tcW w:w="5670" w:type="dxa"/>
            <w:vAlign w:val="center"/>
          </w:tcPr>
          <w:p w14:paraId="6612454A" w14:textId="77777777" w:rsidR="00432530" w:rsidRPr="00407514" w:rsidRDefault="00432530" w:rsidP="003742A6">
            <w:pPr>
              <w:rPr>
                <w:rFonts w:ascii="Times New Roman" w:hAnsi="Times New Roman"/>
                <w:sz w:val="24"/>
                <w:szCs w:val="24"/>
                <w:lang w:val="kk-KZ"/>
              </w:rPr>
            </w:pPr>
            <w:r w:rsidRPr="00407514">
              <w:rPr>
                <w:rFonts w:ascii="Times New Roman" w:hAnsi="Times New Roman"/>
                <w:sz w:val="24"/>
                <w:szCs w:val="24"/>
              </w:rPr>
              <w:t>Педагогикалық шеберлік</w:t>
            </w:r>
          </w:p>
        </w:tc>
        <w:tc>
          <w:tcPr>
            <w:tcW w:w="1843" w:type="dxa"/>
            <w:vAlign w:val="center"/>
          </w:tcPr>
          <w:p w14:paraId="65F91B0C" w14:textId="77777777" w:rsidR="00432530" w:rsidRPr="00407514" w:rsidRDefault="00432530" w:rsidP="003742A6">
            <w:pPr>
              <w:rPr>
                <w:rFonts w:ascii="Times New Roman" w:hAnsi="Times New Roman"/>
                <w:sz w:val="24"/>
                <w:szCs w:val="24"/>
                <w:lang w:val="kk-KZ"/>
              </w:rPr>
            </w:pPr>
            <w:r w:rsidRPr="00407514">
              <w:rPr>
                <w:rFonts w:ascii="Times New Roman" w:hAnsi="Times New Roman"/>
                <w:sz w:val="24"/>
                <w:szCs w:val="24"/>
                <w:lang w:val="kk-KZ"/>
              </w:rPr>
              <w:t>1</w:t>
            </w:r>
          </w:p>
        </w:tc>
        <w:tc>
          <w:tcPr>
            <w:tcW w:w="2126" w:type="dxa"/>
            <w:vAlign w:val="center"/>
          </w:tcPr>
          <w:p w14:paraId="208F7C2B" w14:textId="77777777" w:rsidR="00432530" w:rsidRPr="00407514" w:rsidRDefault="00432530" w:rsidP="003742A6">
            <w:pPr>
              <w:rPr>
                <w:rFonts w:ascii="Times New Roman" w:hAnsi="Times New Roman"/>
                <w:sz w:val="24"/>
                <w:szCs w:val="24"/>
                <w:lang w:val="kk-KZ"/>
              </w:rPr>
            </w:pPr>
            <w:r w:rsidRPr="00407514">
              <w:rPr>
                <w:rFonts w:ascii="Times New Roman" w:hAnsi="Times New Roman"/>
                <w:sz w:val="24"/>
                <w:szCs w:val="24"/>
              </w:rPr>
              <w:t>2</w:t>
            </w:r>
          </w:p>
        </w:tc>
      </w:tr>
      <w:tr w:rsidR="00432530" w:rsidRPr="00407514" w14:paraId="2717B898" w14:textId="77777777" w:rsidTr="00432530">
        <w:tc>
          <w:tcPr>
            <w:tcW w:w="5670" w:type="dxa"/>
            <w:vAlign w:val="center"/>
          </w:tcPr>
          <w:p w14:paraId="3C4C8074" w14:textId="77777777" w:rsidR="00432530" w:rsidRPr="00407514" w:rsidRDefault="00432530" w:rsidP="003742A6">
            <w:pPr>
              <w:rPr>
                <w:rFonts w:ascii="Times New Roman" w:hAnsi="Times New Roman"/>
                <w:sz w:val="24"/>
                <w:szCs w:val="24"/>
                <w:lang w:val="kk-KZ"/>
              </w:rPr>
            </w:pPr>
            <w:r w:rsidRPr="00407514">
              <w:rPr>
                <w:rFonts w:ascii="Times New Roman" w:hAnsi="Times New Roman"/>
                <w:sz w:val="24"/>
                <w:szCs w:val="24"/>
              </w:rPr>
              <w:t>Оқу мақсаттарына негізделген оқыту</w:t>
            </w:r>
          </w:p>
        </w:tc>
        <w:tc>
          <w:tcPr>
            <w:tcW w:w="1843" w:type="dxa"/>
            <w:vAlign w:val="center"/>
          </w:tcPr>
          <w:p w14:paraId="5DE8BFA6" w14:textId="77777777" w:rsidR="00432530" w:rsidRPr="00407514" w:rsidRDefault="00432530" w:rsidP="003742A6">
            <w:pPr>
              <w:rPr>
                <w:rFonts w:ascii="Times New Roman" w:hAnsi="Times New Roman"/>
                <w:sz w:val="24"/>
                <w:szCs w:val="24"/>
                <w:lang w:val="kk-KZ"/>
              </w:rPr>
            </w:pPr>
            <w:r w:rsidRPr="00407514">
              <w:rPr>
                <w:rFonts w:ascii="Times New Roman" w:hAnsi="Times New Roman"/>
                <w:sz w:val="24"/>
                <w:szCs w:val="24"/>
                <w:lang w:val="kk-KZ"/>
              </w:rPr>
              <w:t>1</w:t>
            </w:r>
          </w:p>
        </w:tc>
        <w:tc>
          <w:tcPr>
            <w:tcW w:w="2126" w:type="dxa"/>
            <w:vAlign w:val="center"/>
          </w:tcPr>
          <w:p w14:paraId="450D3785" w14:textId="77777777" w:rsidR="00432530" w:rsidRPr="00407514" w:rsidRDefault="00432530" w:rsidP="003742A6">
            <w:pPr>
              <w:rPr>
                <w:rFonts w:ascii="Times New Roman" w:hAnsi="Times New Roman"/>
                <w:sz w:val="24"/>
                <w:szCs w:val="24"/>
                <w:lang w:val="kk-KZ"/>
              </w:rPr>
            </w:pPr>
            <w:r w:rsidRPr="00407514">
              <w:rPr>
                <w:rFonts w:ascii="Times New Roman" w:hAnsi="Times New Roman"/>
                <w:sz w:val="24"/>
                <w:szCs w:val="24"/>
              </w:rPr>
              <w:t>2</w:t>
            </w:r>
          </w:p>
        </w:tc>
      </w:tr>
      <w:tr w:rsidR="00432530" w:rsidRPr="00407514" w14:paraId="6E8A273A" w14:textId="77777777" w:rsidTr="00432530">
        <w:tc>
          <w:tcPr>
            <w:tcW w:w="5670" w:type="dxa"/>
            <w:vAlign w:val="center"/>
          </w:tcPr>
          <w:p w14:paraId="38A0FCB3" w14:textId="77777777" w:rsidR="00432530" w:rsidRPr="00407514" w:rsidRDefault="00432530" w:rsidP="003742A6">
            <w:pPr>
              <w:rPr>
                <w:rFonts w:ascii="Times New Roman" w:hAnsi="Times New Roman"/>
                <w:sz w:val="24"/>
                <w:szCs w:val="24"/>
                <w:lang w:val="kk-KZ"/>
              </w:rPr>
            </w:pPr>
            <w:r w:rsidRPr="00407514">
              <w:rPr>
                <w:rFonts w:ascii="Times New Roman" w:hAnsi="Times New Roman"/>
                <w:sz w:val="24"/>
                <w:szCs w:val="24"/>
              </w:rPr>
              <w:t>Жаңартылған сабақ құрылымы</w:t>
            </w:r>
          </w:p>
        </w:tc>
        <w:tc>
          <w:tcPr>
            <w:tcW w:w="1843" w:type="dxa"/>
          </w:tcPr>
          <w:p w14:paraId="130B1ECB" w14:textId="77777777" w:rsidR="00432530" w:rsidRPr="00407514" w:rsidRDefault="00432530" w:rsidP="003742A6">
            <w:pPr>
              <w:rPr>
                <w:rFonts w:ascii="Times New Roman" w:hAnsi="Times New Roman"/>
                <w:sz w:val="24"/>
                <w:szCs w:val="24"/>
                <w:lang w:val="kk-KZ"/>
              </w:rPr>
            </w:pPr>
            <w:r w:rsidRPr="00407514">
              <w:rPr>
                <w:rFonts w:ascii="Times New Roman" w:hAnsi="Times New Roman"/>
                <w:sz w:val="24"/>
                <w:szCs w:val="24"/>
                <w:lang w:val="kk-KZ"/>
              </w:rPr>
              <w:t>1</w:t>
            </w:r>
          </w:p>
        </w:tc>
        <w:tc>
          <w:tcPr>
            <w:tcW w:w="2126" w:type="dxa"/>
            <w:vAlign w:val="center"/>
          </w:tcPr>
          <w:p w14:paraId="2CA91B54" w14:textId="77777777" w:rsidR="00432530" w:rsidRPr="00407514" w:rsidRDefault="00432530" w:rsidP="003742A6">
            <w:pPr>
              <w:rPr>
                <w:rFonts w:ascii="Times New Roman" w:hAnsi="Times New Roman"/>
                <w:sz w:val="24"/>
                <w:szCs w:val="24"/>
                <w:lang w:val="kk-KZ"/>
              </w:rPr>
            </w:pPr>
            <w:r w:rsidRPr="00407514">
              <w:rPr>
                <w:rFonts w:ascii="Times New Roman" w:hAnsi="Times New Roman"/>
                <w:sz w:val="24"/>
                <w:szCs w:val="24"/>
              </w:rPr>
              <w:t>2</w:t>
            </w:r>
          </w:p>
        </w:tc>
      </w:tr>
      <w:tr w:rsidR="00432530" w:rsidRPr="00407514" w14:paraId="54194860" w14:textId="77777777" w:rsidTr="00432530">
        <w:tc>
          <w:tcPr>
            <w:tcW w:w="5670" w:type="dxa"/>
            <w:vAlign w:val="center"/>
          </w:tcPr>
          <w:p w14:paraId="087A4989" w14:textId="77777777" w:rsidR="00432530" w:rsidRPr="00407514" w:rsidRDefault="00432530" w:rsidP="003742A6">
            <w:pPr>
              <w:rPr>
                <w:rFonts w:ascii="Times New Roman" w:hAnsi="Times New Roman"/>
                <w:sz w:val="24"/>
                <w:szCs w:val="24"/>
                <w:lang w:val="kk-KZ"/>
              </w:rPr>
            </w:pPr>
            <w:r w:rsidRPr="00407514">
              <w:rPr>
                <w:rFonts w:ascii="Times New Roman" w:hAnsi="Times New Roman"/>
                <w:sz w:val="24"/>
                <w:szCs w:val="24"/>
              </w:rPr>
              <w:t>Белсенді оқыту әдістері</w:t>
            </w:r>
          </w:p>
        </w:tc>
        <w:tc>
          <w:tcPr>
            <w:tcW w:w="1843" w:type="dxa"/>
          </w:tcPr>
          <w:p w14:paraId="5663AF16" w14:textId="77777777" w:rsidR="00432530" w:rsidRPr="00407514" w:rsidRDefault="00432530" w:rsidP="003742A6">
            <w:pPr>
              <w:rPr>
                <w:rFonts w:ascii="Times New Roman" w:hAnsi="Times New Roman"/>
                <w:sz w:val="24"/>
                <w:szCs w:val="24"/>
                <w:lang w:val="kk-KZ"/>
              </w:rPr>
            </w:pPr>
            <w:r w:rsidRPr="00407514">
              <w:rPr>
                <w:rFonts w:ascii="Times New Roman" w:hAnsi="Times New Roman"/>
                <w:sz w:val="24"/>
                <w:szCs w:val="24"/>
                <w:lang w:val="kk-KZ"/>
              </w:rPr>
              <w:t>1</w:t>
            </w:r>
          </w:p>
        </w:tc>
        <w:tc>
          <w:tcPr>
            <w:tcW w:w="2126" w:type="dxa"/>
            <w:vAlign w:val="center"/>
          </w:tcPr>
          <w:p w14:paraId="4940C02D" w14:textId="77777777" w:rsidR="00432530" w:rsidRPr="00407514" w:rsidRDefault="00432530" w:rsidP="003742A6">
            <w:pPr>
              <w:rPr>
                <w:rFonts w:ascii="Times New Roman" w:hAnsi="Times New Roman"/>
                <w:sz w:val="24"/>
                <w:szCs w:val="24"/>
                <w:lang w:val="kk-KZ"/>
              </w:rPr>
            </w:pPr>
            <w:r w:rsidRPr="00407514">
              <w:rPr>
                <w:rFonts w:ascii="Times New Roman" w:hAnsi="Times New Roman"/>
                <w:sz w:val="24"/>
                <w:szCs w:val="24"/>
              </w:rPr>
              <w:t>2</w:t>
            </w:r>
          </w:p>
        </w:tc>
      </w:tr>
      <w:tr w:rsidR="00432530" w:rsidRPr="00407514" w14:paraId="49EF9421" w14:textId="77777777" w:rsidTr="00432530">
        <w:tc>
          <w:tcPr>
            <w:tcW w:w="5670" w:type="dxa"/>
            <w:vAlign w:val="center"/>
          </w:tcPr>
          <w:p w14:paraId="6B9CF3A1" w14:textId="77777777" w:rsidR="00432530" w:rsidRPr="00407514" w:rsidRDefault="00432530" w:rsidP="003742A6">
            <w:pPr>
              <w:rPr>
                <w:rFonts w:ascii="Times New Roman" w:hAnsi="Times New Roman"/>
                <w:sz w:val="24"/>
                <w:szCs w:val="24"/>
                <w:lang w:val="kk-KZ"/>
              </w:rPr>
            </w:pPr>
            <w:r w:rsidRPr="00407514">
              <w:rPr>
                <w:rFonts w:ascii="Times New Roman" w:hAnsi="Times New Roman"/>
                <w:sz w:val="24"/>
                <w:szCs w:val="24"/>
              </w:rPr>
              <w:t>Саралап оқыту технологиясы</w:t>
            </w:r>
          </w:p>
        </w:tc>
        <w:tc>
          <w:tcPr>
            <w:tcW w:w="1843" w:type="dxa"/>
          </w:tcPr>
          <w:p w14:paraId="7F3B59C0" w14:textId="77777777" w:rsidR="00432530" w:rsidRPr="00407514" w:rsidRDefault="00432530" w:rsidP="003742A6">
            <w:pPr>
              <w:rPr>
                <w:rFonts w:ascii="Times New Roman" w:hAnsi="Times New Roman"/>
                <w:sz w:val="24"/>
                <w:szCs w:val="24"/>
                <w:lang w:val="kk-KZ"/>
              </w:rPr>
            </w:pPr>
            <w:r w:rsidRPr="00407514">
              <w:rPr>
                <w:rFonts w:ascii="Times New Roman" w:hAnsi="Times New Roman"/>
                <w:sz w:val="24"/>
                <w:szCs w:val="24"/>
                <w:lang w:val="kk-KZ"/>
              </w:rPr>
              <w:t>1</w:t>
            </w:r>
          </w:p>
        </w:tc>
        <w:tc>
          <w:tcPr>
            <w:tcW w:w="2126" w:type="dxa"/>
            <w:vAlign w:val="center"/>
          </w:tcPr>
          <w:p w14:paraId="22EF1B1B" w14:textId="77777777" w:rsidR="00432530" w:rsidRPr="00407514" w:rsidRDefault="00432530" w:rsidP="003742A6">
            <w:pPr>
              <w:rPr>
                <w:rFonts w:ascii="Times New Roman" w:hAnsi="Times New Roman"/>
                <w:sz w:val="24"/>
                <w:szCs w:val="24"/>
                <w:lang w:val="kk-KZ"/>
              </w:rPr>
            </w:pPr>
            <w:r w:rsidRPr="00407514">
              <w:rPr>
                <w:rFonts w:ascii="Times New Roman" w:hAnsi="Times New Roman"/>
                <w:sz w:val="24"/>
                <w:szCs w:val="24"/>
              </w:rPr>
              <w:t>2</w:t>
            </w:r>
          </w:p>
        </w:tc>
      </w:tr>
      <w:tr w:rsidR="00432530" w:rsidRPr="00407514" w14:paraId="0A66AD4B" w14:textId="77777777" w:rsidTr="00432530">
        <w:tc>
          <w:tcPr>
            <w:tcW w:w="5670" w:type="dxa"/>
            <w:vAlign w:val="center"/>
          </w:tcPr>
          <w:p w14:paraId="6DE26CA9" w14:textId="77777777" w:rsidR="00432530" w:rsidRPr="00407514" w:rsidRDefault="00432530" w:rsidP="003742A6">
            <w:pPr>
              <w:rPr>
                <w:rFonts w:ascii="Times New Roman" w:hAnsi="Times New Roman"/>
                <w:sz w:val="24"/>
                <w:szCs w:val="24"/>
                <w:lang w:val="kk-KZ"/>
              </w:rPr>
            </w:pPr>
            <w:r w:rsidRPr="00407514">
              <w:rPr>
                <w:rFonts w:ascii="Times New Roman" w:hAnsi="Times New Roman"/>
                <w:sz w:val="24"/>
                <w:szCs w:val="24"/>
              </w:rPr>
              <w:t>Қалыптастырушы бағалау</w:t>
            </w:r>
          </w:p>
        </w:tc>
        <w:tc>
          <w:tcPr>
            <w:tcW w:w="1843" w:type="dxa"/>
          </w:tcPr>
          <w:p w14:paraId="226F7AD8" w14:textId="77777777" w:rsidR="00432530" w:rsidRPr="00407514" w:rsidRDefault="00432530" w:rsidP="003742A6">
            <w:pPr>
              <w:rPr>
                <w:rFonts w:ascii="Times New Roman" w:hAnsi="Times New Roman"/>
                <w:sz w:val="24"/>
                <w:szCs w:val="24"/>
                <w:lang w:val="kk-KZ"/>
              </w:rPr>
            </w:pPr>
            <w:r w:rsidRPr="00407514">
              <w:rPr>
                <w:rFonts w:ascii="Times New Roman" w:hAnsi="Times New Roman"/>
                <w:sz w:val="24"/>
                <w:szCs w:val="24"/>
                <w:lang w:val="kk-KZ"/>
              </w:rPr>
              <w:t>1</w:t>
            </w:r>
          </w:p>
        </w:tc>
        <w:tc>
          <w:tcPr>
            <w:tcW w:w="2126" w:type="dxa"/>
            <w:vAlign w:val="center"/>
          </w:tcPr>
          <w:p w14:paraId="29C87614" w14:textId="77777777" w:rsidR="00432530" w:rsidRPr="00407514" w:rsidRDefault="00432530" w:rsidP="003742A6">
            <w:pPr>
              <w:rPr>
                <w:rFonts w:ascii="Times New Roman" w:hAnsi="Times New Roman"/>
                <w:sz w:val="24"/>
                <w:szCs w:val="24"/>
                <w:lang w:val="kk-KZ"/>
              </w:rPr>
            </w:pPr>
            <w:r w:rsidRPr="00407514">
              <w:rPr>
                <w:rFonts w:ascii="Times New Roman" w:hAnsi="Times New Roman"/>
                <w:sz w:val="24"/>
                <w:szCs w:val="24"/>
              </w:rPr>
              <w:t>2</w:t>
            </w:r>
          </w:p>
        </w:tc>
      </w:tr>
      <w:tr w:rsidR="00432530" w:rsidRPr="00407514" w14:paraId="2FF11042" w14:textId="77777777" w:rsidTr="00432530">
        <w:tc>
          <w:tcPr>
            <w:tcW w:w="5670" w:type="dxa"/>
            <w:vAlign w:val="center"/>
          </w:tcPr>
          <w:p w14:paraId="0BC61066" w14:textId="77777777" w:rsidR="00432530" w:rsidRPr="00407514" w:rsidRDefault="00432530" w:rsidP="003742A6">
            <w:pPr>
              <w:rPr>
                <w:rFonts w:ascii="Times New Roman" w:hAnsi="Times New Roman"/>
                <w:sz w:val="24"/>
                <w:szCs w:val="24"/>
                <w:lang w:val="kk-KZ"/>
              </w:rPr>
            </w:pPr>
            <w:r w:rsidRPr="00407514">
              <w:rPr>
                <w:rFonts w:ascii="Times New Roman" w:hAnsi="Times New Roman"/>
                <w:sz w:val="24"/>
                <w:szCs w:val="24"/>
              </w:rPr>
              <w:t>Оқу тапсырмаларын құрастыру</w:t>
            </w:r>
          </w:p>
        </w:tc>
        <w:tc>
          <w:tcPr>
            <w:tcW w:w="1843" w:type="dxa"/>
          </w:tcPr>
          <w:p w14:paraId="486FDC91" w14:textId="77777777" w:rsidR="00432530" w:rsidRPr="00407514" w:rsidRDefault="00432530" w:rsidP="003742A6">
            <w:pPr>
              <w:rPr>
                <w:rFonts w:ascii="Times New Roman" w:hAnsi="Times New Roman"/>
                <w:sz w:val="24"/>
                <w:szCs w:val="24"/>
                <w:lang w:val="kk-KZ"/>
              </w:rPr>
            </w:pPr>
            <w:r w:rsidRPr="00407514">
              <w:rPr>
                <w:rFonts w:ascii="Times New Roman" w:hAnsi="Times New Roman"/>
                <w:sz w:val="24"/>
                <w:szCs w:val="24"/>
                <w:lang w:val="kk-KZ"/>
              </w:rPr>
              <w:t>1</w:t>
            </w:r>
          </w:p>
        </w:tc>
        <w:tc>
          <w:tcPr>
            <w:tcW w:w="2126" w:type="dxa"/>
            <w:vAlign w:val="center"/>
          </w:tcPr>
          <w:p w14:paraId="066D7368" w14:textId="77777777" w:rsidR="00432530" w:rsidRPr="00407514" w:rsidRDefault="00432530" w:rsidP="003742A6">
            <w:pPr>
              <w:rPr>
                <w:rFonts w:ascii="Times New Roman" w:hAnsi="Times New Roman"/>
                <w:sz w:val="24"/>
                <w:szCs w:val="24"/>
                <w:lang w:val="kk-KZ"/>
              </w:rPr>
            </w:pPr>
            <w:r w:rsidRPr="00407514">
              <w:rPr>
                <w:rFonts w:ascii="Times New Roman" w:hAnsi="Times New Roman"/>
                <w:sz w:val="24"/>
                <w:szCs w:val="24"/>
              </w:rPr>
              <w:t>2</w:t>
            </w:r>
          </w:p>
        </w:tc>
      </w:tr>
      <w:tr w:rsidR="00432530" w:rsidRPr="00407514" w14:paraId="16547A1C" w14:textId="77777777" w:rsidTr="00432530">
        <w:tc>
          <w:tcPr>
            <w:tcW w:w="5670" w:type="dxa"/>
            <w:vAlign w:val="center"/>
          </w:tcPr>
          <w:p w14:paraId="5E590AB1" w14:textId="77777777" w:rsidR="00432530" w:rsidRPr="00407514" w:rsidRDefault="00432530" w:rsidP="003742A6">
            <w:pPr>
              <w:rPr>
                <w:rFonts w:ascii="Times New Roman" w:hAnsi="Times New Roman"/>
                <w:sz w:val="24"/>
                <w:szCs w:val="24"/>
                <w:lang w:val="kk-KZ"/>
              </w:rPr>
            </w:pPr>
            <w:r w:rsidRPr="00407514">
              <w:rPr>
                <w:rFonts w:ascii="Times New Roman" w:hAnsi="Times New Roman"/>
                <w:sz w:val="24"/>
                <w:szCs w:val="24"/>
              </w:rPr>
              <w:t>Цифрлық білім беру ресурстары</w:t>
            </w:r>
          </w:p>
        </w:tc>
        <w:tc>
          <w:tcPr>
            <w:tcW w:w="1843" w:type="dxa"/>
          </w:tcPr>
          <w:p w14:paraId="18FC1CE4" w14:textId="77777777" w:rsidR="00432530" w:rsidRPr="00407514" w:rsidRDefault="00432530" w:rsidP="003742A6">
            <w:pPr>
              <w:rPr>
                <w:rFonts w:ascii="Times New Roman" w:hAnsi="Times New Roman"/>
                <w:sz w:val="24"/>
                <w:szCs w:val="24"/>
                <w:lang w:val="kk-KZ"/>
              </w:rPr>
            </w:pPr>
            <w:r w:rsidRPr="00407514">
              <w:rPr>
                <w:rFonts w:ascii="Times New Roman" w:hAnsi="Times New Roman"/>
                <w:sz w:val="24"/>
                <w:szCs w:val="24"/>
                <w:lang w:val="kk-KZ"/>
              </w:rPr>
              <w:t>1</w:t>
            </w:r>
          </w:p>
        </w:tc>
        <w:tc>
          <w:tcPr>
            <w:tcW w:w="2126" w:type="dxa"/>
            <w:vAlign w:val="center"/>
          </w:tcPr>
          <w:p w14:paraId="1AED2295" w14:textId="77777777" w:rsidR="00432530" w:rsidRPr="00407514" w:rsidRDefault="00432530" w:rsidP="003742A6">
            <w:pPr>
              <w:rPr>
                <w:rFonts w:ascii="Times New Roman" w:hAnsi="Times New Roman"/>
                <w:sz w:val="24"/>
                <w:szCs w:val="24"/>
                <w:lang w:val="kk-KZ"/>
              </w:rPr>
            </w:pPr>
            <w:r w:rsidRPr="00407514">
              <w:rPr>
                <w:rFonts w:ascii="Times New Roman" w:hAnsi="Times New Roman"/>
                <w:sz w:val="24"/>
                <w:szCs w:val="24"/>
              </w:rPr>
              <w:t>2</w:t>
            </w:r>
          </w:p>
        </w:tc>
      </w:tr>
      <w:tr w:rsidR="00432530" w:rsidRPr="00407514" w14:paraId="2E219BE9" w14:textId="77777777" w:rsidTr="00432530">
        <w:tc>
          <w:tcPr>
            <w:tcW w:w="5670" w:type="dxa"/>
            <w:vAlign w:val="center"/>
          </w:tcPr>
          <w:p w14:paraId="5FBAE0D1" w14:textId="77777777" w:rsidR="00432530" w:rsidRPr="00407514" w:rsidRDefault="00432530" w:rsidP="003742A6">
            <w:pPr>
              <w:rPr>
                <w:rFonts w:ascii="Times New Roman" w:hAnsi="Times New Roman"/>
                <w:sz w:val="24"/>
                <w:szCs w:val="24"/>
                <w:lang w:val="kk-KZ"/>
              </w:rPr>
            </w:pPr>
            <w:r w:rsidRPr="00407514">
              <w:rPr>
                <w:rFonts w:ascii="Times New Roman" w:hAnsi="Times New Roman"/>
                <w:sz w:val="24"/>
                <w:szCs w:val="24"/>
              </w:rPr>
              <w:t>Педагогикалық қарым-қатынас</w:t>
            </w:r>
          </w:p>
        </w:tc>
        <w:tc>
          <w:tcPr>
            <w:tcW w:w="1843" w:type="dxa"/>
          </w:tcPr>
          <w:p w14:paraId="1F4FADEF" w14:textId="77777777" w:rsidR="00432530" w:rsidRPr="00407514" w:rsidRDefault="00432530" w:rsidP="003742A6">
            <w:pPr>
              <w:rPr>
                <w:rFonts w:ascii="Times New Roman" w:hAnsi="Times New Roman"/>
                <w:sz w:val="24"/>
                <w:szCs w:val="24"/>
                <w:lang w:val="kk-KZ"/>
              </w:rPr>
            </w:pPr>
            <w:r w:rsidRPr="00407514">
              <w:rPr>
                <w:rFonts w:ascii="Times New Roman" w:hAnsi="Times New Roman"/>
                <w:sz w:val="24"/>
                <w:szCs w:val="24"/>
                <w:lang w:val="kk-KZ"/>
              </w:rPr>
              <w:t>1</w:t>
            </w:r>
          </w:p>
        </w:tc>
        <w:tc>
          <w:tcPr>
            <w:tcW w:w="2126" w:type="dxa"/>
            <w:vAlign w:val="center"/>
          </w:tcPr>
          <w:p w14:paraId="4ED074E7" w14:textId="77777777" w:rsidR="00432530" w:rsidRPr="00407514" w:rsidRDefault="00432530" w:rsidP="003742A6">
            <w:pPr>
              <w:rPr>
                <w:rFonts w:ascii="Times New Roman" w:hAnsi="Times New Roman"/>
                <w:sz w:val="24"/>
                <w:szCs w:val="24"/>
                <w:lang w:val="kk-KZ"/>
              </w:rPr>
            </w:pPr>
            <w:r w:rsidRPr="00407514">
              <w:rPr>
                <w:rFonts w:ascii="Times New Roman" w:hAnsi="Times New Roman"/>
                <w:sz w:val="24"/>
                <w:szCs w:val="24"/>
              </w:rPr>
              <w:t>2</w:t>
            </w:r>
          </w:p>
        </w:tc>
      </w:tr>
      <w:tr w:rsidR="00432530" w:rsidRPr="00407514" w14:paraId="7184257E" w14:textId="77777777" w:rsidTr="00432530">
        <w:tc>
          <w:tcPr>
            <w:tcW w:w="5670" w:type="dxa"/>
            <w:vAlign w:val="center"/>
          </w:tcPr>
          <w:p w14:paraId="3A80E5FA" w14:textId="77777777" w:rsidR="00432530" w:rsidRPr="00407514" w:rsidRDefault="00432530" w:rsidP="003742A6">
            <w:pPr>
              <w:rPr>
                <w:rFonts w:ascii="Times New Roman" w:hAnsi="Times New Roman"/>
                <w:sz w:val="24"/>
                <w:szCs w:val="24"/>
                <w:lang w:val="kk-KZ"/>
              </w:rPr>
            </w:pPr>
            <w:r w:rsidRPr="00407514">
              <w:rPr>
                <w:rFonts w:ascii="Times New Roman" w:hAnsi="Times New Roman"/>
                <w:sz w:val="24"/>
                <w:szCs w:val="24"/>
              </w:rPr>
              <w:t>Педагогикалық рефлексия</w:t>
            </w:r>
          </w:p>
        </w:tc>
        <w:tc>
          <w:tcPr>
            <w:tcW w:w="1843" w:type="dxa"/>
          </w:tcPr>
          <w:p w14:paraId="7E0376CB" w14:textId="77777777" w:rsidR="00432530" w:rsidRPr="00407514" w:rsidRDefault="00432530" w:rsidP="003742A6">
            <w:pPr>
              <w:rPr>
                <w:rFonts w:ascii="Times New Roman" w:hAnsi="Times New Roman"/>
                <w:sz w:val="24"/>
                <w:szCs w:val="24"/>
                <w:lang w:val="kk-KZ"/>
              </w:rPr>
            </w:pPr>
            <w:r w:rsidRPr="00407514">
              <w:rPr>
                <w:rFonts w:ascii="Times New Roman" w:hAnsi="Times New Roman"/>
                <w:sz w:val="24"/>
                <w:szCs w:val="24"/>
                <w:lang w:val="kk-KZ"/>
              </w:rPr>
              <w:t>1</w:t>
            </w:r>
          </w:p>
        </w:tc>
        <w:tc>
          <w:tcPr>
            <w:tcW w:w="2126" w:type="dxa"/>
            <w:vAlign w:val="center"/>
          </w:tcPr>
          <w:p w14:paraId="65F134D1" w14:textId="77777777" w:rsidR="00432530" w:rsidRPr="00407514" w:rsidRDefault="00432530" w:rsidP="003742A6">
            <w:pPr>
              <w:rPr>
                <w:rFonts w:ascii="Times New Roman" w:hAnsi="Times New Roman"/>
                <w:sz w:val="24"/>
                <w:szCs w:val="24"/>
                <w:lang w:val="kk-KZ"/>
              </w:rPr>
            </w:pPr>
            <w:r w:rsidRPr="00407514">
              <w:rPr>
                <w:rFonts w:ascii="Times New Roman" w:hAnsi="Times New Roman"/>
                <w:sz w:val="24"/>
                <w:szCs w:val="24"/>
              </w:rPr>
              <w:t>2</w:t>
            </w:r>
          </w:p>
        </w:tc>
      </w:tr>
      <w:tr w:rsidR="00432530" w:rsidRPr="00407514" w14:paraId="5D8B9216" w14:textId="77777777" w:rsidTr="00432530">
        <w:tc>
          <w:tcPr>
            <w:tcW w:w="5670" w:type="dxa"/>
            <w:vAlign w:val="center"/>
          </w:tcPr>
          <w:p w14:paraId="7928960E" w14:textId="77777777" w:rsidR="00432530" w:rsidRPr="00407514" w:rsidRDefault="00432530" w:rsidP="003742A6">
            <w:pPr>
              <w:rPr>
                <w:rFonts w:ascii="Times New Roman" w:hAnsi="Times New Roman"/>
                <w:sz w:val="24"/>
                <w:szCs w:val="24"/>
                <w:lang w:val="kk-KZ"/>
              </w:rPr>
            </w:pPr>
            <w:r w:rsidRPr="00407514">
              <w:rPr>
                <w:rFonts w:ascii="Times New Roman" w:hAnsi="Times New Roman"/>
                <w:sz w:val="24"/>
                <w:szCs w:val="24"/>
              </w:rPr>
              <w:t>Мұғалімнің кәсіби дамуы</w:t>
            </w:r>
          </w:p>
        </w:tc>
        <w:tc>
          <w:tcPr>
            <w:tcW w:w="1843" w:type="dxa"/>
          </w:tcPr>
          <w:p w14:paraId="2511854F" w14:textId="77777777" w:rsidR="00432530" w:rsidRPr="00407514" w:rsidRDefault="00432530" w:rsidP="003742A6">
            <w:pPr>
              <w:rPr>
                <w:rFonts w:ascii="Times New Roman" w:hAnsi="Times New Roman"/>
                <w:sz w:val="24"/>
                <w:szCs w:val="24"/>
                <w:lang w:val="kk-KZ"/>
              </w:rPr>
            </w:pPr>
            <w:r w:rsidRPr="00407514">
              <w:rPr>
                <w:rFonts w:ascii="Times New Roman" w:hAnsi="Times New Roman"/>
                <w:sz w:val="24"/>
                <w:szCs w:val="24"/>
                <w:lang w:val="kk-KZ"/>
              </w:rPr>
              <w:t>1</w:t>
            </w:r>
          </w:p>
        </w:tc>
        <w:tc>
          <w:tcPr>
            <w:tcW w:w="2126" w:type="dxa"/>
            <w:vAlign w:val="center"/>
          </w:tcPr>
          <w:p w14:paraId="2C33E2AB" w14:textId="77777777" w:rsidR="00432530" w:rsidRPr="00407514" w:rsidRDefault="00432530" w:rsidP="003742A6">
            <w:pPr>
              <w:rPr>
                <w:rFonts w:ascii="Times New Roman" w:hAnsi="Times New Roman"/>
                <w:sz w:val="24"/>
                <w:szCs w:val="24"/>
                <w:lang w:val="kk-KZ"/>
              </w:rPr>
            </w:pPr>
            <w:r w:rsidRPr="00407514">
              <w:rPr>
                <w:rFonts w:ascii="Times New Roman" w:hAnsi="Times New Roman"/>
                <w:sz w:val="24"/>
                <w:szCs w:val="24"/>
              </w:rPr>
              <w:t>2</w:t>
            </w:r>
          </w:p>
        </w:tc>
      </w:tr>
      <w:tr w:rsidR="00432530" w:rsidRPr="00407514" w14:paraId="6D740F15" w14:textId="77777777" w:rsidTr="00432530">
        <w:tc>
          <w:tcPr>
            <w:tcW w:w="5670" w:type="dxa"/>
            <w:vAlign w:val="center"/>
          </w:tcPr>
          <w:p w14:paraId="4251FFC2" w14:textId="77777777" w:rsidR="00432530" w:rsidRPr="00407514" w:rsidRDefault="00432530" w:rsidP="003742A6">
            <w:pPr>
              <w:rPr>
                <w:rFonts w:ascii="Times New Roman" w:hAnsi="Times New Roman"/>
                <w:sz w:val="24"/>
                <w:szCs w:val="24"/>
                <w:lang w:val="kk-KZ"/>
              </w:rPr>
            </w:pPr>
            <w:r w:rsidRPr="00407514">
              <w:rPr>
                <w:rFonts w:ascii="Times New Roman" w:hAnsi="Times New Roman"/>
                <w:sz w:val="24"/>
                <w:szCs w:val="24"/>
              </w:rPr>
              <w:t>Микрооқыту және педагогикалық шеберлік</w:t>
            </w:r>
          </w:p>
        </w:tc>
        <w:tc>
          <w:tcPr>
            <w:tcW w:w="1843" w:type="dxa"/>
          </w:tcPr>
          <w:p w14:paraId="5ECD7A56" w14:textId="77777777" w:rsidR="00432530" w:rsidRPr="00407514" w:rsidRDefault="00432530" w:rsidP="003742A6">
            <w:pPr>
              <w:rPr>
                <w:rFonts w:ascii="Times New Roman" w:hAnsi="Times New Roman"/>
                <w:sz w:val="24"/>
                <w:szCs w:val="24"/>
                <w:lang w:val="kk-KZ"/>
              </w:rPr>
            </w:pPr>
            <w:r w:rsidRPr="00407514">
              <w:rPr>
                <w:rFonts w:ascii="Times New Roman" w:hAnsi="Times New Roman"/>
                <w:sz w:val="24"/>
                <w:szCs w:val="24"/>
                <w:lang w:val="kk-KZ"/>
              </w:rPr>
              <w:t>1</w:t>
            </w:r>
          </w:p>
        </w:tc>
        <w:tc>
          <w:tcPr>
            <w:tcW w:w="2126" w:type="dxa"/>
            <w:vAlign w:val="center"/>
          </w:tcPr>
          <w:p w14:paraId="0BDB0C50" w14:textId="77777777" w:rsidR="00432530" w:rsidRPr="00407514" w:rsidRDefault="00432530" w:rsidP="003742A6">
            <w:pPr>
              <w:rPr>
                <w:rFonts w:ascii="Times New Roman" w:hAnsi="Times New Roman"/>
                <w:sz w:val="24"/>
                <w:szCs w:val="24"/>
                <w:lang w:val="kk-KZ"/>
              </w:rPr>
            </w:pPr>
            <w:r w:rsidRPr="00407514">
              <w:rPr>
                <w:rFonts w:ascii="Times New Roman" w:hAnsi="Times New Roman"/>
                <w:sz w:val="24"/>
                <w:szCs w:val="24"/>
              </w:rPr>
              <w:t>2</w:t>
            </w:r>
          </w:p>
        </w:tc>
      </w:tr>
      <w:tr w:rsidR="00432530" w:rsidRPr="00407514" w14:paraId="54BAABE8" w14:textId="77777777" w:rsidTr="00432530">
        <w:tc>
          <w:tcPr>
            <w:tcW w:w="5670" w:type="dxa"/>
            <w:vAlign w:val="center"/>
          </w:tcPr>
          <w:p w14:paraId="18739769" w14:textId="77777777" w:rsidR="00E82FDE" w:rsidRPr="00407514" w:rsidRDefault="00E82FDE" w:rsidP="003742A6">
            <w:pPr>
              <w:rPr>
                <w:rFonts w:ascii="Times New Roman" w:hAnsi="Times New Roman"/>
                <w:sz w:val="24"/>
                <w:szCs w:val="24"/>
                <w:lang w:val="kk-KZ"/>
              </w:rPr>
            </w:pPr>
            <w:r w:rsidRPr="00407514">
              <w:rPr>
                <w:rFonts w:ascii="Times New Roman" w:hAnsi="Times New Roman"/>
                <w:sz w:val="24"/>
                <w:szCs w:val="24"/>
                <w:lang w:val="kk-KZ"/>
              </w:rPr>
              <w:t>Барлығы -45</w:t>
            </w:r>
          </w:p>
        </w:tc>
        <w:tc>
          <w:tcPr>
            <w:tcW w:w="1843" w:type="dxa"/>
          </w:tcPr>
          <w:p w14:paraId="25845783" w14:textId="77777777" w:rsidR="00E82FDE" w:rsidRPr="00407514" w:rsidRDefault="00E82FDE" w:rsidP="003742A6">
            <w:pPr>
              <w:rPr>
                <w:rFonts w:ascii="Times New Roman" w:hAnsi="Times New Roman"/>
                <w:sz w:val="24"/>
                <w:szCs w:val="24"/>
                <w:lang w:val="kk-KZ"/>
              </w:rPr>
            </w:pPr>
            <w:r w:rsidRPr="00407514">
              <w:rPr>
                <w:rFonts w:ascii="Times New Roman" w:hAnsi="Times New Roman"/>
                <w:sz w:val="24"/>
                <w:szCs w:val="24"/>
                <w:lang w:val="kk-KZ"/>
              </w:rPr>
              <w:t>15</w:t>
            </w:r>
          </w:p>
        </w:tc>
        <w:tc>
          <w:tcPr>
            <w:tcW w:w="2126" w:type="dxa"/>
            <w:vAlign w:val="center"/>
          </w:tcPr>
          <w:p w14:paraId="611DF130" w14:textId="77777777" w:rsidR="00E82FDE" w:rsidRPr="00407514" w:rsidRDefault="00E82FDE" w:rsidP="003742A6">
            <w:pPr>
              <w:rPr>
                <w:rFonts w:ascii="Times New Roman" w:hAnsi="Times New Roman"/>
                <w:sz w:val="24"/>
                <w:szCs w:val="24"/>
                <w:lang w:val="kk-KZ"/>
              </w:rPr>
            </w:pPr>
            <w:r w:rsidRPr="00407514">
              <w:rPr>
                <w:rFonts w:ascii="Times New Roman" w:hAnsi="Times New Roman"/>
                <w:sz w:val="24"/>
                <w:szCs w:val="24"/>
                <w:lang w:val="kk-KZ"/>
              </w:rPr>
              <w:t>30</w:t>
            </w:r>
          </w:p>
        </w:tc>
      </w:tr>
    </w:tbl>
    <w:p w14:paraId="1861CB96" w14:textId="77777777" w:rsidR="00E82FDE" w:rsidRPr="00407514" w:rsidRDefault="00E82FDE" w:rsidP="00E82FDE">
      <w:pPr>
        <w:pStyle w:val="a6"/>
        <w:spacing w:before="0" w:beforeAutospacing="0" w:after="0" w:afterAutospacing="0"/>
        <w:jc w:val="both"/>
        <w:rPr>
          <w:rStyle w:val="aa"/>
          <w:b w:val="0"/>
          <w:sz w:val="28"/>
          <w:szCs w:val="28"/>
          <w:lang w:val="kk-KZ"/>
        </w:rPr>
      </w:pPr>
    </w:p>
    <w:p w14:paraId="7ACBE6F8" w14:textId="77777777" w:rsidR="00E82FDE" w:rsidRPr="00407514" w:rsidRDefault="00E82FDE" w:rsidP="00432530">
      <w:pPr>
        <w:pStyle w:val="a6"/>
        <w:spacing w:before="0" w:beforeAutospacing="0" w:after="0" w:afterAutospacing="0"/>
        <w:ind w:firstLine="567"/>
        <w:jc w:val="both"/>
        <w:rPr>
          <w:sz w:val="28"/>
          <w:szCs w:val="28"/>
          <w:lang w:val="kk-KZ"/>
        </w:rPr>
      </w:pPr>
      <w:r w:rsidRPr="00407514">
        <w:rPr>
          <w:rStyle w:val="aa"/>
          <w:b w:val="0"/>
          <w:sz w:val="28"/>
          <w:szCs w:val="28"/>
          <w:lang w:val="kk-KZ"/>
        </w:rPr>
        <w:t>«Кәсіби құзыреттілік және педагогикалық шеберлік</w:t>
      </w:r>
      <w:r w:rsidRPr="00407514">
        <w:rPr>
          <w:sz w:val="28"/>
          <w:szCs w:val="28"/>
          <w:lang w:val="kk-KZ"/>
        </w:rPr>
        <w:t>» элективті курсын ұйымдастыруда қарастырылған БӨЖ тапсырмалары «Кәсіби құзыреттілік бойынша эссе», «Оқу мақсаты мен бағалау критерийін құрастыру», «Сабақ жоспары әзірлеу», «Сараланған тапсырма жасау», «Қалыптастырушы бағалау құралы», «Цифрлық ресурс талдау», «Рефлексивтік есеп», «Кәсіби даму жоспары» атты ірі бөліктерді қамтыды. Элективті курс жаңартылған білім беру мазмұны жағдайында болашақ бастауыш сынып мұғалімдерінің кәсіби құзыреттілігі мен педагогикалық шеберлігін қалыптастыруға бағытталған. Курс барысында студенттер педагогикалық әрекетті жобалау, жүзеге асыру және рефлексиялау дағдыларын меңгертеді.</w:t>
      </w:r>
    </w:p>
    <w:p w14:paraId="7B68C21C" w14:textId="77777777" w:rsidR="00E82FDE" w:rsidRPr="00407514" w:rsidRDefault="00E82FDE" w:rsidP="00432530">
      <w:pPr>
        <w:pStyle w:val="a6"/>
        <w:spacing w:before="0" w:beforeAutospacing="0" w:after="0" w:afterAutospacing="0"/>
        <w:ind w:firstLine="567"/>
        <w:jc w:val="both"/>
        <w:rPr>
          <w:rStyle w:val="aa"/>
          <w:lang w:val="kk-KZ"/>
        </w:rPr>
      </w:pPr>
      <w:r w:rsidRPr="00407514">
        <w:rPr>
          <w:sz w:val="28"/>
          <w:szCs w:val="28"/>
          <w:lang w:val="kk-KZ"/>
        </w:rPr>
        <w:t xml:space="preserve">Сонымен қатар, әрбір дәрісті ұйымдастыруда оның қолданбалы бөлігін күшейтуге практикалық сбақтар мен БӨЖ берілді. Келесі кестеде ұсынамыз. </w:t>
      </w:r>
    </w:p>
    <w:p w14:paraId="7CEB9C56" w14:textId="77777777" w:rsidR="00E82FDE" w:rsidRPr="00407514" w:rsidRDefault="00E82FDE" w:rsidP="00E82FDE">
      <w:pPr>
        <w:pStyle w:val="a6"/>
        <w:spacing w:before="0" w:beforeAutospacing="0" w:after="0" w:afterAutospacing="0"/>
        <w:ind w:firstLine="709"/>
        <w:jc w:val="both"/>
        <w:rPr>
          <w:rStyle w:val="aa"/>
          <w:b w:val="0"/>
          <w:sz w:val="28"/>
          <w:szCs w:val="28"/>
          <w:lang w:val="kk-KZ"/>
        </w:rPr>
      </w:pPr>
    </w:p>
    <w:p w14:paraId="75D98C4B" w14:textId="0D7EDE32" w:rsidR="00E82FDE" w:rsidRDefault="00E82FDE" w:rsidP="00432530">
      <w:pPr>
        <w:pStyle w:val="a6"/>
        <w:spacing w:before="0" w:beforeAutospacing="0" w:after="0" w:afterAutospacing="0"/>
        <w:jc w:val="both"/>
        <w:rPr>
          <w:sz w:val="28"/>
          <w:szCs w:val="28"/>
          <w:lang w:val="kk-KZ"/>
        </w:rPr>
      </w:pPr>
      <w:r w:rsidRPr="00407514">
        <w:rPr>
          <w:rStyle w:val="aa"/>
          <w:b w:val="0"/>
          <w:sz w:val="28"/>
          <w:szCs w:val="28"/>
          <w:lang w:val="kk-KZ"/>
        </w:rPr>
        <w:t xml:space="preserve">Кесте </w:t>
      </w:r>
      <w:r w:rsidR="00CC63D1" w:rsidRPr="00407514">
        <w:rPr>
          <w:rStyle w:val="aa"/>
          <w:b w:val="0"/>
          <w:sz w:val="28"/>
          <w:szCs w:val="28"/>
          <w:lang w:val="kk-KZ"/>
        </w:rPr>
        <w:t xml:space="preserve">21 - </w:t>
      </w:r>
      <w:r w:rsidRPr="00407514">
        <w:rPr>
          <w:rStyle w:val="aa"/>
          <w:b w:val="0"/>
          <w:sz w:val="28"/>
          <w:szCs w:val="28"/>
          <w:lang w:val="kk-KZ"/>
        </w:rPr>
        <w:t>«Кәсіби құзыреттілік және педагогикалық шеберлік</w:t>
      </w:r>
      <w:r w:rsidRPr="00407514">
        <w:rPr>
          <w:sz w:val="28"/>
          <w:szCs w:val="28"/>
          <w:lang w:val="kk-KZ"/>
        </w:rPr>
        <w:t>» элективті курсын ұйымдастырудағы тақырыптар жүйесі</w:t>
      </w:r>
    </w:p>
    <w:p w14:paraId="5BB914C6" w14:textId="77777777" w:rsidR="00432530" w:rsidRPr="00407514" w:rsidRDefault="00432530" w:rsidP="00432530">
      <w:pPr>
        <w:pStyle w:val="a6"/>
        <w:spacing w:before="0" w:beforeAutospacing="0" w:after="0" w:afterAutospacing="0"/>
        <w:jc w:val="both"/>
        <w:rPr>
          <w:sz w:val="28"/>
          <w:szCs w:val="28"/>
          <w:lang w:val="kk-KZ"/>
        </w:rPr>
      </w:pPr>
    </w:p>
    <w:tbl>
      <w:tblPr>
        <w:tblStyle w:val="ab"/>
        <w:tblW w:w="0" w:type="auto"/>
        <w:tblInd w:w="108" w:type="dxa"/>
        <w:tblLook w:val="04A0" w:firstRow="1" w:lastRow="0" w:firstColumn="1" w:lastColumn="0" w:noHBand="0" w:noVBand="1"/>
      </w:tblPr>
      <w:tblGrid>
        <w:gridCol w:w="3655"/>
        <w:gridCol w:w="3336"/>
        <w:gridCol w:w="2755"/>
      </w:tblGrid>
      <w:tr w:rsidR="00432530" w:rsidRPr="00407514" w14:paraId="57BFA70B" w14:textId="77777777" w:rsidTr="00432530">
        <w:tc>
          <w:tcPr>
            <w:tcW w:w="3655" w:type="dxa"/>
            <w:hideMark/>
          </w:tcPr>
          <w:p w14:paraId="2510D7EC" w14:textId="77777777" w:rsidR="00432530" w:rsidRPr="00432530" w:rsidRDefault="00432530" w:rsidP="003742A6">
            <w:pPr>
              <w:jc w:val="center"/>
              <w:rPr>
                <w:rFonts w:ascii="Times New Roman" w:hAnsi="Times New Roman"/>
                <w:sz w:val="24"/>
                <w:szCs w:val="24"/>
              </w:rPr>
            </w:pPr>
            <w:r w:rsidRPr="00432530">
              <w:rPr>
                <w:rFonts w:ascii="Times New Roman" w:hAnsi="Times New Roman"/>
                <w:sz w:val="24"/>
                <w:szCs w:val="24"/>
              </w:rPr>
              <w:t>Дәріс тақырыбы</w:t>
            </w:r>
          </w:p>
        </w:tc>
        <w:tc>
          <w:tcPr>
            <w:tcW w:w="0" w:type="auto"/>
            <w:hideMark/>
          </w:tcPr>
          <w:p w14:paraId="12383A13" w14:textId="77777777" w:rsidR="00432530" w:rsidRPr="00432530" w:rsidRDefault="00432530" w:rsidP="003742A6">
            <w:pPr>
              <w:jc w:val="center"/>
              <w:rPr>
                <w:rFonts w:ascii="Times New Roman" w:hAnsi="Times New Roman"/>
                <w:sz w:val="24"/>
                <w:szCs w:val="24"/>
              </w:rPr>
            </w:pPr>
            <w:r w:rsidRPr="00432530">
              <w:rPr>
                <w:rFonts w:ascii="Times New Roman" w:hAnsi="Times New Roman"/>
                <w:sz w:val="24"/>
                <w:szCs w:val="24"/>
              </w:rPr>
              <w:t>Практикалық сабақ</w:t>
            </w:r>
          </w:p>
        </w:tc>
        <w:tc>
          <w:tcPr>
            <w:tcW w:w="0" w:type="auto"/>
            <w:hideMark/>
          </w:tcPr>
          <w:p w14:paraId="1218AD5E" w14:textId="77777777" w:rsidR="00432530" w:rsidRPr="00432530" w:rsidRDefault="00432530" w:rsidP="003742A6">
            <w:pPr>
              <w:jc w:val="center"/>
              <w:rPr>
                <w:rFonts w:ascii="Times New Roman" w:hAnsi="Times New Roman"/>
                <w:sz w:val="24"/>
                <w:szCs w:val="24"/>
              </w:rPr>
            </w:pPr>
            <w:r w:rsidRPr="00432530">
              <w:rPr>
                <w:rFonts w:ascii="Times New Roman" w:hAnsi="Times New Roman"/>
                <w:sz w:val="24"/>
                <w:szCs w:val="24"/>
              </w:rPr>
              <w:t>БӨЖ</w:t>
            </w:r>
          </w:p>
        </w:tc>
      </w:tr>
      <w:tr w:rsidR="00432530" w:rsidRPr="00407514" w14:paraId="45451476" w14:textId="77777777" w:rsidTr="00432530">
        <w:tc>
          <w:tcPr>
            <w:tcW w:w="3655" w:type="dxa"/>
          </w:tcPr>
          <w:p w14:paraId="49D40788" w14:textId="062EBA81" w:rsidR="00432530" w:rsidRPr="00432530" w:rsidRDefault="00432530" w:rsidP="00432530">
            <w:pPr>
              <w:jc w:val="center"/>
              <w:rPr>
                <w:rFonts w:ascii="Times New Roman" w:hAnsi="Times New Roman"/>
                <w:sz w:val="24"/>
                <w:szCs w:val="24"/>
                <w:lang w:val="kk-KZ"/>
              </w:rPr>
            </w:pPr>
            <w:r>
              <w:rPr>
                <w:rFonts w:ascii="Times New Roman" w:hAnsi="Times New Roman"/>
                <w:sz w:val="24"/>
                <w:szCs w:val="24"/>
                <w:lang w:val="kk-KZ"/>
              </w:rPr>
              <w:t>1</w:t>
            </w:r>
          </w:p>
        </w:tc>
        <w:tc>
          <w:tcPr>
            <w:tcW w:w="0" w:type="auto"/>
          </w:tcPr>
          <w:p w14:paraId="6631BD40" w14:textId="49B58CDA" w:rsidR="00432530" w:rsidRPr="00432530" w:rsidRDefault="00432530" w:rsidP="00432530">
            <w:pPr>
              <w:jc w:val="center"/>
              <w:rPr>
                <w:rFonts w:ascii="Times New Roman" w:hAnsi="Times New Roman"/>
                <w:sz w:val="24"/>
                <w:szCs w:val="24"/>
                <w:lang w:val="kk-KZ"/>
              </w:rPr>
            </w:pPr>
            <w:r>
              <w:rPr>
                <w:rFonts w:ascii="Times New Roman" w:hAnsi="Times New Roman"/>
                <w:sz w:val="24"/>
                <w:szCs w:val="24"/>
                <w:lang w:val="kk-KZ"/>
              </w:rPr>
              <w:t>2</w:t>
            </w:r>
          </w:p>
        </w:tc>
        <w:tc>
          <w:tcPr>
            <w:tcW w:w="0" w:type="auto"/>
          </w:tcPr>
          <w:p w14:paraId="1D364015" w14:textId="54E9648E" w:rsidR="00432530" w:rsidRPr="00432530" w:rsidRDefault="00432530" w:rsidP="00432530">
            <w:pPr>
              <w:jc w:val="center"/>
              <w:rPr>
                <w:rFonts w:ascii="Times New Roman" w:hAnsi="Times New Roman"/>
                <w:sz w:val="24"/>
                <w:szCs w:val="24"/>
                <w:lang w:val="kk-KZ"/>
              </w:rPr>
            </w:pPr>
            <w:r>
              <w:rPr>
                <w:rFonts w:ascii="Times New Roman" w:hAnsi="Times New Roman"/>
                <w:sz w:val="24"/>
                <w:szCs w:val="24"/>
                <w:lang w:val="kk-KZ"/>
              </w:rPr>
              <w:t>3</w:t>
            </w:r>
          </w:p>
        </w:tc>
      </w:tr>
      <w:tr w:rsidR="00432530" w:rsidRPr="00407514" w14:paraId="2D846E9C" w14:textId="77777777" w:rsidTr="00432530">
        <w:tc>
          <w:tcPr>
            <w:tcW w:w="3655" w:type="dxa"/>
            <w:hideMark/>
          </w:tcPr>
          <w:p w14:paraId="15F5C40D" w14:textId="77777777" w:rsidR="00432530" w:rsidRPr="00407514" w:rsidRDefault="00432530" w:rsidP="003742A6">
            <w:pPr>
              <w:rPr>
                <w:rFonts w:ascii="Times New Roman" w:hAnsi="Times New Roman"/>
                <w:sz w:val="24"/>
                <w:szCs w:val="24"/>
              </w:rPr>
            </w:pPr>
            <w:r w:rsidRPr="00407514">
              <w:rPr>
                <w:rFonts w:ascii="Times New Roman" w:hAnsi="Times New Roman"/>
                <w:sz w:val="24"/>
                <w:szCs w:val="24"/>
              </w:rPr>
              <w:t>Мұғалімнің кәсіби құзыреттілігі: мәні және құрылымы</w:t>
            </w:r>
          </w:p>
        </w:tc>
        <w:tc>
          <w:tcPr>
            <w:tcW w:w="0" w:type="auto"/>
            <w:hideMark/>
          </w:tcPr>
          <w:p w14:paraId="106EE4B1" w14:textId="77777777" w:rsidR="00432530" w:rsidRPr="00407514" w:rsidRDefault="00432530" w:rsidP="003742A6">
            <w:pPr>
              <w:rPr>
                <w:rFonts w:ascii="Times New Roman" w:hAnsi="Times New Roman"/>
                <w:sz w:val="24"/>
                <w:szCs w:val="24"/>
              </w:rPr>
            </w:pPr>
            <w:r w:rsidRPr="00407514">
              <w:rPr>
                <w:rFonts w:ascii="Times New Roman" w:hAnsi="Times New Roman"/>
                <w:sz w:val="24"/>
                <w:szCs w:val="24"/>
              </w:rPr>
              <w:t>Кәсіби құзыреттілік өзін-өзі бағалау</w:t>
            </w:r>
          </w:p>
        </w:tc>
        <w:tc>
          <w:tcPr>
            <w:tcW w:w="0" w:type="auto"/>
            <w:hideMark/>
          </w:tcPr>
          <w:p w14:paraId="09481619" w14:textId="77777777" w:rsidR="00432530" w:rsidRPr="00407514" w:rsidRDefault="00432530" w:rsidP="003742A6">
            <w:pPr>
              <w:rPr>
                <w:rFonts w:ascii="Times New Roman" w:hAnsi="Times New Roman"/>
                <w:sz w:val="24"/>
                <w:szCs w:val="24"/>
              </w:rPr>
            </w:pPr>
            <w:r w:rsidRPr="00407514">
              <w:rPr>
                <w:rFonts w:ascii="Times New Roman" w:hAnsi="Times New Roman"/>
                <w:sz w:val="24"/>
                <w:szCs w:val="24"/>
              </w:rPr>
              <w:t>«Құзыретті мұғалім» эссе</w:t>
            </w:r>
          </w:p>
        </w:tc>
      </w:tr>
      <w:tr w:rsidR="00432530" w:rsidRPr="00407514" w14:paraId="397061D3" w14:textId="77777777" w:rsidTr="00432530">
        <w:tc>
          <w:tcPr>
            <w:tcW w:w="3655" w:type="dxa"/>
            <w:tcBorders>
              <w:bottom w:val="single" w:sz="4" w:space="0" w:color="auto"/>
            </w:tcBorders>
            <w:hideMark/>
          </w:tcPr>
          <w:p w14:paraId="6C74BEFE" w14:textId="77777777" w:rsidR="00432530" w:rsidRPr="00407514" w:rsidRDefault="00432530" w:rsidP="003742A6">
            <w:pPr>
              <w:rPr>
                <w:rFonts w:ascii="Times New Roman" w:hAnsi="Times New Roman"/>
                <w:sz w:val="24"/>
                <w:szCs w:val="24"/>
              </w:rPr>
            </w:pPr>
            <w:r w:rsidRPr="00407514">
              <w:rPr>
                <w:rFonts w:ascii="Times New Roman" w:hAnsi="Times New Roman"/>
                <w:sz w:val="24"/>
                <w:szCs w:val="24"/>
              </w:rPr>
              <w:t>Жаңартылған білім беру мазмұны және мұғалімнің жаңа рөлі</w:t>
            </w:r>
          </w:p>
        </w:tc>
        <w:tc>
          <w:tcPr>
            <w:tcW w:w="0" w:type="auto"/>
            <w:tcBorders>
              <w:bottom w:val="single" w:sz="4" w:space="0" w:color="auto"/>
            </w:tcBorders>
            <w:hideMark/>
          </w:tcPr>
          <w:p w14:paraId="55D0011F" w14:textId="77777777" w:rsidR="00432530" w:rsidRPr="00407514" w:rsidRDefault="00432530" w:rsidP="003742A6">
            <w:pPr>
              <w:rPr>
                <w:rFonts w:ascii="Times New Roman" w:hAnsi="Times New Roman"/>
                <w:sz w:val="24"/>
                <w:szCs w:val="24"/>
              </w:rPr>
            </w:pPr>
            <w:r w:rsidRPr="00407514">
              <w:rPr>
                <w:rFonts w:ascii="Times New Roman" w:hAnsi="Times New Roman"/>
                <w:sz w:val="24"/>
                <w:szCs w:val="24"/>
              </w:rPr>
              <w:t>Мұғалім рөлдерінің трансформациясын талдау</w:t>
            </w:r>
          </w:p>
        </w:tc>
        <w:tc>
          <w:tcPr>
            <w:tcW w:w="0" w:type="auto"/>
            <w:tcBorders>
              <w:bottom w:val="single" w:sz="4" w:space="0" w:color="auto"/>
            </w:tcBorders>
            <w:hideMark/>
          </w:tcPr>
          <w:p w14:paraId="27C7DCDA" w14:textId="77777777" w:rsidR="00432530" w:rsidRPr="00407514" w:rsidRDefault="00432530" w:rsidP="003742A6">
            <w:pPr>
              <w:rPr>
                <w:rFonts w:ascii="Times New Roman" w:hAnsi="Times New Roman"/>
                <w:sz w:val="24"/>
                <w:szCs w:val="24"/>
              </w:rPr>
            </w:pPr>
            <w:r w:rsidRPr="00407514">
              <w:rPr>
                <w:rFonts w:ascii="Times New Roman" w:hAnsi="Times New Roman"/>
                <w:sz w:val="24"/>
                <w:szCs w:val="24"/>
              </w:rPr>
              <w:t>ҚР жаңартылған білім құжаттарын талдау</w:t>
            </w:r>
          </w:p>
        </w:tc>
      </w:tr>
      <w:tr w:rsidR="00432530" w:rsidRPr="00407514" w14:paraId="517E2854" w14:textId="77777777" w:rsidTr="00432530">
        <w:tc>
          <w:tcPr>
            <w:tcW w:w="3655" w:type="dxa"/>
            <w:tcBorders>
              <w:bottom w:val="nil"/>
            </w:tcBorders>
            <w:hideMark/>
          </w:tcPr>
          <w:p w14:paraId="0371FA24" w14:textId="77777777" w:rsidR="00432530" w:rsidRPr="00407514" w:rsidRDefault="00432530" w:rsidP="003742A6">
            <w:pPr>
              <w:rPr>
                <w:rFonts w:ascii="Times New Roman" w:hAnsi="Times New Roman"/>
                <w:sz w:val="24"/>
                <w:szCs w:val="24"/>
              </w:rPr>
            </w:pPr>
            <w:r w:rsidRPr="00407514">
              <w:rPr>
                <w:rFonts w:ascii="Times New Roman" w:hAnsi="Times New Roman"/>
                <w:sz w:val="24"/>
                <w:szCs w:val="24"/>
              </w:rPr>
              <w:t>Бастауыш сынып мұғалімінің кәсіби құзыреттілігі</w:t>
            </w:r>
          </w:p>
        </w:tc>
        <w:tc>
          <w:tcPr>
            <w:tcW w:w="0" w:type="auto"/>
            <w:tcBorders>
              <w:bottom w:val="nil"/>
            </w:tcBorders>
            <w:hideMark/>
          </w:tcPr>
          <w:p w14:paraId="4695DF9D" w14:textId="77777777" w:rsidR="00432530" w:rsidRPr="00407514" w:rsidRDefault="00432530" w:rsidP="003742A6">
            <w:pPr>
              <w:rPr>
                <w:rFonts w:ascii="Times New Roman" w:hAnsi="Times New Roman"/>
                <w:sz w:val="24"/>
                <w:szCs w:val="24"/>
              </w:rPr>
            </w:pPr>
            <w:r w:rsidRPr="00407514">
              <w:rPr>
                <w:rFonts w:ascii="Times New Roman" w:hAnsi="Times New Roman"/>
                <w:sz w:val="24"/>
                <w:szCs w:val="24"/>
              </w:rPr>
              <w:t>Құзыреттілік компоненттерін сәйкестендіру</w:t>
            </w:r>
          </w:p>
        </w:tc>
        <w:tc>
          <w:tcPr>
            <w:tcW w:w="0" w:type="auto"/>
            <w:tcBorders>
              <w:bottom w:val="nil"/>
            </w:tcBorders>
            <w:hideMark/>
          </w:tcPr>
          <w:p w14:paraId="7EB06E23" w14:textId="77777777" w:rsidR="00432530" w:rsidRPr="00407514" w:rsidRDefault="00432530" w:rsidP="003742A6">
            <w:pPr>
              <w:rPr>
                <w:rFonts w:ascii="Times New Roman" w:hAnsi="Times New Roman"/>
                <w:sz w:val="24"/>
                <w:szCs w:val="24"/>
              </w:rPr>
            </w:pPr>
            <w:r w:rsidRPr="00407514">
              <w:rPr>
                <w:rFonts w:ascii="Times New Roman" w:hAnsi="Times New Roman"/>
                <w:sz w:val="24"/>
                <w:szCs w:val="24"/>
              </w:rPr>
              <w:t>Кәсіби құзыреттілік картасы</w:t>
            </w:r>
          </w:p>
        </w:tc>
      </w:tr>
    </w:tbl>
    <w:p w14:paraId="1367A988" w14:textId="77777777" w:rsidR="00432530" w:rsidRDefault="00432530">
      <w:pPr>
        <w:rPr>
          <w:lang w:val="kk-KZ"/>
        </w:rPr>
      </w:pPr>
      <w:r>
        <w:br w:type="page"/>
      </w:r>
    </w:p>
    <w:p w14:paraId="3E2D986A" w14:textId="297473E3" w:rsidR="00432530" w:rsidRDefault="00432530" w:rsidP="00432530">
      <w:pPr>
        <w:spacing w:after="0" w:line="240" w:lineRule="auto"/>
        <w:rPr>
          <w:rFonts w:ascii="Times New Roman" w:hAnsi="Times New Roman" w:cs="Times New Roman"/>
          <w:sz w:val="28"/>
          <w:szCs w:val="28"/>
          <w:lang w:val="kk-KZ"/>
        </w:rPr>
      </w:pPr>
      <w:r w:rsidRPr="00432530">
        <w:rPr>
          <w:rFonts w:ascii="Times New Roman" w:hAnsi="Times New Roman" w:cs="Times New Roman"/>
          <w:sz w:val="28"/>
          <w:szCs w:val="28"/>
          <w:lang w:val="kk-KZ"/>
        </w:rPr>
        <w:lastRenderedPageBreak/>
        <w:t>21 – кестенің  жалғасы</w:t>
      </w:r>
    </w:p>
    <w:p w14:paraId="2EB4DD58" w14:textId="77777777" w:rsidR="00432530" w:rsidRPr="00432530" w:rsidRDefault="00432530" w:rsidP="00432530">
      <w:pPr>
        <w:spacing w:after="0" w:line="240" w:lineRule="auto"/>
        <w:rPr>
          <w:rFonts w:ascii="Times New Roman" w:hAnsi="Times New Roman" w:cs="Times New Roman"/>
          <w:sz w:val="28"/>
          <w:szCs w:val="28"/>
          <w:lang w:val="kk-KZ"/>
        </w:rPr>
      </w:pPr>
    </w:p>
    <w:tbl>
      <w:tblPr>
        <w:tblStyle w:val="ab"/>
        <w:tblW w:w="0" w:type="auto"/>
        <w:tblInd w:w="108" w:type="dxa"/>
        <w:tblLook w:val="04A0" w:firstRow="1" w:lastRow="0" w:firstColumn="1" w:lastColumn="0" w:noHBand="0" w:noVBand="1"/>
      </w:tblPr>
      <w:tblGrid>
        <w:gridCol w:w="3655"/>
        <w:gridCol w:w="3423"/>
        <w:gridCol w:w="2668"/>
      </w:tblGrid>
      <w:tr w:rsidR="00432530" w:rsidRPr="00407514" w14:paraId="3C17D795" w14:textId="77777777" w:rsidTr="00432530">
        <w:tc>
          <w:tcPr>
            <w:tcW w:w="3655" w:type="dxa"/>
          </w:tcPr>
          <w:p w14:paraId="46644803" w14:textId="6241B32C" w:rsidR="00432530" w:rsidRPr="00407514" w:rsidRDefault="00432530" w:rsidP="00432530">
            <w:pPr>
              <w:jc w:val="center"/>
              <w:rPr>
                <w:rFonts w:ascii="Times New Roman" w:hAnsi="Times New Roman"/>
                <w:sz w:val="24"/>
                <w:szCs w:val="24"/>
              </w:rPr>
            </w:pPr>
            <w:r>
              <w:rPr>
                <w:rFonts w:ascii="Times New Roman" w:hAnsi="Times New Roman"/>
                <w:sz w:val="24"/>
                <w:szCs w:val="24"/>
                <w:lang w:val="kk-KZ"/>
              </w:rPr>
              <w:t>1</w:t>
            </w:r>
          </w:p>
        </w:tc>
        <w:tc>
          <w:tcPr>
            <w:tcW w:w="0" w:type="auto"/>
          </w:tcPr>
          <w:p w14:paraId="102B6E30" w14:textId="0D837DC6" w:rsidR="00432530" w:rsidRPr="00407514" w:rsidRDefault="00432530" w:rsidP="00432530">
            <w:pPr>
              <w:jc w:val="center"/>
              <w:rPr>
                <w:rFonts w:ascii="Times New Roman" w:hAnsi="Times New Roman"/>
                <w:sz w:val="24"/>
                <w:szCs w:val="24"/>
              </w:rPr>
            </w:pPr>
            <w:r>
              <w:rPr>
                <w:rFonts w:ascii="Times New Roman" w:hAnsi="Times New Roman"/>
                <w:sz w:val="24"/>
                <w:szCs w:val="24"/>
                <w:lang w:val="kk-KZ"/>
              </w:rPr>
              <w:t>2</w:t>
            </w:r>
          </w:p>
        </w:tc>
        <w:tc>
          <w:tcPr>
            <w:tcW w:w="0" w:type="auto"/>
          </w:tcPr>
          <w:p w14:paraId="6D2EEBC5" w14:textId="087CBFCB" w:rsidR="00432530" w:rsidRPr="00407514" w:rsidRDefault="00432530" w:rsidP="00432530">
            <w:pPr>
              <w:jc w:val="center"/>
              <w:rPr>
                <w:rFonts w:ascii="Times New Roman" w:hAnsi="Times New Roman"/>
                <w:sz w:val="24"/>
                <w:szCs w:val="24"/>
              </w:rPr>
            </w:pPr>
            <w:r>
              <w:rPr>
                <w:rFonts w:ascii="Times New Roman" w:hAnsi="Times New Roman"/>
                <w:sz w:val="24"/>
                <w:szCs w:val="24"/>
                <w:lang w:val="kk-KZ"/>
              </w:rPr>
              <w:t>3</w:t>
            </w:r>
          </w:p>
        </w:tc>
      </w:tr>
      <w:tr w:rsidR="00432530" w:rsidRPr="00407514" w14:paraId="244E75A7" w14:textId="77777777" w:rsidTr="00432530">
        <w:tc>
          <w:tcPr>
            <w:tcW w:w="3655" w:type="dxa"/>
            <w:hideMark/>
          </w:tcPr>
          <w:p w14:paraId="331FFAA0" w14:textId="43F11962" w:rsidR="00432530" w:rsidRPr="00407514" w:rsidRDefault="00432530" w:rsidP="00432530">
            <w:pPr>
              <w:rPr>
                <w:rFonts w:ascii="Times New Roman" w:hAnsi="Times New Roman"/>
                <w:sz w:val="24"/>
                <w:szCs w:val="24"/>
              </w:rPr>
            </w:pPr>
            <w:r w:rsidRPr="00407514">
              <w:rPr>
                <w:rFonts w:ascii="Times New Roman" w:hAnsi="Times New Roman"/>
                <w:sz w:val="24"/>
                <w:szCs w:val="24"/>
              </w:rPr>
              <w:t>Педагогикалық шеберлік және мұғалім тұлғасы</w:t>
            </w:r>
          </w:p>
        </w:tc>
        <w:tc>
          <w:tcPr>
            <w:tcW w:w="0" w:type="auto"/>
            <w:hideMark/>
          </w:tcPr>
          <w:p w14:paraId="6CDEA403" w14:textId="77777777" w:rsidR="00432530" w:rsidRPr="00407514" w:rsidRDefault="00432530" w:rsidP="00432530">
            <w:pPr>
              <w:rPr>
                <w:rFonts w:ascii="Times New Roman" w:hAnsi="Times New Roman"/>
                <w:sz w:val="24"/>
                <w:szCs w:val="24"/>
              </w:rPr>
            </w:pPr>
            <w:r w:rsidRPr="00407514">
              <w:rPr>
                <w:rFonts w:ascii="Times New Roman" w:hAnsi="Times New Roman"/>
                <w:sz w:val="24"/>
                <w:szCs w:val="24"/>
              </w:rPr>
              <w:t>Педагогикалық шеберлік диагностикасы</w:t>
            </w:r>
          </w:p>
        </w:tc>
        <w:tc>
          <w:tcPr>
            <w:tcW w:w="0" w:type="auto"/>
            <w:hideMark/>
          </w:tcPr>
          <w:p w14:paraId="344709C4" w14:textId="77777777" w:rsidR="00432530" w:rsidRPr="00407514" w:rsidRDefault="00432530" w:rsidP="00432530">
            <w:pPr>
              <w:rPr>
                <w:rFonts w:ascii="Times New Roman" w:hAnsi="Times New Roman"/>
                <w:sz w:val="24"/>
                <w:szCs w:val="24"/>
              </w:rPr>
            </w:pPr>
            <w:r w:rsidRPr="00407514">
              <w:rPr>
                <w:rFonts w:ascii="Times New Roman" w:hAnsi="Times New Roman"/>
                <w:sz w:val="24"/>
                <w:szCs w:val="24"/>
              </w:rPr>
              <w:t>«Менің педагогикалық стилім»</w:t>
            </w:r>
          </w:p>
        </w:tc>
      </w:tr>
      <w:tr w:rsidR="00432530" w:rsidRPr="00407514" w14:paraId="5699DD8E" w14:textId="77777777" w:rsidTr="00432530">
        <w:tc>
          <w:tcPr>
            <w:tcW w:w="3655" w:type="dxa"/>
            <w:hideMark/>
          </w:tcPr>
          <w:p w14:paraId="4CEA4EC1" w14:textId="77777777" w:rsidR="00432530" w:rsidRPr="00407514" w:rsidRDefault="00432530" w:rsidP="00432530">
            <w:pPr>
              <w:rPr>
                <w:rFonts w:ascii="Times New Roman" w:hAnsi="Times New Roman"/>
                <w:sz w:val="24"/>
                <w:szCs w:val="24"/>
              </w:rPr>
            </w:pPr>
            <w:r w:rsidRPr="00407514">
              <w:rPr>
                <w:rFonts w:ascii="Times New Roman" w:hAnsi="Times New Roman"/>
                <w:sz w:val="24"/>
                <w:szCs w:val="24"/>
              </w:rPr>
              <w:t>Оқу мақсаттарына негізделген оқыту</w:t>
            </w:r>
          </w:p>
        </w:tc>
        <w:tc>
          <w:tcPr>
            <w:tcW w:w="0" w:type="auto"/>
            <w:hideMark/>
          </w:tcPr>
          <w:p w14:paraId="53DC332E" w14:textId="77777777" w:rsidR="00432530" w:rsidRPr="00407514" w:rsidRDefault="00432530" w:rsidP="00432530">
            <w:pPr>
              <w:rPr>
                <w:rFonts w:ascii="Times New Roman" w:hAnsi="Times New Roman"/>
                <w:sz w:val="24"/>
                <w:szCs w:val="24"/>
              </w:rPr>
            </w:pPr>
            <w:r w:rsidRPr="00407514">
              <w:rPr>
                <w:rFonts w:ascii="Times New Roman" w:hAnsi="Times New Roman"/>
                <w:sz w:val="24"/>
                <w:szCs w:val="24"/>
              </w:rPr>
              <w:t>Оқу мақсаттарын жіктеу</w:t>
            </w:r>
          </w:p>
        </w:tc>
        <w:tc>
          <w:tcPr>
            <w:tcW w:w="0" w:type="auto"/>
            <w:hideMark/>
          </w:tcPr>
          <w:p w14:paraId="41A44939" w14:textId="77777777" w:rsidR="00432530" w:rsidRPr="00407514" w:rsidRDefault="00432530" w:rsidP="00432530">
            <w:pPr>
              <w:rPr>
                <w:rFonts w:ascii="Times New Roman" w:hAnsi="Times New Roman"/>
                <w:sz w:val="24"/>
                <w:szCs w:val="24"/>
              </w:rPr>
            </w:pPr>
            <w:r w:rsidRPr="00407514">
              <w:rPr>
                <w:rFonts w:ascii="Times New Roman" w:hAnsi="Times New Roman"/>
                <w:sz w:val="24"/>
                <w:szCs w:val="24"/>
              </w:rPr>
              <w:t>Оқу мақсаттарын құрастыру</w:t>
            </w:r>
          </w:p>
        </w:tc>
      </w:tr>
      <w:tr w:rsidR="00432530" w:rsidRPr="00407514" w14:paraId="1A9A2A96" w14:textId="77777777" w:rsidTr="00432530">
        <w:tc>
          <w:tcPr>
            <w:tcW w:w="3655" w:type="dxa"/>
            <w:hideMark/>
          </w:tcPr>
          <w:p w14:paraId="058B194B" w14:textId="77777777" w:rsidR="00432530" w:rsidRPr="00407514" w:rsidRDefault="00432530" w:rsidP="00432530">
            <w:pPr>
              <w:rPr>
                <w:rFonts w:ascii="Times New Roman" w:hAnsi="Times New Roman"/>
                <w:sz w:val="24"/>
                <w:szCs w:val="24"/>
              </w:rPr>
            </w:pPr>
            <w:r w:rsidRPr="00407514">
              <w:rPr>
                <w:rFonts w:ascii="Times New Roman" w:hAnsi="Times New Roman"/>
                <w:sz w:val="24"/>
                <w:szCs w:val="24"/>
              </w:rPr>
              <w:t>Жаңартылған сабақ құрылымы</w:t>
            </w:r>
          </w:p>
        </w:tc>
        <w:tc>
          <w:tcPr>
            <w:tcW w:w="0" w:type="auto"/>
            <w:hideMark/>
          </w:tcPr>
          <w:p w14:paraId="44560AE4" w14:textId="77777777" w:rsidR="00432530" w:rsidRPr="00407514" w:rsidRDefault="00432530" w:rsidP="00432530">
            <w:pPr>
              <w:rPr>
                <w:rFonts w:ascii="Times New Roman" w:hAnsi="Times New Roman"/>
                <w:sz w:val="24"/>
                <w:szCs w:val="24"/>
              </w:rPr>
            </w:pPr>
            <w:r w:rsidRPr="00407514">
              <w:rPr>
                <w:rFonts w:ascii="Times New Roman" w:hAnsi="Times New Roman"/>
                <w:sz w:val="24"/>
                <w:szCs w:val="24"/>
              </w:rPr>
              <w:t>Сабақ кезеңдерін жоспарлау</w:t>
            </w:r>
          </w:p>
        </w:tc>
        <w:tc>
          <w:tcPr>
            <w:tcW w:w="0" w:type="auto"/>
            <w:hideMark/>
          </w:tcPr>
          <w:p w14:paraId="33ECB2F5" w14:textId="77777777" w:rsidR="00432530" w:rsidRPr="00407514" w:rsidRDefault="00432530" w:rsidP="00432530">
            <w:pPr>
              <w:rPr>
                <w:rFonts w:ascii="Times New Roman" w:hAnsi="Times New Roman"/>
                <w:sz w:val="24"/>
                <w:szCs w:val="24"/>
              </w:rPr>
            </w:pPr>
            <w:r w:rsidRPr="00407514">
              <w:rPr>
                <w:rFonts w:ascii="Times New Roman" w:hAnsi="Times New Roman"/>
                <w:sz w:val="24"/>
                <w:szCs w:val="24"/>
              </w:rPr>
              <w:t>Сабақ құрылымын талдау</w:t>
            </w:r>
          </w:p>
        </w:tc>
      </w:tr>
      <w:tr w:rsidR="00432530" w:rsidRPr="00407514" w14:paraId="397C5847" w14:textId="77777777" w:rsidTr="00432530">
        <w:tc>
          <w:tcPr>
            <w:tcW w:w="3655" w:type="dxa"/>
            <w:hideMark/>
          </w:tcPr>
          <w:p w14:paraId="3BD67632" w14:textId="77777777" w:rsidR="00432530" w:rsidRPr="00407514" w:rsidRDefault="00432530" w:rsidP="00432530">
            <w:pPr>
              <w:rPr>
                <w:rFonts w:ascii="Times New Roman" w:hAnsi="Times New Roman"/>
                <w:sz w:val="24"/>
                <w:szCs w:val="24"/>
              </w:rPr>
            </w:pPr>
            <w:r w:rsidRPr="00407514">
              <w:rPr>
                <w:rFonts w:ascii="Times New Roman" w:hAnsi="Times New Roman"/>
                <w:sz w:val="24"/>
                <w:szCs w:val="24"/>
              </w:rPr>
              <w:t>Белсенді оқыту әдістері</w:t>
            </w:r>
          </w:p>
        </w:tc>
        <w:tc>
          <w:tcPr>
            <w:tcW w:w="0" w:type="auto"/>
            <w:hideMark/>
          </w:tcPr>
          <w:p w14:paraId="2D8125D2" w14:textId="77777777" w:rsidR="00432530" w:rsidRPr="00407514" w:rsidRDefault="00432530" w:rsidP="00432530">
            <w:pPr>
              <w:rPr>
                <w:rFonts w:ascii="Times New Roman" w:hAnsi="Times New Roman"/>
                <w:sz w:val="24"/>
                <w:szCs w:val="24"/>
              </w:rPr>
            </w:pPr>
            <w:r w:rsidRPr="00407514">
              <w:rPr>
                <w:rFonts w:ascii="Times New Roman" w:hAnsi="Times New Roman"/>
                <w:sz w:val="24"/>
                <w:szCs w:val="24"/>
              </w:rPr>
              <w:t>Белсенді әдістер банкін құрастыру</w:t>
            </w:r>
          </w:p>
        </w:tc>
        <w:tc>
          <w:tcPr>
            <w:tcW w:w="0" w:type="auto"/>
            <w:hideMark/>
          </w:tcPr>
          <w:p w14:paraId="4E94B1F8" w14:textId="77777777" w:rsidR="00432530" w:rsidRPr="00407514" w:rsidRDefault="00432530" w:rsidP="00432530">
            <w:pPr>
              <w:rPr>
                <w:rFonts w:ascii="Times New Roman" w:hAnsi="Times New Roman"/>
                <w:sz w:val="24"/>
                <w:szCs w:val="24"/>
              </w:rPr>
            </w:pPr>
            <w:r w:rsidRPr="00407514">
              <w:rPr>
                <w:rFonts w:ascii="Times New Roman" w:hAnsi="Times New Roman"/>
                <w:sz w:val="24"/>
                <w:szCs w:val="24"/>
              </w:rPr>
              <w:t>Әдіс таңдау негіздемесі</w:t>
            </w:r>
          </w:p>
        </w:tc>
      </w:tr>
      <w:tr w:rsidR="00432530" w:rsidRPr="00407514" w14:paraId="37C06CFD" w14:textId="77777777" w:rsidTr="00432530">
        <w:tc>
          <w:tcPr>
            <w:tcW w:w="3655" w:type="dxa"/>
            <w:hideMark/>
          </w:tcPr>
          <w:p w14:paraId="047614D1" w14:textId="77777777" w:rsidR="00432530" w:rsidRPr="00407514" w:rsidRDefault="00432530" w:rsidP="00432530">
            <w:pPr>
              <w:rPr>
                <w:rFonts w:ascii="Times New Roman" w:hAnsi="Times New Roman"/>
                <w:sz w:val="24"/>
                <w:szCs w:val="24"/>
              </w:rPr>
            </w:pPr>
            <w:r w:rsidRPr="00407514">
              <w:rPr>
                <w:rFonts w:ascii="Times New Roman" w:hAnsi="Times New Roman"/>
                <w:sz w:val="24"/>
                <w:szCs w:val="24"/>
              </w:rPr>
              <w:t>Саралап оқыту технологиясы</w:t>
            </w:r>
          </w:p>
        </w:tc>
        <w:tc>
          <w:tcPr>
            <w:tcW w:w="0" w:type="auto"/>
            <w:hideMark/>
          </w:tcPr>
          <w:p w14:paraId="41093C37" w14:textId="77777777" w:rsidR="00432530" w:rsidRPr="00407514" w:rsidRDefault="00432530" w:rsidP="00432530">
            <w:pPr>
              <w:rPr>
                <w:rFonts w:ascii="Times New Roman" w:hAnsi="Times New Roman"/>
                <w:sz w:val="24"/>
                <w:szCs w:val="24"/>
              </w:rPr>
            </w:pPr>
            <w:r w:rsidRPr="00407514">
              <w:rPr>
                <w:rFonts w:ascii="Times New Roman" w:hAnsi="Times New Roman"/>
                <w:sz w:val="24"/>
                <w:szCs w:val="24"/>
              </w:rPr>
              <w:t>Сараланған тапсырмалар құрастыру</w:t>
            </w:r>
          </w:p>
        </w:tc>
        <w:tc>
          <w:tcPr>
            <w:tcW w:w="0" w:type="auto"/>
            <w:hideMark/>
          </w:tcPr>
          <w:p w14:paraId="1A57DCDB" w14:textId="77777777" w:rsidR="00432530" w:rsidRPr="00407514" w:rsidRDefault="00432530" w:rsidP="00432530">
            <w:pPr>
              <w:rPr>
                <w:rFonts w:ascii="Times New Roman" w:hAnsi="Times New Roman"/>
                <w:sz w:val="24"/>
                <w:szCs w:val="24"/>
              </w:rPr>
            </w:pPr>
            <w:r w:rsidRPr="00407514">
              <w:rPr>
                <w:rFonts w:ascii="Times New Roman" w:hAnsi="Times New Roman"/>
                <w:sz w:val="24"/>
                <w:szCs w:val="24"/>
              </w:rPr>
              <w:t>Саралау түрлерін талдау</w:t>
            </w:r>
          </w:p>
        </w:tc>
      </w:tr>
      <w:tr w:rsidR="00432530" w:rsidRPr="00407514" w14:paraId="135C6327" w14:textId="77777777" w:rsidTr="00432530">
        <w:tc>
          <w:tcPr>
            <w:tcW w:w="3655" w:type="dxa"/>
            <w:hideMark/>
          </w:tcPr>
          <w:p w14:paraId="6F3D9BD8" w14:textId="77777777" w:rsidR="00432530" w:rsidRPr="00407514" w:rsidRDefault="00432530" w:rsidP="00432530">
            <w:pPr>
              <w:rPr>
                <w:rFonts w:ascii="Times New Roman" w:hAnsi="Times New Roman"/>
                <w:sz w:val="24"/>
                <w:szCs w:val="24"/>
              </w:rPr>
            </w:pPr>
            <w:r w:rsidRPr="00407514">
              <w:rPr>
                <w:rFonts w:ascii="Times New Roman" w:hAnsi="Times New Roman"/>
                <w:sz w:val="24"/>
                <w:szCs w:val="24"/>
              </w:rPr>
              <w:t>Қалыптастырушы бағалау жүйесі</w:t>
            </w:r>
          </w:p>
        </w:tc>
        <w:tc>
          <w:tcPr>
            <w:tcW w:w="0" w:type="auto"/>
            <w:hideMark/>
          </w:tcPr>
          <w:p w14:paraId="29908DE7" w14:textId="77777777" w:rsidR="00432530" w:rsidRPr="00407514" w:rsidRDefault="00432530" w:rsidP="00432530">
            <w:pPr>
              <w:rPr>
                <w:rFonts w:ascii="Times New Roman" w:hAnsi="Times New Roman"/>
                <w:sz w:val="24"/>
                <w:szCs w:val="24"/>
              </w:rPr>
            </w:pPr>
            <w:r w:rsidRPr="00407514">
              <w:rPr>
                <w:rFonts w:ascii="Times New Roman" w:hAnsi="Times New Roman"/>
                <w:sz w:val="24"/>
                <w:szCs w:val="24"/>
              </w:rPr>
              <w:t>Бағалау критерийі мен дескриптор құрастыру</w:t>
            </w:r>
          </w:p>
        </w:tc>
        <w:tc>
          <w:tcPr>
            <w:tcW w:w="0" w:type="auto"/>
            <w:hideMark/>
          </w:tcPr>
          <w:p w14:paraId="29A0A811" w14:textId="77777777" w:rsidR="00432530" w:rsidRPr="00407514" w:rsidRDefault="00432530" w:rsidP="00432530">
            <w:pPr>
              <w:rPr>
                <w:rFonts w:ascii="Times New Roman" w:hAnsi="Times New Roman"/>
                <w:sz w:val="24"/>
                <w:szCs w:val="24"/>
              </w:rPr>
            </w:pPr>
            <w:r w:rsidRPr="00407514">
              <w:rPr>
                <w:rFonts w:ascii="Times New Roman" w:hAnsi="Times New Roman"/>
                <w:sz w:val="24"/>
                <w:szCs w:val="24"/>
              </w:rPr>
              <w:t>Бағалау құралын әзірлеу</w:t>
            </w:r>
          </w:p>
        </w:tc>
      </w:tr>
      <w:tr w:rsidR="00432530" w:rsidRPr="00407514" w14:paraId="7387B937" w14:textId="77777777" w:rsidTr="00432530">
        <w:tc>
          <w:tcPr>
            <w:tcW w:w="3655" w:type="dxa"/>
            <w:hideMark/>
          </w:tcPr>
          <w:p w14:paraId="79B9E7DD" w14:textId="77777777" w:rsidR="00432530" w:rsidRPr="00407514" w:rsidRDefault="00432530" w:rsidP="00432530">
            <w:pPr>
              <w:rPr>
                <w:rFonts w:ascii="Times New Roman" w:hAnsi="Times New Roman"/>
                <w:sz w:val="24"/>
                <w:szCs w:val="24"/>
              </w:rPr>
            </w:pPr>
            <w:r w:rsidRPr="00407514">
              <w:rPr>
                <w:rFonts w:ascii="Times New Roman" w:hAnsi="Times New Roman"/>
                <w:sz w:val="24"/>
                <w:szCs w:val="24"/>
              </w:rPr>
              <w:t>Оқу тапсырмаларын құрастыру технологиясы</w:t>
            </w:r>
          </w:p>
        </w:tc>
        <w:tc>
          <w:tcPr>
            <w:tcW w:w="0" w:type="auto"/>
            <w:hideMark/>
          </w:tcPr>
          <w:p w14:paraId="6C011446" w14:textId="77777777" w:rsidR="00432530" w:rsidRPr="00407514" w:rsidRDefault="00432530" w:rsidP="00432530">
            <w:pPr>
              <w:rPr>
                <w:rFonts w:ascii="Times New Roman" w:hAnsi="Times New Roman"/>
                <w:sz w:val="24"/>
                <w:szCs w:val="24"/>
              </w:rPr>
            </w:pPr>
            <w:r w:rsidRPr="00407514">
              <w:rPr>
                <w:rFonts w:ascii="Times New Roman" w:hAnsi="Times New Roman"/>
                <w:sz w:val="24"/>
                <w:szCs w:val="24"/>
              </w:rPr>
              <w:t>Тапсырма әзірлеу</w:t>
            </w:r>
          </w:p>
        </w:tc>
        <w:tc>
          <w:tcPr>
            <w:tcW w:w="0" w:type="auto"/>
            <w:hideMark/>
          </w:tcPr>
          <w:p w14:paraId="0073BF8A" w14:textId="77777777" w:rsidR="00432530" w:rsidRPr="00407514" w:rsidRDefault="00432530" w:rsidP="00432530">
            <w:pPr>
              <w:rPr>
                <w:rFonts w:ascii="Times New Roman" w:hAnsi="Times New Roman"/>
                <w:sz w:val="24"/>
                <w:szCs w:val="24"/>
              </w:rPr>
            </w:pPr>
            <w:r w:rsidRPr="00407514">
              <w:rPr>
                <w:rFonts w:ascii="Times New Roman" w:hAnsi="Times New Roman"/>
                <w:sz w:val="24"/>
                <w:szCs w:val="24"/>
              </w:rPr>
              <w:t>Тапсырма деңгейлерін анықтау</w:t>
            </w:r>
          </w:p>
        </w:tc>
      </w:tr>
      <w:tr w:rsidR="00432530" w:rsidRPr="00407514" w14:paraId="43A80EE0" w14:textId="77777777" w:rsidTr="00432530">
        <w:tc>
          <w:tcPr>
            <w:tcW w:w="3655" w:type="dxa"/>
            <w:hideMark/>
          </w:tcPr>
          <w:p w14:paraId="0A2A4385" w14:textId="77777777" w:rsidR="00432530" w:rsidRPr="00407514" w:rsidRDefault="00432530" w:rsidP="00432530">
            <w:pPr>
              <w:rPr>
                <w:rFonts w:ascii="Times New Roman" w:hAnsi="Times New Roman"/>
                <w:sz w:val="24"/>
                <w:szCs w:val="24"/>
              </w:rPr>
            </w:pPr>
            <w:r w:rsidRPr="00407514">
              <w:rPr>
                <w:rFonts w:ascii="Times New Roman" w:hAnsi="Times New Roman"/>
                <w:sz w:val="24"/>
                <w:szCs w:val="24"/>
              </w:rPr>
              <w:t>Цифрлық білім беру ресурстары</w:t>
            </w:r>
          </w:p>
        </w:tc>
        <w:tc>
          <w:tcPr>
            <w:tcW w:w="0" w:type="auto"/>
            <w:hideMark/>
          </w:tcPr>
          <w:p w14:paraId="126CFFEA" w14:textId="77777777" w:rsidR="00432530" w:rsidRPr="00407514" w:rsidRDefault="00432530" w:rsidP="00432530">
            <w:pPr>
              <w:rPr>
                <w:rFonts w:ascii="Times New Roman" w:hAnsi="Times New Roman"/>
                <w:sz w:val="24"/>
                <w:szCs w:val="24"/>
              </w:rPr>
            </w:pPr>
            <w:r w:rsidRPr="00407514">
              <w:rPr>
                <w:rFonts w:ascii="Times New Roman" w:hAnsi="Times New Roman"/>
                <w:sz w:val="24"/>
                <w:szCs w:val="24"/>
              </w:rPr>
              <w:t>Цифрлық құралдарды қолдану</w:t>
            </w:r>
          </w:p>
        </w:tc>
        <w:tc>
          <w:tcPr>
            <w:tcW w:w="0" w:type="auto"/>
            <w:hideMark/>
          </w:tcPr>
          <w:p w14:paraId="7AA26921" w14:textId="77777777" w:rsidR="00432530" w:rsidRPr="00407514" w:rsidRDefault="00432530" w:rsidP="00432530">
            <w:pPr>
              <w:rPr>
                <w:rFonts w:ascii="Times New Roman" w:hAnsi="Times New Roman"/>
                <w:sz w:val="24"/>
                <w:szCs w:val="24"/>
              </w:rPr>
            </w:pPr>
            <w:r w:rsidRPr="00407514">
              <w:rPr>
                <w:rFonts w:ascii="Times New Roman" w:hAnsi="Times New Roman"/>
                <w:sz w:val="24"/>
                <w:szCs w:val="24"/>
              </w:rPr>
              <w:t>Онлайн ресурстарды талдау</w:t>
            </w:r>
          </w:p>
        </w:tc>
      </w:tr>
      <w:tr w:rsidR="00432530" w:rsidRPr="00407514" w14:paraId="40FB46B3" w14:textId="77777777" w:rsidTr="00432530">
        <w:tc>
          <w:tcPr>
            <w:tcW w:w="3655" w:type="dxa"/>
            <w:hideMark/>
          </w:tcPr>
          <w:p w14:paraId="7FF5057B" w14:textId="77777777" w:rsidR="00432530" w:rsidRPr="00407514" w:rsidRDefault="00432530" w:rsidP="00432530">
            <w:pPr>
              <w:rPr>
                <w:rFonts w:ascii="Times New Roman" w:hAnsi="Times New Roman"/>
                <w:sz w:val="24"/>
                <w:szCs w:val="24"/>
              </w:rPr>
            </w:pPr>
            <w:r w:rsidRPr="00407514">
              <w:rPr>
                <w:rFonts w:ascii="Times New Roman" w:hAnsi="Times New Roman"/>
                <w:sz w:val="24"/>
                <w:szCs w:val="24"/>
              </w:rPr>
              <w:t>Педагогикалық қарым-қатынас мәдениеті</w:t>
            </w:r>
          </w:p>
        </w:tc>
        <w:tc>
          <w:tcPr>
            <w:tcW w:w="0" w:type="auto"/>
            <w:hideMark/>
          </w:tcPr>
          <w:p w14:paraId="75E0310C" w14:textId="77777777" w:rsidR="00432530" w:rsidRPr="00407514" w:rsidRDefault="00432530" w:rsidP="00432530">
            <w:pPr>
              <w:rPr>
                <w:rFonts w:ascii="Times New Roman" w:hAnsi="Times New Roman"/>
                <w:sz w:val="24"/>
                <w:szCs w:val="24"/>
              </w:rPr>
            </w:pPr>
            <w:r w:rsidRPr="00407514">
              <w:rPr>
                <w:rFonts w:ascii="Times New Roman" w:hAnsi="Times New Roman"/>
                <w:sz w:val="24"/>
                <w:szCs w:val="24"/>
              </w:rPr>
              <w:t>Педагогикалық жағдаяттарды талдау</w:t>
            </w:r>
          </w:p>
        </w:tc>
        <w:tc>
          <w:tcPr>
            <w:tcW w:w="0" w:type="auto"/>
            <w:hideMark/>
          </w:tcPr>
          <w:p w14:paraId="34C692D2" w14:textId="77777777" w:rsidR="00432530" w:rsidRPr="00407514" w:rsidRDefault="00432530" w:rsidP="00432530">
            <w:pPr>
              <w:rPr>
                <w:rFonts w:ascii="Times New Roman" w:hAnsi="Times New Roman"/>
                <w:sz w:val="24"/>
                <w:szCs w:val="24"/>
              </w:rPr>
            </w:pPr>
            <w:r w:rsidRPr="00407514">
              <w:rPr>
                <w:rFonts w:ascii="Times New Roman" w:hAnsi="Times New Roman"/>
                <w:sz w:val="24"/>
                <w:szCs w:val="24"/>
              </w:rPr>
              <w:t>Қарым-қатынас стилін сипаттау</w:t>
            </w:r>
          </w:p>
        </w:tc>
      </w:tr>
      <w:tr w:rsidR="00432530" w:rsidRPr="00407514" w14:paraId="3E5A349C" w14:textId="77777777" w:rsidTr="00432530">
        <w:tc>
          <w:tcPr>
            <w:tcW w:w="3655" w:type="dxa"/>
            <w:hideMark/>
          </w:tcPr>
          <w:p w14:paraId="1D28F30F" w14:textId="77777777" w:rsidR="00432530" w:rsidRPr="00407514" w:rsidRDefault="00432530" w:rsidP="00432530">
            <w:pPr>
              <w:rPr>
                <w:rFonts w:ascii="Times New Roman" w:hAnsi="Times New Roman"/>
                <w:sz w:val="24"/>
                <w:szCs w:val="24"/>
              </w:rPr>
            </w:pPr>
            <w:r w:rsidRPr="00407514">
              <w:rPr>
                <w:rFonts w:ascii="Times New Roman" w:hAnsi="Times New Roman"/>
                <w:sz w:val="24"/>
                <w:szCs w:val="24"/>
              </w:rPr>
              <w:t>Педагогикалық рефлексия</w:t>
            </w:r>
          </w:p>
        </w:tc>
        <w:tc>
          <w:tcPr>
            <w:tcW w:w="0" w:type="auto"/>
            <w:hideMark/>
          </w:tcPr>
          <w:p w14:paraId="47013641" w14:textId="77777777" w:rsidR="00432530" w:rsidRPr="00407514" w:rsidRDefault="00432530" w:rsidP="00432530">
            <w:pPr>
              <w:rPr>
                <w:rFonts w:ascii="Times New Roman" w:hAnsi="Times New Roman"/>
                <w:sz w:val="24"/>
                <w:szCs w:val="24"/>
              </w:rPr>
            </w:pPr>
            <w:r w:rsidRPr="00407514">
              <w:rPr>
                <w:rFonts w:ascii="Times New Roman" w:hAnsi="Times New Roman"/>
                <w:sz w:val="24"/>
                <w:szCs w:val="24"/>
              </w:rPr>
              <w:t>Сабақты талдау</w:t>
            </w:r>
          </w:p>
        </w:tc>
        <w:tc>
          <w:tcPr>
            <w:tcW w:w="0" w:type="auto"/>
            <w:hideMark/>
          </w:tcPr>
          <w:p w14:paraId="148B481D" w14:textId="77777777" w:rsidR="00432530" w:rsidRPr="00407514" w:rsidRDefault="00432530" w:rsidP="00432530">
            <w:pPr>
              <w:rPr>
                <w:rFonts w:ascii="Times New Roman" w:hAnsi="Times New Roman"/>
                <w:sz w:val="24"/>
                <w:szCs w:val="24"/>
              </w:rPr>
            </w:pPr>
            <w:r w:rsidRPr="00407514">
              <w:rPr>
                <w:rFonts w:ascii="Times New Roman" w:hAnsi="Times New Roman"/>
                <w:sz w:val="24"/>
                <w:szCs w:val="24"/>
              </w:rPr>
              <w:t>Рефлексивтік күнделік жүргізу</w:t>
            </w:r>
          </w:p>
        </w:tc>
      </w:tr>
      <w:tr w:rsidR="00432530" w:rsidRPr="00407514" w14:paraId="354C6709" w14:textId="77777777" w:rsidTr="00432530">
        <w:tc>
          <w:tcPr>
            <w:tcW w:w="3655" w:type="dxa"/>
            <w:hideMark/>
          </w:tcPr>
          <w:p w14:paraId="327DE95B" w14:textId="77777777" w:rsidR="00432530" w:rsidRPr="00407514" w:rsidRDefault="00432530" w:rsidP="00432530">
            <w:pPr>
              <w:rPr>
                <w:rFonts w:ascii="Times New Roman" w:hAnsi="Times New Roman"/>
                <w:sz w:val="24"/>
                <w:szCs w:val="24"/>
              </w:rPr>
            </w:pPr>
            <w:r w:rsidRPr="00407514">
              <w:rPr>
                <w:rFonts w:ascii="Times New Roman" w:hAnsi="Times New Roman"/>
                <w:sz w:val="24"/>
                <w:szCs w:val="24"/>
              </w:rPr>
              <w:t>Мұғалімнің кәсіби дамуы</w:t>
            </w:r>
          </w:p>
        </w:tc>
        <w:tc>
          <w:tcPr>
            <w:tcW w:w="0" w:type="auto"/>
            <w:hideMark/>
          </w:tcPr>
          <w:p w14:paraId="236E1948" w14:textId="77777777" w:rsidR="00432530" w:rsidRPr="00407514" w:rsidRDefault="00432530" w:rsidP="00432530">
            <w:pPr>
              <w:rPr>
                <w:rFonts w:ascii="Times New Roman" w:hAnsi="Times New Roman"/>
                <w:sz w:val="24"/>
                <w:szCs w:val="24"/>
              </w:rPr>
            </w:pPr>
            <w:r w:rsidRPr="00407514">
              <w:rPr>
                <w:rFonts w:ascii="Times New Roman" w:hAnsi="Times New Roman"/>
                <w:sz w:val="24"/>
                <w:szCs w:val="24"/>
              </w:rPr>
              <w:t>Кәсіби даму жоспарын құрастыру</w:t>
            </w:r>
          </w:p>
        </w:tc>
        <w:tc>
          <w:tcPr>
            <w:tcW w:w="0" w:type="auto"/>
            <w:hideMark/>
          </w:tcPr>
          <w:p w14:paraId="51CCB519" w14:textId="77777777" w:rsidR="00432530" w:rsidRPr="00407514" w:rsidRDefault="00432530" w:rsidP="00432530">
            <w:pPr>
              <w:rPr>
                <w:rFonts w:ascii="Times New Roman" w:hAnsi="Times New Roman"/>
                <w:sz w:val="24"/>
                <w:szCs w:val="24"/>
              </w:rPr>
            </w:pPr>
            <w:r w:rsidRPr="00407514">
              <w:rPr>
                <w:rFonts w:ascii="Times New Roman" w:hAnsi="Times New Roman"/>
                <w:sz w:val="24"/>
                <w:szCs w:val="24"/>
              </w:rPr>
              <w:t>Портфолио дайындау</w:t>
            </w:r>
          </w:p>
        </w:tc>
      </w:tr>
      <w:tr w:rsidR="00432530" w:rsidRPr="00407514" w14:paraId="4F64411E" w14:textId="77777777" w:rsidTr="00432530">
        <w:tc>
          <w:tcPr>
            <w:tcW w:w="3655" w:type="dxa"/>
            <w:hideMark/>
          </w:tcPr>
          <w:p w14:paraId="2260C60A" w14:textId="77777777" w:rsidR="00432530" w:rsidRPr="00407514" w:rsidRDefault="00432530" w:rsidP="00432530">
            <w:pPr>
              <w:rPr>
                <w:rFonts w:ascii="Times New Roman" w:hAnsi="Times New Roman"/>
                <w:sz w:val="24"/>
                <w:szCs w:val="24"/>
              </w:rPr>
            </w:pPr>
            <w:r w:rsidRPr="00407514">
              <w:rPr>
                <w:rFonts w:ascii="Times New Roman" w:hAnsi="Times New Roman"/>
                <w:sz w:val="24"/>
                <w:szCs w:val="24"/>
              </w:rPr>
              <w:t>Микрооқыту және педагогикалық шеберлік</w:t>
            </w:r>
          </w:p>
        </w:tc>
        <w:tc>
          <w:tcPr>
            <w:tcW w:w="0" w:type="auto"/>
            <w:hideMark/>
          </w:tcPr>
          <w:p w14:paraId="759A30B1" w14:textId="77777777" w:rsidR="00432530" w:rsidRPr="00407514" w:rsidRDefault="00432530" w:rsidP="00432530">
            <w:pPr>
              <w:rPr>
                <w:rFonts w:ascii="Times New Roman" w:hAnsi="Times New Roman"/>
                <w:sz w:val="24"/>
                <w:szCs w:val="24"/>
              </w:rPr>
            </w:pPr>
            <w:r w:rsidRPr="00407514">
              <w:rPr>
                <w:rFonts w:ascii="Times New Roman" w:hAnsi="Times New Roman"/>
                <w:sz w:val="24"/>
                <w:szCs w:val="24"/>
              </w:rPr>
              <w:t>Микро-сабақ өткізу</w:t>
            </w:r>
          </w:p>
        </w:tc>
        <w:tc>
          <w:tcPr>
            <w:tcW w:w="0" w:type="auto"/>
            <w:hideMark/>
          </w:tcPr>
          <w:p w14:paraId="374AE5F2" w14:textId="77777777" w:rsidR="00432530" w:rsidRPr="00407514" w:rsidRDefault="00432530" w:rsidP="00432530">
            <w:pPr>
              <w:rPr>
                <w:rFonts w:ascii="Times New Roman" w:hAnsi="Times New Roman"/>
                <w:sz w:val="24"/>
                <w:szCs w:val="24"/>
              </w:rPr>
            </w:pPr>
            <w:r w:rsidRPr="00407514">
              <w:rPr>
                <w:rFonts w:ascii="Times New Roman" w:hAnsi="Times New Roman"/>
                <w:sz w:val="24"/>
                <w:szCs w:val="24"/>
              </w:rPr>
              <w:t>Курстық портфолио тапсыру</w:t>
            </w:r>
          </w:p>
        </w:tc>
      </w:tr>
    </w:tbl>
    <w:p w14:paraId="670DB193" w14:textId="77777777" w:rsidR="00432530" w:rsidRDefault="00432530" w:rsidP="00E82FDE">
      <w:pPr>
        <w:pStyle w:val="a6"/>
        <w:spacing w:before="0" w:beforeAutospacing="0" w:after="0" w:afterAutospacing="0"/>
        <w:ind w:firstLine="709"/>
        <w:jc w:val="both"/>
        <w:rPr>
          <w:rStyle w:val="aa"/>
          <w:b w:val="0"/>
          <w:sz w:val="28"/>
          <w:szCs w:val="28"/>
          <w:lang w:val="kk-KZ"/>
        </w:rPr>
      </w:pPr>
    </w:p>
    <w:p w14:paraId="5422EB52" w14:textId="63EBC5BC" w:rsidR="00E82FDE" w:rsidRPr="00407514" w:rsidRDefault="00E82FDE" w:rsidP="00432530">
      <w:pPr>
        <w:pStyle w:val="a6"/>
        <w:spacing w:before="0" w:beforeAutospacing="0" w:after="0" w:afterAutospacing="0"/>
        <w:ind w:firstLine="567"/>
        <w:jc w:val="both"/>
        <w:rPr>
          <w:rStyle w:val="aa"/>
          <w:b w:val="0"/>
          <w:sz w:val="28"/>
          <w:szCs w:val="28"/>
          <w:lang w:val="kk-KZ"/>
        </w:rPr>
      </w:pPr>
      <w:r w:rsidRPr="00407514">
        <w:rPr>
          <w:rStyle w:val="aa"/>
          <w:b w:val="0"/>
          <w:sz w:val="28"/>
          <w:szCs w:val="28"/>
          <w:lang w:val="kk-KZ"/>
        </w:rPr>
        <w:t xml:space="preserve">Енді біз, әрбір дәрістің мазмұнын қысқаша беруді жөн санаймыз. </w:t>
      </w:r>
    </w:p>
    <w:p w14:paraId="5AAA974F" w14:textId="77777777" w:rsidR="00E82FDE" w:rsidRPr="00407514" w:rsidRDefault="00E82FDE" w:rsidP="00432530">
      <w:pPr>
        <w:pStyle w:val="2"/>
        <w:keepNext w:val="0"/>
        <w:keepLines w:val="0"/>
        <w:widowControl w:val="0"/>
        <w:spacing w:before="0" w:line="240" w:lineRule="auto"/>
        <w:ind w:firstLine="567"/>
        <w:jc w:val="both"/>
        <w:rPr>
          <w:rFonts w:ascii="Times New Roman" w:hAnsi="Times New Roman"/>
          <w:b w:val="0"/>
          <w:i/>
          <w:color w:val="auto"/>
          <w:sz w:val="28"/>
          <w:szCs w:val="28"/>
          <w:lang w:val="kk-KZ"/>
        </w:rPr>
      </w:pPr>
      <w:r w:rsidRPr="00407514">
        <w:rPr>
          <w:rFonts w:ascii="Times New Roman" w:hAnsi="Times New Roman"/>
          <w:b w:val="0"/>
          <w:i/>
          <w:color w:val="auto"/>
          <w:sz w:val="28"/>
          <w:szCs w:val="28"/>
          <w:lang w:val="kk-KZ"/>
        </w:rPr>
        <w:t>1-тақырып. Мұғалімнің кәсіби құзыреттілігі: мәні және құрылымы</w:t>
      </w:r>
    </w:p>
    <w:p w14:paraId="5D7B8877" w14:textId="77777777" w:rsidR="00E82FDE" w:rsidRPr="00407514" w:rsidRDefault="00E82FDE" w:rsidP="00432530">
      <w:pPr>
        <w:pStyle w:val="a6"/>
        <w:spacing w:before="0" w:beforeAutospacing="0" w:after="0" w:afterAutospacing="0"/>
        <w:ind w:firstLine="567"/>
        <w:jc w:val="both"/>
        <w:rPr>
          <w:sz w:val="28"/>
          <w:szCs w:val="28"/>
          <w:lang w:val="kk-KZ"/>
        </w:rPr>
      </w:pPr>
      <w:r w:rsidRPr="00407514">
        <w:rPr>
          <w:sz w:val="28"/>
          <w:szCs w:val="28"/>
          <w:lang w:val="kk-KZ"/>
        </w:rPr>
        <w:t xml:space="preserve">Дәрістің мақсаты – болашақ бастауыш сынып мұғалімінің кәсіби құзыреттілігі ұғымының мәнін, құрылымын және жаңартылған білім беру жағдайындағы ерекшеліктерін түсіндіру. «Кәсіби құзыреттілік» ұғымы қазіргі білім беру жүйесінде мұғалім қызметінің нәтижелілігі оның кәсіби құзыреттілігімен анықталады. Кәсіби құзыреттілік – мұғалімнің кәсіби міндеттерді тиімді шешуіне мүмкіндік беретін білім, іскерлік, тәжірибе және тұлғалық сапалардың интегративті жүйесі. Педагогикалық ғылымда кәсіби құзыреттілік: кәсіби әрекетке даярлық, кәсіби шеберлік және кәсіби тәжірибе бірлігінде қарастырылады. Мұғалімнің кәсіби құзыреттілігі құрылымы бойынша ғылыми зерттеулерде мұғалім құзыреттілігі көпкомпонентті жүйе ретінде сипатталады. Мұндағы болашақ бастауыш мұғалімі үшін негізгі компоненттер: тұлғалық-танымдық, әдістемелік, әрекеттік және рефлексивтік. Жаңартылған білім беру жағдайында бұл құрылым: оқушыға бағдарлану, құзыреттілікке бағдарланған оқыту, саралау, бағалау, цифрлық орта сияқты мазмұнмен толықтырылады. </w:t>
      </w:r>
    </w:p>
    <w:p w14:paraId="672F241B" w14:textId="77777777" w:rsidR="00E82FDE" w:rsidRPr="00407514" w:rsidRDefault="00E82FDE" w:rsidP="00432530">
      <w:pPr>
        <w:pStyle w:val="a6"/>
        <w:spacing w:before="0" w:beforeAutospacing="0" w:after="0" w:afterAutospacing="0"/>
        <w:ind w:firstLine="567"/>
        <w:jc w:val="both"/>
        <w:rPr>
          <w:sz w:val="28"/>
          <w:szCs w:val="28"/>
          <w:lang w:val="kk-KZ"/>
        </w:rPr>
      </w:pPr>
      <w:r w:rsidRPr="00407514">
        <w:rPr>
          <w:i/>
          <w:sz w:val="28"/>
          <w:szCs w:val="28"/>
          <w:lang w:val="kk-KZ"/>
        </w:rPr>
        <w:t>2-тақырып.</w:t>
      </w:r>
      <w:r w:rsidRPr="00407514">
        <w:rPr>
          <w:b/>
          <w:i/>
          <w:sz w:val="28"/>
          <w:szCs w:val="28"/>
          <w:lang w:val="kk-KZ"/>
        </w:rPr>
        <w:t xml:space="preserve"> </w:t>
      </w:r>
      <w:r w:rsidRPr="00407514">
        <w:rPr>
          <w:i/>
          <w:sz w:val="28"/>
          <w:szCs w:val="28"/>
          <w:lang w:val="kk-KZ"/>
        </w:rPr>
        <w:t xml:space="preserve">Жаңартылған білім беру мазмұны және мұғалімнің жаңа рөлі. </w:t>
      </w:r>
      <w:r w:rsidRPr="00407514">
        <w:rPr>
          <w:sz w:val="28"/>
          <w:szCs w:val="28"/>
          <w:lang w:val="kk-KZ"/>
        </w:rPr>
        <w:t xml:space="preserve">Жаңартылған білім беру мазмұнының ерекшеліктерін және мұғалім рөлінің трансформациясын түсіндіруде жаңартылған білім беру мазмұнының </w:t>
      </w:r>
      <w:r w:rsidRPr="00407514">
        <w:rPr>
          <w:sz w:val="28"/>
          <w:szCs w:val="28"/>
          <w:lang w:val="kk-KZ"/>
        </w:rPr>
        <w:lastRenderedPageBreak/>
        <w:t>мәні, жаңартылған білім мазмұны: құзыреттілікке бағытталған, нәтижеге бағытталған, оқушы әрекетіне бағытталған, сондай-ақ ерекшеліктері оның оқу мақсаттары, спиральді мазмұн, белсенді оқыту, саралау, қалыптастырушы бағалаудан тұрады. Жаңартылған білім беру жағдайында мұғалімнің рөлінің өзгеруі білім көзі емес, оқыту ұйымдастырушысы, оқу серіктесі, бағалау сарапшысы деген бөліктерден тұрады.</w:t>
      </w:r>
      <w:r w:rsidRPr="00407514">
        <w:rPr>
          <w:b/>
          <w:sz w:val="28"/>
          <w:szCs w:val="28"/>
          <w:lang w:val="kk-KZ"/>
        </w:rPr>
        <w:t xml:space="preserve"> </w:t>
      </w:r>
      <w:r w:rsidRPr="00407514">
        <w:rPr>
          <w:sz w:val="28"/>
          <w:szCs w:val="28"/>
          <w:lang w:val="kk-KZ"/>
        </w:rPr>
        <w:t>Жаңартылған білім беру мазмұны – қазіргі білім беру жүйесінің стратегиялық бағыты болып табылатын, оқыту үдерісін құзыреттілікке, нәтижеге және оқушының белсенді әрекетіне бағыттайтын педагогикалық жүйе. Бұл мазмұн білім алушының тек білім алуын ғана емес, оны өмірлік жағдайларда қолдана алуын, сыни ойлауын, дербестігін және функционалдық сауаттылығын дамытуға бағытталған.</w:t>
      </w:r>
    </w:p>
    <w:p w14:paraId="168908B6" w14:textId="77777777" w:rsidR="00E82FDE" w:rsidRPr="00407514" w:rsidRDefault="00E82FDE" w:rsidP="00432530">
      <w:pPr>
        <w:pStyle w:val="a6"/>
        <w:spacing w:before="0" w:beforeAutospacing="0" w:after="0" w:afterAutospacing="0"/>
        <w:ind w:firstLine="567"/>
        <w:jc w:val="both"/>
        <w:rPr>
          <w:sz w:val="28"/>
          <w:szCs w:val="28"/>
          <w:lang w:val="kk-KZ"/>
        </w:rPr>
      </w:pPr>
      <w:r w:rsidRPr="00407514">
        <w:rPr>
          <w:sz w:val="28"/>
          <w:szCs w:val="28"/>
          <w:lang w:val="kk-KZ"/>
        </w:rPr>
        <w:t>Жаңартылған білім мазмұнының негізгі ерекшеліктеріне:</w:t>
      </w:r>
    </w:p>
    <w:p w14:paraId="221FECFC" w14:textId="77777777" w:rsidR="00E82FDE" w:rsidRPr="00407514" w:rsidRDefault="00E82FDE">
      <w:pPr>
        <w:numPr>
          <w:ilvl w:val="0"/>
          <w:numId w:val="24"/>
        </w:numPr>
        <w:tabs>
          <w:tab w:val="clear" w:pos="720"/>
          <w:tab w:val="num" w:pos="426"/>
        </w:tabs>
        <w:spacing w:after="0" w:line="240" w:lineRule="auto"/>
        <w:ind w:left="0" w:firstLine="567"/>
        <w:jc w:val="both"/>
        <w:rPr>
          <w:rFonts w:ascii="Times New Roman" w:eastAsia="Times New Roman" w:hAnsi="Times New Roman" w:cs="Times New Roman"/>
          <w:sz w:val="28"/>
          <w:szCs w:val="28"/>
        </w:rPr>
      </w:pPr>
      <w:r w:rsidRPr="00407514">
        <w:rPr>
          <w:rFonts w:ascii="Times New Roman" w:eastAsia="Times New Roman" w:hAnsi="Times New Roman" w:cs="Times New Roman"/>
          <w:sz w:val="28"/>
          <w:szCs w:val="28"/>
        </w:rPr>
        <w:t xml:space="preserve">оқу мақсаттарына негізделген жүйелілік; </w:t>
      </w:r>
    </w:p>
    <w:p w14:paraId="3DD3423C" w14:textId="77777777" w:rsidR="00E82FDE" w:rsidRPr="00407514" w:rsidRDefault="00E82FDE">
      <w:pPr>
        <w:numPr>
          <w:ilvl w:val="0"/>
          <w:numId w:val="24"/>
        </w:numPr>
        <w:tabs>
          <w:tab w:val="clear" w:pos="720"/>
          <w:tab w:val="num" w:pos="426"/>
        </w:tabs>
        <w:spacing w:after="0" w:line="240" w:lineRule="auto"/>
        <w:ind w:left="0" w:firstLine="567"/>
        <w:jc w:val="both"/>
        <w:rPr>
          <w:rFonts w:ascii="Times New Roman" w:eastAsia="Times New Roman" w:hAnsi="Times New Roman" w:cs="Times New Roman"/>
          <w:sz w:val="28"/>
          <w:szCs w:val="28"/>
        </w:rPr>
      </w:pPr>
      <w:r w:rsidRPr="00407514">
        <w:rPr>
          <w:rFonts w:ascii="Times New Roman" w:eastAsia="Times New Roman" w:hAnsi="Times New Roman" w:cs="Times New Roman"/>
          <w:sz w:val="28"/>
          <w:szCs w:val="28"/>
        </w:rPr>
        <w:t xml:space="preserve">спиральді қағидат (білімнің біртіндеп күрделенуі); </w:t>
      </w:r>
    </w:p>
    <w:p w14:paraId="6CA0C499" w14:textId="77777777" w:rsidR="00E82FDE" w:rsidRPr="00407514" w:rsidRDefault="00E82FDE">
      <w:pPr>
        <w:numPr>
          <w:ilvl w:val="0"/>
          <w:numId w:val="24"/>
        </w:numPr>
        <w:tabs>
          <w:tab w:val="clear" w:pos="720"/>
          <w:tab w:val="num" w:pos="426"/>
        </w:tabs>
        <w:spacing w:after="0" w:line="240" w:lineRule="auto"/>
        <w:ind w:left="0" w:firstLine="567"/>
        <w:jc w:val="both"/>
        <w:rPr>
          <w:rFonts w:ascii="Times New Roman" w:eastAsia="Times New Roman" w:hAnsi="Times New Roman" w:cs="Times New Roman"/>
          <w:sz w:val="28"/>
          <w:szCs w:val="28"/>
        </w:rPr>
      </w:pPr>
      <w:r w:rsidRPr="00407514">
        <w:rPr>
          <w:rFonts w:ascii="Times New Roman" w:eastAsia="Times New Roman" w:hAnsi="Times New Roman" w:cs="Times New Roman"/>
          <w:sz w:val="28"/>
          <w:szCs w:val="28"/>
        </w:rPr>
        <w:t xml:space="preserve">белсенді оқыту әдістерінің басымдығы; </w:t>
      </w:r>
    </w:p>
    <w:p w14:paraId="6EA30263" w14:textId="77777777" w:rsidR="00E82FDE" w:rsidRPr="00407514" w:rsidRDefault="00E82FDE">
      <w:pPr>
        <w:numPr>
          <w:ilvl w:val="0"/>
          <w:numId w:val="24"/>
        </w:numPr>
        <w:tabs>
          <w:tab w:val="clear" w:pos="720"/>
          <w:tab w:val="num" w:pos="426"/>
        </w:tabs>
        <w:spacing w:after="0" w:line="240" w:lineRule="auto"/>
        <w:ind w:left="0" w:firstLine="567"/>
        <w:jc w:val="both"/>
        <w:rPr>
          <w:rFonts w:ascii="Times New Roman" w:eastAsia="Times New Roman" w:hAnsi="Times New Roman" w:cs="Times New Roman"/>
          <w:sz w:val="28"/>
          <w:szCs w:val="28"/>
        </w:rPr>
      </w:pPr>
      <w:r w:rsidRPr="00407514">
        <w:rPr>
          <w:rFonts w:ascii="Times New Roman" w:eastAsia="Times New Roman" w:hAnsi="Times New Roman" w:cs="Times New Roman"/>
          <w:sz w:val="28"/>
          <w:szCs w:val="28"/>
        </w:rPr>
        <w:t xml:space="preserve">саралап оқыту арқылы жеке ерекшеліктерді ескеру; </w:t>
      </w:r>
    </w:p>
    <w:p w14:paraId="7E9F83E0" w14:textId="77777777" w:rsidR="00E82FDE" w:rsidRPr="00407514" w:rsidRDefault="00E82FDE">
      <w:pPr>
        <w:numPr>
          <w:ilvl w:val="0"/>
          <w:numId w:val="24"/>
        </w:numPr>
        <w:tabs>
          <w:tab w:val="clear" w:pos="720"/>
          <w:tab w:val="num" w:pos="426"/>
        </w:tabs>
        <w:spacing w:after="0" w:line="240" w:lineRule="auto"/>
        <w:ind w:left="0" w:firstLine="567"/>
        <w:jc w:val="both"/>
        <w:rPr>
          <w:rFonts w:ascii="Times New Roman" w:eastAsia="Times New Roman" w:hAnsi="Times New Roman" w:cs="Times New Roman"/>
          <w:sz w:val="28"/>
          <w:szCs w:val="28"/>
        </w:rPr>
      </w:pPr>
      <w:r w:rsidRPr="00407514">
        <w:rPr>
          <w:rFonts w:ascii="Times New Roman" w:eastAsia="Times New Roman" w:hAnsi="Times New Roman" w:cs="Times New Roman"/>
          <w:sz w:val="28"/>
          <w:szCs w:val="28"/>
        </w:rPr>
        <w:t xml:space="preserve">қалыптастырушы бағалау жүйесінің енгізілуі жатады. </w:t>
      </w:r>
    </w:p>
    <w:p w14:paraId="48932894" w14:textId="77777777" w:rsidR="00E82FDE" w:rsidRPr="00407514" w:rsidRDefault="00E82FDE" w:rsidP="00432530">
      <w:pPr>
        <w:spacing w:after="0" w:line="240" w:lineRule="auto"/>
        <w:ind w:firstLine="567"/>
        <w:jc w:val="both"/>
        <w:rPr>
          <w:rFonts w:ascii="Times New Roman" w:eastAsia="Times New Roman" w:hAnsi="Times New Roman" w:cs="Times New Roman"/>
          <w:sz w:val="28"/>
          <w:szCs w:val="28"/>
        </w:rPr>
      </w:pPr>
      <w:r w:rsidRPr="00407514">
        <w:rPr>
          <w:rFonts w:ascii="Times New Roman" w:eastAsia="Times New Roman" w:hAnsi="Times New Roman" w:cs="Times New Roman"/>
          <w:sz w:val="28"/>
          <w:szCs w:val="28"/>
        </w:rPr>
        <w:t xml:space="preserve">Осы өзгерістер мұғалімнің кәсіби рөлінің трансформациялануына алып келді. </w:t>
      </w:r>
    </w:p>
    <w:p w14:paraId="50888783" w14:textId="77777777" w:rsidR="00E82FDE" w:rsidRPr="00407514" w:rsidRDefault="00E82FDE" w:rsidP="00432530">
      <w:pPr>
        <w:spacing w:after="0" w:line="240" w:lineRule="auto"/>
        <w:ind w:firstLine="567"/>
        <w:jc w:val="both"/>
        <w:rPr>
          <w:rFonts w:ascii="Times New Roman" w:eastAsia="Times New Roman" w:hAnsi="Times New Roman" w:cs="Times New Roman"/>
          <w:sz w:val="28"/>
          <w:szCs w:val="28"/>
        </w:rPr>
      </w:pPr>
      <w:r w:rsidRPr="00407514">
        <w:rPr>
          <w:rFonts w:ascii="Times New Roman" w:eastAsia="Times New Roman" w:hAnsi="Times New Roman" w:cs="Times New Roman"/>
          <w:sz w:val="28"/>
          <w:szCs w:val="28"/>
        </w:rPr>
        <w:t>Бұл жағдай мұғалімнен жоғары деңгейдегі кәсіби құзыреттілікті, педагогикалық икемділікті және инновациялық ойлауды талап етеді.</w:t>
      </w:r>
    </w:p>
    <w:p w14:paraId="20C38CF3" w14:textId="77777777" w:rsidR="00E82FDE" w:rsidRPr="00407514" w:rsidRDefault="00E82FDE" w:rsidP="00432530">
      <w:pPr>
        <w:pStyle w:val="1"/>
        <w:keepNext w:val="0"/>
        <w:keepLines w:val="0"/>
        <w:widowControl w:val="0"/>
        <w:spacing w:before="0" w:line="240" w:lineRule="auto"/>
        <w:ind w:firstLine="567"/>
        <w:jc w:val="both"/>
        <w:rPr>
          <w:rFonts w:ascii="Times New Roman" w:hAnsi="Times New Roman"/>
          <w:b w:val="0"/>
          <w:color w:val="auto"/>
          <w:lang w:val="kk-KZ"/>
        </w:rPr>
      </w:pPr>
      <w:r w:rsidRPr="00407514">
        <w:rPr>
          <w:rFonts w:ascii="Times New Roman" w:hAnsi="Times New Roman"/>
          <w:b w:val="0"/>
          <w:i/>
          <w:color w:val="auto"/>
          <w:lang w:val="kk-KZ"/>
        </w:rPr>
        <w:t xml:space="preserve">3-тақырып. Бастауыш сынып мұғалімінің кәсіби құзыреттілігінің ғылыми негіздері. </w:t>
      </w:r>
      <w:r w:rsidRPr="00407514">
        <w:rPr>
          <w:rFonts w:ascii="Times New Roman" w:hAnsi="Times New Roman"/>
          <w:b w:val="0"/>
          <w:color w:val="auto"/>
          <w:lang w:val="kk-KZ"/>
        </w:rPr>
        <w:t>Бастауыш сынып мұғалімі – әмбебап педагог. ол оқушының танымдық, тұлғалық және әлеуметтік дамуын қамтамасыз етеді. сондықтан оның кәсіби құзыреттілігі кешенді сипатқа ие. Бастауыш мұғалімінің кәсіби құзыреттілігі: оқыту мазмұнын меңгеру, оқыту әдістерін қолдану және оқу әрекетін ұйымдастыру, оқушы дамуын қолдау, қабілеттерінен көрінеді. Жаңартылған білім беру жағдайында бастауыш мұғалімі оқу мақсаттарына негізделген оқытуды жүзеге асырып, саралау мен қалыптастырушы бағалауды қолдануы тиіс. Бастауыш сынып мұғалімі – оқушының тұлғалық, танымдық және әлеуметтік дамуын қамтамасыз ететін әмбебап педагог. Оның кәсіби қызметі тек білім берумен шектелмей, баланың жан-жақты дамуына бағытталған.</w:t>
      </w:r>
    </w:p>
    <w:p w14:paraId="09031063" w14:textId="77777777" w:rsidR="00E82FDE" w:rsidRPr="00407514" w:rsidRDefault="00E82FDE" w:rsidP="00432530">
      <w:pPr>
        <w:pStyle w:val="1"/>
        <w:keepNext w:val="0"/>
        <w:keepLines w:val="0"/>
        <w:widowControl w:val="0"/>
        <w:spacing w:before="0" w:line="240" w:lineRule="auto"/>
        <w:ind w:firstLine="567"/>
        <w:jc w:val="both"/>
        <w:rPr>
          <w:rFonts w:ascii="Times New Roman" w:hAnsi="Times New Roman"/>
          <w:b w:val="0"/>
          <w:i/>
          <w:color w:val="auto"/>
          <w:lang w:val="kk-KZ"/>
        </w:rPr>
      </w:pPr>
      <w:r w:rsidRPr="00407514">
        <w:rPr>
          <w:rFonts w:ascii="Times New Roman" w:hAnsi="Times New Roman"/>
          <w:b w:val="0"/>
          <w:color w:val="auto"/>
          <w:lang w:val="kk-KZ"/>
        </w:rPr>
        <w:t>Кәсіби құзыреттілік – мұғалімнің кәсіби міндеттерді тиімді орындауға мүмкіндік беретін білім, білік, дағды, құндылықтар мен тұлғалық қасиеттердің интегративті жүйесі.</w:t>
      </w:r>
    </w:p>
    <w:p w14:paraId="55984BBA" w14:textId="77777777" w:rsidR="00E82FDE" w:rsidRPr="00407514" w:rsidRDefault="00E82FDE" w:rsidP="00E82FDE">
      <w:pPr>
        <w:spacing w:after="0" w:line="240" w:lineRule="auto"/>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Бастауыш мұғалімінің кәсіби құзыреттілігі келесі компоненттерден тұрады:</w:t>
      </w:r>
    </w:p>
    <w:p w14:paraId="4E9E0D64" w14:textId="77777777" w:rsidR="00E82FDE" w:rsidRPr="00407514" w:rsidRDefault="00E82FDE">
      <w:pPr>
        <w:numPr>
          <w:ilvl w:val="0"/>
          <w:numId w:val="25"/>
        </w:numPr>
        <w:tabs>
          <w:tab w:val="clear" w:pos="720"/>
          <w:tab w:val="num" w:pos="851"/>
        </w:tabs>
        <w:spacing w:after="0" w:line="240" w:lineRule="auto"/>
        <w:ind w:left="0"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bCs/>
          <w:i/>
          <w:sz w:val="28"/>
          <w:szCs w:val="28"/>
          <w:lang w:val="kk-KZ"/>
        </w:rPr>
        <w:t>мазмұндық компонент</w:t>
      </w:r>
      <w:r w:rsidRPr="00407514">
        <w:rPr>
          <w:rFonts w:ascii="Times New Roman" w:eastAsia="Times New Roman" w:hAnsi="Times New Roman" w:cs="Times New Roman"/>
          <w:sz w:val="28"/>
          <w:szCs w:val="28"/>
          <w:lang w:val="kk-KZ"/>
        </w:rPr>
        <w:t xml:space="preserve"> – пәндік білімді меңгеру; </w:t>
      </w:r>
    </w:p>
    <w:p w14:paraId="2074819B" w14:textId="77777777" w:rsidR="00E82FDE" w:rsidRPr="00407514" w:rsidRDefault="00E82FDE">
      <w:pPr>
        <w:numPr>
          <w:ilvl w:val="0"/>
          <w:numId w:val="25"/>
        </w:numPr>
        <w:tabs>
          <w:tab w:val="clear" w:pos="720"/>
          <w:tab w:val="num" w:pos="851"/>
        </w:tabs>
        <w:spacing w:after="0" w:line="240" w:lineRule="auto"/>
        <w:ind w:left="0"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bCs/>
          <w:i/>
          <w:sz w:val="28"/>
          <w:szCs w:val="28"/>
          <w:lang w:val="kk-KZ"/>
        </w:rPr>
        <w:t>әдістемелік компонент</w:t>
      </w:r>
      <w:r w:rsidRPr="00407514">
        <w:rPr>
          <w:rFonts w:ascii="Times New Roman" w:eastAsia="Times New Roman" w:hAnsi="Times New Roman" w:cs="Times New Roman"/>
          <w:sz w:val="28"/>
          <w:szCs w:val="28"/>
          <w:lang w:val="kk-KZ"/>
        </w:rPr>
        <w:t xml:space="preserve"> – оқыту әдістерін тиімді қолдану; </w:t>
      </w:r>
    </w:p>
    <w:p w14:paraId="309CEDB4" w14:textId="77777777" w:rsidR="00E82FDE" w:rsidRPr="00407514" w:rsidRDefault="00E82FDE">
      <w:pPr>
        <w:numPr>
          <w:ilvl w:val="0"/>
          <w:numId w:val="25"/>
        </w:numPr>
        <w:tabs>
          <w:tab w:val="clear" w:pos="720"/>
          <w:tab w:val="num" w:pos="851"/>
        </w:tabs>
        <w:spacing w:after="0" w:line="240" w:lineRule="auto"/>
        <w:ind w:left="0"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bCs/>
          <w:i/>
          <w:sz w:val="28"/>
          <w:szCs w:val="28"/>
          <w:lang w:val="kk-KZ"/>
        </w:rPr>
        <w:t>іс-әрекеттік компонент</w:t>
      </w:r>
      <w:r w:rsidRPr="00407514">
        <w:rPr>
          <w:rFonts w:ascii="Times New Roman" w:eastAsia="Times New Roman" w:hAnsi="Times New Roman" w:cs="Times New Roman"/>
          <w:sz w:val="28"/>
          <w:szCs w:val="28"/>
          <w:lang w:val="kk-KZ"/>
        </w:rPr>
        <w:t xml:space="preserve"> – оқу үдерісін ұйымдастыру; </w:t>
      </w:r>
    </w:p>
    <w:p w14:paraId="0F57D66E" w14:textId="77777777" w:rsidR="00E82FDE" w:rsidRPr="00407514" w:rsidRDefault="00E82FDE">
      <w:pPr>
        <w:numPr>
          <w:ilvl w:val="0"/>
          <w:numId w:val="25"/>
        </w:numPr>
        <w:tabs>
          <w:tab w:val="clear" w:pos="720"/>
          <w:tab w:val="num" w:pos="851"/>
        </w:tabs>
        <w:spacing w:after="0" w:line="240" w:lineRule="auto"/>
        <w:ind w:left="0"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bCs/>
          <w:i/>
          <w:sz w:val="28"/>
          <w:szCs w:val="28"/>
          <w:lang w:val="kk-KZ"/>
        </w:rPr>
        <w:t>тұлғалық компонент</w:t>
      </w:r>
      <w:r w:rsidRPr="00407514">
        <w:rPr>
          <w:rFonts w:ascii="Times New Roman" w:eastAsia="Times New Roman" w:hAnsi="Times New Roman" w:cs="Times New Roman"/>
          <w:sz w:val="28"/>
          <w:szCs w:val="28"/>
          <w:lang w:val="kk-KZ"/>
        </w:rPr>
        <w:t xml:space="preserve"> – оқушыны қолдау, ынталандыру; </w:t>
      </w:r>
    </w:p>
    <w:p w14:paraId="37C9EABD" w14:textId="77777777" w:rsidR="00E82FDE" w:rsidRPr="00407514" w:rsidRDefault="00E82FDE">
      <w:pPr>
        <w:numPr>
          <w:ilvl w:val="0"/>
          <w:numId w:val="25"/>
        </w:numPr>
        <w:tabs>
          <w:tab w:val="clear" w:pos="720"/>
          <w:tab w:val="num" w:pos="851"/>
        </w:tabs>
        <w:spacing w:after="0" w:line="240" w:lineRule="auto"/>
        <w:ind w:left="0"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bCs/>
          <w:i/>
          <w:sz w:val="28"/>
          <w:szCs w:val="28"/>
          <w:lang w:val="kk-KZ"/>
        </w:rPr>
        <w:t>рефлексиялық компонент</w:t>
      </w:r>
      <w:r w:rsidRPr="00407514">
        <w:rPr>
          <w:rFonts w:ascii="Times New Roman" w:eastAsia="Times New Roman" w:hAnsi="Times New Roman" w:cs="Times New Roman"/>
          <w:sz w:val="28"/>
          <w:szCs w:val="28"/>
          <w:lang w:val="kk-KZ"/>
        </w:rPr>
        <w:t xml:space="preserve"> – өзін-өзі талдау және дамыту. </w:t>
      </w:r>
    </w:p>
    <w:p w14:paraId="583F3804" w14:textId="77777777" w:rsidR="00E82FDE" w:rsidRPr="00407514" w:rsidRDefault="00E82FDE" w:rsidP="00432530">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Жаңартылған білім беру жағдайында мұғалім:</w:t>
      </w:r>
    </w:p>
    <w:p w14:paraId="0C54C5C0" w14:textId="77777777" w:rsidR="00E82FDE" w:rsidRPr="00407514" w:rsidRDefault="00E82FDE">
      <w:pPr>
        <w:numPr>
          <w:ilvl w:val="0"/>
          <w:numId w:val="26"/>
        </w:numPr>
        <w:tabs>
          <w:tab w:val="clear" w:pos="720"/>
          <w:tab w:val="num" w:pos="851"/>
        </w:tabs>
        <w:spacing w:after="0" w:line="240" w:lineRule="auto"/>
        <w:ind w:left="0"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 xml:space="preserve">оқу мақсаттарына негізделген сабақ жоспарлайды; </w:t>
      </w:r>
    </w:p>
    <w:p w14:paraId="2B33177D" w14:textId="77777777" w:rsidR="00E82FDE" w:rsidRPr="00407514" w:rsidRDefault="00E82FDE">
      <w:pPr>
        <w:numPr>
          <w:ilvl w:val="0"/>
          <w:numId w:val="26"/>
        </w:numPr>
        <w:tabs>
          <w:tab w:val="clear" w:pos="720"/>
          <w:tab w:val="num" w:pos="851"/>
        </w:tabs>
        <w:spacing w:after="0" w:line="240" w:lineRule="auto"/>
        <w:ind w:left="0" w:firstLine="567"/>
        <w:jc w:val="both"/>
        <w:rPr>
          <w:rFonts w:ascii="Times New Roman" w:eastAsia="Times New Roman" w:hAnsi="Times New Roman" w:cs="Times New Roman"/>
          <w:sz w:val="28"/>
          <w:szCs w:val="28"/>
        </w:rPr>
      </w:pPr>
      <w:r w:rsidRPr="00407514">
        <w:rPr>
          <w:rFonts w:ascii="Times New Roman" w:eastAsia="Times New Roman" w:hAnsi="Times New Roman" w:cs="Times New Roman"/>
          <w:sz w:val="28"/>
          <w:szCs w:val="28"/>
        </w:rPr>
        <w:lastRenderedPageBreak/>
        <w:t xml:space="preserve">саралап оқыту технологиясын қолданады; </w:t>
      </w:r>
    </w:p>
    <w:p w14:paraId="6218EDDA" w14:textId="77777777" w:rsidR="00E82FDE" w:rsidRPr="00407514" w:rsidRDefault="00E82FDE">
      <w:pPr>
        <w:numPr>
          <w:ilvl w:val="0"/>
          <w:numId w:val="26"/>
        </w:numPr>
        <w:tabs>
          <w:tab w:val="clear" w:pos="720"/>
          <w:tab w:val="num" w:pos="851"/>
        </w:tabs>
        <w:spacing w:after="0" w:line="240" w:lineRule="auto"/>
        <w:ind w:left="0" w:firstLine="567"/>
        <w:jc w:val="both"/>
        <w:rPr>
          <w:rFonts w:ascii="Times New Roman" w:eastAsia="Times New Roman" w:hAnsi="Times New Roman" w:cs="Times New Roman"/>
          <w:sz w:val="28"/>
          <w:szCs w:val="28"/>
        </w:rPr>
      </w:pPr>
      <w:r w:rsidRPr="00407514">
        <w:rPr>
          <w:rFonts w:ascii="Times New Roman" w:eastAsia="Times New Roman" w:hAnsi="Times New Roman" w:cs="Times New Roman"/>
          <w:sz w:val="28"/>
          <w:szCs w:val="28"/>
        </w:rPr>
        <w:t xml:space="preserve">қалыптастырушы бағалау арқылы оқыту сапасын арттырады; </w:t>
      </w:r>
    </w:p>
    <w:p w14:paraId="71699D0F" w14:textId="77777777" w:rsidR="00E82FDE" w:rsidRPr="00407514" w:rsidRDefault="00E82FDE">
      <w:pPr>
        <w:numPr>
          <w:ilvl w:val="0"/>
          <w:numId w:val="26"/>
        </w:numPr>
        <w:tabs>
          <w:tab w:val="clear" w:pos="720"/>
          <w:tab w:val="num" w:pos="851"/>
        </w:tabs>
        <w:spacing w:after="0" w:line="240" w:lineRule="auto"/>
        <w:ind w:left="0" w:firstLine="567"/>
        <w:jc w:val="both"/>
        <w:rPr>
          <w:rFonts w:ascii="Times New Roman" w:eastAsia="Times New Roman" w:hAnsi="Times New Roman" w:cs="Times New Roman"/>
          <w:sz w:val="28"/>
          <w:szCs w:val="28"/>
        </w:rPr>
      </w:pPr>
      <w:r w:rsidRPr="00407514">
        <w:rPr>
          <w:rFonts w:ascii="Times New Roman" w:eastAsia="Times New Roman" w:hAnsi="Times New Roman" w:cs="Times New Roman"/>
          <w:sz w:val="28"/>
          <w:szCs w:val="28"/>
        </w:rPr>
        <w:t xml:space="preserve">оқушының жеке дамуына бағытталған педагогикалық әрекет жүзеге асырады. </w:t>
      </w:r>
    </w:p>
    <w:p w14:paraId="7BBB329F" w14:textId="77777777" w:rsidR="00E82FDE" w:rsidRPr="00407514" w:rsidRDefault="00E82FDE" w:rsidP="00432530">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rPr>
        <w:t>Кәсіби құзыреттілік – динамикалық құбылыс, ол тәжірибе барысында үнемі жетілдіріліп отырады.</w:t>
      </w:r>
    </w:p>
    <w:p w14:paraId="5791E66F" w14:textId="77777777" w:rsidR="00E82FDE" w:rsidRPr="00407514" w:rsidRDefault="00E82FDE" w:rsidP="00432530">
      <w:pPr>
        <w:pStyle w:val="1"/>
        <w:keepNext w:val="0"/>
        <w:keepLines w:val="0"/>
        <w:widowControl w:val="0"/>
        <w:spacing w:before="0" w:line="240" w:lineRule="auto"/>
        <w:ind w:firstLine="567"/>
        <w:jc w:val="both"/>
        <w:rPr>
          <w:rFonts w:ascii="Times New Roman" w:hAnsi="Times New Roman"/>
          <w:b w:val="0"/>
          <w:i/>
          <w:color w:val="auto"/>
          <w:lang w:val="kk-KZ"/>
        </w:rPr>
      </w:pPr>
      <w:r w:rsidRPr="00407514">
        <w:rPr>
          <w:rFonts w:ascii="Times New Roman" w:hAnsi="Times New Roman"/>
          <w:b w:val="0"/>
          <w:i/>
          <w:color w:val="auto"/>
          <w:lang w:val="kk-KZ"/>
        </w:rPr>
        <w:t>4-тақырып. Педагогикалық шеберлік және мұғалім тұлғасы.</w:t>
      </w:r>
    </w:p>
    <w:p w14:paraId="13422717" w14:textId="77777777" w:rsidR="00E82FDE" w:rsidRPr="00407514" w:rsidRDefault="00E82FDE" w:rsidP="00432530">
      <w:pPr>
        <w:widowControl w:val="0"/>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Педагогикалық шеберлік – мұғалімнің кәсіби-педагогикалық іс-әрекетті жоғары деңгейде тиімді ұйымдастыруына мүмкіндік беретін кешенді, интегративті сапасы болып табылады. Ол тек пәндік біліммен шектелмей, педагогикалық үдерісті ғылыми негізде жобалау, оқыту мен тәрбиені үйлестіру, оқушылардың танымдық белсенділігін арттыру және тұлғалық дамуын қамтамасыз ету қабілеттерін қамтиды.</w:t>
      </w:r>
    </w:p>
    <w:p w14:paraId="6BE24D02" w14:textId="77777777" w:rsidR="00E82FDE" w:rsidRPr="00407514" w:rsidRDefault="00E82FDE" w:rsidP="00432530">
      <w:pPr>
        <w:widowControl w:val="0"/>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Ғылыми тұрғыдан педагогикалық шеберлік мұғалімнің кәсіби даярлығының сапалық көрсеткіші ретінде қарастырылып, оның теориялық білімінің, практикалық тәжірибесінің, педагогикалық қарым-қатынас мәдениетінің және кәсіби рефлексиясының өзара бірлігінде қалыптасады. Бұл үдеріс үздіксіз кәсіби даму, өзін-өзі жетілдіру және педагогикалық тәжірибені талдау арқылы жүзеге асады.</w:t>
      </w:r>
    </w:p>
    <w:p w14:paraId="63B133A5" w14:textId="77777777" w:rsidR="00E82FDE" w:rsidRPr="00407514" w:rsidRDefault="00E82FDE" w:rsidP="00432530">
      <w:pPr>
        <w:widowControl w:val="0"/>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Педагогикалық шеберліктің құрылымдық компоненттері мыналардан тұрады:</w:t>
      </w:r>
    </w:p>
    <w:p w14:paraId="20172CC4" w14:textId="77777777" w:rsidR="00E82FDE" w:rsidRPr="00407514" w:rsidRDefault="00E82FDE" w:rsidP="00432530">
      <w:pPr>
        <w:widowControl w:val="0"/>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 xml:space="preserve">- </w:t>
      </w:r>
      <w:r w:rsidRPr="00407514">
        <w:rPr>
          <w:rFonts w:ascii="Times New Roman" w:eastAsia="Times New Roman" w:hAnsi="Times New Roman" w:cs="Times New Roman"/>
          <w:bCs/>
          <w:i/>
          <w:sz w:val="28"/>
          <w:szCs w:val="28"/>
          <w:lang w:val="kk-KZ"/>
        </w:rPr>
        <w:t>педагогикалық бағыттылық</w:t>
      </w:r>
      <w:r w:rsidRPr="00407514">
        <w:rPr>
          <w:rFonts w:ascii="Times New Roman" w:eastAsia="Times New Roman" w:hAnsi="Times New Roman" w:cs="Times New Roman"/>
          <w:sz w:val="28"/>
          <w:szCs w:val="28"/>
          <w:lang w:val="kk-KZ"/>
        </w:rPr>
        <w:t xml:space="preserve"> – мұғалімнің кәсіби құндылықтары, гуманистік ұстанымы, оқушы тұлғасына бағдарлануы; </w:t>
      </w:r>
    </w:p>
    <w:p w14:paraId="341D1D4A" w14:textId="77777777" w:rsidR="00E82FDE" w:rsidRPr="00407514" w:rsidRDefault="00E82FDE" w:rsidP="00432530">
      <w:pPr>
        <w:widowControl w:val="0"/>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 xml:space="preserve">- </w:t>
      </w:r>
      <w:r w:rsidRPr="00407514">
        <w:rPr>
          <w:rFonts w:ascii="Times New Roman" w:eastAsia="Times New Roman" w:hAnsi="Times New Roman" w:cs="Times New Roman"/>
          <w:bCs/>
          <w:i/>
          <w:sz w:val="28"/>
          <w:szCs w:val="28"/>
          <w:lang w:val="kk-KZ"/>
        </w:rPr>
        <w:t>педагогикалық техника</w:t>
      </w:r>
      <w:r w:rsidRPr="00407514">
        <w:rPr>
          <w:rFonts w:ascii="Times New Roman" w:eastAsia="Times New Roman" w:hAnsi="Times New Roman" w:cs="Times New Roman"/>
          <w:sz w:val="28"/>
          <w:szCs w:val="28"/>
          <w:lang w:val="kk-KZ"/>
        </w:rPr>
        <w:t xml:space="preserve"> – оқу үдерісін тиімді ұйымдастыруға қажетті әдіс-тәсілдер мен дағдылар жүйесі (сөйлеу мәдениеті, дауыс ырғағы, уақытты басқару, сыныпты ұйымдастыру);</w:t>
      </w:r>
    </w:p>
    <w:p w14:paraId="5BF981AA" w14:textId="77777777" w:rsidR="00E82FDE" w:rsidRPr="00407514" w:rsidRDefault="00E82FDE" w:rsidP="00432530">
      <w:pPr>
        <w:widowControl w:val="0"/>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 xml:space="preserve">- </w:t>
      </w:r>
      <w:r w:rsidRPr="00407514">
        <w:rPr>
          <w:rFonts w:ascii="Times New Roman" w:eastAsia="Times New Roman" w:hAnsi="Times New Roman" w:cs="Times New Roman"/>
          <w:bCs/>
          <w:i/>
          <w:sz w:val="28"/>
          <w:szCs w:val="28"/>
          <w:lang w:val="kk-KZ"/>
        </w:rPr>
        <w:t>педагогикалық қарым-қатынас</w:t>
      </w:r>
      <w:r w:rsidRPr="00407514">
        <w:rPr>
          <w:rFonts w:ascii="Times New Roman" w:eastAsia="Times New Roman" w:hAnsi="Times New Roman" w:cs="Times New Roman"/>
          <w:sz w:val="28"/>
          <w:szCs w:val="28"/>
          <w:lang w:val="kk-KZ"/>
        </w:rPr>
        <w:t xml:space="preserve"> – мұғалім мен оқушы арасындағы өзара әрекеттестіктің мәдениеті, ынтымақтастыққа негізделген коммуникация; </w:t>
      </w:r>
    </w:p>
    <w:p w14:paraId="0DF0322C" w14:textId="77777777" w:rsidR="00E82FDE" w:rsidRPr="00407514" w:rsidRDefault="00E82FDE" w:rsidP="00432530">
      <w:pPr>
        <w:widowControl w:val="0"/>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 xml:space="preserve">- </w:t>
      </w:r>
      <w:r w:rsidRPr="00407514">
        <w:rPr>
          <w:rFonts w:ascii="Times New Roman" w:eastAsia="Times New Roman" w:hAnsi="Times New Roman" w:cs="Times New Roman"/>
          <w:bCs/>
          <w:i/>
          <w:sz w:val="28"/>
          <w:szCs w:val="28"/>
          <w:lang w:val="kk-KZ"/>
        </w:rPr>
        <w:t>педагогикалық рефлексия</w:t>
      </w:r>
      <w:r w:rsidRPr="00407514">
        <w:rPr>
          <w:rFonts w:ascii="Times New Roman" w:eastAsia="Times New Roman" w:hAnsi="Times New Roman" w:cs="Times New Roman"/>
          <w:i/>
          <w:sz w:val="28"/>
          <w:szCs w:val="28"/>
          <w:lang w:val="kk-KZ"/>
        </w:rPr>
        <w:t xml:space="preserve"> –</w:t>
      </w:r>
      <w:r w:rsidRPr="00407514">
        <w:rPr>
          <w:rFonts w:ascii="Times New Roman" w:eastAsia="Times New Roman" w:hAnsi="Times New Roman" w:cs="Times New Roman"/>
          <w:sz w:val="28"/>
          <w:szCs w:val="28"/>
          <w:lang w:val="kk-KZ"/>
        </w:rPr>
        <w:t xml:space="preserve"> өз іс-әрекетін талдау, нәтижесін бағалау және оны жетілдіру қабілеті. </w:t>
      </w:r>
    </w:p>
    <w:p w14:paraId="52C18C8A" w14:textId="77777777" w:rsidR="00E82FDE" w:rsidRPr="00407514" w:rsidRDefault="00E82FDE" w:rsidP="00432530">
      <w:pPr>
        <w:widowControl w:val="0"/>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Жаңартылған білім беру мазмұны жағдайында педагогикалық шеберліктің мәні жаңа мазмұнмен толықтырылады. Қазіргі мұғалім тек білімді жеткізуші емес, оқушының оқу әрекетін ұйымдастырушы, бағыттаушы және оқу үдерісінің фасилитаторы ретінде көрінеді. Осыған сәйкес, педагогикалық шеберлік:</w:t>
      </w:r>
    </w:p>
    <w:p w14:paraId="663959B4" w14:textId="77777777" w:rsidR="00E82FDE" w:rsidRPr="00407514" w:rsidRDefault="00E82FDE" w:rsidP="00432530">
      <w:pPr>
        <w:widowControl w:val="0"/>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 xml:space="preserve">- оқу мақсаттарына негізделген оқытуды жобалау; </w:t>
      </w:r>
    </w:p>
    <w:p w14:paraId="41334AD9" w14:textId="77777777" w:rsidR="00E82FDE" w:rsidRPr="00407514" w:rsidRDefault="00E82FDE" w:rsidP="00432530">
      <w:pPr>
        <w:widowControl w:val="0"/>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 xml:space="preserve">- оқушылардың танымдық белсенділігін арттыру; </w:t>
      </w:r>
    </w:p>
    <w:p w14:paraId="67CB355B" w14:textId="77777777" w:rsidR="00E82FDE" w:rsidRPr="00407514" w:rsidRDefault="00E82FDE" w:rsidP="00432530">
      <w:pPr>
        <w:widowControl w:val="0"/>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 xml:space="preserve">- саралап оқыту мен қалыптастырушы бағалауды тиімді қолдану; </w:t>
      </w:r>
    </w:p>
    <w:p w14:paraId="79CACBAE" w14:textId="77777777" w:rsidR="00E82FDE" w:rsidRPr="00407514" w:rsidRDefault="00E82FDE" w:rsidP="00432530">
      <w:pPr>
        <w:widowControl w:val="0"/>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 xml:space="preserve">- оқу мотивациясын дамыту және қолдау; </w:t>
      </w:r>
    </w:p>
    <w:p w14:paraId="73F4DA6D" w14:textId="77777777" w:rsidR="00E82FDE" w:rsidRPr="00407514" w:rsidRDefault="00E82FDE" w:rsidP="00432530">
      <w:pPr>
        <w:widowControl w:val="0"/>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 білім алушылардың жеке ерекшеліктерін ескере отырып, оқу үдерісін дараландыру сияқты кәсіби әрекеттер арқылы айқындалады.</w:t>
      </w:r>
    </w:p>
    <w:p w14:paraId="136C9058" w14:textId="77777777" w:rsidR="00E82FDE" w:rsidRPr="00407514" w:rsidRDefault="00E82FDE" w:rsidP="00432530">
      <w:pPr>
        <w:widowControl w:val="0"/>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 xml:space="preserve">Педагогикалық шеберлік – мұғалімнің кәсіби құзыреттілігінің жоғары деңгейін сипаттайтын, педагогикалық әрекетті ғылыми негізде ұйымдастыруға, оқыту сапасын арттыруға және білім алушы тұлғасының жан-жақты дамуын </w:t>
      </w:r>
      <w:r w:rsidRPr="00407514">
        <w:rPr>
          <w:rFonts w:ascii="Times New Roman" w:eastAsia="Times New Roman" w:hAnsi="Times New Roman" w:cs="Times New Roman"/>
          <w:sz w:val="28"/>
          <w:szCs w:val="28"/>
          <w:lang w:val="kk-KZ"/>
        </w:rPr>
        <w:lastRenderedPageBreak/>
        <w:t>қамтамасыз етуге бағытталған күрделі, көпқырлы феномен болып табылады.</w:t>
      </w:r>
    </w:p>
    <w:p w14:paraId="46EA467A" w14:textId="77777777" w:rsidR="00E82FDE" w:rsidRPr="00407514" w:rsidRDefault="00E82FDE" w:rsidP="00432530">
      <w:pPr>
        <w:widowControl w:val="0"/>
        <w:spacing w:after="0" w:line="240" w:lineRule="auto"/>
        <w:ind w:firstLine="567"/>
        <w:jc w:val="both"/>
        <w:rPr>
          <w:rFonts w:ascii="Times New Roman" w:eastAsia="Times New Roman" w:hAnsi="Times New Roman" w:cs="Times New Roman"/>
          <w:sz w:val="28"/>
          <w:szCs w:val="28"/>
          <w:lang w:val="kk-KZ"/>
        </w:rPr>
      </w:pPr>
      <w:r w:rsidRPr="00407514">
        <w:rPr>
          <w:rFonts w:ascii="Times New Roman" w:hAnsi="Times New Roman" w:cs="Times New Roman"/>
          <w:i/>
          <w:sz w:val="28"/>
          <w:szCs w:val="28"/>
          <w:lang w:val="kk-KZ"/>
        </w:rPr>
        <w:t>5-тақырып. Оқу мақсаттарына негізделген оқыту.</w:t>
      </w:r>
      <w:r w:rsidRPr="00407514">
        <w:rPr>
          <w:rFonts w:ascii="Times New Roman" w:hAnsi="Times New Roman" w:cs="Times New Roman"/>
          <w:b/>
          <w:i/>
          <w:sz w:val="28"/>
          <w:szCs w:val="28"/>
          <w:lang w:val="kk-KZ"/>
        </w:rPr>
        <w:t xml:space="preserve"> </w:t>
      </w:r>
      <w:r w:rsidRPr="00407514">
        <w:rPr>
          <w:rFonts w:ascii="Times New Roman" w:hAnsi="Times New Roman" w:cs="Times New Roman"/>
          <w:sz w:val="28"/>
          <w:szCs w:val="28"/>
          <w:lang w:val="kk-KZ"/>
        </w:rPr>
        <w:t>Оқу мақсаттарына негізделген оқыту – жаңартылған білім беру мазмұнының негізгі қағидаларының бірі болып табылатын, білім алушылардың оқу нәтижелерін нақты әрі жүйелі жоспарлауға бағытталған педагогикалық тәсіл. Оқу мақсаттары – оқыту үдерісінің күтілетін нәтижелерін сипаттайтын, білім алушының белгілі бір кезеңде нені меңгеруі тиіс екенін айқындайтын негізгі бағдар болып табылады.</w:t>
      </w:r>
    </w:p>
    <w:p w14:paraId="249E8D3D" w14:textId="77777777" w:rsidR="00E82FDE" w:rsidRPr="00407514" w:rsidRDefault="00E82FDE" w:rsidP="00432530">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Жаңартылған білім беру жүйесінде оқу үдерісі мазмұннан гөрі нәтижеге бағдарланып, оқыту логикасы «мақсат – әрекет – нәтиже – бағалау» жүйесі негізінде құрылады. Осы тұрғыда оқу мақсаттарына негізделген оқыту келесі ерекшеліктерімен сипатталады:</w:t>
      </w:r>
    </w:p>
    <w:p w14:paraId="719D2B9B" w14:textId="77777777" w:rsidR="00E82FDE" w:rsidRPr="00407514" w:rsidRDefault="00E82FDE" w:rsidP="00432530">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 xml:space="preserve">- </w:t>
      </w:r>
      <w:r w:rsidRPr="00407514">
        <w:rPr>
          <w:rFonts w:ascii="Times New Roman" w:eastAsia="Times New Roman" w:hAnsi="Times New Roman" w:cs="Times New Roman"/>
          <w:bCs/>
          <w:i/>
          <w:sz w:val="28"/>
          <w:szCs w:val="28"/>
          <w:lang w:val="kk-KZ"/>
        </w:rPr>
        <w:t>нәтижеге бағытталуы</w:t>
      </w:r>
      <w:r w:rsidRPr="00407514">
        <w:rPr>
          <w:rFonts w:ascii="Times New Roman" w:eastAsia="Times New Roman" w:hAnsi="Times New Roman" w:cs="Times New Roman"/>
          <w:sz w:val="28"/>
          <w:szCs w:val="28"/>
          <w:lang w:val="kk-KZ"/>
        </w:rPr>
        <w:t xml:space="preserve"> – оқу үдерісі нақты күтілетін нәтижелерге қол жеткізуге бағытталады; </w:t>
      </w:r>
    </w:p>
    <w:p w14:paraId="359EE055" w14:textId="77777777" w:rsidR="00E82FDE" w:rsidRPr="00407514" w:rsidRDefault="00E82FDE" w:rsidP="00432530">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 xml:space="preserve">- </w:t>
      </w:r>
      <w:r w:rsidRPr="00407514">
        <w:rPr>
          <w:rFonts w:ascii="Times New Roman" w:eastAsia="Times New Roman" w:hAnsi="Times New Roman" w:cs="Times New Roman"/>
          <w:bCs/>
          <w:i/>
          <w:sz w:val="28"/>
          <w:szCs w:val="28"/>
          <w:lang w:val="kk-KZ"/>
        </w:rPr>
        <w:t>өлшенетіндігі</w:t>
      </w:r>
      <w:r w:rsidRPr="00407514">
        <w:rPr>
          <w:rFonts w:ascii="Times New Roman" w:eastAsia="Times New Roman" w:hAnsi="Times New Roman" w:cs="Times New Roman"/>
          <w:sz w:val="28"/>
          <w:szCs w:val="28"/>
          <w:lang w:val="kk-KZ"/>
        </w:rPr>
        <w:t xml:space="preserve"> – оқу мақсаттары білім алушылардың жетістіктерін бағалауға мүмкіндік беретін нақты көрсеткіштермен беріледі; </w:t>
      </w:r>
    </w:p>
    <w:p w14:paraId="2B10DC7F" w14:textId="77777777" w:rsidR="00E82FDE" w:rsidRPr="00407514" w:rsidRDefault="00E82FDE" w:rsidP="00432530">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 xml:space="preserve">- </w:t>
      </w:r>
      <w:r w:rsidRPr="00407514">
        <w:rPr>
          <w:rFonts w:ascii="Times New Roman" w:eastAsia="Times New Roman" w:hAnsi="Times New Roman" w:cs="Times New Roman"/>
          <w:bCs/>
          <w:i/>
          <w:sz w:val="28"/>
          <w:szCs w:val="28"/>
          <w:lang w:val="kk-KZ"/>
        </w:rPr>
        <w:t>әрекеттік сипаты</w:t>
      </w:r>
      <w:r w:rsidRPr="00407514">
        <w:rPr>
          <w:rFonts w:ascii="Times New Roman" w:eastAsia="Times New Roman" w:hAnsi="Times New Roman" w:cs="Times New Roman"/>
          <w:sz w:val="28"/>
          <w:szCs w:val="28"/>
          <w:lang w:val="kk-KZ"/>
        </w:rPr>
        <w:t xml:space="preserve"> – оқу мақсаттары оқушының белсенді танымдық іс-әрекеті арқылы жүзеге асырылады (талдау, салыстыру, жинақтау, бағалау). </w:t>
      </w:r>
    </w:p>
    <w:p w14:paraId="40E7AFC8" w14:textId="77777777" w:rsidR="00E82FDE" w:rsidRPr="00407514" w:rsidRDefault="00E82FDE" w:rsidP="00432530">
      <w:pPr>
        <w:spacing w:after="0" w:line="240" w:lineRule="auto"/>
        <w:ind w:firstLine="567"/>
        <w:jc w:val="both"/>
        <w:rPr>
          <w:rFonts w:ascii="Times New Roman" w:eastAsia="Times New Roman" w:hAnsi="Times New Roman" w:cs="Times New Roman"/>
          <w:sz w:val="28"/>
          <w:szCs w:val="28"/>
        </w:rPr>
      </w:pPr>
      <w:r w:rsidRPr="00407514">
        <w:rPr>
          <w:rFonts w:ascii="Times New Roman" w:eastAsia="Times New Roman" w:hAnsi="Times New Roman" w:cs="Times New Roman"/>
          <w:sz w:val="28"/>
          <w:szCs w:val="28"/>
          <w:lang w:val="kk-KZ"/>
        </w:rPr>
        <w:t xml:space="preserve">Оқу мақсаттарына негізделген оқыту мұғалімнің педагогикалық қызметін жүйелеуге мүмкіндік береді. </w:t>
      </w:r>
      <w:r w:rsidRPr="00407514">
        <w:rPr>
          <w:rFonts w:ascii="Times New Roman" w:eastAsia="Times New Roman" w:hAnsi="Times New Roman" w:cs="Times New Roman"/>
          <w:sz w:val="28"/>
          <w:szCs w:val="28"/>
        </w:rPr>
        <w:t>Мұғалім оқу мақсатына сәйкес:</w:t>
      </w:r>
    </w:p>
    <w:p w14:paraId="134F559D" w14:textId="77777777" w:rsidR="00E82FDE" w:rsidRPr="00407514" w:rsidRDefault="00E82FDE">
      <w:pPr>
        <w:numPr>
          <w:ilvl w:val="0"/>
          <w:numId w:val="27"/>
        </w:numPr>
        <w:tabs>
          <w:tab w:val="clear" w:pos="720"/>
          <w:tab w:val="num" w:pos="851"/>
        </w:tabs>
        <w:spacing w:after="0" w:line="240" w:lineRule="auto"/>
        <w:ind w:left="0" w:firstLine="567"/>
        <w:jc w:val="both"/>
        <w:rPr>
          <w:rFonts w:ascii="Times New Roman" w:eastAsia="Times New Roman" w:hAnsi="Times New Roman" w:cs="Times New Roman"/>
          <w:sz w:val="28"/>
          <w:szCs w:val="28"/>
        </w:rPr>
      </w:pPr>
      <w:r w:rsidRPr="00407514">
        <w:rPr>
          <w:rFonts w:ascii="Times New Roman" w:eastAsia="Times New Roman" w:hAnsi="Times New Roman" w:cs="Times New Roman"/>
          <w:sz w:val="28"/>
          <w:szCs w:val="28"/>
        </w:rPr>
        <w:t xml:space="preserve">оқыту мазмұнын іріктейді; </w:t>
      </w:r>
    </w:p>
    <w:p w14:paraId="65942639" w14:textId="77777777" w:rsidR="00E82FDE" w:rsidRPr="00407514" w:rsidRDefault="00E82FDE">
      <w:pPr>
        <w:numPr>
          <w:ilvl w:val="0"/>
          <w:numId w:val="27"/>
        </w:numPr>
        <w:tabs>
          <w:tab w:val="clear" w:pos="720"/>
          <w:tab w:val="num" w:pos="851"/>
        </w:tabs>
        <w:spacing w:after="0" w:line="240" w:lineRule="auto"/>
        <w:ind w:left="0" w:firstLine="567"/>
        <w:jc w:val="both"/>
        <w:rPr>
          <w:rFonts w:ascii="Times New Roman" w:eastAsia="Times New Roman" w:hAnsi="Times New Roman" w:cs="Times New Roman"/>
          <w:sz w:val="28"/>
          <w:szCs w:val="28"/>
        </w:rPr>
      </w:pPr>
      <w:r w:rsidRPr="00407514">
        <w:rPr>
          <w:rFonts w:ascii="Times New Roman" w:eastAsia="Times New Roman" w:hAnsi="Times New Roman" w:cs="Times New Roman"/>
          <w:sz w:val="28"/>
          <w:szCs w:val="28"/>
        </w:rPr>
        <w:t xml:space="preserve">тиімді әдіс-тәсілдерді таңдайды; </w:t>
      </w:r>
    </w:p>
    <w:p w14:paraId="7F8B4FC4" w14:textId="77777777" w:rsidR="00E82FDE" w:rsidRPr="00407514" w:rsidRDefault="00E82FDE">
      <w:pPr>
        <w:numPr>
          <w:ilvl w:val="0"/>
          <w:numId w:val="27"/>
        </w:numPr>
        <w:tabs>
          <w:tab w:val="clear" w:pos="720"/>
          <w:tab w:val="num" w:pos="851"/>
        </w:tabs>
        <w:spacing w:after="0" w:line="240" w:lineRule="auto"/>
        <w:ind w:left="0" w:firstLine="567"/>
        <w:jc w:val="both"/>
        <w:rPr>
          <w:rFonts w:ascii="Times New Roman" w:eastAsia="Times New Roman" w:hAnsi="Times New Roman" w:cs="Times New Roman"/>
          <w:sz w:val="28"/>
          <w:szCs w:val="28"/>
        </w:rPr>
      </w:pPr>
      <w:r w:rsidRPr="00407514">
        <w:rPr>
          <w:rFonts w:ascii="Times New Roman" w:eastAsia="Times New Roman" w:hAnsi="Times New Roman" w:cs="Times New Roman"/>
          <w:sz w:val="28"/>
          <w:szCs w:val="28"/>
        </w:rPr>
        <w:t xml:space="preserve">оқу тапсырмаларын құрастырады; </w:t>
      </w:r>
    </w:p>
    <w:p w14:paraId="1E800419" w14:textId="77777777" w:rsidR="00E82FDE" w:rsidRPr="00407514" w:rsidRDefault="00E82FDE">
      <w:pPr>
        <w:numPr>
          <w:ilvl w:val="0"/>
          <w:numId w:val="27"/>
        </w:numPr>
        <w:tabs>
          <w:tab w:val="clear" w:pos="720"/>
          <w:tab w:val="num" w:pos="851"/>
        </w:tabs>
        <w:spacing w:after="0" w:line="240" w:lineRule="auto"/>
        <w:ind w:left="0" w:firstLine="567"/>
        <w:jc w:val="both"/>
        <w:rPr>
          <w:rFonts w:ascii="Times New Roman" w:eastAsia="Times New Roman" w:hAnsi="Times New Roman" w:cs="Times New Roman"/>
          <w:sz w:val="28"/>
          <w:szCs w:val="28"/>
        </w:rPr>
      </w:pPr>
      <w:r w:rsidRPr="00407514">
        <w:rPr>
          <w:rFonts w:ascii="Times New Roman" w:eastAsia="Times New Roman" w:hAnsi="Times New Roman" w:cs="Times New Roman"/>
          <w:sz w:val="28"/>
          <w:szCs w:val="28"/>
        </w:rPr>
        <w:t xml:space="preserve">бағалау критерийлері мен дескрипторларды анықтайды. </w:t>
      </w:r>
    </w:p>
    <w:p w14:paraId="3029EA28" w14:textId="77777777" w:rsidR="00E82FDE" w:rsidRPr="00407514" w:rsidRDefault="00E82FDE" w:rsidP="00432530">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rPr>
        <w:t>Бұл үдерісте оқыту мен бағалау өзара тығыз байланыста қарастырылады. Әрбір оқу мақсатына сәйкес әзірленген тапсырмалар оқушылардың білімді меңгеру деңгейін ғана емес, оны қолдану, талдау және бағалау қабілеттерін де анықтауға бағытталады.</w:t>
      </w:r>
      <w:r w:rsidRPr="00407514">
        <w:rPr>
          <w:rFonts w:ascii="Times New Roman" w:eastAsia="Times New Roman" w:hAnsi="Times New Roman" w:cs="Times New Roman"/>
          <w:sz w:val="28"/>
          <w:szCs w:val="28"/>
          <w:lang w:val="kk-KZ"/>
        </w:rPr>
        <w:t xml:space="preserve"> Сонымен қатар, оқу мақсаттарына негізделген оқыту саралап оқыту технологиясымен және қалыптастырушы бағалау жүйесімен үйлесімді жүзеге асады. Бұл оқушылардың жеке ерекшеліктерін ескеруге, олардың оқу қарқыны мен деңгейіне сәйкес тапсырмалар ұсынуға және үздіксіз кері байланыс беруге мүмкіндік береді. Оқу мақсаттарына негізделген оқыту – білім беру үдерісін ғылыми негізде ұйымдастыруға, оқыту нәтижелерінің сапасын арттыруға және білім алушылардың функционалдық сауаттылығын дамытуға бағытталған тиімді үдеріс болып табылады.</w:t>
      </w:r>
    </w:p>
    <w:p w14:paraId="5308C76A" w14:textId="77777777" w:rsidR="00E82FDE" w:rsidRPr="00407514" w:rsidRDefault="00E82FDE" w:rsidP="00432530">
      <w:pPr>
        <w:pStyle w:val="a6"/>
        <w:spacing w:before="0" w:beforeAutospacing="0" w:after="0" w:afterAutospacing="0"/>
        <w:ind w:firstLine="567"/>
        <w:jc w:val="both"/>
        <w:rPr>
          <w:sz w:val="28"/>
          <w:szCs w:val="28"/>
          <w:lang w:val="kk-KZ"/>
        </w:rPr>
      </w:pPr>
      <w:r w:rsidRPr="00407514">
        <w:rPr>
          <w:i/>
          <w:sz w:val="28"/>
          <w:szCs w:val="28"/>
          <w:lang w:val="kk-KZ"/>
        </w:rPr>
        <w:t>6-тақырып. Жаңартылған сабақ құрылымы.</w:t>
      </w:r>
      <w:r w:rsidRPr="00407514">
        <w:rPr>
          <w:b/>
          <w:i/>
          <w:sz w:val="28"/>
          <w:szCs w:val="28"/>
          <w:lang w:val="kk-KZ"/>
        </w:rPr>
        <w:t xml:space="preserve"> </w:t>
      </w:r>
      <w:r w:rsidRPr="00407514">
        <w:rPr>
          <w:sz w:val="28"/>
          <w:szCs w:val="28"/>
          <w:lang w:val="kk-KZ"/>
        </w:rPr>
        <w:t xml:space="preserve">Жаңартылған сабақ құрылымы – оқу мақсаттарына негізделген, білім алушының белсенді танымдық іс-әрекетін ұйымдастыруға бағытталған заманауи педагогикалық модель болып табылады. Бұл модель жаңартылған білім беру мазмұнының негізгі қағидаттарына сүйене отырып, оқыту үдерісін нәтижеге бағдарлау, оқушының дербес әрекетін дамыту және оқу жетістіктерін жүйелі бағалауды қамтамасыз етеді. Жаңартылған форматтағы сабақтың басты ерекшелігі – оның мазмұны мен құрылымының нақты оқу мақсаттарына сәйкестікте ұйымдастырылуы. Яғни, сабақтың барлық кезеңдері алдын ала анықталған оқу </w:t>
      </w:r>
      <w:r w:rsidRPr="00407514">
        <w:rPr>
          <w:sz w:val="28"/>
          <w:szCs w:val="28"/>
          <w:lang w:val="kk-KZ"/>
        </w:rPr>
        <w:lastRenderedPageBreak/>
        <w:t>нәтижелеріне жетуге бағытталып, «мақсат – әрекет – нәтиже – бағалау» логикасы негізінде құрылады. Бұл тәсіл оқыту үдерісінің тұтастығын, жүйелілігін және педагогикалық тиімділігін арттырады.</w:t>
      </w:r>
    </w:p>
    <w:p w14:paraId="12D700E8" w14:textId="77777777" w:rsidR="00E82FDE" w:rsidRPr="00407514" w:rsidRDefault="00E82FDE" w:rsidP="00432530">
      <w:pPr>
        <w:pStyle w:val="a6"/>
        <w:spacing w:before="0" w:beforeAutospacing="0" w:after="0" w:afterAutospacing="0"/>
        <w:ind w:firstLine="567"/>
        <w:jc w:val="both"/>
        <w:rPr>
          <w:sz w:val="28"/>
          <w:szCs w:val="28"/>
          <w:lang w:val="kk-KZ"/>
        </w:rPr>
      </w:pPr>
      <w:r w:rsidRPr="00407514">
        <w:rPr>
          <w:sz w:val="28"/>
          <w:szCs w:val="28"/>
          <w:lang w:val="kk-KZ"/>
        </w:rPr>
        <w:t>Жаңартылған сабақ құрылымы дәстүрлі түрде үш негізгі кезеңнен тұрады:</w:t>
      </w:r>
    </w:p>
    <w:p w14:paraId="5D4A7E20" w14:textId="77777777" w:rsidR="00E82FDE" w:rsidRPr="00407514" w:rsidRDefault="00E82FDE" w:rsidP="00432530">
      <w:pPr>
        <w:spacing w:after="0" w:line="240" w:lineRule="auto"/>
        <w:ind w:firstLine="567"/>
        <w:jc w:val="both"/>
        <w:rPr>
          <w:rFonts w:ascii="Times New Roman" w:eastAsia="Times New Roman" w:hAnsi="Times New Roman" w:cs="Times New Roman"/>
          <w:b/>
          <w:bCs/>
          <w:sz w:val="28"/>
          <w:szCs w:val="28"/>
          <w:lang w:val="kk-KZ"/>
        </w:rPr>
      </w:pPr>
      <w:r w:rsidRPr="00407514">
        <w:rPr>
          <w:rFonts w:ascii="Times New Roman" w:eastAsia="Times New Roman" w:hAnsi="Times New Roman" w:cs="Times New Roman"/>
          <w:b/>
          <w:bCs/>
          <w:sz w:val="28"/>
          <w:szCs w:val="28"/>
          <w:lang w:val="kk-KZ"/>
        </w:rPr>
        <w:t xml:space="preserve">1. Кіріспе кезең. </w:t>
      </w:r>
      <w:r w:rsidRPr="00407514">
        <w:rPr>
          <w:rFonts w:ascii="Times New Roman" w:eastAsia="Times New Roman" w:hAnsi="Times New Roman" w:cs="Times New Roman"/>
          <w:sz w:val="28"/>
          <w:szCs w:val="28"/>
          <w:lang w:val="kk-KZ"/>
        </w:rPr>
        <w:t>Бұл кезеңде білім алушылардың алдыңғы білімдері өзектендіріліп, сабақтың тақырыбы мен оқу мақсаттары айқындалады. Сонымен қатар оқушылардың оқу әрекетіне қызығушылығын ояту, мотивациясын арттыру жүзеге асады. Мұғалім оқушыларды белсенді әрекетке бағыттайтын бастапқы тапсырмалар мен әдістерді қолданады.</w:t>
      </w:r>
    </w:p>
    <w:p w14:paraId="0DD57429" w14:textId="77777777" w:rsidR="00E82FDE" w:rsidRPr="00407514" w:rsidRDefault="00E82FDE" w:rsidP="00432530">
      <w:pPr>
        <w:spacing w:after="0" w:line="240" w:lineRule="auto"/>
        <w:ind w:firstLine="567"/>
        <w:jc w:val="both"/>
        <w:rPr>
          <w:rFonts w:ascii="Times New Roman" w:eastAsia="Times New Roman" w:hAnsi="Times New Roman" w:cs="Times New Roman"/>
          <w:b/>
          <w:bCs/>
          <w:sz w:val="28"/>
          <w:szCs w:val="28"/>
          <w:lang w:val="kk-KZ"/>
        </w:rPr>
      </w:pPr>
      <w:r w:rsidRPr="00407514">
        <w:rPr>
          <w:rFonts w:ascii="Times New Roman" w:eastAsia="Times New Roman" w:hAnsi="Times New Roman" w:cs="Times New Roman"/>
          <w:b/>
          <w:bCs/>
          <w:sz w:val="28"/>
          <w:szCs w:val="28"/>
          <w:lang w:val="kk-KZ"/>
        </w:rPr>
        <w:t xml:space="preserve">2. Негізгі бөлім. </w:t>
      </w:r>
      <w:r w:rsidRPr="00407514">
        <w:rPr>
          <w:rFonts w:ascii="Times New Roman" w:eastAsia="Times New Roman" w:hAnsi="Times New Roman" w:cs="Times New Roman"/>
          <w:sz w:val="28"/>
          <w:szCs w:val="28"/>
          <w:lang w:val="kk-KZ"/>
        </w:rPr>
        <w:t>Сабақтың негізгі кезеңі оқу мақсаттарына қол жеткізуді қамтамасыз ететін мазмұндық және іс-әрекеттік бөлікті қамтиды. Бұл кезеңде:</w:t>
      </w:r>
    </w:p>
    <w:p w14:paraId="50D5F6E6" w14:textId="77777777" w:rsidR="00E82FDE" w:rsidRPr="00407514" w:rsidRDefault="00E82FDE">
      <w:pPr>
        <w:numPr>
          <w:ilvl w:val="0"/>
          <w:numId w:val="28"/>
        </w:numPr>
        <w:tabs>
          <w:tab w:val="clear" w:pos="720"/>
          <w:tab w:val="num" w:pos="851"/>
        </w:tabs>
        <w:spacing w:after="0" w:line="240" w:lineRule="auto"/>
        <w:ind w:left="0" w:firstLine="567"/>
        <w:jc w:val="both"/>
        <w:rPr>
          <w:rFonts w:ascii="Times New Roman" w:eastAsia="Times New Roman" w:hAnsi="Times New Roman" w:cs="Times New Roman"/>
          <w:sz w:val="28"/>
          <w:szCs w:val="28"/>
        </w:rPr>
      </w:pPr>
      <w:r w:rsidRPr="00407514">
        <w:rPr>
          <w:rFonts w:ascii="Times New Roman" w:eastAsia="Times New Roman" w:hAnsi="Times New Roman" w:cs="Times New Roman"/>
          <w:sz w:val="28"/>
          <w:szCs w:val="28"/>
        </w:rPr>
        <w:t xml:space="preserve">жаңа білім меңгеріледі; </w:t>
      </w:r>
    </w:p>
    <w:p w14:paraId="3B6DC3A0" w14:textId="77777777" w:rsidR="00E82FDE" w:rsidRPr="00407514" w:rsidRDefault="00E82FDE">
      <w:pPr>
        <w:numPr>
          <w:ilvl w:val="0"/>
          <w:numId w:val="28"/>
        </w:numPr>
        <w:tabs>
          <w:tab w:val="clear" w:pos="720"/>
          <w:tab w:val="num" w:pos="851"/>
        </w:tabs>
        <w:spacing w:after="0" w:line="240" w:lineRule="auto"/>
        <w:ind w:left="0" w:firstLine="567"/>
        <w:jc w:val="both"/>
        <w:rPr>
          <w:rFonts w:ascii="Times New Roman" w:eastAsia="Times New Roman" w:hAnsi="Times New Roman" w:cs="Times New Roman"/>
          <w:sz w:val="28"/>
          <w:szCs w:val="28"/>
        </w:rPr>
      </w:pPr>
      <w:r w:rsidRPr="00407514">
        <w:rPr>
          <w:rFonts w:ascii="Times New Roman" w:eastAsia="Times New Roman" w:hAnsi="Times New Roman" w:cs="Times New Roman"/>
          <w:sz w:val="28"/>
          <w:szCs w:val="28"/>
        </w:rPr>
        <w:t xml:space="preserve">оқу тапсырмалары орындалады; </w:t>
      </w:r>
    </w:p>
    <w:p w14:paraId="7CF6A471" w14:textId="77777777" w:rsidR="00E82FDE" w:rsidRPr="00407514" w:rsidRDefault="00E82FDE">
      <w:pPr>
        <w:numPr>
          <w:ilvl w:val="0"/>
          <w:numId w:val="28"/>
        </w:numPr>
        <w:tabs>
          <w:tab w:val="clear" w:pos="720"/>
          <w:tab w:val="num" w:pos="851"/>
        </w:tabs>
        <w:spacing w:after="0" w:line="240" w:lineRule="auto"/>
        <w:ind w:left="0" w:firstLine="567"/>
        <w:jc w:val="both"/>
        <w:rPr>
          <w:rFonts w:ascii="Times New Roman" w:eastAsia="Times New Roman" w:hAnsi="Times New Roman" w:cs="Times New Roman"/>
          <w:sz w:val="28"/>
          <w:szCs w:val="28"/>
        </w:rPr>
      </w:pPr>
      <w:r w:rsidRPr="00407514">
        <w:rPr>
          <w:rFonts w:ascii="Times New Roman" w:eastAsia="Times New Roman" w:hAnsi="Times New Roman" w:cs="Times New Roman"/>
          <w:sz w:val="28"/>
          <w:szCs w:val="28"/>
        </w:rPr>
        <w:t xml:space="preserve">талдау, салыстыру, жинақтау сияқты танымдық әрекеттер жүзеге асады. </w:t>
      </w:r>
    </w:p>
    <w:p w14:paraId="1D0F82A8" w14:textId="77777777" w:rsidR="00E82FDE" w:rsidRPr="00407514" w:rsidRDefault="00E82FDE" w:rsidP="00432530">
      <w:pPr>
        <w:spacing w:after="0" w:line="240" w:lineRule="auto"/>
        <w:ind w:firstLine="567"/>
        <w:jc w:val="both"/>
        <w:rPr>
          <w:rFonts w:ascii="Times New Roman" w:eastAsia="Times New Roman" w:hAnsi="Times New Roman" w:cs="Times New Roman"/>
          <w:sz w:val="28"/>
          <w:szCs w:val="28"/>
        </w:rPr>
      </w:pPr>
      <w:r w:rsidRPr="00407514">
        <w:rPr>
          <w:rFonts w:ascii="Times New Roman" w:eastAsia="Times New Roman" w:hAnsi="Times New Roman" w:cs="Times New Roman"/>
          <w:sz w:val="28"/>
          <w:szCs w:val="28"/>
        </w:rPr>
        <w:t xml:space="preserve">Негізгі бөлімде оқытудың </w:t>
      </w:r>
      <w:r w:rsidRPr="00407514">
        <w:rPr>
          <w:rFonts w:ascii="Times New Roman" w:eastAsia="Times New Roman" w:hAnsi="Times New Roman" w:cs="Times New Roman"/>
          <w:b/>
          <w:bCs/>
          <w:sz w:val="28"/>
          <w:szCs w:val="28"/>
        </w:rPr>
        <w:t>белсенді әдістері</w:t>
      </w:r>
      <w:r w:rsidRPr="00407514">
        <w:rPr>
          <w:rFonts w:ascii="Times New Roman" w:eastAsia="Times New Roman" w:hAnsi="Times New Roman" w:cs="Times New Roman"/>
          <w:sz w:val="28"/>
          <w:szCs w:val="28"/>
        </w:rPr>
        <w:t xml:space="preserve"> (топтық жұмыс, пікірталас, жобалық тапсырмалар), </w:t>
      </w:r>
      <w:r w:rsidRPr="00407514">
        <w:rPr>
          <w:rFonts w:ascii="Times New Roman" w:eastAsia="Times New Roman" w:hAnsi="Times New Roman" w:cs="Times New Roman"/>
          <w:b/>
          <w:bCs/>
          <w:sz w:val="28"/>
          <w:szCs w:val="28"/>
        </w:rPr>
        <w:t>саралап оқыту тәсілдері</w:t>
      </w:r>
      <w:r w:rsidRPr="00407514">
        <w:rPr>
          <w:rFonts w:ascii="Times New Roman" w:eastAsia="Times New Roman" w:hAnsi="Times New Roman" w:cs="Times New Roman"/>
          <w:sz w:val="28"/>
          <w:szCs w:val="28"/>
        </w:rPr>
        <w:t xml:space="preserve"> (деңгейлік тапсырмалар, қолдау көрсету, тапсырмаларды бейімдеу) және </w:t>
      </w:r>
      <w:r w:rsidRPr="00407514">
        <w:rPr>
          <w:rFonts w:ascii="Times New Roman" w:eastAsia="Times New Roman" w:hAnsi="Times New Roman" w:cs="Times New Roman"/>
          <w:b/>
          <w:bCs/>
          <w:sz w:val="28"/>
          <w:szCs w:val="28"/>
        </w:rPr>
        <w:t>қалыптастырушы бағалау</w:t>
      </w:r>
      <w:r w:rsidRPr="00407514">
        <w:rPr>
          <w:rFonts w:ascii="Times New Roman" w:eastAsia="Times New Roman" w:hAnsi="Times New Roman" w:cs="Times New Roman"/>
          <w:sz w:val="28"/>
          <w:szCs w:val="28"/>
        </w:rPr>
        <w:t xml:space="preserve"> (кері байланыс, өзін-өзі бағалау, өзара бағалау) кешенді түрде қолданылады.</w:t>
      </w:r>
    </w:p>
    <w:p w14:paraId="77142764" w14:textId="77777777" w:rsidR="00E82FDE" w:rsidRPr="00407514" w:rsidRDefault="00E82FDE" w:rsidP="00432530">
      <w:pPr>
        <w:spacing w:after="0" w:line="240" w:lineRule="auto"/>
        <w:ind w:firstLine="567"/>
        <w:jc w:val="both"/>
        <w:rPr>
          <w:rFonts w:ascii="Times New Roman" w:eastAsia="Times New Roman" w:hAnsi="Times New Roman" w:cs="Times New Roman"/>
          <w:b/>
          <w:bCs/>
          <w:sz w:val="28"/>
          <w:szCs w:val="28"/>
          <w:lang w:val="kk-KZ"/>
        </w:rPr>
      </w:pPr>
      <w:r w:rsidRPr="00407514">
        <w:rPr>
          <w:rFonts w:ascii="Times New Roman" w:eastAsia="Times New Roman" w:hAnsi="Times New Roman" w:cs="Times New Roman"/>
          <w:b/>
          <w:bCs/>
          <w:sz w:val="28"/>
          <w:szCs w:val="28"/>
        </w:rPr>
        <w:t>3. Қорытынды кезең</w:t>
      </w:r>
      <w:r w:rsidRPr="00407514">
        <w:rPr>
          <w:rFonts w:ascii="Times New Roman" w:eastAsia="Times New Roman" w:hAnsi="Times New Roman" w:cs="Times New Roman"/>
          <w:b/>
          <w:bCs/>
          <w:sz w:val="28"/>
          <w:szCs w:val="28"/>
          <w:lang w:val="kk-KZ"/>
        </w:rPr>
        <w:t xml:space="preserve">. </w:t>
      </w:r>
      <w:r w:rsidRPr="00407514">
        <w:rPr>
          <w:rFonts w:ascii="Times New Roman" w:eastAsia="Times New Roman" w:hAnsi="Times New Roman" w:cs="Times New Roman"/>
          <w:sz w:val="28"/>
          <w:szCs w:val="28"/>
        </w:rPr>
        <w:t>Бұл кезеңде оқу нәтижелері жинақталып, оқушылардың оқу жетістіктері бағаланады. Рефлексия жүргізу арқылы білім алушылар өз әрекетін талдайды, меңгерілген білімді қорытады және келесі оқу қадамдарын анықтайды.</w:t>
      </w:r>
    </w:p>
    <w:p w14:paraId="5B3828A7" w14:textId="77777777" w:rsidR="00E82FDE" w:rsidRPr="00407514" w:rsidRDefault="00E82FDE" w:rsidP="00432530">
      <w:pPr>
        <w:spacing w:after="0" w:line="240" w:lineRule="auto"/>
        <w:ind w:firstLine="567"/>
        <w:jc w:val="both"/>
        <w:rPr>
          <w:rFonts w:ascii="Times New Roman" w:eastAsia="Times New Roman" w:hAnsi="Times New Roman" w:cs="Times New Roman"/>
          <w:sz w:val="28"/>
          <w:szCs w:val="28"/>
        </w:rPr>
      </w:pPr>
      <w:r w:rsidRPr="00407514">
        <w:rPr>
          <w:rFonts w:ascii="Times New Roman" w:eastAsia="Times New Roman" w:hAnsi="Times New Roman" w:cs="Times New Roman"/>
          <w:sz w:val="28"/>
          <w:szCs w:val="28"/>
          <w:lang w:val="kk-KZ"/>
        </w:rPr>
        <w:t xml:space="preserve">Жаңартылған сабақ құрылымының маңызды ерекшеліктерінің бірі – оқыту әдістері мен бағалау үдерісінің өзара байланыста жүзеге асуы. </w:t>
      </w:r>
      <w:r w:rsidRPr="00407514">
        <w:rPr>
          <w:rFonts w:ascii="Times New Roman" w:eastAsia="Times New Roman" w:hAnsi="Times New Roman" w:cs="Times New Roman"/>
          <w:sz w:val="28"/>
          <w:szCs w:val="28"/>
        </w:rPr>
        <w:t>Мұғалім оқу мақсатына сәйкес:</w:t>
      </w:r>
    </w:p>
    <w:p w14:paraId="147C7C24" w14:textId="77777777" w:rsidR="00E82FDE" w:rsidRPr="00407514" w:rsidRDefault="00E82FDE">
      <w:pPr>
        <w:numPr>
          <w:ilvl w:val="0"/>
          <w:numId w:val="29"/>
        </w:numPr>
        <w:tabs>
          <w:tab w:val="clear" w:pos="720"/>
          <w:tab w:val="num" w:pos="851"/>
        </w:tabs>
        <w:spacing w:after="0" w:line="240" w:lineRule="auto"/>
        <w:ind w:left="0" w:firstLine="567"/>
        <w:jc w:val="both"/>
        <w:rPr>
          <w:rFonts w:ascii="Times New Roman" w:eastAsia="Times New Roman" w:hAnsi="Times New Roman" w:cs="Times New Roman"/>
          <w:sz w:val="28"/>
          <w:szCs w:val="28"/>
        </w:rPr>
      </w:pPr>
      <w:r w:rsidRPr="00407514">
        <w:rPr>
          <w:rFonts w:ascii="Times New Roman" w:eastAsia="Times New Roman" w:hAnsi="Times New Roman" w:cs="Times New Roman"/>
          <w:sz w:val="28"/>
          <w:szCs w:val="28"/>
        </w:rPr>
        <w:t xml:space="preserve">тапсырмаларды құрастырады; </w:t>
      </w:r>
    </w:p>
    <w:p w14:paraId="06B33305" w14:textId="77777777" w:rsidR="00E82FDE" w:rsidRPr="00407514" w:rsidRDefault="00E82FDE">
      <w:pPr>
        <w:numPr>
          <w:ilvl w:val="0"/>
          <w:numId w:val="29"/>
        </w:numPr>
        <w:tabs>
          <w:tab w:val="clear" w:pos="720"/>
          <w:tab w:val="num" w:pos="851"/>
        </w:tabs>
        <w:spacing w:after="0" w:line="240" w:lineRule="auto"/>
        <w:ind w:left="0" w:firstLine="567"/>
        <w:jc w:val="both"/>
        <w:rPr>
          <w:rFonts w:ascii="Times New Roman" w:eastAsia="Times New Roman" w:hAnsi="Times New Roman" w:cs="Times New Roman"/>
          <w:sz w:val="28"/>
          <w:szCs w:val="28"/>
        </w:rPr>
      </w:pPr>
      <w:r w:rsidRPr="00407514">
        <w:rPr>
          <w:rFonts w:ascii="Times New Roman" w:eastAsia="Times New Roman" w:hAnsi="Times New Roman" w:cs="Times New Roman"/>
          <w:sz w:val="28"/>
          <w:szCs w:val="28"/>
        </w:rPr>
        <w:t xml:space="preserve">тиімді әдіс-тәсілдерді таңдайды; </w:t>
      </w:r>
    </w:p>
    <w:p w14:paraId="23B8F44D" w14:textId="77777777" w:rsidR="00E82FDE" w:rsidRPr="00407514" w:rsidRDefault="00E82FDE">
      <w:pPr>
        <w:numPr>
          <w:ilvl w:val="0"/>
          <w:numId w:val="29"/>
        </w:numPr>
        <w:tabs>
          <w:tab w:val="clear" w:pos="720"/>
          <w:tab w:val="num" w:pos="851"/>
        </w:tabs>
        <w:spacing w:after="0" w:line="240" w:lineRule="auto"/>
        <w:ind w:left="0" w:firstLine="567"/>
        <w:jc w:val="both"/>
        <w:rPr>
          <w:rFonts w:ascii="Times New Roman" w:eastAsia="Times New Roman" w:hAnsi="Times New Roman" w:cs="Times New Roman"/>
          <w:sz w:val="28"/>
          <w:szCs w:val="28"/>
        </w:rPr>
      </w:pPr>
      <w:r w:rsidRPr="00407514">
        <w:rPr>
          <w:rFonts w:ascii="Times New Roman" w:eastAsia="Times New Roman" w:hAnsi="Times New Roman" w:cs="Times New Roman"/>
          <w:sz w:val="28"/>
          <w:szCs w:val="28"/>
        </w:rPr>
        <w:t xml:space="preserve">бағалау критерийлері мен дескрипторларды анықтайды. </w:t>
      </w:r>
    </w:p>
    <w:p w14:paraId="0980EB45" w14:textId="77777777" w:rsidR="00E82FDE" w:rsidRPr="00407514" w:rsidRDefault="00E82FDE" w:rsidP="00432530">
      <w:pPr>
        <w:spacing w:after="0" w:line="240" w:lineRule="auto"/>
        <w:ind w:firstLine="567"/>
        <w:jc w:val="both"/>
        <w:rPr>
          <w:rFonts w:ascii="Times New Roman" w:eastAsia="Times New Roman" w:hAnsi="Times New Roman" w:cs="Times New Roman"/>
          <w:sz w:val="28"/>
          <w:szCs w:val="28"/>
        </w:rPr>
      </w:pPr>
      <w:r w:rsidRPr="00407514">
        <w:rPr>
          <w:rFonts w:ascii="Times New Roman" w:eastAsia="Times New Roman" w:hAnsi="Times New Roman" w:cs="Times New Roman"/>
          <w:sz w:val="28"/>
          <w:szCs w:val="28"/>
        </w:rPr>
        <w:t>Бұл оқушылардың оқу жетістіктерін объективті бағалауға және оқу үдерісін үздіксіз жетілдіруге мүмкіндік береді.</w:t>
      </w:r>
    </w:p>
    <w:p w14:paraId="31CE5982" w14:textId="77777777" w:rsidR="00E82FDE" w:rsidRPr="00407514" w:rsidRDefault="00E82FDE" w:rsidP="00432530">
      <w:pPr>
        <w:pStyle w:val="2"/>
        <w:keepNext w:val="0"/>
        <w:keepLines w:val="0"/>
        <w:widowControl w:val="0"/>
        <w:spacing w:before="0" w:line="240" w:lineRule="auto"/>
        <w:ind w:firstLine="567"/>
        <w:jc w:val="both"/>
        <w:rPr>
          <w:rFonts w:ascii="Times New Roman" w:hAnsi="Times New Roman"/>
          <w:b w:val="0"/>
          <w:i/>
          <w:color w:val="auto"/>
          <w:sz w:val="28"/>
          <w:szCs w:val="28"/>
          <w:lang w:val="kk-KZ"/>
        </w:rPr>
      </w:pPr>
      <w:r w:rsidRPr="00407514">
        <w:rPr>
          <w:rFonts w:ascii="Times New Roman" w:hAnsi="Times New Roman"/>
          <w:b w:val="0"/>
          <w:i/>
          <w:color w:val="auto"/>
          <w:sz w:val="28"/>
          <w:szCs w:val="28"/>
          <w:lang w:val="kk-KZ"/>
        </w:rPr>
        <w:t>7-тақырып. Белсенді оқыту әдістері</w:t>
      </w:r>
    </w:p>
    <w:p w14:paraId="544CA6D8" w14:textId="77777777" w:rsidR="00E82FDE" w:rsidRPr="00407514" w:rsidRDefault="00E82FDE" w:rsidP="00432530">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Белсенді оқыту – білім алушылардың танымдық іс-әрекетін жандандыруға, олардың дербес ойлауын, шығармашылық қабілеттерін және оқу мотивациясын дамытуға бағытталған педагогикалық әдістер жүйесі болып табылады. Бұл тәсіл дәстүрлі репродуктивтік оқытудан айырмашылығы – білім алушыны оқу үдерісінің пассивті объектісі емес, белсенді субъектісі ретінде қарастыруға негізделеді.</w:t>
      </w:r>
    </w:p>
    <w:p w14:paraId="1BA98569" w14:textId="77777777" w:rsidR="00E82FDE" w:rsidRPr="00407514" w:rsidRDefault="00E82FDE" w:rsidP="00432530">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Белсенді оқыту әдістерінің теориялық негізі іс-әрекеттік, тұлғалық-бағдарлы және құзыреттілік тұғырлармен сипатталады. Осы тұрғыда оқыту үдерісі білім алушылардың өз бетінше білім құрастыруына, мәселені шешуіне және тәжірибе арқылы үйренуіне бағытталады.</w:t>
      </w:r>
    </w:p>
    <w:p w14:paraId="516FD7EC" w14:textId="77777777" w:rsidR="00E82FDE" w:rsidRPr="00407514" w:rsidRDefault="00E82FDE" w:rsidP="00432530">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Белсенді оқыту әдістерінің негізгі түрлеріне мыналар жатады:</w:t>
      </w:r>
    </w:p>
    <w:p w14:paraId="4ABB5D36" w14:textId="77777777" w:rsidR="00E82FDE" w:rsidRPr="00407514" w:rsidRDefault="00E82FDE">
      <w:pPr>
        <w:numPr>
          <w:ilvl w:val="0"/>
          <w:numId w:val="30"/>
        </w:numPr>
        <w:tabs>
          <w:tab w:val="clear" w:pos="720"/>
          <w:tab w:val="num" w:pos="851"/>
        </w:tabs>
        <w:spacing w:after="0" w:line="240" w:lineRule="auto"/>
        <w:ind w:left="0"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b/>
          <w:bCs/>
          <w:sz w:val="28"/>
          <w:szCs w:val="28"/>
          <w:lang w:val="kk-KZ"/>
        </w:rPr>
        <w:t>топтық жұмыс</w:t>
      </w:r>
      <w:r w:rsidRPr="00407514">
        <w:rPr>
          <w:rFonts w:ascii="Times New Roman" w:eastAsia="Times New Roman" w:hAnsi="Times New Roman" w:cs="Times New Roman"/>
          <w:sz w:val="28"/>
          <w:szCs w:val="28"/>
          <w:lang w:val="kk-KZ"/>
        </w:rPr>
        <w:t xml:space="preserve"> – білім алушылардың бірлескен әрекеті арқылы коммуникативтік және әлеуметтік дағдыларын дамыту; </w:t>
      </w:r>
    </w:p>
    <w:p w14:paraId="10F3D0B7" w14:textId="77777777" w:rsidR="00E82FDE" w:rsidRPr="00407514" w:rsidRDefault="00E82FDE">
      <w:pPr>
        <w:numPr>
          <w:ilvl w:val="0"/>
          <w:numId w:val="30"/>
        </w:numPr>
        <w:tabs>
          <w:tab w:val="clear" w:pos="720"/>
          <w:tab w:val="num" w:pos="851"/>
        </w:tabs>
        <w:spacing w:after="0" w:line="240" w:lineRule="auto"/>
        <w:ind w:left="0"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b/>
          <w:bCs/>
          <w:sz w:val="28"/>
          <w:szCs w:val="28"/>
          <w:lang w:val="kk-KZ"/>
        </w:rPr>
        <w:lastRenderedPageBreak/>
        <w:t>диалогтік оқыту</w:t>
      </w:r>
      <w:r w:rsidRPr="00407514">
        <w:rPr>
          <w:rFonts w:ascii="Times New Roman" w:eastAsia="Times New Roman" w:hAnsi="Times New Roman" w:cs="Times New Roman"/>
          <w:sz w:val="28"/>
          <w:szCs w:val="28"/>
          <w:lang w:val="kk-KZ"/>
        </w:rPr>
        <w:t xml:space="preserve"> – пікір алмасу, сұрақ-жауап арқылы сыни ойлауды қалыптастыру; </w:t>
      </w:r>
    </w:p>
    <w:p w14:paraId="749AA5C3" w14:textId="77777777" w:rsidR="00E82FDE" w:rsidRPr="00407514" w:rsidRDefault="00E82FDE">
      <w:pPr>
        <w:numPr>
          <w:ilvl w:val="0"/>
          <w:numId w:val="30"/>
        </w:numPr>
        <w:tabs>
          <w:tab w:val="clear" w:pos="720"/>
          <w:tab w:val="num" w:pos="851"/>
        </w:tabs>
        <w:spacing w:after="0" w:line="240" w:lineRule="auto"/>
        <w:ind w:left="0"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b/>
          <w:bCs/>
          <w:sz w:val="28"/>
          <w:szCs w:val="28"/>
          <w:lang w:val="kk-KZ"/>
        </w:rPr>
        <w:t>зерттеушілік әдіс</w:t>
      </w:r>
      <w:r w:rsidRPr="00407514">
        <w:rPr>
          <w:rFonts w:ascii="Times New Roman" w:eastAsia="Times New Roman" w:hAnsi="Times New Roman" w:cs="Times New Roman"/>
          <w:sz w:val="28"/>
          <w:szCs w:val="28"/>
          <w:lang w:val="kk-KZ"/>
        </w:rPr>
        <w:t xml:space="preserve"> – мәселені анықтау, гипотеза құру, талдау және қорытынды жасау дағдыларын дамыту; </w:t>
      </w:r>
    </w:p>
    <w:p w14:paraId="6BD62D43" w14:textId="77777777" w:rsidR="00E82FDE" w:rsidRPr="00407514" w:rsidRDefault="00E82FDE">
      <w:pPr>
        <w:numPr>
          <w:ilvl w:val="0"/>
          <w:numId w:val="30"/>
        </w:numPr>
        <w:tabs>
          <w:tab w:val="clear" w:pos="720"/>
          <w:tab w:val="num" w:pos="851"/>
        </w:tabs>
        <w:spacing w:after="0" w:line="240" w:lineRule="auto"/>
        <w:ind w:left="0"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b/>
          <w:bCs/>
          <w:sz w:val="28"/>
          <w:szCs w:val="28"/>
          <w:lang w:val="kk-KZ"/>
        </w:rPr>
        <w:t>ойын технологиялары</w:t>
      </w:r>
      <w:r w:rsidRPr="00407514">
        <w:rPr>
          <w:rFonts w:ascii="Times New Roman" w:eastAsia="Times New Roman" w:hAnsi="Times New Roman" w:cs="Times New Roman"/>
          <w:sz w:val="28"/>
          <w:szCs w:val="28"/>
          <w:lang w:val="kk-KZ"/>
        </w:rPr>
        <w:t xml:space="preserve"> – оқу үдерісін қызықты әрі қолжетімді ету арқылы танымдық белсенділікті арттыру; </w:t>
      </w:r>
    </w:p>
    <w:p w14:paraId="1293541C" w14:textId="77777777" w:rsidR="00E82FDE" w:rsidRPr="00407514" w:rsidRDefault="00E82FDE">
      <w:pPr>
        <w:numPr>
          <w:ilvl w:val="0"/>
          <w:numId w:val="30"/>
        </w:numPr>
        <w:tabs>
          <w:tab w:val="clear" w:pos="720"/>
          <w:tab w:val="num" w:pos="851"/>
        </w:tabs>
        <w:spacing w:after="0" w:line="240" w:lineRule="auto"/>
        <w:ind w:left="0"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b/>
          <w:bCs/>
          <w:sz w:val="28"/>
          <w:szCs w:val="28"/>
          <w:lang w:val="kk-KZ"/>
        </w:rPr>
        <w:t>жобалық әдіс</w:t>
      </w:r>
      <w:r w:rsidRPr="00407514">
        <w:rPr>
          <w:rFonts w:ascii="Times New Roman" w:eastAsia="Times New Roman" w:hAnsi="Times New Roman" w:cs="Times New Roman"/>
          <w:sz w:val="28"/>
          <w:szCs w:val="28"/>
          <w:lang w:val="kk-KZ"/>
        </w:rPr>
        <w:t xml:space="preserve"> – білім алушылардың практикалық әрекет арқылы нақты өнім жасауына бағытталған шығармашылық жұмыс. </w:t>
      </w:r>
    </w:p>
    <w:p w14:paraId="390E77E2" w14:textId="77777777" w:rsidR="00E82FDE" w:rsidRPr="00407514" w:rsidRDefault="00E82FDE" w:rsidP="00432530">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Белсенді оқыту әдістерін қолдану нәтижесінде білім алушылардың:</w:t>
      </w:r>
    </w:p>
    <w:p w14:paraId="7B19FE67" w14:textId="77777777" w:rsidR="00E82FDE" w:rsidRPr="00407514" w:rsidRDefault="00E82FDE">
      <w:pPr>
        <w:numPr>
          <w:ilvl w:val="0"/>
          <w:numId w:val="31"/>
        </w:numPr>
        <w:tabs>
          <w:tab w:val="clear" w:pos="720"/>
          <w:tab w:val="num" w:pos="851"/>
        </w:tabs>
        <w:spacing w:after="0" w:line="240" w:lineRule="auto"/>
        <w:ind w:left="0"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 xml:space="preserve">сыни және креативті ойлау қабілеттері; </w:t>
      </w:r>
    </w:p>
    <w:p w14:paraId="2F41A570" w14:textId="77777777" w:rsidR="00E82FDE" w:rsidRPr="00407514" w:rsidRDefault="00E82FDE">
      <w:pPr>
        <w:numPr>
          <w:ilvl w:val="0"/>
          <w:numId w:val="31"/>
        </w:numPr>
        <w:tabs>
          <w:tab w:val="clear" w:pos="720"/>
          <w:tab w:val="num" w:pos="851"/>
        </w:tabs>
        <w:spacing w:after="0" w:line="240" w:lineRule="auto"/>
        <w:ind w:left="0" w:firstLine="567"/>
        <w:jc w:val="both"/>
        <w:rPr>
          <w:rFonts w:ascii="Times New Roman" w:eastAsia="Times New Roman" w:hAnsi="Times New Roman" w:cs="Times New Roman"/>
          <w:sz w:val="28"/>
          <w:szCs w:val="28"/>
        </w:rPr>
      </w:pPr>
      <w:r w:rsidRPr="00407514">
        <w:rPr>
          <w:rFonts w:ascii="Times New Roman" w:eastAsia="Times New Roman" w:hAnsi="Times New Roman" w:cs="Times New Roman"/>
          <w:sz w:val="28"/>
          <w:szCs w:val="28"/>
        </w:rPr>
        <w:t xml:space="preserve">оқу мотивациясы мен қызығушылығы; </w:t>
      </w:r>
    </w:p>
    <w:p w14:paraId="04748272" w14:textId="77777777" w:rsidR="00E82FDE" w:rsidRPr="00407514" w:rsidRDefault="00E82FDE">
      <w:pPr>
        <w:numPr>
          <w:ilvl w:val="0"/>
          <w:numId w:val="31"/>
        </w:numPr>
        <w:tabs>
          <w:tab w:val="clear" w:pos="720"/>
          <w:tab w:val="num" w:pos="851"/>
        </w:tabs>
        <w:spacing w:after="0" w:line="240" w:lineRule="auto"/>
        <w:ind w:left="0" w:firstLine="567"/>
        <w:jc w:val="both"/>
        <w:rPr>
          <w:rFonts w:ascii="Times New Roman" w:eastAsia="Times New Roman" w:hAnsi="Times New Roman" w:cs="Times New Roman"/>
          <w:sz w:val="28"/>
          <w:szCs w:val="28"/>
        </w:rPr>
      </w:pPr>
      <w:r w:rsidRPr="00407514">
        <w:rPr>
          <w:rFonts w:ascii="Times New Roman" w:eastAsia="Times New Roman" w:hAnsi="Times New Roman" w:cs="Times New Roman"/>
          <w:sz w:val="28"/>
          <w:szCs w:val="28"/>
        </w:rPr>
        <w:t xml:space="preserve">өздігінен білім алу дағдылары; </w:t>
      </w:r>
    </w:p>
    <w:p w14:paraId="04BD1134" w14:textId="77777777" w:rsidR="00E82FDE" w:rsidRPr="00407514" w:rsidRDefault="00E82FDE">
      <w:pPr>
        <w:numPr>
          <w:ilvl w:val="0"/>
          <w:numId w:val="31"/>
        </w:numPr>
        <w:tabs>
          <w:tab w:val="clear" w:pos="720"/>
          <w:tab w:val="num" w:pos="851"/>
        </w:tabs>
        <w:spacing w:after="0" w:line="240" w:lineRule="auto"/>
        <w:ind w:left="0" w:firstLine="567"/>
        <w:jc w:val="both"/>
        <w:rPr>
          <w:rFonts w:ascii="Times New Roman" w:eastAsia="Times New Roman" w:hAnsi="Times New Roman" w:cs="Times New Roman"/>
          <w:sz w:val="28"/>
          <w:szCs w:val="28"/>
        </w:rPr>
      </w:pPr>
      <w:r w:rsidRPr="00407514">
        <w:rPr>
          <w:rFonts w:ascii="Times New Roman" w:eastAsia="Times New Roman" w:hAnsi="Times New Roman" w:cs="Times New Roman"/>
          <w:sz w:val="28"/>
          <w:szCs w:val="28"/>
        </w:rPr>
        <w:t xml:space="preserve">қарым-қатынас және ынтымақтастық мәдениеті </w:t>
      </w:r>
    </w:p>
    <w:p w14:paraId="6449BDCC" w14:textId="77777777" w:rsidR="00E82FDE" w:rsidRPr="00407514" w:rsidRDefault="00E82FDE" w:rsidP="00432530">
      <w:pPr>
        <w:spacing w:after="0" w:line="240" w:lineRule="auto"/>
        <w:ind w:firstLine="567"/>
        <w:jc w:val="both"/>
        <w:rPr>
          <w:rFonts w:ascii="Times New Roman" w:eastAsia="Times New Roman" w:hAnsi="Times New Roman" w:cs="Times New Roman"/>
          <w:sz w:val="28"/>
          <w:szCs w:val="28"/>
        </w:rPr>
      </w:pPr>
      <w:r w:rsidRPr="00407514">
        <w:rPr>
          <w:rFonts w:ascii="Times New Roman" w:eastAsia="Times New Roman" w:hAnsi="Times New Roman" w:cs="Times New Roman"/>
          <w:sz w:val="28"/>
          <w:szCs w:val="28"/>
        </w:rPr>
        <w:t>жүйелі түрде дамиды.</w:t>
      </w:r>
    </w:p>
    <w:p w14:paraId="7C032701" w14:textId="77777777" w:rsidR="00E82FDE" w:rsidRPr="00407514" w:rsidRDefault="00E82FDE" w:rsidP="00432530">
      <w:pPr>
        <w:spacing w:after="0" w:line="240" w:lineRule="auto"/>
        <w:ind w:firstLine="567"/>
        <w:jc w:val="both"/>
        <w:rPr>
          <w:rFonts w:ascii="Times New Roman" w:eastAsia="Times New Roman" w:hAnsi="Times New Roman" w:cs="Times New Roman"/>
          <w:sz w:val="28"/>
          <w:szCs w:val="28"/>
        </w:rPr>
      </w:pPr>
      <w:r w:rsidRPr="00407514">
        <w:rPr>
          <w:rFonts w:ascii="Times New Roman" w:eastAsia="Times New Roman" w:hAnsi="Times New Roman" w:cs="Times New Roman"/>
          <w:sz w:val="28"/>
          <w:szCs w:val="28"/>
          <w:lang w:val="kk-KZ"/>
        </w:rPr>
        <w:t>Осы орайда б</w:t>
      </w:r>
      <w:r w:rsidRPr="00407514">
        <w:rPr>
          <w:rFonts w:ascii="Times New Roman" w:eastAsia="Times New Roman" w:hAnsi="Times New Roman" w:cs="Times New Roman"/>
          <w:sz w:val="28"/>
          <w:szCs w:val="28"/>
        </w:rPr>
        <w:t>елсенді оқыту әдістері жаңартылған білім беру мазмұны жағдайында оқу мақсаттарына қол жеткізудің тиімді құралы ретінде қарастырылады. Олар саралап оқыту және қалыптастырушы бағалау жүйесімен үйлесімді жүзеге асырылып, әрбір білім алушының жеке ерекшеліктерін ескеруге мүмкіндік береді.</w:t>
      </w:r>
    </w:p>
    <w:p w14:paraId="1FFC40C9" w14:textId="77777777" w:rsidR="00E82FDE" w:rsidRPr="00407514" w:rsidRDefault="00E82FDE" w:rsidP="00432530">
      <w:pPr>
        <w:pStyle w:val="a6"/>
        <w:spacing w:before="0" w:beforeAutospacing="0" w:after="0" w:afterAutospacing="0"/>
        <w:ind w:firstLine="567"/>
        <w:jc w:val="both"/>
        <w:rPr>
          <w:sz w:val="28"/>
          <w:szCs w:val="28"/>
          <w:lang w:val="kk-KZ"/>
        </w:rPr>
      </w:pPr>
      <w:r w:rsidRPr="00407514">
        <w:rPr>
          <w:i/>
          <w:sz w:val="28"/>
          <w:szCs w:val="28"/>
          <w:lang w:val="kk-KZ"/>
        </w:rPr>
        <w:t>8-тақырып. Саралап оқыту технологиясы.</w:t>
      </w:r>
      <w:r w:rsidRPr="00407514">
        <w:rPr>
          <w:b/>
          <w:i/>
          <w:sz w:val="28"/>
          <w:szCs w:val="28"/>
          <w:lang w:val="kk-KZ"/>
        </w:rPr>
        <w:t xml:space="preserve"> </w:t>
      </w:r>
      <w:r w:rsidRPr="00407514">
        <w:rPr>
          <w:sz w:val="28"/>
          <w:szCs w:val="28"/>
          <w:lang w:val="kk-KZ"/>
        </w:rPr>
        <w:t>Саралап оқыту технологиясы – білім алушылардың жеке ерекшеліктерін, қабілеттерін, оқу қарқынын және дайындық деңгейін ескере отырып, оқыту үдерісін ұйымдастыруға бағытталған педагогикалық тәсілдердің жүйесі болып табылады. Бұл технология білім беруді дараландыру қағидатына негізделіп, әрбір оқушының әлеуетін толық ашуға және оқу жетістіктерін арттыруға мүмкіндік береді.</w:t>
      </w:r>
    </w:p>
    <w:p w14:paraId="2B4E1665" w14:textId="77777777" w:rsidR="00E82FDE" w:rsidRPr="00407514" w:rsidRDefault="00E82FDE" w:rsidP="00432530">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Ғылыми-педагогикалық тұрғыдан саралап оқыту оқушылардың білімді меңгеру деңгейіндегі айырмашылықтарды ескере отырып, оқу мазмұнын, әдістерін және нәтижелерін икемді түрде бейімдеуді көздейді. Ол оқыту үдерісінің тиімділігін арттырып, білім алушылардың танымдық белсенділігін, оқу мотивациясын және өзіндік жұмыс істеу дағдыларын дамытуға ықпал етеді.</w:t>
      </w:r>
    </w:p>
    <w:p w14:paraId="6DBDDD15" w14:textId="77777777" w:rsidR="00E82FDE" w:rsidRPr="00407514" w:rsidRDefault="00E82FDE" w:rsidP="00432530">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Саралап оқытудың негізгі түрлері мыналардан тұрады:</w:t>
      </w:r>
    </w:p>
    <w:p w14:paraId="27D757E8" w14:textId="77777777" w:rsidR="00E82FDE" w:rsidRPr="00407514" w:rsidRDefault="00E82FDE" w:rsidP="00432530">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 xml:space="preserve">- </w:t>
      </w:r>
      <w:r w:rsidRPr="00407514">
        <w:rPr>
          <w:rFonts w:ascii="Times New Roman" w:eastAsia="Times New Roman" w:hAnsi="Times New Roman" w:cs="Times New Roman"/>
          <w:bCs/>
          <w:i/>
          <w:sz w:val="28"/>
          <w:szCs w:val="28"/>
          <w:lang w:val="kk-KZ"/>
        </w:rPr>
        <w:t>тапсырма бойынша саралау</w:t>
      </w:r>
      <w:r w:rsidRPr="00407514">
        <w:rPr>
          <w:rFonts w:ascii="Times New Roman" w:eastAsia="Times New Roman" w:hAnsi="Times New Roman" w:cs="Times New Roman"/>
          <w:sz w:val="28"/>
          <w:szCs w:val="28"/>
          <w:lang w:val="kk-KZ"/>
        </w:rPr>
        <w:t xml:space="preserve"> – оқу тапсырмаларын күрделілік деңгейіне қарай әртүрлі ұсыну; </w:t>
      </w:r>
    </w:p>
    <w:p w14:paraId="0B541AB4" w14:textId="77777777" w:rsidR="00E82FDE" w:rsidRPr="00407514" w:rsidRDefault="00E82FDE" w:rsidP="00432530">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 xml:space="preserve">- </w:t>
      </w:r>
      <w:r w:rsidRPr="00407514">
        <w:rPr>
          <w:rFonts w:ascii="Times New Roman" w:eastAsia="Times New Roman" w:hAnsi="Times New Roman" w:cs="Times New Roman"/>
          <w:bCs/>
          <w:i/>
          <w:sz w:val="28"/>
          <w:szCs w:val="28"/>
          <w:lang w:val="kk-KZ"/>
        </w:rPr>
        <w:t>қолдау арқылы саралау</w:t>
      </w:r>
      <w:r w:rsidRPr="00407514">
        <w:rPr>
          <w:rFonts w:ascii="Times New Roman" w:eastAsia="Times New Roman" w:hAnsi="Times New Roman" w:cs="Times New Roman"/>
          <w:sz w:val="28"/>
          <w:szCs w:val="28"/>
          <w:lang w:val="kk-KZ"/>
        </w:rPr>
        <w:t xml:space="preserve"> – оқушыларға қажетті көмек көрсету деңгейін реттеу (нұсқау, үлгі, қосымша түсіндіру); </w:t>
      </w:r>
      <w:r w:rsidRPr="00407514">
        <w:rPr>
          <w:rFonts w:ascii="Times New Roman" w:eastAsia="Times New Roman" w:hAnsi="Times New Roman" w:cs="Times New Roman"/>
          <w:bCs/>
          <w:i/>
          <w:sz w:val="28"/>
          <w:szCs w:val="28"/>
          <w:lang w:val="kk-KZ"/>
        </w:rPr>
        <w:t>қарқын бойынша саралау</w:t>
      </w:r>
      <w:r w:rsidRPr="00407514">
        <w:rPr>
          <w:rFonts w:ascii="Times New Roman" w:eastAsia="Times New Roman" w:hAnsi="Times New Roman" w:cs="Times New Roman"/>
          <w:sz w:val="28"/>
          <w:szCs w:val="28"/>
          <w:lang w:val="kk-KZ"/>
        </w:rPr>
        <w:t xml:space="preserve"> – оқу мате</w:t>
      </w:r>
    </w:p>
    <w:p w14:paraId="34912071" w14:textId="77777777" w:rsidR="00E82FDE" w:rsidRPr="00407514" w:rsidRDefault="00E82FDE" w:rsidP="00432530">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 xml:space="preserve">- </w:t>
      </w:r>
      <w:r w:rsidRPr="00407514">
        <w:rPr>
          <w:rStyle w:val="aa"/>
          <w:rFonts w:ascii="Times New Roman" w:hAnsi="Times New Roman" w:cs="Times New Roman"/>
          <w:b w:val="0"/>
          <w:i/>
          <w:sz w:val="28"/>
          <w:szCs w:val="28"/>
          <w:lang w:val="kk-KZ"/>
        </w:rPr>
        <w:t>қарқын бойынша саралау</w:t>
      </w:r>
      <w:r w:rsidRPr="00407514">
        <w:rPr>
          <w:rFonts w:ascii="Times New Roman" w:hAnsi="Times New Roman" w:cs="Times New Roman"/>
          <w:sz w:val="28"/>
          <w:szCs w:val="28"/>
          <w:lang w:val="kk-KZ"/>
        </w:rPr>
        <w:t xml:space="preserve"> – оқу материалын меңгеру жылдамдығын оқушы мүмкіндігіне сәйкес ұйымдастыру;</w:t>
      </w:r>
    </w:p>
    <w:p w14:paraId="3E96599B" w14:textId="77777777" w:rsidR="00E82FDE" w:rsidRPr="00407514" w:rsidRDefault="00E82FDE" w:rsidP="00432530">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 xml:space="preserve"> - </w:t>
      </w:r>
      <w:r w:rsidRPr="00407514">
        <w:rPr>
          <w:rFonts w:ascii="Times New Roman" w:eastAsia="Times New Roman" w:hAnsi="Times New Roman" w:cs="Times New Roman"/>
          <w:bCs/>
          <w:i/>
          <w:sz w:val="28"/>
          <w:szCs w:val="28"/>
          <w:lang w:val="kk-KZ"/>
        </w:rPr>
        <w:t>нәтиже бойынша саралау</w:t>
      </w:r>
      <w:r w:rsidRPr="00407514">
        <w:rPr>
          <w:rFonts w:ascii="Times New Roman" w:eastAsia="Times New Roman" w:hAnsi="Times New Roman" w:cs="Times New Roman"/>
          <w:sz w:val="28"/>
          <w:szCs w:val="28"/>
          <w:lang w:val="kk-KZ"/>
        </w:rPr>
        <w:t xml:space="preserve"> – әр оқушыдан күтілетін оқу нәтижелерін оның қабілетіне қарай бейімдеу. </w:t>
      </w:r>
    </w:p>
    <w:p w14:paraId="28F85EE2" w14:textId="77777777" w:rsidR="00E82FDE" w:rsidRPr="00407514" w:rsidRDefault="00E82FDE" w:rsidP="00432530">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Жаңартылған білім беру мазмұны жағдайында саралап оқыту оқу мақсаттарына негізделген оқытумен және қалыптастырушы бағалау жүйесімен тығыз байланыста жүзеге асырылады. Сондай-ақ, білім алушылардың оқу жетістіктерін әділ бағалауға, олардың жеке оқу траекториясын қалыптастыруға және оқу үдерісінің сапасын арттыруға негізделеді.</w:t>
      </w:r>
    </w:p>
    <w:p w14:paraId="5B5CDA31" w14:textId="77777777" w:rsidR="00E82FDE" w:rsidRPr="00407514" w:rsidRDefault="00E82FDE" w:rsidP="00432530">
      <w:pPr>
        <w:pStyle w:val="1"/>
        <w:keepNext w:val="0"/>
        <w:keepLines w:val="0"/>
        <w:widowControl w:val="0"/>
        <w:spacing w:before="0" w:line="240" w:lineRule="auto"/>
        <w:ind w:firstLine="567"/>
        <w:jc w:val="both"/>
        <w:rPr>
          <w:rFonts w:ascii="Times New Roman" w:hAnsi="Times New Roman"/>
          <w:b w:val="0"/>
          <w:color w:val="auto"/>
          <w:lang w:val="kk-KZ"/>
        </w:rPr>
      </w:pPr>
      <w:r w:rsidRPr="00407514">
        <w:rPr>
          <w:rFonts w:ascii="Times New Roman" w:hAnsi="Times New Roman"/>
          <w:b w:val="0"/>
          <w:i/>
          <w:color w:val="auto"/>
          <w:lang w:val="kk-KZ"/>
        </w:rPr>
        <w:lastRenderedPageBreak/>
        <w:t>9-тақырып. Қалыптастырушы бағалау.</w:t>
      </w:r>
      <w:r w:rsidRPr="00407514">
        <w:rPr>
          <w:rFonts w:ascii="Times New Roman" w:hAnsi="Times New Roman"/>
          <w:b w:val="0"/>
          <w:color w:val="auto"/>
          <w:lang w:val="kk-KZ"/>
        </w:rPr>
        <w:t xml:space="preserve"> Қалыптастырушы бағалау – білім беру үдерісінің ажырамас құрамдас бөлігі болып табылатын, оқыту барысында білім алушылардың оқу жетістіктерін жүйелі түрде анықтауға, талдауға және жетілдіруге бағытталған бағалау түрі. Бұл бағалау оқу нәтижесін тіркеумен шектелмей, білім алушының оқу үдерісіндегі ілгерілеуін бақылауға және оны қолдауға қызмет етеді.</w:t>
      </w:r>
    </w:p>
    <w:p w14:paraId="142B7EB1" w14:textId="77777777" w:rsidR="00E82FDE" w:rsidRPr="00407514" w:rsidRDefault="00E82FDE" w:rsidP="00432530">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Ғылыми тұрғыдан қалыптастырушы бағалау оқытудың сапасын арттыруға бағытталған кері байланыс механизмі ретінде қарастырылады. Оның негізгі мақсаты – білім алушылардың оқу жетістіктерін уақтылы анықтау, олардың қиындықтарын айқындау, әрі қарай даму бағыттарын белгілеу және оқыту үдерісін түзету. Осы арқылы қалыптастырушы бағалау оқушының оқуына белсенді қатысуын қамтамасыз етіп, өзін-өзі реттеу және рефлексия дағдыларын дамытуға ықпал етеді.</w:t>
      </w:r>
    </w:p>
    <w:p w14:paraId="63A80D90" w14:textId="77777777" w:rsidR="00E82FDE" w:rsidRPr="00407514" w:rsidRDefault="00E82FDE" w:rsidP="00432530">
      <w:pPr>
        <w:spacing w:after="0" w:line="240" w:lineRule="auto"/>
        <w:ind w:firstLine="567"/>
        <w:jc w:val="both"/>
        <w:rPr>
          <w:rFonts w:ascii="Times New Roman" w:eastAsia="Times New Roman" w:hAnsi="Times New Roman" w:cs="Times New Roman"/>
          <w:sz w:val="28"/>
          <w:szCs w:val="28"/>
        </w:rPr>
      </w:pPr>
      <w:r w:rsidRPr="00407514">
        <w:rPr>
          <w:rFonts w:ascii="Times New Roman" w:eastAsia="Times New Roman" w:hAnsi="Times New Roman" w:cs="Times New Roman"/>
          <w:sz w:val="28"/>
          <w:szCs w:val="28"/>
        </w:rPr>
        <w:t>Қалыптастырушы бағалаудың негізгі функциялары:</w:t>
      </w:r>
    </w:p>
    <w:p w14:paraId="411D2F2B" w14:textId="77777777" w:rsidR="00E82FDE" w:rsidRPr="00407514" w:rsidRDefault="00E82FDE">
      <w:pPr>
        <w:numPr>
          <w:ilvl w:val="0"/>
          <w:numId w:val="32"/>
        </w:numPr>
        <w:tabs>
          <w:tab w:val="clear" w:pos="720"/>
          <w:tab w:val="num" w:pos="851"/>
        </w:tabs>
        <w:spacing w:after="0" w:line="240" w:lineRule="auto"/>
        <w:ind w:left="0" w:firstLine="567"/>
        <w:jc w:val="both"/>
        <w:rPr>
          <w:rFonts w:ascii="Times New Roman" w:eastAsia="Times New Roman" w:hAnsi="Times New Roman" w:cs="Times New Roman"/>
          <w:i/>
          <w:sz w:val="28"/>
          <w:szCs w:val="28"/>
        </w:rPr>
      </w:pPr>
      <w:r w:rsidRPr="00407514">
        <w:rPr>
          <w:rFonts w:ascii="Times New Roman" w:eastAsia="Times New Roman" w:hAnsi="Times New Roman" w:cs="Times New Roman"/>
          <w:i/>
          <w:sz w:val="28"/>
          <w:szCs w:val="28"/>
        </w:rPr>
        <w:t xml:space="preserve">оқу жетістіктерін үздіксіз бақылау; </w:t>
      </w:r>
    </w:p>
    <w:p w14:paraId="17A76701" w14:textId="77777777" w:rsidR="00E82FDE" w:rsidRPr="00407514" w:rsidRDefault="00E82FDE">
      <w:pPr>
        <w:numPr>
          <w:ilvl w:val="0"/>
          <w:numId w:val="32"/>
        </w:numPr>
        <w:tabs>
          <w:tab w:val="clear" w:pos="720"/>
          <w:tab w:val="num" w:pos="851"/>
        </w:tabs>
        <w:spacing w:after="0" w:line="240" w:lineRule="auto"/>
        <w:ind w:left="0" w:firstLine="567"/>
        <w:jc w:val="both"/>
        <w:rPr>
          <w:rFonts w:ascii="Times New Roman" w:eastAsia="Times New Roman" w:hAnsi="Times New Roman" w:cs="Times New Roman"/>
          <w:i/>
          <w:sz w:val="28"/>
          <w:szCs w:val="28"/>
        </w:rPr>
      </w:pPr>
      <w:r w:rsidRPr="00407514">
        <w:rPr>
          <w:rFonts w:ascii="Times New Roman" w:eastAsia="Times New Roman" w:hAnsi="Times New Roman" w:cs="Times New Roman"/>
          <w:i/>
          <w:sz w:val="28"/>
          <w:szCs w:val="28"/>
        </w:rPr>
        <w:t xml:space="preserve">білім алушыға тиімді кері байланыс беру; </w:t>
      </w:r>
    </w:p>
    <w:p w14:paraId="0C2757CD" w14:textId="77777777" w:rsidR="00E82FDE" w:rsidRPr="00407514" w:rsidRDefault="00E82FDE">
      <w:pPr>
        <w:numPr>
          <w:ilvl w:val="0"/>
          <w:numId w:val="32"/>
        </w:numPr>
        <w:tabs>
          <w:tab w:val="clear" w:pos="720"/>
          <w:tab w:val="num" w:pos="851"/>
        </w:tabs>
        <w:spacing w:after="0" w:line="240" w:lineRule="auto"/>
        <w:ind w:left="0" w:firstLine="567"/>
        <w:jc w:val="both"/>
        <w:rPr>
          <w:rFonts w:ascii="Times New Roman" w:eastAsia="Times New Roman" w:hAnsi="Times New Roman" w:cs="Times New Roman"/>
          <w:i/>
          <w:sz w:val="28"/>
          <w:szCs w:val="28"/>
        </w:rPr>
      </w:pPr>
      <w:r w:rsidRPr="00407514">
        <w:rPr>
          <w:rFonts w:ascii="Times New Roman" w:eastAsia="Times New Roman" w:hAnsi="Times New Roman" w:cs="Times New Roman"/>
          <w:i/>
          <w:sz w:val="28"/>
          <w:szCs w:val="28"/>
        </w:rPr>
        <w:t xml:space="preserve">оқыту үдерісін жетілдіру және түзету; </w:t>
      </w:r>
    </w:p>
    <w:p w14:paraId="5C5FFD0E" w14:textId="77777777" w:rsidR="00E82FDE" w:rsidRPr="00407514" w:rsidRDefault="00E82FDE">
      <w:pPr>
        <w:numPr>
          <w:ilvl w:val="0"/>
          <w:numId w:val="32"/>
        </w:numPr>
        <w:tabs>
          <w:tab w:val="clear" w:pos="720"/>
          <w:tab w:val="num" w:pos="851"/>
        </w:tabs>
        <w:spacing w:after="0" w:line="240" w:lineRule="auto"/>
        <w:ind w:left="0" w:firstLine="567"/>
        <w:jc w:val="both"/>
        <w:rPr>
          <w:rFonts w:ascii="Times New Roman" w:eastAsia="Times New Roman" w:hAnsi="Times New Roman" w:cs="Times New Roman"/>
          <w:i/>
          <w:sz w:val="28"/>
          <w:szCs w:val="28"/>
        </w:rPr>
      </w:pPr>
      <w:r w:rsidRPr="00407514">
        <w:rPr>
          <w:rFonts w:ascii="Times New Roman" w:eastAsia="Times New Roman" w:hAnsi="Times New Roman" w:cs="Times New Roman"/>
          <w:i/>
          <w:sz w:val="28"/>
          <w:szCs w:val="28"/>
        </w:rPr>
        <w:t xml:space="preserve">оқушылардың оқу мотивациясын арттыру. </w:t>
      </w:r>
    </w:p>
    <w:p w14:paraId="697BFB05" w14:textId="77777777" w:rsidR="00E82FDE" w:rsidRPr="00407514" w:rsidRDefault="00E82FDE" w:rsidP="00432530">
      <w:pPr>
        <w:spacing w:after="0" w:line="240" w:lineRule="auto"/>
        <w:ind w:firstLine="567"/>
        <w:jc w:val="both"/>
        <w:rPr>
          <w:rFonts w:ascii="Times New Roman" w:eastAsia="Times New Roman" w:hAnsi="Times New Roman" w:cs="Times New Roman"/>
          <w:sz w:val="28"/>
          <w:szCs w:val="28"/>
        </w:rPr>
      </w:pPr>
      <w:r w:rsidRPr="00407514">
        <w:rPr>
          <w:rFonts w:ascii="Times New Roman" w:eastAsia="Times New Roman" w:hAnsi="Times New Roman" w:cs="Times New Roman"/>
          <w:sz w:val="28"/>
          <w:szCs w:val="28"/>
        </w:rPr>
        <w:t>Қалыптастырушы бағалау жүйесі нақты өлшемдер мен құралдарға негізделеді. Оның негізгі құралдары:</w:t>
      </w:r>
    </w:p>
    <w:p w14:paraId="5459CF19" w14:textId="77777777" w:rsidR="00E82FDE" w:rsidRPr="00407514" w:rsidRDefault="00E82FDE">
      <w:pPr>
        <w:numPr>
          <w:ilvl w:val="0"/>
          <w:numId w:val="33"/>
        </w:numPr>
        <w:tabs>
          <w:tab w:val="clear" w:pos="720"/>
          <w:tab w:val="num" w:pos="993"/>
        </w:tabs>
        <w:spacing w:after="0" w:line="240" w:lineRule="auto"/>
        <w:ind w:left="0" w:firstLine="567"/>
        <w:jc w:val="both"/>
        <w:rPr>
          <w:rFonts w:ascii="Times New Roman" w:eastAsia="Times New Roman" w:hAnsi="Times New Roman" w:cs="Times New Roman"/>
          <w:sz w:val="28"/>
          <w:szCs w:val="28"/>
        </w:rPr>
      </w:pPr>
      <w:r w:rsidRPr="00407514">
        <w:rPr>
          <w:rFonts w:ascii="Times New Roman" w:eastAsia="Times New Roman" w:hAnsi="Times New Roman" w:cs="Times New Roman"/>
          <w:b/>
          <w:bCs/>
          <w:sz w:val="28"/>
          <w:szCs w:val="28"/>
        </w:rPr>
        <w:t>бағалау критерийлері</w:t>
      </w:r>
      <w:r w:rsidRPr="00407514">
        <w:rPr>
          <w:rFonts w:ascii="Times New Roman" w:eastAsia="Times New Roman" w:hAnsi="Times New Roman" w:cs="Times New Roman"/>
          <w:sz w:val="28"/>
          <w:szCs w:val="28"/>
        </w:rPr>
        <w:t xml:space="preserve"> – оқу мақсатына сәйкес білім алушының жетістігін бағалауға арналған нақты талаптар; </w:t>
      </w:r>
    </w:p>
    <w:p w14:paraId="146ADB96" w14:textId="77777777" w:rsidR="00E82FDE" w:rsidRPr="00407514" w:rsidRDefault="00E82FDE">
      <w:pPr>
        <w:numPr>
          <w:ilvl w:val="0"/>
          <w:numId w:val="33"/>
        </w:numPr>
        <w:tabs>
          <w:tab w:val="clear" w:pos="720"/>
          <w:tab w:val="num" w:pos="993"/>
        </w:tabs>
        <w:spacing w:after="0" w:line="240" w:lineRule="auto"/>
        <w:ind w:left="0" w:firstLine="567"/>
        <w:jc w:val="both"/>
        <w:rPr>
          <w:rFonts w:ascii="Times New Roman" w:eastAsia="Times New Roman" w:hAnsi="Times New Roman" w:cs="Times New Roman"/>
          <w:sz w:val="28"/>
          <w:szCs w:val="28"/>
        </w:rPr>
      </w:pPr>
      <w:r w:rsidRPr="00407514">
        <w:rPr>
          <w:rFonts w:ascii="Times New Roman" w:eastAsia="Times New Roman" w:hAnsi="Times New Roman" w:cs="Times New Roman"/>
          <w:b/>
          <w:bCs/>
          <w:sz w:val="28"/>
          <w:szCs w:val="28"/>
        </w:rPr>
        <w:t>дескрипторлар</w:t>
      </w:r>
      <w:r w:rsidRPr="00407514">
        <w:rPr>
          <w:rFonts w:ascii="Times New Roman" w:eastAsia="Times New Roman" w:hAnsi="Times New Roman" w:cs="Times New Roman"/>
          <w:sz w:val="28"/>
          <w:szCs w:val="28"/>
        </w:rPr>
        <w:t xml:space="preserve"> – бағалау критерийлерін нақтылайтын, білім алушы әрекетінің орындалу деңгейін сипаттайтын көрсеткіштер; </w:t>
      </w:r>
    </w:p>
    <w:p w14:paraId="6276B360" w14:textId="77777777" w:rsidR="00E82FDE" w:rsidRPr="00407514" w:rsidRDefault="00E82FDE">
      <w:pPr>
        <w:numPr>
          <w:ilvl w:val="0"/>
          <w:numId w:val="33"/>
        </w:numPr>
        <w:tabs>
          <w:tab w:val="clear" w:pos="720"/>
          <w:tab w:val="num" w:pos="993"/>
        </w:tabs>
        <w:spacing w:after="0" w:line="240" w:lineRule="auto"/>
        <w:ind w:left="0" w:firstLine="567"/>
        <w:jc w:val="both"/>
        <w:rPr>
          <w:rFonts w:ascii="Times New Roman" w:eastAsia="Times New Roman" w:hAnsi="Times New Roman" w:cs="Times New Roman"/>
          <w:sz w:val="28"/>
          <w:szCs w:val="28"/>
        </w:rPr>
      </w:pPr>
      <w:r w:rsidRPr="00407514">
        <w:rPr>
          <w:rFonts w:ascii="Times New Roman" w:eastAsia="Times New Roman" w:hAnsi="Times New Roman" w:cs="Times New Roman"/>
          <w:b/>
          <w:bCs/>
          <w:sz w:val="28"/>
          <w:szCs w:val="28"/>
        </w:rPr>
        <w:t>рубрика</w:t>
      </w:r>
      <w:r w:rsidRPr="00407514">
        <w:rPr>
          <w:rFonts w:ascii="Times New Roman" w:eastAsia="Times New Roman" w:hAnsi="Times New Roman" w:cs="Times New Roman"/>
          <w:sz w:val="28"/>
          <w:szCs w:val="28"/>
        </w:rPr>
        <w:t xml:space="preserve"> – бағалау нәтижелерін деңгейлер бойынша жүйелейтін кешенді бағалау құралы. </w:t>
      </w:r>
    </w:p>
    <w:p w14:paraId="7ECC5851" w14:textId="77777777" w:rsidR="00E82FDE" w:rsidRPr="00407514" w:rsidRDefault="00E82FDE" w:rsidP="00432530">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rPr>
        <w:t xml:space="preserve">Жаңартылған білім беру мазмұны жағдайында қалыптастырушы бағалау оқу мақсаттарына негізделген оқытумен тығыз байланыста жүзеге асырылады. Әрбір оқу мақсатына сәйкес әзірленген тапсырмалар мен бағалау құралдары оқушылардың білімді меңгеру деңгейін ғана емес, оны қолдану, талдау және бағалау қабілеттерін де анықтауға </w:t>
      </w:r>
      <w:r w:rsidRPr="00407514">
        <w:rPr>
          <w:rFonts w:ascii="Times New Roman" w:eastAsia="Times New Roman" w:hAnsi="Times New Roman" w:cs="Times New Roman"/>
          <w:sz w:val="28"/>
          <w:szCs w:val="28"/>
          <w:lang w:val="kk-KZ"/>
        </w:rPr>
        <w:t>қызмет етеді.</w:t>
      </w:r>
    </w:p>
    <w:p w14:paraId="00651198" w14:textId="77777777" w:rsidR="00E82FDE" w:rsidRPr="00407514" w:rsidRDefault="00E82FDE" w:rsidP="00432530">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Қалыптастырушы бағалау – оқыту сапасын арттыруға, білім алушылардың оқу жетістіктерін жүйелі түрде дамытуға және олардың дербес оқу дағдыларын қалыптастыруға бағытталған тиімді педагогикалық құрал болып табылады.</w:t>
      </w:r>
    </w:p>
    <w:p w14:paraId="40609291" w14:textId="77777777" w:rsidR="00E82FDE" w:rsidRPr="00407514" w:rsidRDefault="00E82FDE" w:rsidP="00432530">
      <w:pPr>
        <w:pStyle w:val="a6"/>
        <w:tabs>
          <w:tab w:val="left" w:pos="851"/>
        </w:tabs>
        <w:spacing w:before="0" w:beforeAutospacing="0" w:after="0" w:afterAutospacing="0"/>
        <w:ind w:firstLine="567"/>
        <w:jc w:val="both"/>
        <w:rPr>
          <w:sz w:val="28"/>
          <w:szCs w:val="28"/>
          <w:lang w:val="kk-KZ"/>
        </w:rPr>
      </w:pPr>
      <w:r w:rsidRPr="00407514">
        <w:rPr>
          <w:b/>
          <w:i/>
          <w:sz w:val="28"/>
          <w:szCs w:val="28"/>
          <w:lang w:val="kk-KZ"/>
        </w:rPr>
        <w:t xml:space="preserve">10-тақырып. Оқу тапсырмаларын құрастыру. </w:t>
      </w:r>
      <w:r w:rsidRPr="00407514">
        <w:rPr>
          <w:sz w:val="28"/>
          <w:szCs w:val="28"/>
          <w:lang w:val="kk-KZ"/>
        </w:rPr>
        <w:t xml:space="preserve">Жаңартылған білім беру мазмұны жағдайында оқу тапсырмаларын құрастыру – оқу үдерісін тиімді ұйымдастырудың негізгі педагогикалық құралдарының бірі болып табылады. Оқу тапсырмасы – білім алушылардың оқу мақсаттарына қол жеткізуін қамтамасыз ететін, олардың танымдық әрекетін ұйымдастыратын және оқу нәтижелерін айқындайтын дидактикалық бірлік ретінде қарастырылады. Оқу тапсырмалары оқу мақсаттарымен тікелей байланыста құрастырылып, білім алушының белгілі бір білім, білік және дағдыларды меңгеруін ғана емес, оларды қолдану, талдау, жинақтау және бағалау қабілеттерін дамытуға </w:t>
      </w:r>
      <w:r w:rsidRPr="00407514">
        <w:rPr>
          <w:sz w:val="28"/>
          <w:szCs w:val="28"/>
          <w:lang w:val="kk-KZ"/>
        </w:rPr>
        <w:lastRenderedPageBreak/>
        <w:t>бағытталуы тиіс. Осыған сәйкес, тапсырмалар оқытудың нәтижеге бағытталған, әрекеттік сипатын жүзеге асырудың маңызды құралы болып табылады.</w:t>
      </w:r>
    </w:p>
    <w:p w14:paraId="53E38DCE" w14:textId="77777777" w:rsidR="00E82FDE" w:rsidRPr="00407514" w:rsidRDefault="00E82FDE" w:rsidP="00432530">
      <w:pPr>
        <w:tabs>
          <w:tab w:val="left" w:pos="851"/>
        </w:tabs>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Жаңартылған білім мазмұнына сай оқу тапсырмаларына қойылатын негізгі талаптар:</w:t>
      </w:r>
    </w:p>
    <w:p w14:paraId="5BC40AD9" w14:textId="77777777" w:rsidR="00E82FDE" w:rsidRPr="00407514" w:rsidRDefault="00E82FDE">
      <w:pPr>
        <w:numPr>
          <w:ilvl w:val="0"/>
          <w:numId w:val="34"/>
        </w:numPr>
        <w:tabs>
          <w:tab w:val="clear" w:pos="720"/>
          <w:tab w:val="left" w:pos="851"/>
          <w:tab w:val="num" w:pos="993"/>
        </w:tabs>
        <w:spacing w:after="0" w:line="240" w:lineRule="auto"/>
        <w:ind w:left="0"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bCs/>
          <w:i/>
          <w:sz w:val="28"/>
          <w:szCs w:val="28"/>
          <w:lang w:val="kk-KZ"/>
        </w:rPr>
        <w:t>мақсатқа сәйкестік</w:t>
      </w:r>
      <w:r w:rsidRPr="00407514">
        <w:rPr>
          <w:rFonts w:ascii="Times New Roman" w:eastAsia="Times New Roman" w:hAnsi="Times New Roman" w:cs="Times New Roman"/>
          <w:sz w:val="28"/>
          <w:szCs w:val="28"/>
          <w:lang w:val="kk-KZ"/>
        </w:rPr>
        <w:t xml:space="preserve"> – тапсырма нақты оқу мақсатына бағытталып, күтілетін нәтижеге қол жеткізуге қызмет етуі; </w:t>
      </w:r>
    </w:p>
    <w:p w14:paraId="0AE12012" w14:textId="77777777" w:rsidR="00E82FDE" w:rsidRPr="00407514" w:rsidRDefault="00E82FDE">
      <w:pPr>
        <w:numPr>
          <w:ilvl w:val="0"/>
          <w:numId w:val="34"/>
        </w:numPr>
        <w:tabs>
          <w:tab w:val="clear" w:pos="720"/>
          <w:tab w:val="left" w:pos="851"/>
          <w:tab w:val="num" w:pos="993"/>
        </w:tabs>
        <w:spacing w:after="0" w:line="240" w:lineRule="auto"/>
        <w:ind w:left="0"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bCs/>
          <w:i/>
          <w:sz w:val="28"/>
          <w:szCs w:val="28"/>
          <w:lang w:val="kk-KZ"/>
        </w:rPr>
        <w:t>түсініктілік</w:t>
      </w:r>
      <w:r w:rsidRPr="00407514">
        <w:rPr>
          <w:rFonts w:ascii="Times New Roman" w:eastAsia="Times New Roman" w:hAnsi="Times New Roman" w:cs="Times New Roman"/>
          <w:sz w:val="28"/>
          <w:szCs w:val="28"/>
          <w:lang w:val="kk-KZ"/>
        </w:rPr>
        <w:t xml:space="preserve"> – тапсырманың мазмұны мен орындалу жолы білім алушыға айқын әрі қолжетімді болуы; </w:t>
      </w:r>
    </w:p>
    <w:p w14:paraId="799801F7" w14:textId="77777777" w:rsidR="00E82FDE" w:rsidRPr="00407514" w:rsidRDefault="00E82FDE">
      <w:pPr>
        <w:numPr>
          <w:ilvl w:val="0"/>
          <w:numId w:val="34"/>
        </w:numPr>
        <w:tabs>
          <w:tab w:val="clear" w:pos="720"/>
          <w:tab w:val="left" w:pos="851"/>
          <w:tab w:val="num" w:pos="993"/>
        </w:tabs>
        <w:spacing w:after="0" w:line="240" w:lineRule="auto"/>
        <w:ind w:left="0"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bCs/>
          <w:i/>
          <w:sz w:val="28"/>
          <w:szCs w:val="28"/>
          <w:lang w:val="kk-KZ"/>
        </w:rPr>
        <w:t>деңгейлік саралануы</w:t>
      </w:r>
      <w:r w:rsidRPr="00407514">
        <w:rPr>
          <w:rFonts w:ascii="Times New Roman" w:eastAsia="Times New Roman" w:hAnsi="Times New Roman" w:cs="Times New Roman"/>
          <w:sz w:val="28"/>
          <w:szCs w:val="28"/>
          <w:lang w:val="kk-KZ"/>
        </w:rPr>
        <w:t xml:space="preserve"> – тапсырмалар білім алушылардың дайындық деңгейіне сәйкес әртүрлі күрделілік деңгейінде ұсынылуы; </w:t>
      </w:r>
    </w:p>
    <w:p w14:paraId="5790601C" w14:textId="77777777" w:rsidR="00E82FDE" w:rsidRPr="00407514" w:rsidRDefault="00E82FDE">
      <w:pPr>
        <w:numPr>
          <w:ilvl w:val="0"/>
          <w:numId w:val="34"/>
        </w:numPr>
        <w:tabs>
          <w:tab w:val="clear" w:pos="720"/>
          <w:tab w:val="left" w:pos="851"/>
          <w:tab w:val="num" w:pos="993"/>
        </w:tabs>
        <w:spacing w:after="0" w:line="240" w:lineRule="auto"/>
        <w:ind w:left="0"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bCs/>
          <w:i/>
          <w:sz w:val="28"/>
          <w:szCs w:val="28"/>
          <w:lang w:val="kk-KZ"/>
        </w:rPr>
        <w:t>әрекеттік бағыттылығы</w:t>
      </w:r>
      <w:r w:rsidRPr="00407514">
        <w:rPr>
          <w:rFonts w:ascii="Times New Roman" w:eastAsia="Times New Roman" w:hAnsi="Times New Roman" w:cs="Times New Roman"/>
          <w:sz w:val="28"/>
          <w:szCs w:val="28"/>
          <w:lang w:val="kk-KZ"/>
        </w:rPr>
        <w:t xml:space="preserve"> – білім алушының белсенді танымдық әрекетін (талдау, салыстыру, шешім қабылдау) талап етуі. </w:t>
      </w:r>
    </w:p>
    <w:p w14:paraId="58C3E3EB" w14:textId="77777777" w:rsidR="00E82FDE" w:rsidRPr="00407514" w:rsidRDefault="00E82FDE" w:rsidP="00432530">
      <w:pPr>
        <w:tabs>
          <w:tab w:val="left" w:pos="851"/>
        </w:tabs>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Оқу тапсырмаларының түрлері олардың танымдық күрделілігіне қарай жіктеледі:</w:t>
      </w:r>
    </w:p>
    <w:p w14:paraId="6E0B8EBA" w14:textId="77777777" w:rsidR="00E82FDE" w:rsidRPr="00407514" w:rsidRDefault="00E82FDE">
      <w:pPr>
        <w:numPr>
          <w:ilvl w:val="0"/>
          <w:numId w:val="35"/>
        </w:numPr>
        <w:tabs>
          <w:tab w:val="clear" w:pos="720"/>
          <w:tab w:val="left" w:pos="851"/>
          <w:tab w:val="num" w:pos="993"/>
        </w:tabs>
        <w:spacing w:after="0" w:line="240" w:lineRule="auto"/>
        <w:ind w:left="0"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bCs/>
          <w:i/>
          <w:sz w:val="28"/>
          <w:szCs w:val="28"/>
          <w:lang w:val="kk-KZ"/>
        </w:rPr>
        <w:t>репродуктивті тапсырмалар</w:t>
      </w:r>
      <w:r w:rsidRPr="00407514">
        <w:rPr>
          <w:rFonts w:ascii="Times New Roman" w:eastAsia="Times New Roman" w:hAnsi="Times New Roman" w:cs="Times New Roman"/>
          <w:sz w:val="28"/>
          <w:szCs w:val="28"/>
          <w:lang w:val="kk-KZ"/>
        </w:rPr>
        <w:t xml:space="preserve"> – білімді қайта жаңғыртуға, есте сақтауға бағытталған; </w:t>
      </w:r>
    </w:p>
    <w:p w14:paraId="4C6F660A" w14:textId="77777777" w:rsidR="00E82FDE" w:rsidRPr="00407514" w:rsidRDefault="00E82FDE">
      <w:pPr>
        <w:numPr>
          <w:ilvl w:val="0"/>
          <w:numId w:val="35"/>
        </w:numPr>
        <w:tabs>
          <w:tab w:val="clear" w:pos="720"/>
          <w:tab w:val="left" w:pos="851"/>
          <w:tab w:val="num" w:pos="993"/>
        </w:tabs>
        <w:spacing w:after="0" w:line="240" w:lineRule="auto"/>
        <w:ind w:left="0"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bCs/>
          <w:i/>
          <w:sz w:val="28"/>
          <w:szCs w:val="28"/>
          <w:lang w:val="kk-KZ"/>
        </w:rPr>
        <w:t>қолдану деңгейіндегі тапсырмалар</w:t>
      </w:r>
      <w:r w:rsidRPr="00407514">
        <w:rPr>
          <w:rFonts w:ascii="Times New Roman" w:eastAsia="Times New Roman" w:hAnsi="Times New Roman" w:cs="Times New Roman"/>
          <w:sz w:val="28"/>
          <w:szCs w:val="28"/>
          <w:lang w:val="kk-KZ"/>
        </w:rPr>
        <w:t xml:space="preserve"> – білімді жаңа жағдайда пайдалану, практикалық әрекетте қолдану; </w:t>
      </w:r>
    </w:p>
    <w:p w14:paraId="68AA59D5" w14:textId="77777777" w:rsidR="00E82FDE" w:rsidRPr="00407514" w:rsidRDefault="00E82FDE">
      <w:pPr>
        <w:numPr>
          <w:ilvl w:val="0"/>
          <w:numId w:val="35"/>
        </w:numPr>
        <w:tabs>
          <w:tab w:val="clear" w:pos="720"/>
          <w:tab w:val="left" w:pos="851"/>
          <w:tab w:val="num" w:pos="993"/>
        </w:tabs>
        <w:spacing w:after="0" w:line="240" w:lineRule="auto"/>
        <w:ind w:left="0"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bCs/>
          <w:i/>
          <w:sz w:val="28"/>
          <w:szCs w:val="28"/>
          <w:lang w:val="kk-KZ"/>
        </w:rPr>
        <w:t>шығармашылық тапсырмалар</w:t>
      </w:r>
      <w:r w:rsidRPr="00407514">
        <w:rPr>
          <w:rFonts w:ascii="Times New Roman" w:eastAsia="Times New Roman" w:hAnsi="Times New Roman" w:cs="Times New Roman"/>
          <w:sz w:val="28"/>
          <w:szCs w:val="28"/>
          <w:lang w:val="kk-KZ"/>
        </w:rPr>
        <w:t xml:space="preserve"> – білім алушының дербес ойлауын, креативтілігін және проблеманы шешу қабілетін дамытуға бағытталады.</w:t>
      </w:r>
    </w:p>
    <w:p w14:paraId="6A45362A" w14:textId="77777777" w:rsidR="00E82FDE" w:rsidRPr="00407514" w:rsidRDefault="00E82FDE" w:rsidP="00432530">
      <w:pPr>
        <w:tabs>
          <w:tab w:val="left" w:pos="851"/>
        </w:tabs>
        <w:spacing w:after="0" w:line="240" w:lineRule="auto"/>
        <w:ind w:firstLine="567"/>
        <w:jc w:val="both"/>
        <w:rPr>
          <w:rFonts w:ascii="Times New Roman" w:eastAsia="Times New Roman" w:hAnsi="Times New Roman" w:cs="Times New Roman"/>
          <w:b/>
          <w:i/>
          <w:sz w:val="28"/>
          <w:szCs w:val="28"/>
          <w:lang w:val="kk-KZ"/>
        </w:rPr>
      </w:pPr>
      <w:r w:rsidRPr="00407514">
        <w:rPr>
          <w:rStyle w:val="aa"/>
          <w:rFonts w:ascii="Times New Roman" w:hAnsi="Times New Roman" w:cs="Times New Roman"/>
          <w:b w:val="0"/>
          <w:i/>
          <w:sz w:val="28"/>
          <w:szCs w:val="28"/>
          <w:lang w:val="kk-KZ"/>
        </w:rPr>
        <w:t>11-тақырып. Цифрлық білім беру ресурстары</w:t>
      </w:r>
    </w:p>
    <w:p w14:paraId="7C3BD7C6" w14:textId="77777777" w:rsidR="00E82FDE" w:rsidRPr="00407514" w:rsidRDefault="00E82FDE" w:rsidP="00432530">
      <w:pPr>
        <w:pStyle w:val="a6"/>
        <w:widowControl w:val="0"/>
        <w:tabs>
          <w:tab w:val="left" w:pos="851"/>
        </w:tabs>
        <w:spacing w:before="0" w:beforeAutospacing="0" w:after="0" w:afterAutospacing="0"/>
        <w:ind w:firstLine="567"/>
        <w:jc w:val="both"/>
        <w:rPr>
          <w:sz w:val="28"/>
          <w:szCs w:val="28"/>
          <w:lang w:val="kk-KZ"/>
        </w:rPr>
      </w:pPr>
      <w:r w:rsidRPr="00407514">
        <w:rPr>
          <w:sz w:val="28"/>
          <w:szCs w:val="28"/>
          <w:lang w:val="kk-KZ"/>
        </w:rPr>
        <w:t>Цифрлық білім беру ресурстары (ЦББР) – білім беру үдерісін ақпараттық-коммуникациялық технологиялар негізінде ұйымдастыруға арналған, оқыту тиімділігін арттыратын заманауи дидактикалық құралдар жүйесі болып табылады. ЦББР оқу мазмұнын визуализациялауға, білім алушылардың танымдық белсенділігін арттыруға және оқыту үдерісін дараландыруға мүмкіндік береді.</w:t>
      </w:r>
    </w:p>
    <w:p w14:paraId="1ED1C410" w14:textId="77777777" w:rsidR="00E82FDE" w:rsidRPr="00407514" w:rsidRDefault="00E82FDE" w:rsidP="00432530">
      <w:pPr>
        <w:pStyle w:val="a6"/>
        <w:widowControl w:val="0"/>
        <w:tabs>
          <w:tab w:val="left" w:pos="851"/>
        </w:tabs>
        <w:spacing w:before="0" w:beforeAutospacing="0" w:after="0" w:afterAutospacing="0"/>
        <w:ind w:firstLine="567"/>
        <w:jc w:val="both"/>
        <w:rPr>
          <w:sz w:val="28"/>
          <w:szCs w:val="28"/>
          <w:lang w:val="kk-KZ"/>
        </w:rPr>
      </w:pPr>
      <w:r w:rsidRPr="00407514">
        <w:rPr>
          <w:sz w:val="28"/>
          <w:szCs w:val="28"/>
          <w:lang w:val="kk-KZ"/>
        </w:rPr>
        <w:t>Цифрлық білім беру ресурстарының негізгі түрлеріне:</w:t>
      </w:r>
    </w:p>
    <w:p w14:paraId="705B5A53" w14:textId="77777777" w:rsidR="00E82FDE" w:rsidRPr="00407514" w:rsidRDefault="00E82FDE">
      <w:pPr>
        <w:widowControl w:val="0"/>
        <w:numPr>
          <w:ilvl w:val="0"/>
          <w:numId w:val="36"/>
        </w:numPr>
        <w:tabs>
          <w:tab w:val="left" w:pos="851"/>
        </w:tabs>
        <w:spacing w:after="0" w:line="240" w:lineRule="auto"/>
        <w:ind w:left="0" w:firstLine="567"/>
        <w:jc w:val="both"/>
        <w:rPr>
          <w:rFonts w:ascii="Times New Roman" w:hAnsi="Times New Roman" w:cs="Times New Roman"/>
          <w:sz w:val="28"/>
          <w:szCs w:val="28"/>
        </w:rPr>
      </w:pPr>
      <w:r w:rsidRPr="00407514">
        <w:rPr>
          <w:rFonts w:ascii="Times New Roman" w:hAnsi="Times New Roman" w:cs="Times New Roman"/>
          <w:sz w:val="28"/>
          <w:szCs w:val="28"/>
        </w:rPr>
        <w:t xml:space="preserve">мультимедиялық презентациялар (мысалы, PowerPoint); </w:t>
      </w:r>
    </w:p>
    <w:p w14:paraId="7BA50B0C" w14:textId="77777777" w:rsidR="00E82FDE" w:rsidRPr="00407514" w:rsidRDefault="00E82FDE">
      <w:pPr>
        <w:widowControl w:val="0"/>
        <w:numPr>
          <w:ilvl w:val="0"/>
          <w:numId w:val="36"/>
        </w:numPr>
        <w:tabs>
          <w:tab w:val="left" w:pos="851"/>
        </w:tabs>
        <w:spacing w:after="0" w:line="240" w:lineRule="auto"/>
        <w:ind w:left="0" w:firstLine="567"/>
        <w:jc w:val="both"/>
        <w:rPr>
          <w:rFonts w:ascii="Times New Roman" w:hAnsi="Times New Roman" w:cs="Times New Roman"/>
          <w:sz w:val="28"/>
          <w:szCs w:val="28"/>
        </w:rPr>
      </w:pPr>
      <w:r w:rsidRPr="00407514">
        <w:rPr>
          <w:rFonts w:ascii="Times New Roman" w:hAnsi="Times New Roman" w:cs="Times New Roman"/>
          <w:sz w:val="28"/>
          <w:szCs w:val="28"/>
        </w:rPr>
        <w:t xml:space="preserve">бейнематериалдар және анимациялық контент; </w:t>
      </w:r>
    </w:p>
    <w:p w14:paraId="05A5D6F4" w14:textId="77777777" w:rsidR="00E82FDE" w:rsidRPr="00407514" w:rsidRDefault="00E82FDE">
      <w:pPr>
        <w:widowControl w:val="0"/>
        <w:numPr>
          <w:ilvl w:val="0"/>
          <w:numId w:val="36"/>
        </w:numPr>
        <w:tabs>
          <w:tab w:val="left" w:pos="851"/>
        </w:tabs>
        <w:spacing w:after="0" w:line="240" w:lineRule="auto"/>
        <w:ind w:left="0" w:firstLine="567"/>
        <w:jc w:val="both"/>
        <w:rPr>
          <w:rFonts w:ascii="Times New Roman" w:hAnsi="Times New Roman" w:cs="Times New Roman"/>
          <w:sz w:val="28"/>
          <w:szCs w:val="28"/>
        </w:rPr>
      </w:pPr>
      <w:r w:rsidRPr="00407514">
        <w:rPr>
          <w:rFonts w:ascii="Times New Roman" w:hAnsi="Times New Roman" w:cs="Times New Roman"/>
          <w:sz w:val="28"/>
          <w:szCs w:val="28"/>
        </w:rPr>
        <w:t xml:space="preserve">онлайн білім беру платформалары; </w:t>
      </w:r>
    </w:p>
    <w:p w14:paraId="568C7030" w14:textId="2EF3EA35" w:rsidR="00E82FDE" w:rsidRPr="00432530" w:rsidRDefault="00E82FDE">
      <w:pPr>
        <w:widowControl w:val="0"/>
        <w:numPr>
          <w:ilvl w:val="0"/>
          <w:numId w:val="36"/>
        </w:numPr>
        <w:tabs>
          <w:tab w:val="left" w:pos="851"/>
        </w:tabs>
        <w:spacing w:after="0" w:line="240" w:lineRule="auto"/>
        <w:ind w:left="0" w:firstLine="567"/>
        <w:jc w:val="both"/>
        <w:rPr>
          <w:rFonts w:ascii="Times New Roman" w:hAnsi="Times New Roman" w:cs="Times New Roman"/>
          <w:sz w:val="28"/>
          <w:szCs w:val="28"/>
        </w:rPr>
      </w:pPr>
      <w:r w:rsidRPr="00407514">
        <w:rPr>
          <w:rFonts w:ascii="Times New Roman" w:hAnsi="Times New Roman" w:cs="Times New Roman"/>
          <w:sz w:val="28"/>
          <w:szCs w:val="28"/>
        </w:rPr>
        <w:t xml:space="preserve">интерактивті тапсырмалар мен цифрлық </w:t>
      </w:r>
      <w:r w:rsidRPr="00432530">
        <w:rPr>
          <w:rFonts w:ascii="Times New Roman" w:hAnsi="Times New Roman" w:cs="Times New Roman"/>
          <w:sz w:val="28"/>
          <w:szCs w:val="28"/>
        </w:rPr>
        <w:t>жаттығулар жатады.</w:t>
      </w:r>
    </w:p>
    <w:p w14:paraId="64B8BE1F" w14:textId="77777777" w:rsidR="00E82FDE" w:rsidRPr="00407514" w:rsidRDefault="00E82FDE" w:rsidP="00432530">
      <w:pPr>
        <w:pStyle w:val="a6"/>
        <w:widowControl w:val="0"/>
        <w:tabs>
          <w:tab w:val="left" w:pos="851"/>
        </w:tabs>
        <w:spacing w:before="0" w:beforeAutospacing="0" w:after="0" w:afterAutospacing="0"/>
        <w:ind w:firstLine="567"/>
        <w:jc w:val="both"/>
        <w:rPr>
          <w:sz w:val="28"/>
          <w:szCs w:val="28"/>
          <w:lang w:val="kk-KZ"/>
        </w:rPr>
      </w:pPr>
      <w:r w:rsidRPr="00407514">
        <w:rPr>
          <w:sz w:val="28"/>
          <w:szCs w:val="28"/>
        </w:rPr>
        <w:t>Цифрлық құралдар оқыту үдерісінде білім алушылардың белсенді қатысуын қамтамасыз етіп, олардың оқу мотивациясын арттыруға, дербес оқу дағдыларын дамытуға және кері байланысты жедел ұйымдастыруға мүмкіндік береді. Сонымен қатар, олар оқыту үдерісін икемді, қолжетімді және интерактивті ету арқылы білім сапасын арттыруға ықпал етеді.</w:t>
      </w:r>
    </w:p>
    <w:p w14:paraId="1E629F8E" w14:textId="77777777" w:rsidR="00E82FDE" w:rsidRPr="00407514" w:rsidRDefault="00E82FDE" w:rsidP="00432530">
      <w:pPr>
        <w:pStyle w:val="a6"/>
        <w:widowControl w:val="0"/>
        <w:spacing w:before="0" w:beforeAutospacing="0" w:after="0" w:afterAutospacing="0"/>
        <w:ind w:firstLine="567"/>
        <w:jc w:val="both"/>
        <w:rPr>
          <w:i/>
          <w:sz w:val="28"/>
          <w:szCs w:val="28"/>
          <w:lang w:val="kk-KZ"/>
        </w:rPr>
      </w:pPr>
      <w:r w:rsidRPr="00407514">
        <w:rPr>
          <w:rStyle w:val="aa"/>
          <w:b w:val="0"/>
          <w:bCs w:val="0"/>
          <w:i/>
          <w:sz w:val="28"/>
          <w:szCs w:val="28"/>
          <w:lang w:val="kk-KZ"/>
        </w:rPr>
        <w:t>12-тақырып. Педагогикалық қарым-қатынас.</w:t>
      </w:r>
      <w:r w:rsidRPr="00407514">
        <w:rPr>
          <w:i/>
          <w:sz w:val="28"/>
          <w:szCs w:val="28"/>
          <w:lang w:val="kk-KZ"/>
        </w:rPr>
        <w:t xml:space="preserve"> </w:t>
      </w:r>
      <w:r w:rsidRPr="00407514">
        <w:rPr>
          <w:sz w:val="28"/>
          <w:szCs w:val="28"/>
          <w:lang w:val="kk-KZ"/>
        </w:rPr>
        <w:t>Педагогикалық қарым-қатынас – мұғалім мен білім алушы арасындағы өзара әрекеттестік үдерісі, ол оқыту мен тәрбиенің тиімді жүзеге асуын қамтамасыз ететін маңызды педагогикалық шарт болып табылады. Бұл қарым-қатынас білім беру үдерісінің мазмұнын меңгерумен қатар, оқушылардың тұлғалық дамуына, эмоционалдық жағдайына және оқу мотивациясына тікелей әсер етеді.</w:t>
      </w:r>
    </w:p>
    <w:p w14:paraId="488FBA77" w14:textId="77777777" w:rsidR="00E82FDE" w:rsidRPr="00407514" w:rsidRDefault="00E82FDE" w:rsidP="00432530">
      <w:pPr>
        <w:pStyle w:val="a6"/>
        <w:widowControl w:val="0"/>
        <w:spacing w:before="0" w:beforeAutospacing="0" w:after="0" w:afterAutospacing="0"/>
        <w:ind w:firstLine="567"/>
        <w:jc w:val="both"/>
        <w:rPr>
          <w:sz w:val="28"/>
          <w:szCs w:val="28"/>
          <w:lang w:val="kk-KZ"/>
        </w:rPr>
      </w:pPr>
      <w:r w:rsidRPr="00407514">
        <w:rPr>
          <w:sz w:val="28"/>
          <w:szCs w:val="28"/>
          <w:lang w:val="kk-KZ"/>
        </w:rPr>
        <w:t>Педагогикалық қарым-қатынастың негізгі түрлері:</w:t>
      </w:r>
    </w:p>
    <w:p w14:paraId="4CF143B1" w14:textId="77777777" w:rsidR="00E82FDE" w:rsidRPr="00407514" w:rsidRDefault="00E82FDE">
      <w:pPr>
        <w:widowControl w:val="0"/>
        <w:numPr>
          <w:ilvl w:val="0"/>
          <w:numId w:val="37"/>
        </w:numPr>
        <w:tabs>
          <w:tab w:val="clear" w:pos="720"/>
          <w:tab w:val="num" w:pos="851"/>
        </w:tabs>
        <w:spacing w:after="0" w:line="240" w:lineRule="auto"/>
        <w:ind w:left="0" w:firstLine="567"/>
        <w:jc w:val="both"/>
        <w:rPr>
          <w:rFonts w:ascii="Times New Roman" w:hAnsi="Times New Roman" w:cs="Times New Roman"/>
          <w:sz w:val="28"/>
          <w:szCs w:val="28"/>
          <w:lang w:val="kk-KZ"/>
        </w:rPr>
      </w:pPr>
      <w:r w:rsidRPr="00407514">
        <w:rPr>
          <w:rStyle w:val="aa"/>
          <w:rFonts w:ascii="Times New Roman" w:hAnsi="Times New Roman" w:cs="Times New Roman"/>
          <w:sz w:val="28"/>
          <w:szCs w:val="28"/>
          <w:lang w:val="kk-KZ"/>
        </w:rPr>
        <w:lastRenderedPageBreak/>
        <w:t>ынтымақтастыққа негізделген қарым-қатынас</w:t>
      </w:r>
      <w:r w:rsidRPr="00407514">
        <w:rPr>
          <w:rFonts w:ascii="Times New Roman" w:hAnsi="Times New Roman" w:cs="Times New Roman"/>
          <w:sz w:val="28"/>
          <w:szCs w:val="28"/>
          <w:lang w:val="kk-KZ"/>
        </w:rPr>
        <w:t xml:space="preserve"> – мұғалім мен оқушының серіктестік әрекеті; </w:t>
      </w:r>
    </w:p>
    <w:p w14:paraId="5EBEBCAF" w14:textId="77777777" w:rsidR="00E82FDE" w:rsidRPr="00407514" w:rsidRDefault="00E82FDE">
      <w:pPr>
        <w:widowControl w:val="0"/>
        <w:numPr>
          <w:ilvl w:val="0"/>
          <w:numId w:val="37"/>
        </w:numPr>
        <w:tabs>
          <w:tab w:val="clear" w:pos="720"/>
          <w:tab w:val="num" w:pos="851"/>
        </w:tabs>
        <w:spacing w:after="0" w:line="240" w:lineRule="auto"/>
        <w:ind w:left="0" w:firstLine="567"/>
        <w:jc w:val="both"/>
        <w:rPr>
          <w:rFonts w:ascii="Times New Roman" w:hAnsi="Times New Roman" w:cs="Times New Roman"/>
          <w:sz w:val="28"/>
          <w:szCs w:val="28"/>
          <w:lang w:val="kk-KZ"/>
        </w:rPr>
      </w:pPr>
      <w:r w:rsidRPr="00407514">
        <w:rPr>
          <w:rStyle w:val="aa"/>
          <w:rFonts w:ascii="Times New Roman" w:hAnsi="Times New Roman" w:cs="Times New Roman"/>
          <w:sz w:val="28"/>
          <w:szCs w:val="28"/>
          <w:lang w:val="kk-KZ"/>
        </w:rPr>
        <w:t>диалогтік қарым-қатынас</w:t>
      </w:r>
      <w:r w:rsidRPr="00407514">
        <w:rPr>
          <w:rFonts w:ascii="Times New Roman" w:hAnsi="Times New Roman" w:cs="Times New Roman"/>
          <w:sz w:val="28"/>
          <w:szCs w:val="28"/>
          <w:lang w:val="kk-KZ"/>
        </w:rPr>
        <w:t xml:space="preserve"> – пікір алмасу, сұрақ-жауап арқылы оқытуды ұйымдастыру; </w:t>
      </w:r>
    </w:p>
    <w:p w14:paraId="5659682E" w14:textId="77777777" w:rsidR="00E82FDE" w:rsidRPr="00407514" w:rsidRDefault="00E82FDE">
      <w:pPr>
        <w:widowControl w:val="0"/>
        <w:numPr>
          <w:ilvl w:val="0"/>
          <w:numId w:val="37"/>
        </w:numPr>
        <w:tabs>
          <w:tab w:val="clear" w:pos="720"/>
          <w:tab w:val="num" w:pos="851"/>
        </w:tabs>
        <w:spacing w:after="0" w:line="240" w:lineRule="auto"/>
        <w:ind w:left="0" w:firstLine="567"/>
        <w:jc w:val="both"/>
        <w:rPr>
          <w:rFonts w:ascii="Times New Roman" w:hAnsi="Times New Roman" w:cs="Times New Roman"/>
          <w:sz w:val="28"/>
          <w:szCs w:val="28"/>
          <w:lang w:val="kk-KZ"/>
        </w:rPr>
      </w:pPr>
      <w:r w:rsidRPr="00407514">
        <w:rPr>
          <w:rStyle w:val="aa"/>
          <w:rFonts w:ascii="Times New Roman" w:hAnsi="Times New Roman" w:cs="Times New Roman"/>
          <w:sz w:val="28"/>
          <w:szCs w:val="28"/>
          <w:lang w:val="kk-KZ"/>
        </w:rPr>
        <w:t>қолдаушы қарым-қатынас</w:t>
      </w:r>
      <w:r w:rsidRPr="00407514">
        <w:rPr>
          <w:rFonts w:ascii="Times New Roman" w:hAnsi="Times New Roman" w:cs="Times New Roman"/>
          <w:sz w:val="28"/>
          <w:szCs w:val="28"/>
          <w:lang w:val="kk-KZ"/>
        </w:rPr>
        <w:t xml:space="preserve"> – оқушыға сенім білдіру, ынталандыру және көмек көрсету. </w:t>
      </w:r>
    </w:p>
    <w:p w14:paraId="3EFE880D" w14:textId="77777777" w:rsidR="00E82FDE" w:rsidRPr="00407514" w:rsidRDefault="00E82FDE" w:rsidP="00432530">
      <w:pPr>
        <w:pStyle w:val="a6"/>
        <w:widowControl w:val="0"/>
        <w:spacing w:before="0" w:beforeAutospacing="0" w:after="0" w:afterAutospacing="0"/>
        <w:ind w:firstLine="567"/>
        <w:jc w:val="both"/>
        <w:rPr>
          <w:sz w:val="28"/>
          <w:szCs w:val="28"/>
          <w:lang w:val="kk-KZ"/>
        </w:rPr>
      </w:pPr>
      <w:r w:rsidRPr="00407514">
        <w:rPr>
          <w:sz w:val="28"/>
          <w:szCs w:val="28"/>
          <w:lang w:val="kk-KZ"/>
        </w:rPr>
        <w:t>Тиімді педагогикалық қарым-қатынас оқушылардың оқу белсенділігін арттырып, жағымды психологиялық орта қалыптастырады және білім алушылардың өз мүмкіндіктеріне сенімін күшейтеді.</w:t>
      </w:r>
    </w:p>
    <w:p w14:paraId="45B61E4F" w14:textId="77777777" w:rsidR="00E82FDE" w:rsidRPr="00407514" w:rsidRDefault="00E82FDE" w:rsidP="00432530">
      <w:pPr>
        <w:pStyle w:val="a6"/>
        <w:widowControl w:val="0"/>
        <w:spacing w:before="0" w:beforeAutospacing="0" w:after="0" w:afterAutospacing="0"/>
        <w:ind w:firstLine="567"/>
        <w:jc w:val="both"/>
        <w:rPr>
          <w:sz w:val="28"/>
          <w:szCs w:val="28"/>
          <w:lang w:val="kk-KZ"/>
        </w:rPr>
      </w:pPr>
      <w:r w:rsidRPr="00407514">
        <w:rPr>
          <w:rStyle w:val="aa"/>
          <w:b w:val="0"/>
          <w:bCs w:val="0"/>
          <w:i/>
          <w:sz w:val="28"/>
          <w:szCs w:val="28"/>
          <w:lang w:val="kk-KZ"/>
        </w:rPr>
        <w:t xml:space="preserve">13-тақырып. Педагогикалық рефлексия. </w:t>
      </w:r>
      <w:r w:rsidRPr="00407514">
        <w:rPr>
          <w:sz w:val="28"/>
          <w:szCs w:val="28"/>
          <w:lang w:val="kk-KZ"/>
        </w:rPr>
        <w:t>Педагогикалық рефлексия – мұғалімнің өз кәсіби іс-әрекетін саналы түрде талдауы, бағалауы және жетілдіруге бағытталған үдерісі болып табылады. Рефлексия педагогикалық тәжірибені қайта қарастыруға, оның тиімділігін анықтауға және болашақ әрекетті жоспарлауға мүмкіндік береді.</w:t>
      </w:r>
    </w:p>
    <w:p w14:paraId="76B59064" w14:textId="77777777" w:rsidR="00E82FDE" w:rsidRPr="00407514" w:rsidRDefault="00E82FDE" w:rsidP="00432530">
      <w:pPr>
        <w:pStyle w:val="a6"/>
        <w:widowControl w:val="0"/>
        <w:spacing w:before="0" w:beforeAutospacing="0" w:after="0" w:afterAutospacing="0"/>
        <w:ind w:firstLine="567"/>
        <w:jc w:val="both"/>
        <w:rPr>
          <w:sz w:val="28"/>
          <w:szCs w:val="28"/>
        </w:rPr>
      </w:pPr>
      <w:r w:rsidRPr="00407514">
        <w:rPr>
          <w:sz w:val="28"/>
          <w:szCs w:val="28"/>
        </w:rPr>
        <w:t>Педагогикалық рефлексияның негізгі мақсаттары:</w:t>
      </w:r>
    </w:p>
    <w:p w14:paraId="2E714869" w14:textId="77777777" w:rsidR="00E82FDE" w:rsidRPr="00407514" w:rsidRDefault="00E82FDE">
      <w:pPr>
        <w:widowControl w:val="0"/>
        <w:numPr>
          <w:ilvl w:val="0"/>
          <w:numId w:val="38"/>
        </w:numPr>
        <w:tabs>
          <w:tab w:val="clear" w:pos="720"/>
          <w:tab w:val="num" w:pos="851"/>
        </w:tabs>
        <w:spacing w:after="0" w:line="240" w:lineRule="auto"/>
        <w:ind w:left="0" w:firstLine="567"/>
        <w:jc w:val="both"/>
        <w:rPr>
          <w:rFonts w:ascii="Times New Roman" w:hAnsi="Times New Roman" w:cs="Times New Roman"/>
          <w:sz w:val="28"/>
          <w:szCs w:val="28"/>
        </w:rPr>
      </w:pPr>
      <w:r w:rsidRPr="00407514">
        <w:rPr>
          <w:rFonts w:ascii="Times New Roman" w:hAnsi="Times New Roman" w:cs="Times New Roman"/>
          <w:sz w:val="28"/>
          <w:szCs w:val="28"/>
        </w:rPr>
        <w:t xml:space="preserve">оқу нәтижелерін бағалау; </w:t>
      </w:r>
    </w:p>
    <w:p w14:paraId="4AF3B631" w14:textId="77777777" w:rsidR="00E82FDE" w:rsidRPr="00407514" w:rsidRDefault="00E82FDE">
      <w:pPr>
        <w:widowControl w:val="0"/>
        <w:numPr>
          <w:ilvl w:val="0"/>
          <w:numId w:val="38"/>
        </w:numPr>
        <w:tabs>
          <w:tab w:val="clear" w:pos="720"/>
          <w:tab w:val="num" w:pos="851"/>
        </w:tabs>
        <w:spacing w:after="0" w:line="240" w:lineRule="auto"/>
        <w:ind w:left="0" w:firstLine="567"/>
        <w:jc w:val="both"/>
        <w:rPr>
          <w:rFonts w:ascii="Times New Roman" w:hAnsi="Times New Roman" w:cs="Times New Roman"/>
          <w:sz w:val="28"/>
          <w:szCs w:val="28"/>
        </w:rPr>
      </w:pPr>
      <w:r w:rsidRPr="00407514">
        <w:rPr>
          <w:rFonts w:ascii="Times New Roman" w:hAnsi="Times New Roman" w:cs="Times New Roman"/>
          <w:sz w:val="28"/>
          <w:szCs w:val="28"/>
        </w:rPr>
        <w:t xml:space="preserve">туындаған қиындықтарды анықтау; </w:t>
      </w:r>
    </w:p>
    <w:p w14:paraId="02A14BAC" w14:textId="77777777" w:rsidR="00E82FDE" w:rsidRPr="00407514" w:rsidRDefault="00E82FDE">
      <w:pPr>
        <w:widowControl w:val="0"/>
        <w:numPr>
          <w:ilvl w:val="0"/>
          <w:numId w:val="38"/>
        </w:numPr>
        <w:tabs>
          <w:tab w:val="clear" w:pos="720"/>
          <w:tab w:val="num" w:pos="851"/>
        </w:tabs>
        <w:spacing w:after="0" w:line="240" w:lineRule="auto"/>
        <w:ind w:left="0" w:firstLine="567"/>
        <w:jc w:val="both"/>
        <w:rPr>
          <w:rFonts w:ascii="Times New Roman" w:hAnsi="Times New Roman" w:cs="Times New Roman"/>
          <w:sz w:val="28"/>
          <w:szCs w:val="28"/>
        </w:rPr>
      </w:pPr>
      <w:r w:rsidRPr="00407514">
        <w:rPr>
          <w:rFonts w:ascii="Times New Roman" w:hAnsi="Times New Roman" w:cs="Times New Roman"/>
          <w:sz w:val="28"/>
          <w:szCs w:val="28"/>
        </w:rPr>
        <w:t xml:space="preserve">педагогикалық әрекетті жетілдіру жолдарын белгілеу. </w:t>
      </w:r>
    </w:p>
    <w:p w14:paraId="00E0BF1C" w14:textId="77777777" w:rsidR="00E82FDE" w:rsidRPr="00407514" w:rsidRDefault="00E82FDE" w:rsidP="00432530">
      <w:pPr>
        <w:pStyle w:val="a6"/>
        <w:widowControl w:val="0"/>
        <w:spacing w:before="0" w:beforeAutospacing="0" w:after="0" w:afterAutospacing="0"/>
        <w:ind w:firstLine="567"/>
        <w:jc w:val="both"/>
        <w:rPr>
          <w:sz w:val="28"/>
          <w:szCs w:val="28"/>
          <w:lang w:val="kk-KZ"/>
        </w:rPr>
      </w:pPr>
      <w:r w:rsidRPr="00407514">
        <w:rPr>
          <w:sz w:val="28"/>
          <w:szCs w:val="28"/>
        </w:rPr>
        <w:t>Рефлексия мұғалімнің кәсіби дамуының маңызды механизмі ретінде оның өзін-өзі тануына, кәсіби шеберлігін жетілдіруіне және оқыту сапасын арттыруына ықпал етеді.</w:t>
      </w:r>
    </w:p>
    <w:p w14:paraId="49103C70" w14:textId="77777777" w:rsidR="00E82FDE" w:rsidRPr="00407514" w:rsidRDefault="00E82FDE" w:rsidP="00432530">
      <w:pPr>
        <w:pStyle w:val="2"/>
        <w:keepNext w:val="0"/>
        <w:keepLines w:val="0"/>
        <w:widowControl w:val="0"/>
        <w:spacing w:before="0" w:line="240" w:lineRule="auto"/>
        <w:ind w:firstLine="567"/>
        <w:jc w:val="both"/>
        <w:rPr>
          <w:rFonts w:ascii="Times New Roman" w:hAnsi="Times New Roman"/>
          <w:b w:val="0"/>
          <w:color w:val="auto"/>
          <w:sz w:val="28"/>
          <w:szCs w:val="28"/>
          <w:lang w:val="kk-KZ"/>
        </w:rPr>
      </w:pPr>
      <w:r w:rsidRPr="00407514">
        <w:rPr>
          <w:rStyle w:val="aa"/>
          <w:rFonts w:ascii="Times New Roman" w:hAnsi="Times New Roman"/>
          <w:bCs/>
          <w:i/>
          <w:color w:val="auto"/>
          <w:sz w:val="28"/>
          <w:szCs w:val="28"/>
          <w:lang w:val="kk-KZ"/>
        </w:rPr>
        <w:t xml:space="preserve">14-тақырып. Мұғалімнің кәсіби дамуы. </w:t>
      </w:r>
      <w:r w:rsidRPr="00407514">
        <w:rPr>
          <w:rFonts w:ascii="Times New Roman" w:hAnsi="Times New Roman"/>
          <w:b w:val="0"/>
          <w:color w:val="auto"/>
          <w:sz w:val="28"/>
          <w:szCs w:val="28"/>
          <w:lang w:val="kk-KZ"/>
        </w:rPr>
        <w:t>Мұғалімнің кәсіби дамуы – оның педагогикалық қызметін үздіксіз жетілдіруге, кәсіби құзыреттілігін арттыруға бағытталған динамикалық үдеріс. Қазіргі білім беру жағдайында мұғалімнің кәсіби дамуы өмір бойы білім алу қағидатына негізделеді.</w:t>
      </w:r>
    </w:p>
    <w:p w14:paraId="0EEB660F" w14:textId="77777777" w:rsidR="00E82FDE" w:rsidRPr="00407514" w:rsidRDefault="00E82FDE" w:rsidP="00432530">
      <w:pPr>
        <w:pStyle w:val="a6"/>
        <w:widowControl w:val="0"/>
        <w:spacing w:before="0" w:beforeAutospacing="0" w:after="0" w:afterAutospacing="0"/>
        <w:ind w:firstLine="567"/>
        <w:jc w:val="both"/>
        <w:rPr>
          <w:sz w:val="28"/>
          <w:szCs w:val="28"/>
        </w:rPr>
      </w:pPr>
      <w:r w:rsidRPr="00407514">
        <w:rPr>
          <w:sz w:val="28"/>
          <w:szCs w:val="28"/>
        </w:rPr>
        <w:t>Кәсіби дамудың негізгі формалары:</w:t>
      </w:r>
    </w:p>
    <w:p w14:paraId="77B6F7DB" w14:textId="77777777" w:rsidR="00E82FDE" w:rsidRPr="00407514" w:rsidRDefault="00E82FDE">
      <w:pPr>
        <w:widowControl w:val="0"/>
        <w:numPr>
          <w:ilvl w:val="0"/>
          <w:numId w:val="39"/>
        </w:numPr>
        <w:tabs>
          <w:tab w:val="clear" w:pos="720"/>
          <w:tab w:val="left" w:pos="851"/>
          <w:tab w:val="num" w:pos="1134"/>
        </w:tabs>
        <w:spacing w:after="0" w:line="240" w:lineRule="auto"/>
        <w:ind w:left="0" w:firstLine="567"/>
        <w:jc w:val="both"/>
        <w:rPr>
          <w:rFonts w:ascii="Times New Roman" w:hAnsi="Times New Roman" w:cs="Times New Roman"/>
          <w:sz w:val="28"/>
          <w:szCs w:val="28"/>
        </w:rPr>
      </w:pPr>
      <w:r w:rsidRPr="00407514">
        <w:rPr>
          <w:rStyle w:val="aa"/>
          <w:rFonts w:ascii="Times New Roman" w:hAnsi="Times New Roman" w:cs="Times New Roman"/>
          <w:sz w:val="28"/>
          <w:szCs w:val="28"/>
        </w:rPr>
        <w:t>өзіндік білім алу</w:t>
      </w:r>
      <w:r w:rsidRPr="00407514">
        <w:rPr>
          <w:rFonts w:ascii="Times New Roman" w:hAnsi="Times New Roman" w:cs="Times New Roman"/>
          <w:sz w:val="28"/>
          <w:szCs w:val="28"/>
        </w:rPr>
        <w:t xml:space="preserve"> – ғылыми-әдістемелік әдебиеттермен жұмыс, жаңа білімді меңгеру; </w:t>
      </w:r>
    </w:p>
    <w:p w14:paraId="414F856B" w14:textId="77777777" w:rsidR="00E82FDE" w:rsidRPr="00407514" w:rsidRDefault="00E82FDE">
      <w:pPr>
        <w:widowControl w:val="0"/>
        <w:numPr>
          <w:ilvl w:val="0"/>
          <w:numId w:val="39"/>
        </w:numPr>
        <w:tabs>
          <w:tab w:val="clear" w:pos="720"/>
          <w:tab w:val="left" w:pos="851"/>
          <w:tab w:val="num" w:pos="1134"/>
        </w:tabs>
        <w:spacing w:after="0" w:line="240" w:lineRule="auto"/>
        <w:ind w:left="0" w:firstLine="567"/>
        <w:jc w:val="both"/>
        <w:rPr>
          <w:rFonts w:ascii="Times New Roman" w:hAnsi="Times New Roman" w:cs="Times New Roman"/>
          <w:sz w:val="28"/>
          <w:szCs w:val="28"/>
        </w:rPr>
      </w:pPr>
      <w:r w:rsidRPr="00407514">
        <w:rPr>
          <w:rStyle w:val="aa"/>
          <w:rFonts w:ascii="Times New Roman" w:hAnsi="Times New Roman" w:cs="Times New Roman"/>
          <w:sz w:val="28"/>
          <w:szCs w:val="28"/>
        </w:rPr>
        <w:t>тәжірибе жинақтау</w:t>
      </w:r>
      <w:r w:rsidRPr="00407514">
        <w:rPr>
          <w:rFonts w:ascii="Times New Roman" w:hAnsi="Times New Roman" w:cs="Times New Roman"/>
          <w:sz w:val="28"/>
          <w:szCs w:val="28"/>
        </w:rPr>
        <w:t xml:space="preserve"> – педагогикалық практиканы жетілдіру; </w:t>
      </w:r>
    </w:p>
    <w:p w14:paraId="22BE3343" w14:textId="77777777" w:rsidR="00E82FDE" w:rsidRPr="00407514" w:rsidRDefault="00E82FDE">
      <w:pPr>
        <w:widowControl w:val="0"/>
        <w:numPr>
          <w:ilvl w:val="0"/>
          <w:numId w:val="39"/>
        </w:numPr>
        <w:tabs>
          <w:tab w:val="clear" w:pos="720"/>
          <w:tab w:val="left" w:pos="851"/>
          <w:tab w:val="num" w:pos="1134"/>
        </w:tabs>
        <w:spacing w:after="0" w:line="240" w:lineRule="auto"/>
        <w:ind w:left="0" w:firstLine="567"/>
        <w:jc w:val="both"/>
        <w:rPr>
          <w:rFonts w:ascii="Times New Roman" w:hAnsi="Times New Roman" w:cs="Times New Roman"/>
          <w:sz w:val="28"/>
          <w:szCs w:val="28"/>
        </w:rPr>
      </w:pPr>
      <w:r w:rsidRPr="00407514">
        <w:rPr>
          <w:rStyle w:val="aa"/>
          <w:rFonts w:ascii="Times New Roman" w:hAnsi="Times New Roman" w:cs="Times New Roman"/>
          <w:sz w:val="28"/>
          <w:szCs w:val="28"/>
        </w:rPr>
        <w:t>рефлексия</w:t>
      </w:r>
      <w:r w:rsidRPr="00407514">
        <w:rPr>
          <w:rFonts w:ascii="Times New Roman" w:hAnsi="Times New Roman" w:cs="Times New Roman"/>
          <w:sz w:val="28"/>
          <w:szCs w:val="28"/>
        </w:rPr>
        <w:t xml:space="preserve"> – өз іс-әрекетін талдау және бағалау; </w:t>
      </w:r>
    </w:p>
    <w:p w14:paraId="75C15F90" w14:textId="77777777" w:rsidR="00E82FDE" w:rsidRPr="00407514" w:rsidRDefault="00E82FDE">
      <w:pPr>
        <w:widowControl w:val="0"/>
        <w:numPr>
          <w:ilvl w:val="0"/>
          <w:numId w:val="39"/>
        </w:numPr>
        <w:tabs>
          <w:tab w:val="clear" w:pos="720"/>
          <w:tab w:val="left" w:pos="851"/>
          <w:tab w:val="num" w:pos="1134"/>
        </w:tabs>
        <w:spacing w:after="0" w:line="240" w:lineRule="auto"/>
        <w:ind w:left="0" w:firstLine="567"/>
        <w:jc w:val="both"/>
        <w:rPr>
          <w:rFonts w:ascii="Times New Roman" w:hAnsi="Times New Roman" w:cs="Times New Roman"/>
          <w:sz w:val="28"/>
          <w:szCs w:val="28"/>
        </w:rPr>
      </w:pPr>
      <w:r w:rsidRPr="00407514">
        <w:rPr>
          <w:rStyle w:val="aa"/>
          <w:rFonts w:ascii="Times New Roman" w:hAnsi="Times New Roman" w:cs="Times New Roman"/>
          <w:sz w:val="28"/>
          <w:szCs w:val="28"/>
        </w:rPr>
        <w:t>біліктілікті арттыру</w:t>
      </w:r>
      <w:r w:rsidRPr="00407514">
        <w:rPr>
          <w:rFonts w:ascii="Times New Roman" w:hAnsi="Times New Roman" w:cs="Times New Roman"/>
          <w:sz w:val="28"/>
          <w:szCs w:val="28"/>
        </w:rPr>
        <w:t xml:space="preserve"> – курстар, тренингтер, семинарлар арқылы кәсіби деңгейді көтеру. </w:t>
      </w:r>
    </w:p>
    <w:p w14:paraId="167C096E" w14:textId="77777777" w:rsidR="00E82FDE" w:rsidRPr="00407514" w:rsidRDefault="00E82FDE" w:rsidP="00432530">
      <w:pPr>
        <w:pStyle w:val="a6"/>
        <w:widowControl w:val="0"/>
        <w:spacing w:before="0" w:beforeAutospacing="0" w:after="0" w:afterAutospacing="0"/>
        <w:ind w:firstLine="567"/>
        <w:jc w:val="both"/>
        <w:rPr>
          <w:sz w:val="28"/>
          <w:szCs w:val="28"/>
          <w:lang w:val="kk-KZ"/>
        </w:rPr>
      </w:pPr>
      <w:r w:rsidRPr="00407514">
        <w:rPr>
          <w:sz w:val="28"/>
          <w:szCs w:val="28"/>
        </w:rPr>
        <w:t>Аталған бағыттар мұғалімнің кәсіби құзыреттілігін жетілдіріп, оның педагогикалық қызметінің сапасын арттыруға ықпал етеді.</w:t>
      </w:r>
    </w:p>
    <w:p w14:paraId="2F828D04" w14:textId="77777777" w:rsidR="00E82FDE" w:rsidRPr="00407514" w:rsidRDefault="00E82FDE" w:rsidP="00432530">
      <w:pPr>
        <w:pStyle w:val="2"/>
        <w:keepNext w:val="0"/>
        <w:keepLines w:val="0"/>
        <w:widowControl w:val="0"/>
        <w:spacing w:before="0" w:line="240" w:lineRule="auto"/>
        <w:ind w:firstLine="567"/>
        <w:jc w:val="both"/>
        <w:rPr>
          <w:rFonts w:ascii="Times New Roman" w:hAnsi="Times New Roman"/>
          <w:i/>
          <w:color w:val="auto"/>
          <w:sz w:val="28"/>
          <w:szCs w:val="28"/>
          <w:lang w:val="kk-KZ"/>
        </w:rPr>
      </w:pPr>
      <w:r w:rsidRPr="00407514">
        <w:rPr>
          <w:rStyle w:val="aa"/>
          <w:rFonts w:ascii="Times New Roman" w:hAnsi="Times New Roman"/>
          <w:bCs/>
          <w:i/>
          <w:color w:val="auto"/>
          <w:sz w:val="28"/>
          <w:szCs w:val="28"/>
          <w:lang w:val="kk-KZ"/>
        </w:rPr>
        <w:t xml:space="preserve">15-тақырып. Микрооқыту және педагогикалық шеберлік. </w:t>
      </w:r>
      <w:r w:rsidRPr="00407514">
        <w:rPr>
          <w:rFonts w:ascii="Times New Roman" w:hAnsi="Times New Roman"/>
          <w:b w:val="0"/>
          <w:color w:val="auto"/>
          <w:sz w:val="28"/>
          <w:szCs w:val="28"/>
          <w:lang w:val="kk-KZ"/>
        </w:rPr>
        <w:t>Микрооқыту – педагогикалық шеберлікті қалыптастыруға бағытталған, қысқа уақыт аралығында ұйымдастырылатын оқыту формасы. Бұл әдіс мұғалімнің нақты педагогикалық дағдыларын дамытуға, оларды тәжірибеде сынақтан өткізуге және жетілдіруге мүмкіндік береді.</w:t>
      </w:r>
    </w:p>
    <w:p w14:paraId="3E6893F1" w14:textId="77777777" w:rsidR="00E82FDE" w:rsidRPr="00407514" w:rsidRDefault="00E82FDE" w:rsidP="00432530">
      <w:pPr>
        <w:pStyle w:val="a6"/>
        <w:widowControl w:val="0"/>
        <w:spacing w:before="0" w:beforeAutospacing="0" w:after="0" w:afterAutospacing="0"/>
        <w:ind w:firstLine="567"/>
        <w:jc w:val="both"/>
        <w:rPr>
          <w:sz w:val="28"/>
          <w:szCs w:val="28"/>
        </w:rPr>
      </w:pPr>
      <w:r w:rsidRPr="00407514">
        <w:rPr>
          <w:sz w:val="28"/>
          <w:szCs w:val="28"/>
        </w:rPr>
        <w:t>Микрооқытудың негізгі мақсаттары:</w:t>
      </w:r>
    </w:p>
    <w:p w14:paraId="4D0054F3" w14:textId="77777777" w:rsidR="00E82FDE" w:rsidRPr="00407514" w:rsidRDefault="00E82FDE">
      <w:pPr>
        <w:widowControl w:val="0"/>
        <w:numPr>
          <w:ilvl w:val="0"/>
          <w:numId w:val="40"/>
        </w:numPr>
        <w:spacing w:after="0" w:line="240" w:lineRule="auto"/>
        <w:ind w:left="0" w:firstLine="567"/>
        <w:jc w:val="both"/>
        <w:rPr>
          <w:rFonts w:ascii="Times New Roman" w:hAnsi="Times New Roman" w:cs="Times New Roman"/>
          <w:sz w:val="28"/>
          <w:szCs w:val="28"/>
        </w:rPr>
      </w:pPr>
      <w:r w:rsidRPr="00407514">
        <w:rPr>
          <w:rFonts w:ascii="Times New Roman" w:hAnsi="Times New Roman" w:cs="Times New Roman"/>
          <w:sz w:val="28"/>
          <w:szCs w:val="28"/>
        </w:rPr>
        <w:t xml:space="preserve">оқыту әдістерін тиімді қолдану дағдыларын қалыптастыру; </w:t>
      </w:r>
    </w:p>
    <w:p w14:paraId="20C7C44C" w14:textId="77777777" w:rsidR="00E82FDE" w:rsidRPr="00407514" w:rsidRDefault="00E82FDE">
      <w:pPr>
        <w:widowControl w:val="0"/>
        <w:numPr>
          <w:ilvl w:val="0"/>
          <w:numId w:val="40"/>
        </w:numPr>
        <w:spacing w:after="0" w:line="240" w:lineRule="auto"/>
        <w:ind w:left="0" w:firstLine="567"/>
        <w:jc w:val="both"/>
        <w:rPr>
          <w:rFonts w:ascii="Times New Roman" w:hAnsi="Times New Roman" w:cs="Times New Roman"/>
          <w:sz w:val="28"/>
          <w:szCs w:val="28"/>
        </w:rPr>
      </w:pPr>
      <w:r w:rsidRPr="00407514">
        <w:rPr>
          <w:rFonts w:ascii="Times New Roman" w:hAnsi="Times New Roman" w:cs="Times New Roman"/>
          <w:sz w:val="28"/>
          <w:szCs w:val="28"/>
        </w:rPr>
        <w:t xml:space="preserve">педагогикалық әрекетті тәжірибелік тұрғыда жаттықтыру; </w:t>
      </w:r>
    </w:p>
    <w:p w14:paraId="2AC25F2B" w14:textId="77777777" w:rsidR="00E82FDE" w:rsidRPr="00407514" w:rsidRDefault="00E82FDE">
      <w:pPr>
        <w:widowControl w:val="0"/>
        <w:numPr>
          <w:ilvl w:val="0"/>
          <w:numId w:val="40"/>
        </w:numPr>
        <w:spacing w:after="0" w:line="240" w:lineRule="auto"/>
        <w:ind w:left="0" w:firstLine="567"/>
        <w:jc w:val="both"/>
        <w:rPr>
          <w:rFonts w:ascii="Times New Roman" w:hAnsi="Times New Roman" w:cs="Times New Roman"/>
          <w:sz w:val="28"/>
          <w:szCs w:val="28"/>
        </w:rPr>
      </w:pPr>
      <w:r w:rsidRPr="00407514">
        <w:rPr>
          <w:rFonts w:ascii="Times New Roman" w:hAnsi="Times New Roman" w:cs="Times New Roman"/>
          <w:sz w:val="28"/>
          <w:szCs w:val="28"/>
        </w:rPr>
        <w:t xml:space="preserve">рефлексия арқылы кәсіби әрекетті жетілдіру. </w:t>
      </w:r>
    </w:p>
    <w:p w14:paraId="7DC9BA00" w14:textId="77777777" w:rsidR="00E82FDE" w:rsidRPr="00407514" w:rsidRDefault="00E82FDE" w:rsidP="00432530">
      <w:pPr>
        <w:pStyle w:val="a6"/>
        <w:widowControl w:val="0"/>
        <w:spacing w:before="0" w:beforeAutospacing="0" w:after="0" w:afterAutospacing="0"/>
        <w:ind w:firstLine="567"/>
        <w:jc w:val="both"/>
        <w:rPr>
          <w:sz w:val="28"/>
          <w:szCs w:val="28"/>
        </w:rPr>
      </w:pPr>
      <w:r w:rsidRPr="00407514">
        <w:rPr>
          <w:sz w:val="28"/>
          <w:szCs w:val="28"/>
        </w:rPr>
        <w:t xml:space="preserve">Микрооқыту барысында білім алушылар қысқа сабақ өткізіп, оны талдау </w:t>
      </w:r>
      <w:r w:rsidRPr="00407514">
        <w:rPr>
          <w:sz w:val="28"/>
          <w:szCs w:val="28"/>
        </w:rPr>
        <w:lastRenderedPageBreak/>
        <w:t>арқылы өз қателіктерін анықтап, педагогикалық шеберлігін жетілдіреді. Бұл әдіс болашақ мұғалімдердің кәсіби құзыреттілігін қалыптастыруда тиімді құрал болып табылады, себебі ол теория мен практиканы ұштастыруға мүмкіндік береді.</w:t>
      </w:r>
    </w:p>
    <w:p w14:paraId="3EF199D8" w14:textId="77777777" w:rsidR="00E82FDE" w:rsidRPr="00407514" w:rsidRDefault="00E82FDE" w:rsidP="00432530">
      <w:pPr>
        <w:tabs>
          <w:tab w:val="left" w:pos="851"/>
        </w:tabs>
        <w:autoSpaceDE w:val="0"/>
        <w:autoSpaceDN w:val="0"/>
        <w:adjustRightInd w:val="0"/>
        <w:spacing w:after="0" w:line="240" w:lineRule="auto"/>
        <w:ind w:firstLine="567"/>
        <w:jc w:val="both"/>
        <w:rPr>
          <w:rFonts w:ascii="Times New Roman" w:eastAsiaTheme="minorHAnsi" w:hAnsi="Times New Roman" w:cs="Times New Roman"/>
          <w:sz w:val="28"/>
          <w:szCs w:val="28"/>
          <w:lang w:val="kk-KZ" w:eastAsia="en-US"/>
        </w:rPr>
      </w:pPr>
      <w:r w:rsidRPr="00407514">
        <w:rPr>
          <w:rFonts w:ascii="Times New Roman" w:eastAsiaTheme="minorHAnsi" w:hAnsi="Times New Roman" w:cs="Times New Roman"/>
          <w:sz w:val="28"/>
          <w:szCs w:val="28"/>
          <w:lang w:val="kk-KZ" w:eastAsia="en-US"/>
        </w:rPr>
        <w:t>Инновациялық білім беру – іскерліктің жаңа түрі. Ол оқу ісін дамытуға, пәннің мәнін тереңдетуге, оқытушының кәсіби шеберлігін арттыруға, шығар-машылықпен жұмыс жүргізуге бағытталады.</w:t>
      </w:r>
    </w:p>
    <w:p w14:paraId="55A7D972" w14:textId="77777777" w:rsidR="00E82FDE" w:rsidRPr="00407514" w:rsidRDefault="00E82FDE" w:rsidP="00432530">
      <w:pPr>
        <w:tabs>
          <w:tab w:val="left" w:pos="851"/>
        </w:tabs>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xml:space="preserve">Инновация – жаңалық енгізу деген ұғымды білдіреді. Оқу үрдісіне жаңа-лық енгізу – бүгінгі күннің міндеті. Оны алдымен  оқытудың дәстүрлі әдіс-тәсілдерін игерген білім беруші ғана игере алады.  </w:t>
      </w:r>
    </w:p>
    <w:p w14:paraId="234DCC6C" w14:textId="571EE74C" w:rsidR="00E82FDE" w:rsidRPr="00407514" w:rsidRDefault="00E82FDE" w:rsidP="00432530">
      <w:pPr>
        <w:pStyle w:val="Default"/>
        <w:tabs>
          <w:tab w:val="left" w:pos="851"/>
        </w:tabs>
        <w:ind w:firstLine="567"/>
        <w:jc w:val="both"/>
        <w:rPr>
          <w:color w:val="auto"/>
          <w:sz w:val="28"/>
          <w:szCs w:val="28"/>
          <w:lang w:val="kk-KZ"/>
        </w:rPr>
      </w:pPr>
      <w:r w:rsidRPr="00407514">
        <w:rPr>
          <w:color w:val="auto"/>
          <w:sz w:val="28"/>
          <w:szCs w:val="28"/>
          <w:lang w:val="kk-KZ"/>
        </w:rPr>
        <w:t xml:space="preserve">Инновацияны «жаңашыл», «жаңа әдіс», «өзгеріс» десек, ал инновациялық үдерісті «жаңа әдістеме құралы» деп қарастыруға болады.  Инновациялық үдеріс – жаңалықтарды жүзеге асырудың тұтастық қызметі. Инновация көкейкесті мәселелердің тоғысында пайда болып, оқу үдерісіндегі әдістемелерге жаңаша тұрғыда қарап, оны үздіксіз жаңғыртуға бағытталады. Инновациялық технология түрлері: кейс стади, сын тұрғысынан ойлау, деңгейлік оқыту, сындарлы тиімді оқыту т.б. </w:t>
      </w:r>
    </w:p>
    <w:p w14:paraId="7AA8152F" w14:textId="77777777" w:rsidR="00E82FDE" w:rsidRPr="00407514" w:rsidRDefault="00E82FDE" w:rsidP="00432530">
      <w:pPr>
        <w:pStyle w:val="Default"/>
        <w:tabs>
          <w:tab w:val="left" w:pos="851"/>
        </w:tabs>
        <w:ind w:firstLine="567"/>
        <w:jc w:val="both"/>
        <w:rPr>
          <w:color w:val="auto"/>
          <w:sz w:val="28"/>
          <w:szCs w:val="28"/>
          <w:lang w:val="kk-KZ"/>
        </w:rPr>
      </w:pPr>
      <w:r w:rsidRPr="00407514">
        <w:rPr>
          <w:b/>
          <w:color w:val="auto"/>
          <w:sz w:val="28"/>
          <w:szCs w:val="28"/>
          <w:lang w:val="kk-KZ"/>
        </w:rPr>
        <w:t>Кейс-стади</w:t>
      </w:r>
      <w:r w:rsidRPr="00407514">
        <w:rPr>
          <w:color w:val="auto"/>
          <w:sz w:val="28"/>
          <w:szCs w:val="28"/>
          <w:lang w:val="kk-KZ"/>
        </w:rPr>
        <w:t xml:space="preserve"> – сапалы білім беруде көру, есту, үйрену арқылы үйрету, өзара пікірлесіп жүргізу арқылы бір-біріне көмектесу. Кейс-стади техно-логиясын зерттеу арқылы ғана  іс-әрекетке тиімді қолдану жақсы нәтиже береді. Өркениетті қоғамда сыни </w:t>
      </w:r>
      <w:r w:rsidRPr="00407514">
        <w:rPr>
          <w:color w:val="auto"/>
          <w:sz w:val="28"/>
          <w:szCs w:val="28"/>
          <w:lang w:val="kk-KZ"/>
        </w:rPr>
        <w:softHyphen/>
        <w:t xml:space="preserve"> ойлау – ашық пікірдегі өз позициясы бар адамзаттың баға жетпес құндылығы деп саналады. Жаһандану кезеңінде білім ошақтарындағы жастарға ұлттық білім мен ұлттық мұраларды игертуде әлемдік білім беру кеңістігімен кірігуімен ерекшеленуде. Жалпы білім беретін мектептерді ҚР –ның зияткерлік, дене бітімі және рухани дамыған азаматын қалыптастыру, оның тез өзгерген әлемде табысқа жетуін қамтамасыз ететін өмір бойы білім  алудағы қажеттіліктерін қанағаттандыру, еліміздің эконо-микалық адами капаиталын қалыптастыру [].  </w:t>
      </w:r>
    </w:p>
    <w:p w14:paraId="1D41B6FE" w14:textId="77777777" w:rsidR="00E82FDE" w:rsidRPr="00407514" w:rsidRDefault="00E82FDE" w:rsidP="00432530">
      <w:pPr>
        <w:pStyle w:val="Default"/>
        <w:tabs>
          <w:tab w:val="left" w:pos="851"/>
        </w:tabs>
        <w:ind w:firstLine="567"/>
        <w:jc w:val="both"/>
        <w:rPr>
          <w:color w:val="auto"/>
          <w:sz w:val="28"/>
          <w:szCs w:val="28"/>
          <w:lang w:val="kk-KZ"/>
        </w:rPr>
      </w:pPr>
      <w:r w:rsidRPr="00407514">
        <w:rPr>
          <w:color w:val="auto"/>
          <w:sz w:val="28"/>
          <w:szCs w:val="28"/>
          <w:lang w:val="kk-KZ"/>
        </w:rPr>
        <w:t>Әлемдік даму, ғылыми технология адамның  ұшқыр ойлы, терең білімді, озық тәрбиелі болуын талап етеді. Бір халықтың мәдениетін басқалармен салыстыру арқылы ғана  әлем суретін  әр алуан,  әр тұтас көруге мүмкіндік беретін  ұлттық мәдениеттің құндылықтарын сезіну.</w:t>
      </w:r>
    </w:p>
    <w:p w14:paraId="7D15FEF8" w14:textId="77777777" w:rsidR="00E82FDE" w:rsidRPr="00407514" w:rsidRDefault="00E82FDE" w:rsidP="00432530">
      <w:pPr>
        <w:pStyle w:val="Default"/>
        <w:tabs>
          <w:tab w:val="left" w:pos="851"/>
        </w:tabs>
        <w:ind w:firstLine="567"/>
        <w:jc w:val="both"/>
        <w:rPr>
          <w:color w:val="auto"/>
          <w:sz w:val="28"/>
          <w:szCs w:val="28"/>
          <w:lang w:val="kk-KZ"/>
        </w:rPr>
      </w:pPr>
      <w:r w:rsidRPr="00407514">
        <w:rPr>
          <w:color w:val="auto"/>
          <w:sz w:val="28"/>
          <w:szCs w:val="28"/>
          <w:lang w:val="kk-KZ"/>
        </w:rPr>
        <w:t xml:space="preserve">Заманауи инновациялық технологиямен оқыту – жас ұрпақтың білім кеңістігіне еркін самғауына жол ашатын, әлемнің ғылыми құпияларына үңіліп, өз қабілетін танытуға мүмкіншілік беретін, бүгінгі күнгі қажеттілік. </w:t>
      </w:r>
    </w:p>
    <w:p w14:paraId="4FE361FC" w14:textId="77777777" w:rsidR="00E82FDE" w:rsidRPr="00407514" w:rsidRDefault="00E82FDE" w:rsidP="00432530">
      <w:pPr>
        <w:tabs>
          <w:tab w:val="left" w:pos="851"/>
        </w:tabs>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xml:space="preserve">Жаңа технологиялардың педагогикалық негізгі қағидалары – балаға ізгілік тұрғысынан қарау, оқыту мен тәрбиенің бірлігі, оқушының танымдық күшін қалыптастыру және дамыту, өз бетімен іздену, әрекеттену  әдістерін меңгерту, шығармашылық икемділігін дамыту т.б. Осы мақсатты жүзеге асыруда  оқытушылар оқыту үрдісінде инновациялық, интерактивтік әдіс-тәсілдерді қолданып жүр. Бұл әдіс бойынша білім беру кезінде оқытушы – кеңесші, серіктес рөлін атқарады. Ал оқу тобы белсенді түрде әрекет ете отырып бірін-бірі қолдап, толықтыру арқылы сұхбат құруға үйренеді. Сонымен қатар, </w:t>
      </w:r>
      <w:r w:rsidRPr="00407514">
        <w:rPr>
          <w:rFonts w:ascii="Times New Roman" w:hAnsi="Times New Roman" w:cs="Times New Roman"/>
          <w:sz w:val="28"/>
          <w:szCs w:val="28"/>
          <w:lang w:val="kk-KZ"/>
        </w:rPr>
        <w:lastRenderedPageBreak/>
        <w:t>студенттердің тұлға ретінде қалыптасуына, шығармашылық кәсіби қасиеттерін  қалыптастыруға, білімді сапалы, жүйелі қабылдай алуына септігін тигізеді.</w:t>
      </w:r>
    </w:p>
    <w:p w14:paraId="6132DDFB" w14:textId="77777777" w:rsidR="00E82FDE" w:rsidRPr="00407514" w:rsidRDefault="00E82FDE" w:rsidP="00432530">
      <w:pPr>
        <w:pStyle w:val="Default"/>
        <w:tabs>
          <w:tab w:val="left" w:pos="851"/>
        </w:tabs>
        <w:ind w:firstLine="567"/>
        <w:jc w:val="both"/>
        <w:rPr>
          <w:color w:val="auto"/>
          <w:sz w:val="28"/>
          <w:szCs w:val="28"/>
          <w:lang w:val="kk-KZ"/>
        </w:rPr>
      </w:pPr>
      <w:r w:rsidRPr="00407514">
        <w:rPr>
          <w:rFonts w:eastAsia="Times New Roman"/>
          <w:color w:val="auto"/>
          <w:sz w:val="28"/>
          <w:szCs w:val="28"/>
          <w:lang w:val="kk-KZ" w:eastAsia="ru-RU"/>
        </w:rPr>
        <w:t>Инновациялық әдісті оқу үдерісіне жаңаша тұрғыда қарап, оны үздіксіз жаңартуға  әр ұстаз құқылы. Сабақ үстінде инновациялық әдісті қолдану оқушы ерекшелігіне негізделуі қажет. Әр ұстаз жаңа технология әдістерін білуі маңызды.</w:t>
      </w:r>
    </w:p>
    <w:p w14:paraId="777AD36D" w14:textId="77777777" w:rsidR="00E82FDE" w:rsidRPr="00407514" w:rsidRDefault="00E82FDE" w:rsidP="00432530">
      <w:pPr>
        <w:pStyle w:val="a4"/>
        <w:tabs>
          <w:tab w:val="left" w:pos="851"/>
        </w:tabs>
        <w:ind w:firstLine="567"/>
        <w:jc w:val="both"/>
        <w:rPr>
          <w:rFonts w:ascii="Times New Roman" w:hAnsi="Times New Roman"/>
          <w:sz w:val="28"/>
          <w:szCs w:val="28"/>
          <w:lang w:val="kk-KZ"/>
        </w:rPr>
      </w:pPr>
      <w:r w:rsidRPr="00407514">
        <w:rPr>
          <w:rFonts w:ascii="Times New Roman" w:hAnsi="Times New Roman"/>
          <w:sz w:val="28"/>
          <w:szCs w:val="28"/>
          <w:lang w:val="kk-KZ"/>
        </w:rPr>
        <w:t>Жаңа бағдарлама мұғалімдерге қазіргі заманға оқыту әдістерін жеті модуль арқылы ұсынады.</w:t>
      </w:r>
    </w:p>
    <w:p w14:paraId="3E0DF65B" w14:textId="77777777" w:rsidR="00E82FDE" w:rsidRPr="00407514" w:rsidRDefault="00E82FDE">
      <w:pPr>
        <w:pStyle w:val="a4"/>
        <w:numPr>
          <w:ilvl w:val="0"/>
          <w:numId w:val="1"/>
        </w:numPr>
        <w:tabs>
          <w:tab w:val="left" w:pos="851"/>
        </w:tabs>
        <w:ind w:left="0" w:firstLine="567"/>
        <w:jc w:val="both"/>
        <w:rPr>
          <w:rFonts w:ascii="Times New Roman" w:hAnsi="Times New Roman"/>
          <w:sz w:val="28"/>
          <w:szCs w:val="28"/>
          <w:lang w:val="kk-KZ"/>
        </w:rPr>
      </w:pPr>
      <w:r w:rsidRPr="00407514">
        <w:rPr>
          <w:rFonts w:ascii="Times New Roman" w:hAnsi="Times New Roman"/>
          <w:sz w:val="28"/>
          <w:szCs w:val="28"/>
          <w:lang w:val="kk-KZ"/>
        </w:rPr>
        <w:t>Білім беру мен білім алудағы жаңа тәсілдер</w:t>
      </w:r>
    </w:p>
    <w:p w14:paraId="38B0E158" w14:textId="77777777" w:rsidR="00E82FDE" w:rsidRPr="00407514" w:rsidRDefault="00E82FDE">
      <w:pPr>
        <w:pStyle w:val="a4"/>
        <w:numPr>
          <w:ilvl w:val="0"/>
          <w:numId w:val="1"/>
        </w:numPr>
        <w:tabs>
          <w:tab w:val="left" w:pos="851"/>
        </w:tabs>
        <w:ind w:left="0" w:firstLine="567"/>
        <w:jc w:val="both"/>
        <w:rPr>
          <w:rFonts w:ascii="Times New Roman" w:hAnsi="Times New Roman"/>
          <w:sz w:val="28"/>
          <w:szCs w:val="28"/>
          <w:lang w:val="kk-KZ"/>
        </w:rPr>
      </w:pPr>
      <w:r w:rsidRPr="00407514">
        <w:rPr>
          <w:rFonts w:ascii="Times New Roman" w:hAnsi="Times New Roman"/>
          <w:sz w:val="28"/>
          <w:szCs w:val="28"/>
          <w:lang w:val="kk-KZ"/>
        </w:rPr>
        <w:t>Сыни тұрғыдан ойлауға үйрету.</w:t>
      </w:r>
    </w:p>
    <w:p w14:paraId="74C1B01A" w14:textId="77777777" w:rsidR="00E82FDE" w:rsidRPr="00407514" w:rsidRDefault="00E82FDE">
      <w:pPr>
        <w:pStyle w:val="a4"/>
        <w:numPr>
          <w:ilvl w:val="0"/>
          <w:numId w:val="1"/>
        </w:numPr>
        <w:tabs>
          <w:tab w:val="left" w:pos="851"/>
        </w:tabs>
        <w:ind w:left="0" w:firstLine="567"/>
        <w:jc w:val="both"/>
        <w:rPr>
          <w:rFonts w:ascii="Times New Roman" w:hAnsi="Times New Roman"/>
          <w:sz w:val="28"/>
          <w:szCs w:val="28"/>
          <w:lang w:val="kk-KZ"/>
        </w:rPr>
      </w:pPr>
      <w:r w:rsidRPr="00407514">
        <w:rPr>
          <w:rFonts w:ascii="Times New Roman" w:hAnsi="Times New Roman"/>
          <w:sz w:val="28"/>
          <w:szCs w:val="28"/>
          <w:lang w:val="kk-KZ"/>
        </w:rPr>
        <w:t>Білім беру үшін бағалау және оқуды бағалау.</w:t>
      </w:r>
    </w:p>
    <w:p w14:paraId="458DCC0F" w14:textId="77777777" w:rsidR="00E82FDE" w:rsidRPr="00407514" w:rsidRDefault="00E82FDE">
      <w:pPr>
        <w:pStyle w:val="a4"/>
        <w:numPr>
          <w:ilvl w:val="0"/>
          <w:numId w:val="1"/>
        </w:numPr>
        <w:tabs>
          <w:tab w:val="left" w:pos="851"/>
        </w:tabs>
        <w:ind w:left="0" w:firstLine="567"/>
        <w:jc w:val="both"/>
        <w:rPr>
          <w:rFonts w:ascii="Times New Roman" w:hAnsi="Times New Roman"/>
          <w:sz w:val="28"/>
          <w:szCs w:val="28"/>
          <w:lang w:val="kk-KZ"/>
        </w:rPr>
      </w:pPr>
      <w:r w:rsidRPr="00407514">
        <w:rPr>
          <w:rFonts w:ascii="Times New Roman" w:hAnsi="Times New Roman"/>
          <w:sz w:val="28"/>
          <w:szCs w:val="28"/>
          <w:lang w:val="kk-KZ"/>
        </w:rPr>
        <w:t>Білім беруде ақпараттық-коммуникациялыұ технологияларды пайдалану.</w:t>
      </w:r>
    </w:p>
    <w:p w14:paraId="6BDA239A" w14:textId="77777777" w:rsidR="00E82FDE" w:rsidRPr="00407514" w:rsidRDefault="00E82FDE">
      <w:pPr>
        <w:pStyle w:val="a4"/>
        <w:numPr>
          <w:ilvl w:val="0"/>
          <w:numId w:val="1"/>
        </w:numPr>
        <w:tabs>
          <w:tab w:val="left" w:pos="851"/>
        </w:tabs>
        <w:ind w:left="0" w:firstLine="567"/>
        <w:jc w:val="both"/>
        <w:rPr>
          <w:rFonts w:ascii="Times New Roman" w:hAnsi="Times New Roman"/>
          <w:sz w:val="28"/>
          <w:szCs w:val="28"/>
          <w:lang w:val="kk-KZ"/>
        </w:rPr>
      </w:pPr>
      <w:r w:rsidRPr="00407514">
        <w:rPr>
          <w:rFonts w:ascii="Times New Roman" w:hAnsi="Times New Roman"/>
          <w:sz w:val="28"/>
          <w:szCs w:val="28"/>
          <w:lang w:val="kk-KZ"/>
        </w:rPr>
        <w:t>Талантты және дарынды балаларды оқыту.</w:t>
      </w:r>
    </w:p>
    <w:p w14:paraId="2A94C814" w14:textId="77777777" w:rsidR="00E82FDE" w:rsidRPr="00407514" w:rsidRDefault="00E82FDE">
      <w:pPr>
        <w:pStyle w:val="a4"/>
        <w:numPr>
          <w:ilvl w:val="0"/>
          <w:numId w:val="1"/>
        </w:numPr>
        <w:tabs>
          <w:tab w:val="left" w:pos="851"/>
        </w:tabs>
        <w:ind w:left="0" w:firstLine="567"/>
        <w:jc w:val="both"/>
        <w:rPr>
          <w:rFonts w:ascii="Times New Roman" w:hAnsi="Times New Roman"/>
          <w:sz w:val="28"/>
          <w:szCs w:val="28"/>
          <w:lang w:val="kk-KZ"/>
        </w:rPr>
      </w:pPr>
      <w:r w:rsidRPr="00407514">
        <w:rPr>
          <w:rFonts w:ascii="Times New Roman" w:hAnsi="Times New Roman"/>
          <w:sz w:val="28"/>
          <w:szCs w:val="28"/>
          <w:lang w:val="kk-KZ"/>
        </w:rPr>
        <w:t>Оқушылардың жас ерекшеліктеріне қарай білім беру және оқыту.</w:t>
      </w:r>
    </w:p>
    <w:p w14:paraId="28CC67C8" w14:textId="77777777" w:rsidR="00E82FDE" w:rsidRPr="00407514" w:rsidRDefault="00E82FDE">
      <w:pPr>
        <w:pStyle w:val="a4"/>
        <w:numPr>
          <w:ilvl w:val="0"/>
          <w:numId w:val="1"/>
        </w:numPr>
        <w:tabs>
          <w:tab w:val="left" w:pos="851"/>
        </w:tabs>
        <w:ind w:left="0" w:firstLine="567"/>
        <w:jc w:val="both"/>
        <w:rPr>
          <w:rFonts w:ascii="Times New Roman" w:hAnsi="Times New Roman"/>
          <w:sz w:val="28"/>
          <w:szCs w:val="28"/>
          <w:lang w:val="kk-KZ"/>
        </w:rPr>
      </w:pPr>
      <w:r w:rsidRPr="00407514">
        <w:rPr>
          <w:rFonts w:ascii="Times New Roman" w:hAnsi="Times New Roman"/>
          <w:sz w:val="28"/>
          <w:szCs w:val="28"/>
          <w:lang w:val="kk-KZ"/>
        </w:rPr>
        <w:t>Білім беруде басқарушы және көшбасшылық[23].</w:t>
      </w:r>
    </w:p>
    <w:p w14:paraId="44B62631" w14:textId="77777777" w:rsidR="00E82FDE" w:rsidRPr="00407514" w:rsidRDefault="00E82FDE" w:rsidP="00432530">
      <w:pPr>
        <w:pStyle w:val="a4"/>
        <w:tabs>
          <w:tab w:val="left" w:pos="851"/>
        </w:tabs>
        <w:ind w:firstLine="567"/>
        <w:jc w:val="both"/>
        <w:rPr>
          <w:rFonts w:ascii="Times New Roman" w:hAnsi="Times New Roman"/>
          <w:sz w:val="28"/>
          <w:szCs w:val="28"/>
          <w:lang w:val="kk-KZ"/>
        </w:rPr>
      </w:pPr>
      <w:r w:rsidRPr="00407514">
        <w:rPr>
          <w:rFonts w:ascii="Times New Roman" w:hAnsi="Times New Roman"/>
          <w:sz w:val="28"/>
          <w:szCs w:val="28"/>
          <w:lang w:val="kk-KZ"/>
        </w:rPr>
        <w:t xml:space="preserve">Сабақта жаңа технологияларды қолдану жеке тұлғаны жеделдете қарқынды, барлық сапаларымен сәйкес жан-жақты дамытуға бағыттап, құруға болады. Жаңа технологияларды пайдаланудағы сабақтың ерекшелігі  оқушылардың өздері жаңалық ашуға ұмтылады, әрі ізденіп, жауабын тауып, өз көзқарасын дәлелдейді. </w:t>
      </w:r>
    </w:p>
    <w:p w14:paraId="1AE40B08" w14:textId="77777777" w:rsidR="00E82FDE" w:rsidRPr="00407514" w:rsidRDefault="00E82FDE" w:rsidP="00432530">
      <w:pPr>
        <w:pStyle w:val="a4"/>
        <w:tabs>
          <w:tab w:val="left" w:pos="851"/>
        </w:tabs>
        <w:ind w:firstLine="567"/>
        <w:jc w:val="both"/>
        <w:rPr>
          <w:rFonts w:ascii="Times New Roman" w:hAnsi="Times New Roman"/>
          <w:sz w:val="28"/>
          <w:szCs w:val="28"/>
          <w:lang w:val="kk-KZ"/>
        </w:rPr>
      </w:pPr>
      <w:r w:rsidRPr="00407514">
        <w:rPr>
          <w:rFonts w:ascii="Times New Roman" w:hAnsi="Times New Roman"/>
          <w:sz w:val="28"/>
          <w:szCs w:val="28"/>
          <w:lang w:val="kk-KZ"/>
        </w:rPr>
        <w:t>Мақсатқа бағытталған сабақта  мұғалім мен оқушылардың ұжымдық шығармашылық еңбегі бірлікте болады. Сабақта оқыту мен тәрбиенің мақсаттары, міндеттері жүзеге асырылады. Оқушылардың ой-өрісі кеңиді. Қабілеті дамиды, көзқарасы, адамгершілік көзқарастары қалыптасады.</w:t>
      </w:r>
    </w:p>
    <w:p w14:paraId="3987F498" w14:textId="77777777" w:rsidR="00E82FDE" w:rsidRPr="00407514" w:rsidRDefault="00E82FDE" w:rsidP="00432530">
      <w:pPr>
        <w:pStyle w:val="a4"/>
        <w:tabs>
          <w:tab w:val="left" w:pos="851"/>
        </w:tabs>
        <w:ind w:firstLine="567"/>
        <w:jc w:val="both"/>
        <w:rPr>
          <w:rFonts w:ascii="Times New Roman" w:hAnsi="Times New Roman"/>
          <w:sz w:val="28"/>
          <w:szCs w:val="28"/>
          <w:lang w:val="kk-KZ"/>
        </w:rPr>
      </w:pPr>
      <w:r w:rsidRPr="00407514">
        <w:rPr>
          <w:rFonts w:ascii="Times New Roman" w:hAnsi="Times New Roman"/>
          <w:sz w:val="28"/>
          <w:szCs w:val="28"/>
          <w:lang w:val="kk-KZ"/>
        </w:rPr>
        <w:t>Жаңа тенологияны пайдаланып жүрген сабақ төмендегідей үш құрамдас бөліктен тұрады:</w:t>
      </w:r>
    </w:p>
    <w:p w14:paraId="2FBF3806" w14:textId="77777777" w:rsidR="00E82FDE" w:rsidRPr="00407514" w:rsidRDefault="00E82FDE">
      <w:pPr>
        <w:pStyle w:val="a4"/>
        <w:numPr>
          <w:ilvl w:val="0"/>
          <w:numId w:val="2"/>
        </w:numPr>
        <w:ind w:left="0" w:firstLine="567"/>
        <w:jc w:val="both"/>
        <w:rPr>
          <w:rFonts w:ascii="Times New Roman" w:hAnsi="Times New Roman"/>
          <w:sz w:val="28"/>
          <w:szCs w:val="28"/>
          <w:lang w:val="kk-KZ"/>
        </w:rPr>
      </w:pPr>
      <w:r w:rsidRPr="00407514">
        <w:rPr>
          <w:rFonts w:ascii="Times New Roman" w:hAnsi="Times New Roman"/>
          <w:sz w:val="28"/>
          <w:szCs w:val="28"/>
          <w:lang w:val="kk-KZ"/>
        </w:rPr>
        <w:t>Оқу мақсаттарының қойылуы.</w:t>
      </w:r>
    </w:p>
    <w:p w14:paraId="55D4F89F" w14:textId="77777777" w:rsidR="00E82FDE" w:rsidRPr="00407514" w:rsidRDefault="00E82FDE">
      <w:pPr>
        <w:pStyle w:val="a4"/>
        <w:numPr>
          <w:ilvl w:val="0"/>
          <w:numId w:val="2"/>
        </w:numPr>
        <w:ind w:left="0" w:firstLine="567"/>
        <w:jc w:val="both"/>
        <w:rPr>
          <w:rFonts w:ascii="Times New Roman" w:hAnsi="Times New Roman"/>
          <w:sz w:val="28"/>
          <w:szCs w:val="28"/>
          <w:lang w:val="kk-KZ"/>
        </w:rPr>
      </w:pPr>
      <w:r w:rsidRPr="00407514">
        <w:rPr>
          <w:rFonts w:ascii="Times New Roman" w:hAnsi="Times New Roman"/>
          <w:sz w:val="28"/>
          <w:szCs w:val="28"/>
          <w:lang w:val="kk-KZ"/>
        </w:rPr>
        <w:t>Оны шешудің жолын бірлесе қарастыру.</w:t>
      </w:r>
    </w:p>
    <w:p w14:paraId="6652DFAC" w14:textId="77777777" w:rsidR="00E82FDE" w:rsidRPr="00407514" w:rsidRDefault="00E82FDE">
      <w:pPr>
        <w:pStyle w:val="a4"/>
        <w:numPr>
          <w:ilvl w:val="0"/>
          <w:numId w:val="2"/>
        </w:numPr>
        <w:ind w:left="0" w:firstLine="567"/>
        <w:jc w:val="both"/>
        <w:rPr>
          <w:rFonts w:ascii="Times New Roman" w:hAnsi="Times New Roman"/>
          <w:sz w:val="28"/>
          <w:szCs w:val="28"/>
          <w:lang w:val="kk-KZ"/>
        </w:rPr>
      </w:pPr>
      <w:r w:rsidRPr="00407514">
        <w:rPr>
          <w:rFonts w:ascii="Times New Roman" w:hAnsi="Times New Roman"/>
          <w:sz w:val="28"/>
          <w:szCs w:val="28"/>
          <w:lang w:val="kk-KZ"/>
        </w:rPr>
        <w:t xml:space="preserve">Шешімнің дұрыстығын дәлелдеу. </w:t>
      </w:r>
    </w:p>
    <w:p w14:paraId="145BC99D" w14:textId="77777777" w:rsidR="00E82FDE" w:rsidRPr="00407514" w:rsidRDefault="00E82FDE" w:rsidP="00432530">
      <w:pPr>
        <w:pStyle w:val="a4"/>
        <w:ind w:firstLine="567"/>
        <w:jc w:val="both"/>
        <w:rPr>
          <w:rFonts w:ascii="Times New Roman" w:hAnsi="Times New Roman"/>
          <w:sz w:val="28"/>
          <w:szCs w:val="28"/>
          <w:lang w:val="kk-KZ"/>
        </w:rPr>
      </w:pPr>
      <w:r w:rsidRPr="00407514">
        <w:rPr>
          <w:rFonts w:ascii="Times New Roman" w:hAnsi="Times New Roman"/>
          <w:sz w:val="28"/>
          <w:szCs w:val="28"/>
          <w:lang w:val="kk-KZ"/>
        </w:rPr>
        <w:t xml:space="preserve">Бастауыш сыныпта көркем мәтінді оқыту сауат ашу кезеңінен басталады. Бұл кезде оқушы әрбір дыбыстың ерекшеліктерімен танысу барысында дыбыстан буын, сөз құрап оны дауыстап дұрыс оқуға жаттығады. Буын, сөз құрайттын дауысты дыбыстардың қасиетіне ерекше көңіл бөлінеді. Жеке оқушылардың дыбыс, буын, сөз, сөйлемдерді саналы түрде дұрыс, анық, дауыстап оқуы талап етіледі. Сондай-ақ мәтінді оқу кезінде сөз мәніне, мағынасына назар аудару, сөйлемдер арасындағы байланысты түсіну, сол арқылы мәтін мағынасын түсініп, айтып беруге үйрену, сөйтіп түсініктерін біртіндеп күрделену бағытында мәнерлеп оқуды жетілдіру мақсаты көзделеді,  жеке жұмыс және оқу іске асады.  Бұл кезеңде дамыта оқыту технологиясының әдіс-тәсілдерін қолдану мұғалім үшін қолайлы. </w:t>
      </w:r>
    </w:p>
    <w:p w14:paraId="205256BE" w14:textId="77777777" w:rsidR="00E82FDE" w:rsidRPr="00407514" w:rsidRDefault="00E82FDE" w:rsidP="00432530">
      <w:pPr>
        <w:pStyle w:val="a4"/>
        <w:ind w:firstLine="567"/>
        <w:jc w:val="both"/>
        <w:rPr>
          <w:rFonts w:ascii="Times New Roman" w:hAnsi="Times New Roman"/>
          <w:sz w:val="28"/>
          <w:szCs w:val="28"/>
          <w:lang w:val="kk-KZ"/>
        </w:rPr>
      </w:pPr>
      <w:r w:rsidRPr="00407514">
        <w:rPr>
          <w:rFonts w:ascii="Times New Roman" w:hAnsi="Times New Roman"/>
          <w:sz w:val="28"/>
          <w:szCs w:val="28"/>
          <w:lang w:val="kk-KZ"/>
        </w:rPr>
        <w:t>Дамыта оқыту мәселесі дидактиканың негізгі талабы ретінде ертеден-ақ зерттеуші  ғалымдар назарында болып келеді. Дамыту мақсатында шәкіртті ойландыру,іздендіруді мұғалім үнемі алдына қою керектігін, соған орай әдіс-</w:t>
      </w:r>
      <w:r w:rsidRPr="00407514">
        <w:rPr>
          <w:rFonts w:ascii="Times New Roman" w:hAnsi="Times New Roman"/>
          <w:sz w:val="28"/>
          <w:szCs w:val="28"/>
          <w:lang w:val="kk-KZ"/>
        </w:rPr>
        <w:lastRenderedPageBreak/>
        <w:t xml:space="preserve">тәсілді тиімді пайдаланудың  жолдарын табу қажеттігін кезінді Ә. Қоңыратбаев, А. Көшімбаев, Т. Ақшолақов сияқты ғалымдар нақты дәлеледеп көрсете білді. Академик Л. В. Занковтың «Оқыту үрдісі шәкірттерді алға бастыру оқыту мақсаттарына орай құрылуға тиіс»,- деуінің мәні ерекше, мұның өзі ұстаздардан шығармашылықпен ізденуді  талап етеді []. </w:t>
      </w:r>
    </w:p>
    <w:p w14:paraId="11D66E2C" w14:textId="77777777" w:rsidR="00E82FDE" w:rsidRPr="00407514" w:rsidRDefault="00E82FDE" w:rsidP="00432530">
      <w:pPr>
        <w:pStyle w:val="a4"/>
        <w:ind w:firstLine="567"/>
        <w:jc w:val="both"/>
        <w:rPr>
          <w:rFonts w:ascii="Times New Roman" w:hAnsi="Times New Roman"/>
          <w:sz w:val="28"/>
          <w:szCs w:val="28"/>
          <w:lang w:val="kk-KZ"/>
        </w:rPr>
      </w:pPr>
      <w:r w:rsidRPr="00407514">
        <w:rPr>
          <w:rFonts w:ascii="Times New Roman" w:hAnsi="Times New Roman"/>
          <w:sz w:val="28"/>
          <w:szCs w:val="28"/>
          <w:lang w:val="kk-KZ"/>
        </w:rPr>
        <w:t>Дамыта тұлғаның барлық қасиетін тұтас бірлікте дамытуға негізделген. Осылай оқытудың барысында оқушылардың ойлау, байқампаздық қабілеті жетіледі. Ашық пікір қорғауға талпынады., мәтіндегі басты ойды түсінуге, талдауға ұмтылады, өзін-өзі бағалай біледе,  ой-пікірін айтып, бөлісе алады.</w:t>
      </w:r>
    </w:p>
    <w:p w14:paraId="34C8F004" w14:textId="77777777" w:rsidR="00E82FDE" w:rsidRPr="00407514" w:rsidRDefault="00E82FDE" w:rsidP="00432530">
      <w:pPr>
        <w:pStyle w:val="a4"/>
        <w:ind w:firstLine="567"/>
        <w:jc w:val="both"/>
        <w:rPr>
          <w:rFonts w:ascii="Times New Roman" w:hAnsi="Times New Roman"/>
          <w:sz w:val="28"/>
          <w:szCs w:val="28"/>
          <w:lang w:val="kk-KZ"/>
        </w:rPr>
      </w:pPr>
      <w:r w:rsidRPr="00407514">
        <w:rPr>
          <w:rFonts w:ascii="Times New Roman" w:hAnsi="Times New Roman"/>
          <w:sz w:val="28"/>
          <w:szCs w:val="28"/>
          <w:lang w:val="kk-KZ"/>
        </w:rPr>
        <w:t>Дамыта оқыту барысында тынымдық-зерттеушілк әдіс жандана түседі. Мәтінді оқып, жете түсіну, ойлау шығармашылық ізденіске жетелейді. Бұл білімді өз бетінше ізденуге жол ашады. Түсіну – ойлау әрекетінің өзіндік жемісі.</w:t>
      </w:r>
    </w:p>
    <w:p w14:paraId="1BACAA0A" w14:textId="77777777" w:rsidR="00E82FDE" w:rsidRPr="00407514" w:rsidRDefault="00E82FDE" w:rsidP="00432530">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b/>
          <w:sz w:val="28"/>
          <w:szCs w:val="28"/>
          <w:lang w:val="kk-KZ"/>
        </w:rPr>
        <w:t>Өз бетінше дұрыс оқу</w:t>
      </w:r>
      <w:r w:rsidRPr="00407514">
        <w:rPr>
          <w:rFonts w:ascii="Times New Roman" w:hAnsi="Times New Roman" w:cs="Times New Roman"/>
          <w:sz w:val="28"/>
          <w:szCs w:val="28"/>
          <w:lang w:val="kk-KZ"/>
        </w:rPr>
        <w:t>. Балалар өз бетінше сыныптың 2-3 сыныптарын бірнеше сөз тіркестерін, тұтас сөз тіркестерін, фразалық тіркестерді оқи алатын болады. Бірақ оқу үстінде интонациялық қате жіберу немесе мағынасына сүйеніп сөз тіркестерін қысқартып, жобалап оқу көп кездеседі. Бұның себебі, үшінші сыныпта қойылатын міндет пен талап сөзді тұтас оқу болғандықтан, тұтас оқуға тырысу әрекетінің күшті болуынан, яғни оқуға деген ынта бар да машықтың әлі қалыптаспағандығынан белгілі бір фразаны, тіркестерді оқи білу машығы әлі жетілмегендігінен. Осы себептер әлі жетіле қоймаған оқушының оқуды дұрыс оқыды ма дегенді тексеріп отыруға міндеттейді.</w:t>
      </w:r>
    </w:p>
    <w:p w14:paraId="4A03FA47" w14:textId="77777777" w:rsidR="00E82FDE" w:rsidRPr="00407514" w:rsidRDefault="00E82FDE" w:rsidP="00432530">
      <w:pPr>
        <w:pStyle w:val="a4"/>
        <w:ind w:firstLine="567"/>
        <w:jc w:val="both"/>
        <w:rPr>
          <w:rFonts w:ascii="Times New Roman" w:hAnsi="Times New Roman"/>
          <w:b/>
          <w:sz w:val="28"/>
          <w:szCs w:val="28"/>
          <w:lang w:val="kk-KZ"/>
        </w:rPr>
      </w:pPr>
      <w:r w:rsidRPr="00407514">
        <w:rPr>
          <w:rFonts w:ascii="Times New Roman" w:hAnsi="Times New Roman"/>
          <w:b/>
          <w:sz w:val="28"/>
          <w:szCs w:val="28"/>
          <w:lang w:val="kk-KZ"/>
        </w:rPr>
        <w:t xml:space="preserve">Деңгейлік оқыту технологиясы (саралап оқыту) </w:t>
      </w:r>
    </w:p>
    <w:p w14:paraId="15A55BEC" w14:textId="77777777" w:rsidR="00E82FDE" w:rsidRPr="00407514" w:rsidRDefault="00E82FDE" w:rsidP="00432530">
      <w:pPr>
        <w:pStyle w:val="a4"/>
        <w:ind w:firstLine="567"/>
        <w:jc w:val="both"/>
        <w:rPr>
          <w:rFonts w:ascii="Times New Roman" w:hAnsi="Times New Roman"/>
          <w:sz w:val="28"/>
          <w:szCs w:val="28"/>
          <w:lang w:val="kk-KZ"/>
        </w:rPr>
      </w:pPr>
      <w:r w:rsidRPr="00407514">
        <w:rPr>
          <w:rFonts w:ascii="Times New Roman" w:hAnsi="Times New Roman"/>
          <w:sz w:val="28"/>
          <w:szCs w:val="28"/>
          <w:lang w:val="kk-KZ"/>
        </w:rPr>
        <w:t xml:space="preserve">Бұл технолгия бойынша деңгейлік жұмыстарды іске асыру мәселесіне қатысты В. Г. Беспалько,  В.В.Фирсов, В.М.Монахов, Ж.Қараев т.б. ғалым-дардың еңбегі жарық көрді. </w:t>
      </w:r>
    </w:p>
    <w:p w14:paraId="03C43651" w14:textId="77777777" w:rsidR="00E82FDE" w:rsidRPr="00407514" w:rsidRDefault="00E82FDE" w:rsidP="00432530">
      <w:pPr>
        <w:pStyle w:val="a4"/>
        <w:ind w:firstLine="567"/>
        <w:jc w:val="both"/>
        <w:rPr>
          <w:rFonts w:ascii="Times New Roman" w:hAnsi="Times New Roman"/>
          <w:sz w:val="28"/>
          <w:szCs w:val="28"/>
          <w:lang w:val="kk-KZ"/>
        </w:rPr>
      </w:pPr>
      <w:r w:rsidRPr="00407514">
        <w:rPr>
          <w:rFonts w:ascii="Times New Roman" w:hAnsi="Times New Roman"/>
          <w:sz w:val="28"/>
          <w:szCs w:val="28"/>
          <w:lang w:val="kk-KZ"/>
        </w:rPr>
        <w:t xml:space="preserve">В. П. Беспалько оқу материалын меңгерудің 4 деңгейін ұсынады. Мұнда білімнің жүйелі анық берілуі, деңгейлік тапсырмалардың пән бағдарламасы-ның талабына сай болуы, оқу материалының түсініктілігі, деңгейлік тапсырма-лардың сабақ кездерінде оқушының танымдық белсенділігінің артуы, қабылдау деңгейіне т.б. назар аударылады. </w:t>
      </w:r>
    </w:p>
    <w:p w14:paraId="19648324" w14:textId="77777777" w:rsidR="00E82FDE" w:rsidRPr="00407514" w:rsidRDefault="00E82FDE" w:rsidP="00432530">
      <w:pPr>
        <w:pStyle w:val="a4"/>
        <w:ind w:firstLine="567"/>
        <w:jc w:val="both"/>
        <w:rPr>
          <w:rFonts w:ascii="Times New Roman" w:hAnsi="Times New Roman"/>
          <w:sz w:val="28"/>
          <w:szCs w:val="28"/>
          <w:lang w:val="kk-KZ"/>
        </w:rPr>
      </w:pPr>
      <w:r w:rsidRPr="00407514">
        <w:rPr>
          <w:rFonts w:ascii="Times New Roman" w:hAnsi="Times New Roman"/>
          <w:sz w:val="28"/>
          <w:szCs w:val="28"/>
          <w:lang w:val="kk-KZ"/>
        </w:rPr>
        <w:t>Деңгейлік оқыту  бойынша әр деңгейдің әдістемелік мақсаты, міндеті көрінеді. Оқу материалына қатысты  тапсырмалар  бір деңгейден екінші дең-гейге қарай күрделене түседі. Ол оқушы білімін біртіндеп толықтырады, оқуға деген қабілеттерін арттырады.</w:t>
      </w:r>
    </w:p>
    <w:p w14:paraId="4007BB05" w14:textId="77777777" w:rsidR="00E82FDE" w:rsidRPr="00407514" w:rsidRDefault="00E82FDE" w:rsidP="00432530">
      <w:pPr>
        <w:pStyle w:val="a4"/>
        <w:ind w:firstLine="567"/>
        <w:jc w:val="both"/>
        <w:rPr>
          <w:rFonts w:ascii="Times New Roman" w:hAnsi="Times New Roman"/>
          <w:sz w:val="28"/>
          <w:szCs w:val="28"/>
          <w:lang w:val="kk-KZ"/>
        </w:rPr>
      </w:pPr>
      <w:r w:rsidRPr="00407514">
        <w:rPr>
          <w:rFonts w:ascii="Times New Roman" w:hAnsi="Times New Roman"/>
          <w:sz w:val="28"/>
          <w:szCs w:val="28"/>
          <w:lang w:val="kk-KZ"/>
        </w:rPr>
        <w:t>Бірінші деңгейде барлық оқушыға ортақ, міндетті  пән бағдарламасы бойынша тиянақты білім беріліп, олар орындаушылық қызмет атқарады. Мұғалімінің айтқандарын дайын күйінде қабылдап, қайтадан жеткізеді. Мәтінді түсініп оқуға тырысады, сөздік жұмыстарын жүргізеді. Сипаттау, мінездеме беру, түсіндіру тәсілдерін игереді..</w:t>
      </w:r>
    </w:p>
    <w:p w14:paraId="039E787A" w14:textId="77777777" w:rsidR="00E82FDE" w:rsidRPr="00407514" w:rsidRDefault="00E82FDE" w:rsidP="00432530">
      <w:pPr>
        <w:pStyle w:val="a4"/>
        <w:ind w:firstLine="567"/>
        <w:jc w:val="both"/>
        <w:rPr>
          <w:rFonts w:ascii="Times New Roman" w:hAnsi="Times New Roman"/>
          <w:sz w:val="28"/>
          <w:szCs w:val="28"/>
          <w:lang w:val="kk-KZ"/>
        </w:rPr>
      </w:pPr>
      <w:r w:rsidRPr="00407514">
        <w:rPr>
          <w:rFonts w:ascii="Times New Roman" w:hAnsi="Times New Roman"/>
          <w:sz w:val="28"/>
          <w:szCs w:val="28"/>
          <w:lang w:val="kk-KZ"/>
        </w:rPr>
        <w:t xml:space="preserve">Екінші деңгейлік тапсырмалар  аз болса күрделене түседі.  Оқушылар мәтінді түсініп, меңгеру барысында жұмыстың барлық түрімен таныса алады. Ойланып, еркін жұмыс істеуге дағдыланады.  Шығарма кейіпкерлеріне мінез-деме береді, мәтінді бөліктерге қойып ат қояды, әдеби-теориялық ұғымдарға </w:t>
      </w:r>
      <w:r w:rsidRPr="00407514">
        <w:rPr>
          <w:rFonts w:ascii="Times New Roman" w:hAnsi="Times New Roman"/>
          <w:sz w:val="28"/>
          <w:szCs w:val="28"/>
          <w:lang w:val="kk-KZ"/>
        </w:rPr>
        <w:lastRenderedPageBreak/>
        <w:t>байланысты талдаулар жасайды. Шығарманың көркем компоненттерінің  атқарып тұрған қызметін, суреттеліп отырған құбылыстарға авторлық көзқа-расты айқындай түседі.</w:t>
      </w:r>
    </w:p>
    <w:p w14:paraId="718082A3" w14:textId="77777777" w:rsidR="00E82FDE" w:rsidRPr="00407514" w:rsidRDefault="00E82FDE" w:rsidP="00432530">
      <w:pPr>
        <w:pStyle w:val="a4"/>
        <w:ind w:firstLine="567"/>
        <w:jc w:val="both"/>
        <w:rPr>
          <w:rFonts w:ascii="Times New Roman" w:hAnsi="Times New Roman"/>
          <w:sz w:val="28"/>
          <w:szCs w:val="28"/>
          <w:lang w:val="kk-KZ"/>
        </w:rPr>
      </w:pPr>
      <w:r w:rsidRPr="00407514">
        <w:rPr>
          <w:rFonts w:ascii="Times New Roman" w:hAnsi="Times New Roman"/>
          <w:sz w:val="28"/>
          <w:szCs w:val="28"/>
          <w:lang w:val="kk-KZ"/>
        </w:rPr>
        <w:t>Үшінші деңгейдегі тапсырмалар өтіп кеткен материалдарды қорытын-дылап, жүйелей алады. Мәтінге баға беріп, автордың ой-пікіріне өзіндік көз-қарасын білдіреді. Оқушылардың логикалық ойлау дәрежелері  жоғары болып, белсенділіктері мәтінді талдау барысында байқалады. Ақын-жазушылардың даралық қырларымен танысады, олардың шығармалдарында көтерген құндылықтарды пайымдауға тырысады. Проблемалық сұрақтар мен тапсырмаларды шешеді. «Менің ойымша», «менің тұжырымым» т.б. сияқты ішкі көрініс табады.</w:t>
      </w:r>
    </w:p>
    <w:p w14:paraId="6A208865" w14:textId="77777777" w:rsidR="00E82FDE" w:rsidRPr="00407514" w:rsidRDefault="00E82FDE" w:rsidP="00432530">
      <w:pPr>
        <w:pStyle w:val="a4"/>
        <w:ind w:firstLine="567"/>
        <w:jc w:val="both"/>
        <w:rPr>
          <w:rFonts w:ascii="Times New Roman" w:hAnsi="Times New Roman"/>
          <w:sz w:val="28"/>
          <w:szCs w:val="28"/>
          <w:lang w:val="kk-KZ"/>
        </w:rPr>
      </w:pPr>
      <w:r w:rsidRPr="00407514">
        <w:rPr>
          <w:rFonts w:ascii="Times New Roman" w:hAnsi="Times New Roman"/>
          <w:sz w:val="28"/>
          <w:szCs w:val="28"/>
          <w:lang w:val="kk-KZ"/>
        </w:rPr>
        <w:t xml:space="preserve">Төртінші деңгей – шығармашылық деңгей. Мұнда ұсыналатын тапсырма-лар қабілеті жоғары, ізденісі мол, дарынды оқушыларға арналады. Олар оқыту-шының бағыт-бағдарын ұғына отырып, қосымша материалмен  жұмыстар жүр-гізеді.  Өзіндік  іс-әрекеттерін жүйелеп, нәтижеге қол  жетуге ұмтылады. Көр-кем мәтінді талдауда жоғары белсендік танытады. Проблемалық сұрақ ситуа-цияларды шешуде дәлелді ой-пікірлерді сұрыптап, өзіндік тұжырым жасайды. Мұғалім тек тақырыпты ұсынып, оларды ізденіске дайындайды. Оқушылар әдебиеттің тектері мен жанрлары, мазмұн мен түр деңгейі, шығарманың идеялық-стильдік бірлігі жайлы қорытынды жасайды т.б. </w:t>
      </w:r>
    </w:p>
    <w:p w14:paraId="7D1D7B28" w14:textId="77777777" w:rsidR="00E82FDE" w:rsidRPr="00407514" w:rsidRDefault="00E82FDE" w:rsidP="00432530">
      <w:pPr>
        <w:pStyle w:val="a4"/>
        <w:ind w:firstLine="567"/>
        <w:jc w:val="both"/>
        <w:rPr>
          <w:rFonts w:ascii="Times New Roman" w:hAnsi="Times New Roman"/>
          <w:sz w:val="28"/>
          <w:szCs w:val="28"/>
          <w:lang w:val="kk-KZ"/>
        </w:rPr>
      </w:pPr>
      <w:r w:rsidRPr="00407514">
        <w:rPr>
          <w:rFonts w:ascii="Times New Roman" w:hAnsi="Times New Roman"/>
          <w:sz w:val="28"/>
          <w:szCs w:val="28"/>
          <w:lang w:val="kk-KZ"/>
        </w:rPr>
        <w:t xml:space="preserve">Ойын – адамның дене, ақыл-ой, адамгершілік қасиеттерінің шыңдалып өсуіне жан-жақты әсер ететін әмбебап құрал. Ол өзін-өзі тәрбиелеп, өзіне өзі білім берудің бүгінгі біртұтас педагогикалық талаптарға сай келетін дидактикалық негіздегі педагогикалық- әлеуметтік ахуалды байыта түсетін оқу-тәрбие хұралы. Бастауыш мектеп мұғалімдері жиі қолданатын әдіс.  Десек те мұғалім сабақтың тақырыбы мен мақсатына қарай ойын мотивінің айқындығы мен анықтығын алдын ала айқындап алуы керек.  Ойын түрткісі –жеңіс. Ойын шиеленіскен тартысқа негізделеді. Педагогиканың негізгі ұғымдары </w:t>
      </w:r>
      <w:r w:rsidRPr="00407514">
        <w:rPr>
          <w:rFonts w:ascii="Times New Roman" w:hAnsi="Times New Roman"/>
          <w:sz w:val="28"/>
          <w:szCs w:val="28"/>
          <w:lang w:val="kk-KZ"/>
        </w:rPr>
        <w:softHyphen/>
        <w:t xml:space="preserve"> оқу, оқыту, тәрбиенің негігі мақсаты дамыту. Ойын  адам баласының алғашқы және саналы әрекеті. Сондықтан бастауыш сыныпта мұғалімдер көбіне сабақта  ұлттық ойындарды жиі қолданады. Ол Сабақтың тиімділігін арттырады. Оқушылардың сабақтың әр кезеңінде сергектікпен жұмыс істеу қабілетін сақтауға мүмкіншілік береді.</w:t>
      </w:r>
    </w:p>
    <w:p w14:paraId="6F0AA005" w14:textId="77777777" w:rsidR="00E82FDE" w:rsidRPr="00407514" w:rsidRDefault="00E82FDE" w:rsidP="00432530">
      <w:pPr>
        <w:pStyle w:val="a4"/>
        <w:ind w:firstLine="567"/>
        <w:jc w:val="both"/>
        <w:rPr>
          <w:rFonts w:ascii="Times New Roman" w:hAnsi="Times New Roman"/>
          <w:sz w:val="28"/>
          <w:szCs w:val="28"/>
          <w:lang w:val="kk-KZ"/>
        </w:rPr>
      </w:pPr>
      <w:r w:rsidRPr="00407514">
        <w:rPr>
          <w:rFonts w:ascii="Times New Roman" w:hAnsi="Times New Roman"/>
          <w:sz w:val="28"/>
          <w:szCs w:val="28"/>
          <w:lang w:val="kk-KZ"/>
        </w:rPr>
        <w:t xml:space="preserve">Бастауыш мектепте жиі қолданылатын технологияның бірі – </w:t>
      </w:r>
      <w:r w:rsidRPr="00407514">
        <w:rPr>
          <w:rFonts w:ascii="Times New Roman" w:hAnsi="Times New Roman"/>
          <w:b/>
          <w:sz w:val="28"/>
          <w:szCs w:val="28"/>
          <w:lang w:val="kk-KZ"/>
        </w:rPr>
        <w:t>сыни тұрғыдан ойлау.</w:t>
      </w:r>
      <w:r w:rsidRPr="00407514">
        <w:rPr>
          <w:rFonts w:ascii="Times New Roman" w:hAnsi="Times New Roman"/>
          <w:sz w:val="28"/>
          <w:szCs w:val="28"/>
          <w:lang w:val="kk-KZ"/>
        </w:rPr>
        <w:t xml:space="preserve"> Сыни тұрғыдан ойлау бұл американдық ғалымдардың идеялары негізінде құрылған жоба.  Сыни тұрғыдан ойлау – мұғалімнің бағыттауымен оқушының өз бетімен білімді игеруге, бір-бірімен қарым-қатынас жасауға тәрбиелейді. Бағдарлама көптеген стратегиялардан тұрады. Сабақтың құрылымына қарай қолданған жағдайда оқушылар белсенділігі артып, бір-біріне деген сенімі, өзінің түсінігі мен түйсінуі арқылы жаңа білім құрастыруға дағдыланады.  Сыни тұрғыдан ойлау технологиясының әдіс-тәсілдерін қолдау арқылы оқушыларда топаралық жұмыс жасауға, топтардың жұмыстарын баяндауға, нәтижені қорғауға, пікірталас туғызуға, талдау және қорытындылауға үйрете отырып білім беру өте тиімді. Оқушыларды топқа </w:t>
      </w:r>
      <w:r w:rsidRPr="00407514">
        <w:rPr>
          <w:rFonts w:ascii="Times New Roman" w:hAnsi="Times New Roman"/>
          <w:sz w:val="28"/>
          <w:szCs w:val="28"/>
          <w:lang w:val="kk-KZ"/>
        </w:rPr>
        <w:lastRenderedPageBreak/>
        <w:t xml:space="preserve">бөлгенде, топтың құрамында әр түрлі деңгейде оқитын оқушылардың болғанын ескеріледі. Жоғары деңгейде оқитын оқушылар сабақтың барысында үлгерімі төмен оқушыларға көмек көрсетеді. Жаңа сабақты өткенде жетекші оқушы өзі ғана біліп қоймай, тобының жаңа сабақты меңгеруіне де ықпал жасайды. Жаңа білімді игеруге, сауатты мәтінді оқи білуге, сауатты сөйлеу білу мәдениетіне көңіл бөлінеді. Сыни тұрғыдан ойлау бағдарламасымен оқыту нәтижесінде оқушылардың өзін-өзі бақылау, бағалау, сөйлеу, тыңдау қабілеттері артады. Оқушылардың еркін ойлауына мүмкіндік жасалады. Ақыл-ойын дамытады, шығармашылық белсендігі артады, ұжымды іс-әрекетке тәрбиелейді. Тіл байлығы жетіледі. Жан-жақты ізденеді, өз ойын жеткізіп айтуға үйренеді. </w:t>
      </w:r>
    </w:p>
    <w:p w14:paraId="05A9CEA4" w14:textId="77777777" w:rsidR="00E82FDE" w:rsidRPr="00407514" w:rsidRDefault="00E82FDE" w:rsidP="00432530">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xml:space="preserve">Қорыта айтқанда, Сын тұрғысынан ойлау дегеніміз – өзін-өзі бағыттаушы, өзін-өзі тәртіпке келтіруші, өзін-өзі қадағалаушы, өзін-өзі түзетуші ойлау болып табылады.  </w:t>
      </w:r>
    </w:p>
    <w:p w14:paraId="5E690F91" w14:textId="77777777" w:rsidR="00E82FDE" w:rsidRPr="00407514" w:rsidRDefault="00E82FDE" w:rsidP="00432530">
      <w:pPr>
        <w:pStyle w:val="a4"/>
        <w:ind w:firstLine="567"/>
        <w:jc w:val="both"/>
        <w:rPr>
          <w:rFonts w:ascii="Times New Roman" w:hAnsi="Times New Roman"/>
          <w:b/>
          <w:sz w:val="28"/>
          <w:szCs w:val="28"/>
          <w:lang w:val="kk-KZ"/>
        </w:rPr>
      </w:pPr>
      <w:r w:rsidRPr="00407514">
        <w:rPr>
          <w:rFonts w:ascii="Times New Roman" w:hAnsi="Times New Roman"/>
          <w:b/>
          <w:sz w:val="28"/>
          <w:szCs w:val="28"/>
          <w:lang w:val="kk-KZ"/>
        </w:rPr>
        <w:t xml:space="preserve">Ақпараттық технологиялар арқылы мәтінді меңгерту технологиясы. </w:t>
      </w:r>
      <w:r w:rsidRPr="00407514">
        <w:rPr>
          <w:rFonts w:ascii="Times New Roman" w:hAnsi="Times New Roman"/>
          <w:sz w:val="28"/>
          <w:szCs w:val="28"/>
          <w:lang w:val="kk-KZ"/>
        </w:rPr>
        <w:t xml:space="preserve">Ең алдымен, </w:t>
      </w:r>
      <w:r w:rsidRPr="00407514">
        <w:rPr>
          <w:rFonts w:ascii="Times New Roman" w:eastAsia="Times New Roman" w:hAnsi="Times New Roman"/>
          <w:bCs/>
          <w:i/>
          <w:sz w:val="28"/>
          <w:szCs w:val="28"/>
          <w:lang w:val="kk-KZ"/>
        </w:rPr>
        <w:t>әдістемелік құзыреттілікті дамытуға ықпалы</w:t>
      </w:r>
      <w:r w:rsidRPr="00407514">
        <w:rPr>
          <w:rFonts w:ascii="Times New Roman" w:eastAsia="Times New Roman" w:hAnsi="Times New Roman"/>
          <w:sz w:val="28"/>
          <w:szCs w:val="28"/>
          <w:lang w:val="kk-KZ"/>
        </w:rPr>
        <w:t xml:space="preserve"> айқын көрінеді. Болашақ мұғалімдер мәтінді меңгертудің дәстүрлі әдістерімен қатар, цифрлық платформалар, интерактивті тапсырмалар, мультимедиялық ресурстар арқылы оқытуды ұйымдастыруды меңгереді. Бұл олардың оқу мазмұнын тиімді құрылымдау, оқыту әдістерін мақсатқа сай таңдау және сабақтың нәтижелілігін арттыру қабілеттерін жетілдіреді.</w:t>
      </w:r>
    </w:p>
    <w:p w14:paraId="7F870B08" w14:textId="77777777" w:rsidR="00E82FDE" w:rsidRPr="00407514" w:rsidRDefault="00E82FDE" w:rsidP="00432530">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bCs/>
          <w:i/>
          <w:sz w:val="28"/>
          <w:szCs w:val="28"/>
          <w:lang w:val="kk-KZ"/>
        </w:rPr>
        <w:t>Цифрлық құзыреттілікті қалыптастырады</w:t>
      </w:r>
      <w:r w:rsidRPr="00407514">
        <w:rPr>
          <w:rFonts w:ascii="Times New Roman" w:eastAsia="Times New Roman" w:hAnsi="Times New Roman" w:cs="Times New Roman"/>
          <w:i/>
          <w:sz w:val="28"/>
          <w:szCs w:val="28"/>
          <w:lang w:val="kk-KZ"/>
        </w:rPr>
        <w:t>.</w:t>
      </w:r>
      <w:r w:rsidRPr="00407514">
        <w:rPr>
          <w:rFonts w:ascii="Times New Roman" w:eastAsia="Times New Roman" w:hAnsi="Times New Roman" w:cs="Times New Roman"/>
          <w:sz w:val="28"/>
          <w:szCs w:val="28"/>
          <w:lang w:val="kk-KZ"/>
        </w:rPr>
        <w:t xml:space="preserve"> Ақпараттық технологияларды қолдану барысында болашақ мұғалімдер онлайн платформалармен жұмыс істеу, цифрлық контент әзірлеу, білім беру ресурстарын таңдау және бейімдеу дағдыларын меңгереді. Бұл қазіргі білім беру талаптарына сәйкес мұғалімнің кәсіби бейнесін қалыптастыруда маңызды рөл атқарады.</w:t>
      </w:r>
    </w:p>
    <w:p w14:paraId="7ABF3E8B" w14:textId="77777777" w:rsidR="00E82FDE" w:rsidRPr="00407514" w:rsidRDefault="00E82FDE" w:rsidP="00432530">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i/>
          <w:sz w:val="28"/>
          <w:szCs w:val="28"/>
          <w:lang w:val="kk-KZ"/>
        </w:rPr>
        <w:t>Т</w:t>
      </w:r>
      <w:r w:rsidRPr="00407514">
        <w:rPr>
          <w:rFonts w:ascii="Times New Roman" w:eastAsia="Times New Roman" w:hAnsi="Times New Roman" w:cs="Times New Roman"/>
          <w:bCs/>
          <w:i/>
          <w:sz w:val="28"/>
          <w:szCs w:val="28"/>
          <w:lang w:val="kk-KZ"/>
        </w:rPr>
        <w:t>анымдық және аналитикалық құзыреттілікті дамытуға ықпал етеді</w:t>
      </w:r>
      <w:r w:rsidRPr="00407514">
        <w:rPr>
          <w:rFonts w:ascii="Times New Roman" w:eastAsia="Times New Roman" w:hAnsi="Times New Roman" w:cs="Times New Roman"/>
          <w:i/>
          <w:sz w:val="28"/>
          <w:szCs w:val="28"/>
          <w:lang w:val="kk-KZ"/>
        </w:rPr>
        <w:t>.</w:t>
      </w:r>
      <w:r w:rsidRPr="00407514">
        <w:rPr>
          <w:rFonts w:ascii="Times New Roman" w:eastAsia="Times New Roman" w:hAnsi="Times New Roman" w:cs="Times New Roman"/>
          <w:sz w:val="28"/>
          <w:szCs w:val="28"/>
          <w:lang w:val="kk-KZ"/>
        </w:rPr>
        <w:t xml:space="preserve"> Цифрлық ортада мәтінмен жұмыс істеу оқушылардың сыни ойлауын, ақпаратты талдау, салыстыру және қорытынды жасау қабілеттерін дамытуға бағытталған тапсырмаларды қолдануды талап етеді. Бұл болашақ мұғалімдердің оқу тапсырмаларын жоғары деңгейде құрастыру қабілетін жетілдіреді.</w:t>
      </w:r>
    </w:p>
    <w:p w14:paraId="15CF5874" w14:textId="77777777" w:rsidR="00E82FDE" w:rsidRPr="00407514" w:rsidRDefault="00E82FDE" w:rsidP="00432530">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i/>
          <w:sz w:val="28"/>
          <w:szCs w:val="28"/>
          <w:lang w:val="kk-KZ"/>
        </w:rPr>
        <w:t>К</w:t>
      </w:r>
      <w:r w:rsidRPr="00407514">
        <w:rPr>
          <w:rFonts w:ascii="Times New Roman" w:eastAsia="Times New Roman" w:hAnsi="Times New Roman" w:cs="Times New Roman"/>
          <w:bCs/>
          <w:i/>
          <w:sz w:val="28"/>
          <w:szCs w:val="28"/>
          <w:lang w:val="kk-KZ"/>
        </w:rPr>
        <w:t>оммуникативтік және педагогикалық қарым-қатынас құзыреттілігін нығайтады</w:t>
      </w:r>
      <w:r w:rsidRPr="00407514">
        <w:rPr>
          <w:rFonts w:ascii="Times New Roman" w:eastAsia="Times New Roman" w:hAnsi="Times New Roman" w:cs="Times New Roman"/>
          <w:sz w:val="28"/>
          <w:szCs w:val="28"/>
          <w:lang w:val="kk-KZ"/>
        </w:rPr>
        <w:t>. Ақпараттық технологиялар арқылы ұйымдастырылған оқу үдерісі оқушылармен интерактивті байланыс орнатуға, кері байланысты жедел беруге және бірлескен оқу әрекетін тиімді ұйымдастыруға мүмкіндік береді. Бұл мұғалімнің педагогикалық қарым-қатынас мәдениетін дамытуға әсер етеді.</w:t>
      </w:r>
    </w:p>
    <w:p w14:paraId="4E811AA7" w14:textId="77777777" w:rsidR="00E82FDE" w:rsidRPr="00407514" w:rsidRDefault="00E82FDE" w:rsidP="00432530">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i/>
          <w:sz w:val="28"/>
          <w:szCs w:val="28"/>
          <w:lang w:val="kk-KZ"/>
        </w:rPr>
        <w:t>Р</w:t>
      </w:r>
      <w:r w:rsidRPr="00407514">
        <w:rPr>
          <w:rFonts w:ascii="Times New Roman" w:eastAsia="Times New Roman" w:hAnsi="Times New Roman" w:cs="Times New Roman"/>
          <w:bCs/>
          <w:i/>
          <w:sz w:val="28"/>
          <w:szCs w:val="28"/>
          <w:lang w:val="kk-KZ"/>
        </w:rPr>
        <w:t>ефлексиялық құзыреттілікті жетілдіреді</w:t>
      </w:r>
      <w:r w:rsidRPr="00407514">
        <w:rPr>
          <w:rFonts w:ascii="Times New Roman" w:eastAsia="Times New Roman" w:hAnsi="Times New Roman" w:cs="Times New Roman"/>
          <w:i/>
          <w:sz w:val="28"/>
          <w:szCs w:val="28"/>
          <w:lang w:val="kk-KZ"/>
        </w:rPr>
        <w:t>.</w:t>
      </w:r>
      <w:r w:rsidRPr="00407514">
        <w:rPr>
          <w:rFonts w:ascii="Times New Roman" w:eastAsia="Times New Roman" w:hAnsi="Times New Roman" w:cs="Times New Roman"/>
          <w:sz w:val="28"/>
          <w:szCs w:val="28"/>
          <w:lang w:val="kk-KZ"/>
        </w:rPr>
        <w:t xml:space="preserve"> Цифрлық құралдар арқылы оқу нәтижелерін талдау, кері байланыс жинау және оқу үдерісін жетілдіру мүмкіндігі болашақ мұғалімдердің кәсіби рефлексия дағдыларын қалыптастырады.</w:t>
      </w:r>
    </w:p>
    <w:p w14:paraId="49E86191" w14:textId="77777777" w:rsidR="00E82FDE" w:rsidRPr="00407514" w:rsidRDefault="00E82FDE" w:rsidP="00432530">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i/>
          <w:sz w:val="28"/>
          <w:szCs w:val="28"/>
          <w:lang w:val="kk-KZ"/>
        </w:rPr>
        <w:t>Ш</w:t>
      </w:r>
      <w:r w:rsidRPr="00407514">
        <w:rPr>
          <w:rFonts w:ascii="Times New Roman" w:eastAsia="Times New Roman" w:hAnsi="Times New Roman" w:cs="Times New Roman"/>
          <w:bCs/>
          <w:i/>
          <w:sz w:val="28"/>
          <w:szCs w:val="28"/>
          <w:lang w:val="kk-KZ"/>
        </w:rPr>
        <w:t>ығармашылық және инновациялық құзыреттілікті дамытады</w:t>
      </w:r>
      <w:r w:rsidRPr="00407514">
        <w:rPr>
          <w:rFonts w:ascii="Times New Roman" w:eastAsia="Times New Roman" w:hAnsi="Times New Roman" w:cs="Times New Roman"/>
          <w:i/>
          <w:sz w:val="28"/>
          <w:szCs w:val="28"/>
          <w:lang w:val="kk-KZ"/>
        </w:rPr>
        <w:t>.</w:t>
      </w:r>
      <w:r w:rsidRPr="00407514">
        <w:rPr>
          <w:rFonts w:ascii="Times New Roman" w:eastAsia="Times New Roman" w:hAnsi="Times New Roman" w:cs="Times New Roman"/>
          <w:sz w:val="28"/>
          <w:szCs w:val="28"/>
          <w:lang w:val="kk-KZ"/>
        </w:rPr>
        <w:t xml:space="preserve"> Ақпараттық технологияларды қолдану мұғалімнен жаңа педагогикалық </w:t>
      </w:r>
      <w:r w:rsidRPr="00407514">
        <w:rPr>
          <w:rFonts w:ascii="Times New Roman" w:eastAsia="Times New Roman" w:hAnsi="Times New Roman" w:cs="Times New Roman"/>
          <w:sz w:val="28"/>
          <w:szCs w:val="28"/>
          <w:lang w:val="kk-KZ"/>
        </w:rPr>
        <w:lastRenderedPageBreak/>
        <w:t>шешімдер қабылдауды, оқу материалдарын креативті түрде ұсынуды және инновациялық әдістерді енгізуді талап етеді.</w:t>
      </w:r>
    </w:p>
    <w:p w14:paraId="72F3DCE7" w14:textId="77777777" w:rsidR="00E82FDE" w:rsidRPr="00407514" w:rsidRDefault="00E82FDE" w:rsidP="00432530">
      <w:pPr>
        <w:spacing w:after="0" w:line="240" w:lineRule="auto"/>
        <w:ind w:firstLine="567"/>
        <w:jc w:val="both"/>
        <w:rPr>
          <w:rFonts w:ascii="Times New Roman" w:eastAsia="Times New Roman" w:hAnsi="Times New Roman" w:cs="Times New Roman"/>
          <w:sz w:val="28"/>
          <w:szCs w:val="28"/>
          <w:lang w:val="kk-KZ"/>
        </w:rPr>
      </w:pPr>
      <w:r w:rsidRPr="00407514">
        <w:rPr>
          <w:rFonts w:ascii="Times New Roman" w:eastAsia="Times New Roman" w:hAnsi="Times New Roman" w:cs="Times New Roman"/>
          <w:sz w:val="28"/>
          <w:szCs w:val="28"/>
          <w:lang w:val="kk-KZ"/>
        </w:rPr>
        <w:t>Қорытындылай келе, ақпараттық технологиялар арқылы мәтінді меңгерту технологиясы болашақ бастауыш сынып мұғалімдерінің кәсіби құзыреттілігін жан-жақты дамытуға ықпал ететін тиімді педагогикалық құрал болып табылады. Ол әдістемелік, цифрлық, коммуникативтік, рефлексиялық және шығармашылық құзыреттіліктердің бірлікте қалыптасуын қамтамасыз етіп, мұғалімді жаңартылған білім беру талаптарына сай даярлауға мүмкіндік береді.</w:t>
      </w:r>
    </w:p>
    <w:p w14:paraId="5314CD8A" w14:textId="77777777" w:rsidR="00E82FDE" w:rsidRPr="00407514" w:rsidRDefault="00E82FDE" w:rsidP="00432530">
      <w:pPr>
        <w:spacing w:after="0" w:line="240" w:lineRule="auto"/>
        <w:jc w:val="both"/>
        <w:rPr>
          <w:rFonts w:ascii="Times New Roman" w:hAnsi="Times New Roman" w:cs="Times New Roman"/>
          <w:b/>
          <w:sz w:val="28"/>
          <w:szCs w:val="28"/>
          <w:lang w:val="kk-KZ"/>
        </w:rPr>
      </w:pPr>
    </w:p>
    <w:p w14:paraId="408848BE" w14:textId="106E72F8" w:rsidR="00DF78A1" w:rsidRPr="00407514" w:rsidRDefault="00DF78A1" w:rsidP="00432530">
      <w:pPr>
        <w:spacing w:after="0" w:line="240" w:lineRule="auto"/>
        <w:ind w:firstLine="567"/>
        <w:jc w:val="both"/>
        <w:rPr>
          <w:rFonts w:ascii="Times New Roman" w:hAnsi="Times New Roman" w:cs="Times New Roman"/>
          <w:b/>
          <w:sz w:val="28"/>
          <w:szCs w:val="28"/>
          <w:lang w:val="kk-KZ"/>
        </w:rPr>
      </w:pPr>
      <w:r w:rsidRPr="00407514">
        <w:rPr>
          <w:rFonts w:ascii="Times New Roman" w:hAnsi="Times New Roman" w:cs="Times New Roman"/>
          <w:b/>
          <w:sz w:val="28"/>
          <w:szCs w:val="28"/>
          <w:lang w:val="kk-KZ"/>
        </w:rPr>
        <w:t>3.3 Тәжірибелік-эксперименттік жұмыстардың нәтижелері</w:t>
      </w:r>
    </w:p>
    <w:p w14:paraId="475B7D2F" w14:textId="77777777" w:rsidR="00DF78A1" w:rsidRPr="00407514" w:rsidRDefault="00DF78A1" w:rsidP="00432530">
      <w:pPr>
        <w:widowControl w:val="0"/>
        <w:spacing w:after="0" w:line="240" w:lineRule="auto"/>
        <w:ind w:firstLine="567"/>
        <w:contextualSpacing/>
        <w:jc w:val="both"/>
        <w:rPr>
          <w:rFonts w:ascii="Times New Roman" w:hAnsi="Times New Roman" w:cs="Times New Roman"/>
          <w:sz w:val="28"/>
          <w:szCs w:val="28"/>
          <w:lang w:val="kk-KZ" w:eastAsia="ko-KR"/>
        </w:rPr>
      </w:pPr>
      <w:r w:rsidRPr="00407514">
        <w:rPr>
          <w:rFonts w:ascii="Times New Roman" w:hAnsi="Times New Roman" w:cs="Times New Roman"/>
          <w:iCs/>
          <w:sz w:val="28"/>
          <w:szCs w:val="28"/>
          <w:lang w:val="kk-KZ" w:eastAsia="en-US"/>
        </w:rPr>
        <w:t>Жаңартылған білім беру мазмұны негізінде болашақ бастауыш сынып мұғалімдерінің кәсіби құзыреттілігін қалыптастырудың құрылымдық-мазмұндық моделі әзірлеп,</w:t>
      </w:r>
      <w:r w:rsidRPr="00407514">
        <w:rPr>
          <w:rFonts w:ascii="Times New Roman" w:hAnsi="Times New Roman" w:cs="Times New Roman"/>
          <w:sz w:val="28"/>
          <w:szCs w:val="28"/>
          <w:lang w:val="kk-KZ"/>
        </w:rPr>
        <w:t xml:space="preserve"> </w:t>
      </w:r>
      <w:r w:rsidRPr="00407514">
        <w:rPr>
          <w:rFonts w:ascii="Times New Roman" w:hAnsi="Times New Roman" w:cs="Times New Roman"/>
          <w:iCs/>
          <w:sz w:val="28"/>
          <w:szCs w:val="28"/>
          <w:lang w:val="kk-KZ" w:eastAsia="en-US"/>
        </w:rPr>
        <w:t xml:space="preserve">болашақ бастауыш сынып мұғалімдерінің кәсіби құзыреттілігін қалыптастыруында ЖОО-ның мүмкіндіктері мен </w:t>
      </w:r>
      <w:r w:rsidRPr="00407514">
        <w:rPr>
          <w:rFonts w:ascii="Times New Roman" w:hAnsi="Times New Roman" w:cs="Times New Roman"/>
          <w:sz w:val="28"/>
          <w:szCs w:val="28"/>
          <w:lang w:val="kk-KZ"/>
        </w:rPr>
        <w:t>элективті курс бағдарламасы</w:t>
      </w:r>
      <w:r w:rsidRPr="00407514">
        <w:rPr>
          <w:rFonts w:ascii="Times New Roman" w:hAnsi="Times New Roman" w:cs="Times New Roman"/>
          <w:iCs/>
          <w:sz w:val="28"/>
          <w:szCs w:val="28"/>
          <w:lang w:val="kk-KZ" w:eastAsia="en-US"/>
        </w:rPr>
        <w:t>н</w:t>
      </w:r>
      <w:r w:rsidRPr="00407514">
        <w:rPr>
          <w:rFonts w:ascii="Times New Roman" w:hAnsi="Times New Roman" w:cs="Times New Roman"/>
          <w:sz w:val="28"/>
          <w:szCs w:val="28"/>
          <w:lang w:val="kk-KZ"/>
        </w:rPr>
        <w:t xml:space="preserve"> іске асыру нәтижесінде эксперименттің бақылау кезеңінде </w:t>
      </w:r>
      <w:r w:rsidRPr="00407514">
        <w:rPr>
          <w:rFonts w:ascii="Times New Roman" w:hAnsi="Times New Roman" w:cs="Times New Roman"/>
          <w:iCs/>
          <w:sz w:val="28"/>
          <w:szCs w:val="28"/>
          <w:lang w:val="kk-KZ" w:eastAsia="en-US"/>
        </w:rPr>
        <w:t xml:space="preserve">болашақ бастауыш сынып мұғалімдерінің кәсіби құзыреттілігін қалыптастыруын анықтауға  </w:t>
      </w:r>
      <w:r w:rsidRPr="00407514">
        <w:rPr>
          <w:rFonts w:ascii="Times New Roman" w:hAnsi="Times New Roman" w:cs="Times New Roman"/>
          <w:sz w:val="28"/>
          <w:szCs w:val="28"/>
          <w:lang w:val="kk-KZ"/>
        </w:rPr>
        <w:t>қайталама диагностикалық зерттеу жүргіздік,</w:t>
      </w:r>
    </w:p>
    <w:p w14:paraId="1BDE5DF3" w14:textId="77777777" w:rsidR="00DF78A1" w:rsidRPr="00C72244" w:rsidRDefault="00DF78A1" w:rsidP="00432530">
      <w:pPr>
        <w:spacing w:after="0" w:line="240" w:lineRule="auto"/>
        <w:ind w:firstLine="567"/>
        <w:jc w:val="both"/>
        <w:rPr>
          <w:rFonts w:ascii="Times New Roman" w:hAnsi="Times New Roman" w:cs="Times New Roman"/>
          <w:sz w:val="28"/>
          <w:szCs w:val="28"/>
          <w:lang w:val="kk-KZ"/>
        </w:rPr>
      </w:pPr>
      <w:r w:rsidRPr="00C72244">
        <w:rPr>
          <w:rFonts w:ascii="Times New Roman" w:hAnsi="Times New Roman" w:cs="Times New Roman"/>
          <w:sz w:val="28"/>
          <w:szCs w:val="28"/>
          <w:lang w:val="kk-KZ"/>
        </w:rPr>
        <w:t xml:space="preserve">Жаңартылған білім беру мазмұны негізінде болашақ бастауыш сынып мұғалімдерінің кәсіби құзыреттілігін қалыптастыруға бағытталған ЖОО-ның мүмкіндіктері мен элективті курс бағдарламасының біз әзірлеген және енгізген кешеннің тиімділігін бағалау үшін эксперимент және бақылау топтарында нәтижелерге салыстырмалы талдау жүргіздік. </w:t>
      </w:r>
    </w:p>
    <w:p w14:paraId="3CC70001" w14:textId="77777777" w:rsidR="00DF78A1" w:rsidRPr="00407514" w:rsidRDefault="00DF78A1" w:rsidP="00432530">
      <w:pPr>
        <w:widowControl w:val="0"/>
        <w:spacing w:after="0" w:line="240" w:lineRule="auto"/>
        <w:ind w:firstLine="567"/>
        <w:contextualSpacing/>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xml:space="preserve">Мотивациялық-мазмұндық компонент бойынша Т.Д. Дубовицкаяның «Оқу және кәсіби мотивациясын анықтау» сауалнамасы бойынша жүргізілген зерттеу </w:t>
      </w:r>
      <w:r w:rsidRPr="00407514">
        <w:rPr>
          <w:rFonts w:ascii="Times New Roman" w:hAnsi="Times New Roman" w:cs="Times New Roman"/>
          <w:bCs/>
          <w:sz w:val="28"/>
          <w:szCs w:val="28"/>
          <w:lang w:val="kk-KZ"/>
        </w:rPr>
        <w:t>қалыптастырушы эксперименттен кейін</w:t>
      </w:r>
      <w:r w:rsidRPr="00407514">
        <w:rPr>
          <w:rFonts w:ascii="Times New Roman" w:hAnsi="Times New Roman" w:cs="Times New Roman"/>
          <w:sz w:val="28"/>
          <w:szCs w:val="28"/>
          <w:lang w:val="kk-KZ"/>
        </w:rPr>
        <w:t xml:space="preserve"> </w:t>
      </w:r>
      <w:r w:rsidRPr="00407514">
        <w:rPr>
          <w:rFonts w:ascii="Times New Roman" w:hAnsi="Times New Roman" w:cs="Times New Roman"/>
          <w:iCs/>
          <w:sz w:val="28"/>
          <w:szCs w:val="28"/>
          <w:lang w:val="kk-KZ" w:eastAsia="en-US"/>
        </w:rPr>
        <w:t xml:space="preserve">болашақ бастауыш сынып мұғалімдерінің кәсіби құзыреттілігінің </w:t>
      </w:r>
      <w:r w:rsidRPr="00407514">
        <w:rPr>
          <w:rFonts w:ascii="Times New Roman" w:hAnsi="Times New Roman" w:cs="Times New Roman"/>
          <w:sz w:val="28"/>
          <w:szCs w:val="28"/>
          <w:lang w:val="kk-KZ"/>
        </w:rPr>
        <w:t>оқу және кәсіби мотивациясын</w:t>
      </w:r>
      <w:r w:rsidRPr="00407514">
        <w:rPr>
          <w:rFonts w:ascii="Times New Roman" w:hAnsi="Times New Roman" w:cs="Times New Roman"/>
          <w:iCs/>
          <w:sz w:val="28"/>
          <w:szCs w:val="28"/>
          <w:lang w:val="kk-KZ" w:eastAsia="en-US"/>
        </w:rPr>
        <w:t xml:space="preserve"> </w:t>
      </w:r>
      <w:r w:rsidRPr="00407514">
        <w:rPr>
          <w:rFonts w:ascii="Times New Roman" w:hAnsi="Times New Roman" w:cs="Times New Roman"/>
          <w:sz w:val="28"/>
          <w:szCs w:val="28"/>
          <w:lang w:val="kk-KZ"/>
        </w:rPr>
        <w:t xml:space="preserve">қалыптасуының жоғары, орта және төмен деңгейлерін анықтауға мүмкіндік берді. </w:t>
      </w:r>
    </w:p>
    <w:p w14:paraId="39580034" w14:textId="77777777" w:rsidR="00DF78A1" w:rsidRPr="00407514" w:rsidRDefault="00DF78A1" w:rsidP="00432530">
      <w:pPr>
        <w:widowControl w:val="0"/>
        <w:spacing w:after="0" w:line="240" w:lineRule="auto"/>
        <w:ind w:firstLine="567"/>
        <w:contextualSpacing/>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xml:space="preserve">Т.Д. Дубовицкаяның «Оқу және кәсіби мотивациясын анықтау» әдістемесі бойынша жүргізілген </w:t>
      </w:r>
      <w:r w:rsidRPr="00407514">
        <w:rPr>
          <w:rFonts w:ascii="Times New Roman" w:hAnsi="Times New Roman" w:cs="Times New Roman"/>
          <w:bCs/>
          <w:sz w:val="28"/>
          <w:szCs w:val="28"/>
          <w:lang w:val="kk-KZ"/>
        </w:rPr>
        <w:t>қалыптастырушы эксперименттен кейінгі</w:t>
      </w:r>
      <w:r w:rsidRPr="00407514">
        <w:rPr>
          <w:rFonts w:ascii="Times New Roman" w:hAnsi="Times New Roman" w:cs="Times New Roman"/>
          <w:sz w:val="28"/>
          <w:szCs w:val="28"/>
          <w:lang w:val="kk-KZ"/>
        </w:rPr>
        <w:t xml:space="preserve"> нәтижелер біздің зерттеуіміздің тиімділігін нақтылайды. Төменде осы мәліметтерге негізделген ғылыми талдау мен салыстырмалы қорытынды берілген. </w:t>
      </w:r>
    </w:p>
    <w:p w14:paraId="000C9C91" w14:textId="77777777" w:rsidR="00DF78A1" w:rsidRPr="00407514" w:rsidRDefault="00DF78A1" w:rsidP="00E82FDE">
      <w:pPr>
        <w:widowControl w:val="0"/>
        <w:spacing w:after="0" w:line="240" w:lineRule="auto"/>
        <w:ind w:firstLine="709"/>
        <w:contextualSpacing/>
        <w:jc w:val="both"/>
        <w:rPr>
          <w:rFonts w:ascii="Times New Roman" w:hAnsi="Times New Roman" w:cs="Times New Roman"/>
          <w:sz w:val="28"/>
          <w:szCs w:val="28"/>
          <w:lang w:val="kk-KZ"/>
        </w:rPr>
      </w:pPr>
    </w:p>
    <w:p w14:paraId="7EDF19B3" w14:textId="211863CA" w:rsidR="00DF78A1" w:rsidRDefault="00DF78A1" w:rsidP="00432530">
      <w:pPr>
        <w:pStyle w:val="3"/>
        <w:keepNext w:val="0"/>
        <w:widowControl w:val="0"/>
        <w:spacing w:before="0" w:after="0"/>
        <w:jc w:val="both"/>
        <w:rPr>
          <w:rFonts w:ascii="Times New Roman" w:hAnsi="Times New Roman" w:cs="Times New Roman"/>
          <w:b w:val="0"/>
          <w:sz w:val="28"/>
          <w:szCs w:val="28"/>
          <w:lang w:val="kk-KZ"/>
        </w:rPr>
      </w:pPr>
      <w:r w:rsidRPr="00407514">
        <w:rPr>
          <w:rFonts w:ascii="Times New Roman" w:hAnsi="Times New Roman" w:cs="Times New Roman"/>
          <w:b w:val="0"/>
          <w:sz w:val="28"/>
          <w:szCs w:val="28"/>
          <w:lang w:val="kk-KZ"/>
        </w:rPr>
        <w:t xml:space="preserve">Кесте </w:t>
      </w:r>
      <w:r w:rsidR="00CC63D1" w:rsidRPr="00407514">
        <w:rPr>
          <w:rFonts w:ascii="Times New Roman" w:hAnsi="Times New Roman" w:cs="Times New Roman"/>
          <w:b w:val="0"/>
          <w:sz w:val="28"/>
          <w:szCs w:val="28"/>
          <w:lang w:val="kk-KZ"/>
        </w:rPr>
        <w:t xml:space="preserve">22 - </w:t>
      </w:r>
      <w:r w:rsidRPr="00407514">
        <w:rPr>
          <w:rFonts w:ascii="Times New Roman" w:hAnsi="Times New Roman" w:cs="Times New Roman"/>
          <w:b w:val="0"/>
          <w:sz w:val="28"/>
          <w:szCs w:val="28"/>
          <w:lang w:val="kk-KZ"/>
        </w:rPr>
        <w:t xml:space="preserve">Қалыптастырушы эксперименттен кейінгі Т.Д. Дубовицкаяның «Оқу және кәсіби мотивациясын анықтау» әдістемесі бойынша жүргізілген </w:t>
      </w:r>
      <w:r w:rsidRPr="00407514">
        <w:rPr>
          <w:rFonts w:ascii="Times New Roman" w:hAnsi="Times New Roman" w:cs="Times New Roman"/>
          <w:b w:val="0"/>
          <w:bCs w:val="0"/>
          <w:sz w:val="28"/>
          <w:szCs w:val="28"/>
          <w:lang w:val="kk-KZ"/>
        </w:rPr>
        <w:t>қалыптастырушы эксперименттен кейінгі</w:t>
      </w:r>
      <w:r w:rsidRPr="00407514">
        <w:rPr>
          <w:rFonts w:ascii="Times New Roman" w:hAnsi="Times New Roman" w:cs="Times New Roman"/>
          <w:b w:val="0"/>
          <w:sz w:val="28"/>
          <w:szCs w:val="28"/>
          <w:lang w:val="kk-KZ"/>
        </w:rPr>
        <w:t xml:space="preserve"> нәтижелердің салыстырмалы көрсеткіштері</w:t>
      </w:r>
    </w:p>
    <w:p w14:paraId="12831D1C" w14:textId="77777777" w:rsidR="00432530" w:rsidRPr="00432530" w:rsidRDefault="00432530" w:rsidP="00432530">
      <w:pPr>
        <w:rPr>
          <w:sz w:val="10"/>
          <w:szCs w:val="10"/>
          <w:lang w:val="kk-KZ"/>
        </w:rPr>
      </w:pPr>
    </w:p>
    <w:tbl>
      <w:tblPr>
        <w:tblStyle w:val="ab"/>
        <w:tblW w:w="9639" w:type="dxa"/>
        <w:tblInd w:w="108" w:type="dxa"/>
        <w:tblLook w:val="04A0" w:firstRow="1" w:lastRow="0" w:firstColumn="1" w:lastColumn="0" w:noHBand="0" w:noVBand="1"/>
      </w:tblPr>
      <w:tblGrid>
        <w:gridCol w:w="1560"/>
        <w:gridCol w:w="2835"/>
        <w:gridCol w:w="2409"/>
        <w:gridCol w:w="2835"/>
      </w:tblGrid>
      <w:tr w:rsidR="00407514" w:rsidRPr="00407514" w14:paraId="7C7942A6" w14:textId="77777777" w:rsidTr="00F924CF">
        <w:tc>
          <w:tcPr>
            <w:tcW w:w="1560" w:type="dxa"/>
          </w:tcPr>
          <w:p w14:paraId="4FE9DC9E" w14:textId="77777777" w:rsidR="00DF78A1" w:rsidRPr="00407514" w:rsidRDefault="00DF78A1" w:rsidP="00432530">
            <w:pPr>
              <w:jc w:val="center"/>
              <w:rPr>
                <w:rFonts w:ascii="Times New Roman" w:hAnsi="Times New Roman"/>
                <w:sz w:val="24"/>
                <w:szCs w:val="24"/>
              </w:rPr>
            </w:pPr>
            <w:r w:rsidRPr="00407514">
              <w:rPr>
                <w:rFonts w:ascii="Times New Roman" w:hAnsi="Times New Roman"/>
                <w:sz w:val="24"/>
                <w:szCs w:val="24"/>
              </w:rPr>
              <w:t>Деңгейлер</w:t>
            </w:r>
          </w:p>
        </w:tc>
        <w:tc>
          <w:tcPr>
            <w:tcW w:w="2835" w:type="dxa"/>
          </w:tcPr>
          <w:p w14:paraId="59C172C9" w14:textId="77777777" w:rsidR="00DF78A1" w:rsidRPr="00407514" w:rsidRDefault="00DF78A1" w:rsidP="00432530">
            <w:pPr>
              <w:jc w:val="center"/>
              <w:rPr>
                <w:rFonts w:ascii="Times New Roman" w:hAnsi="Times New Roman"/>
                <w:sz w:val="24"/>
                <w:szCs w:val="24"/>
              </w:rPr>
            </w:pPr>
            <w:r w:rsidRPr="00407514">
              <w:rPr>
                <w:rFonts w:ascii="Times New Roman" w:hAnsi="Times New Roman"/>
                <w:sz w:val="24"/>
                <w:szCs w:val="24"/>
              </w:rPr>
              <w:t>Эксперименттік топ (ЭТ)</w:t>
            </w:r>
          </w:p>
        </w:tc>
        <w:tc>
          <w:tcPr>
            <w:tcW w:w="2409" w:type="dxa"/>
          </w:tcPr>
          <w:p w14:paraId="6D5D7D9B" w14:textId="77777777" w:rsidR="00DF78A1" w:rsidRPr="00407514" w:rsidRDefault="00DF78A1" w:rsidP="00432530">
            <w:pPr>
              <w:jc w:val="center"/>
              <w:rPr>
                <w:rFonts w:ascii="Times New Roman" w:hAnsi="Times New Roman"/>
                <w:sz w:val="24"/>
                <w:szCs w:val="24"/>
              </w:rPr>
            </w:pPr>
            <w:r w:rsidRPr="00407514">
              <w:rPr>
                <w:rFonts w:ascii="Times New Roman" w:hAnsi="Times New Roman"/>
                <w:sz w:val="24"/>
                <w:szCs w:val="24"/>
              </w:rPr>
              <w:t>Бақылау тобы (БТ)</w:t>
            </w:r>
          </w:p>
        </w:tc>
        <w:tc>
          <w:tcPr>
            <w:tcW w:w="2835" w:type="dxa"/>
          </w:tcPr>
          <w:p w14:paraId="36A8956D" w14:textId="77777777" w:rsidR="00DF78A1" w:rsidRPr="00407514" w:rsidRDefault="00DF78A1" w:rsidP="00432530">
            <w:pPr>
              <w:jc w:val="center"/>
              <w:rPr>
                <w:rFonts w:ascii="Times New Roman" w:hAnsi="Times New Roman"/>
                <w:sz w:val="24"/>
                <w:szCs w:val="24"/>
                <w:lang w:val="kk-KZ"/>
              </w:rPr>
            </w:pPr>
            <w:r w:rsidRPr="00407514">
              <w:rPr>
                <w:rFonts w:ascii="Times New Roman" w:hAnsi="Times New Roman"/>
                <w:sz w:val="24"/>
                <w:szCs w:val="24"/>
              </w:rPr>
              <w:t>Айырмашылық (ЭТ-БТ)</w:t>
            </w:r>
          </w:p>
        </w:tc>
      </w:tr>
      <w:tr w:rsidR="00407514" w:rsidRPr="00407514" w14:paraId="435D95E8" w14:textId="77777777" w:rsidTr="00F924CF">
        <w:tc>
          <w:tcPr>
            <w:tcW w:w="1560" w:type="dxa"/>
          </w:tcPr>
          <w:p w14:paraId="52FEC228" w14:textId="77777777" w:rsidR="00DF78A1" w:rsidRPr="00407514" w:rsidRDefault="00DF78A1" w:rsidP="00CC63D1">
            <w:pPr>
              <w:jc w:val="both"/>
              <w:rPr>
                <w:rFonts w:ascii="Times New Roman" w:hAnsi="Times New Roman"/>
                <w:sz w:val="24"/>
                <w:szCs w:val="24"/>
              </w:rPr>
            </w:pPr>
            <w:r w:rsidRPr="00407514">
              <w:rPr>
                <w:rFonts w:ascii="Times New Roman" w:hAnsi="Times New Roman"/>
                <w:bCs/>
                <w:sz w:val="24"/>
                <w:szCs w:val="24"/>
              </w:rPr>
              <w:t>Жоғары</w:t>
            </w:r>
          </w:p>
        </w:tc>
        <w:tc>
          <w:tcPr>
            <w:tcW w:w="2835" w:type="dxa"/>
          </w:tcPr>
          <w:p w14:paraId="126B48EF" w14:textId="77777777" w:rsidR="00DF78A1" w:rsidRPr="00407514" w:rsidRDefault="00DF78A1" w:rsidP="00E82FDE">
            <w:pPr>
              <w:ind w:firstLine="709"/>
              <w:jc w:val="both"/>
              <w:rPr>
                <w:rFonts w:ascii="Times New Roman" w:hAnsi="Times New Roman"/>
                <w:sz w:val="24"/>
                <w:szCs w:val="24"/>
              </w:rPr>
            </w:pPr>
            <w:r w:rsidRPr="00407514">
              <w:rPr>
                <w:rFonts w:ascii="Times New Roman" w:hAnsi="Times New Roman"/>
                <w:bCs/>
                <w:sz w:val="24"/>
                <w:szCs w:val="24"/>
              </w:rPr>
              <w:t>30</w:t>
            </w:r>
            <w:r w:rsidRPr="00407514">
              <w:rPr>
                <w:rFonts w:ascii="Times New Roman" w:hAnsi="Times New Roman"/>
                <w:bCs/>
                <w:sz w:val="24"/>
                <w:szCs w:val="24"/>
                <w:lang w:val="kk-KZ"/>
              </w:rPr>
              <w:t xml:space="preserve"> (</w:t>
            </w:r>
            <w:r w:rsidRPr="00407514">
              <w:rPr>
                <w:rFonts w:ascii="Times New Roman" w:hAnsi="Times New Roman"/>
                <w:bCs/>
                <w:sz w:val="24"/>
                <w:szCs w:val="24"/>
              </w:rPr>
              <w:t>50%)</w:t>
            </w:r>
          </w:p>
        </w:tc>
        <w:tc>
          <w:tcPr>
            <w:tcW w:w="2409" w:type="dxa"/>
          </w:tcPr>
          <w:p w14:paraId="38D9A87B" w14:textId="77777777" w:rsidR="00DF78A1" w:rsidRPr="00407514" w:rsidRDefault="00DF78A1" w:rsidP="00E82FDE">
            <w:pPr>
              <w:ind w:firstLine="709"/>
              <w:jc w:val="both"/>
              <w:rPr>
                <w:rFonts w:ascii="Times New Roman" w:hAnsi="Times New Roman"/>
                <w:sz w:val="24"/>
                <w:szCs w:val="24"/>
              </w:rPr>
            </w:pPr>
            <w:r w:rsidRPr="00407514">
              <w:rPr>
                <w:rFonts w:ascii="Times New Roman" w:hAnsi="Times New Roman"/>
                <w:sz w:val="24"/>
                <w:szCs w:val="24"/>
              </w:rPr>
              <w:t>14</w:t>
            </w:r>
            <w:r w:rsidRPr="00407514">
              <w:rPr>
                <w:rFonts w:ascii="Times New Roman" w:hAnsi="Times New Roman"/>
                <w:sz w:val="24"/>
                <w:szCs w:val="24"/>
                <w:lang w:val="kk-KZ"/>
              </w:rPr>
              <w:t xml:space="preserve"> (</w:t>
            </w:r>
            <w:r w:rsidRPr="00407514">
              <w:rPr>
                <w:rFonts w:ascii="Times New Roman" w:hAnsi="Times New Roman"/>
                <w:sz w:val="24"/>
                <w:szCs w:val="24"/>
              </w:rPr>
              <w:t>23,3%)</w:t>
            </w:r>
          </w:p>
        </w:tc>
        <w:tc>
          <w:tcPr>
            <w:tcW w:w="2835" w:type="dxa"/>
          </w:tcPr>
          <w:p w14:paraId="11213E3E" w14:textId="77777777" w:rsidR="00DF78A1" w:rsidRPr="00407514" w:rsidRDefault="00DF78A1" w:rsidP="00E82FDE">
            <w:pPr>
              <w:ind w:firstLine="709"/>
              <w:jc w:val="both"/>
              <w:rPr>
                <w:rFonts w:ascii="Times New Roman" w:hAnsi="Times New Roman"/>
                <w:sz w:val="24"/>
                <w:szCs w:val="24"/>
              </w:rPr>
            </w:pPr>
            <w:r w:rsidRPr="00407514">
              <w:rPr>
                <w:rFonts w:ascii="Times New Roman" w:hAnsi="Times New Roman"/>
                <w:bCs/>
                <w:sz w:val="24"/>
                <w:szCs w:val="24"/>
              </w:rPr>
              <w:t>+26,7%</w:t>
            </w:r>
          </w:p>
        </w:tc>
      </w:tr>
      <w:tr w:rsidR="00407514" w:rsidRPr="00407514" w14:paraId="37579FA5" w14:textId="77777777" w:rsidTr="00F924CF">
        <w:tc>
          <w:tcPr>
            <w:tcW w:w="1560" w:type="dxa"/>
          </w:tcPr>
          <w:p w14:paraId="784CC6C3" w14:textId="77777777" w:rsidR="00DF78A1" w:rsidRPr="00407514" w:rsidRDefault="00DF78A1" w:rsidP="00CC63D1">
            <w:pPr>
              <w:jc w:val="both"/>
              <w:rPr>
                <w:rFonts w:ascii="Times New Roman" w:hAnsi="Times New Roman"/>
                <w:sz w:val="24"/>
                <w:szCs w:val="24"/>
              </w:rPr>
            </w:pPr>
            <w:r w:rsidRPr="00407514">
              <w:rPr>
                <w:rFonts w:ascii="Times New Roman" w:hAnsi="Times New Roman"/>
                <w:bCs/>
                <w:sz w:val="24"/>
                <w:szCs w:val="24"/>
              </w:rPr>
              <w:t>Орта</w:t>
            </w:r>
          </w:p>
        </w:tc>
        <w:tc>
          <w:tcPr>
            <w:tcW w:w="2835" w:type="dxa"/>
          </w:tcPr>
          <w:p w14:paraId="34720CBE" w14:textId="77777777" w:rsidR="00DF78A1" w:rsidRPr="00407514" w:rsidRDefault="00DF78A1" w:rsidP="00E82FDE">
            <w:pPr>
              <w:ind w:firstLine="709"/>
              <w:jc w:val="both"/>
              <w:rPr>
                <w:rFonts w:ascii="Times New Roman" w:hAnsi="Times New Roman"/>
                <w:sz w:val="24"/>
                <w:szCs w:val="24"/>
              </w:rPr>
            </w:pPr>
            <w:r w:rsidRPr="00407514">
              <w:rPr>
                <w:rFonts w:ascii="Times New Roman" w:hAnsi="Times New Roman"/>
                <w:sz w:val="24"/>
                <w:szCs w:val="24"/>
              </w:rPr>
              <w:t>21</w:t>
            </w:r>
            <w:r w:rsidRPr="00407514">
              <w:rPr>
                <w:rFonts w:ascii="Times New Roman" w:hAnsi="Times New Roman"/>
                <w:sz w:val="24"/>
                <w:szCs w:val="24"/>
                <w:lang w:val="kk-KZ"/>
              </w:rPr>
              <w:t>(</w:t>
            </w:r>
            <w:r w:rsidRPr="00407514">
              <w:rPr>
                <w:rFonts w:ascii="Times New Roman" w:hAnsi="Times New Roman"/>
                <w:sz w:val="24"/>
                <w:szCs w:val="24"/>
              </w:rPr>
              <w:t>35%</w:t>
            </w:r>
            <w:proofErr w:type="gramStart"/>
            <w:r w:rsidRPr="00407514">
              <w:rPr>
                <w:rFonts w:ascii="Times New Roman" w:hAnsi="Times New Roman"/>
                <w:sz w:val="24"/>
                <w:szCs w:val="24"/>
              </w:rPr>
              <w:t xml:space="preserve"> )</w:t>
            </w:r>
            <w:proofErr w:type="gramEnd"/>
          </w:p>
        </w:tc>
        <w:tc>
          <w:tcPr>
            <w:tcW w:w="2409" w:type="dxa"/>
          </w:tcPr>
          <w:p w14:paraId="165FB010" w14:textId="77777777" w:rsidR="00DF78A1" w:rsidRPr="00407514" w:rsidRDefault="00DF78A1" w:rsidP="00E82FDE">
            <w:pPr>
              <w:ind w:firstLine="709"/>
              <w:jc w:val="both"/>
              <w:rPr>
                <w:rFonts w:ascii="Times New Roman" w:hAnsi="Times New Roman"/>
                <w:sz w:val="24"/>
                <w:szCs w:val="24"/>
              </w:rPr>
            </w:pPr>
            <w:r w:rsidRPr="00407514">
              <w:rPr>
                <w:rFonts w:ascii="Times New Roman" w:hAnsi="Times New Roman"/>
                <w:sz w:val="24"/>
                <w:szCs w:val="24"/>
              </w:rPr>
              <w:t>22</w:t>
            </w:r>
            <w:proofErr w:type="gramStart"/>
            <w:r w:rsidRPr="00407514">
              <w:rPr>
                <w:rFonts w:ascii="Times New Roman" w:hAnsi="Times New Roman"/>
                <w:sz w:val="24"/>
                <w:szCs w:val="24"/>
                <w:lang w:val="kk-KZ"/>
              </w:rPr>
              <w:t xml:space="preserve">( </w:t>
            </w:r>
            <w:proofErr w:type="gramEnd"/>
            <w:r w:rsidRPr="00407514">
              <w:rPr>
                <w:rFonts w:ascii="Times New Roman" w:hAnsi="Times New Roman"/>
                <w:sz w:val="24"/>
                <w:szCs w:val="24"/>
              </w:rPr>
              <w:t>36,6%)</w:t>
            </w:r>
          </w:p>
        </w:tc>
        <w:tc>
          <w:tcPr>
            <w:tcW w:w="2835" w:type="dxa"/>
          </w:tcPr>
          <w:p w14:paraId="6FF223E3" w14:textId="77777777" w:rsidR="00DF78A1" w:rsidRPr="00407514" w:rsidRDefault="00DF78A1" w:rsidP="00E82FDE">
            <w:pPr>
              <w:ind w:firstLine="709"/>
              <w:jc w:val="both"/>
              <w:rPr>
                <w:rFonts w:ascii="Times New Roman" w:hAnsi="Times New Roman"/>
                <w:sz w:val="24"/>
                <w:szCs w:val="24"/>
              </w:rPr>
            </w:pPr>
            <w:r w:rsidRPr="00407514">
              <w:rPr>
                <w:rFonts w:ascii="Times New Roman" w:hAnsi="Times New Roman"/>
                <w:sz w:val="24"/>
                <w:szCs w:val="24"/>
              </w:rPr>
              <w:t>-1,6%</w:t>
            </w:r>
          </w:p>
        </w:tc>
      </w:tr>
      <w:tr w:rsidR="00432530" w:rsidRPr="00407514" w14:paraId="41DB5EAC" w14:textId="77777777" w:rsidTr="00F924CF">
        <w:trPr>
          <w:trHeight w:val="79"/>
        </w:trPr>
        <w:tc>
          <w:tcPr>
            <w:tcW w:w="1560" w:type="dxa"/>
          </w:tcPr>
          <w:p w14:paraId="3794513D" w14:textId="77777777" w:rsidR="00DF78A1" w:rsidRPr="00407514" w:rsidRDefault="00DF78A1" w:rsidP="00CC63D1">
            <w:pPr>
              <w:jc w:val="both"/>
              <w:rPr>
                <w:rFonts w:ascii="Times New Roman" w:hAnsi="Times New Roman"/>
                <w:sz w:val="24"/>
                <w:szCs w:val="24"/>
              </w:rPr>
            </w:pPr>
            <w:r w:rsidRPr="00407514">
              <w:rPr>
                <w:rFonts w:ascii="Times New Roman" w:hAnsi="Times New Roman"/>
                <w:bCs/>
                <w:sz w:val="24"/>
                <w:szCs w:val="24"/>
              </w:rPr>
              <w:t>Төмен</w:t>
            </w:r>
          </w:p>
        </w:tc>
        <w:tc>
          <w:tcPr>
            <w:tcW w:w="2835" w:type="dxa"/>
          </w:tcPr>
          <w:p w14:paraId="4FFD51E6" w14:textId="77777777" w:rsidR="00DF78A1" w:rsidRPr="00407514" w:rsidRDefault="00DF78A1" w:rsidP="00E82FDE">
            <w:pPr>
              <w:ind w:firstLine="709"/>
              <w:jc w:val="both"/>
              <w:rPr>
                <w:rFonts w:ascii="Times New Roman" w:hAnsi="Times New Roman"/>
                <w:sz w:val="24"/>
                <w:szCs w:val="24"/>
              </w:rPr>
            </w:pPr>
            <w:r w:rsidRPr="00407514">
              <w:rPr>
                <w:rFonts w:ascii="Times New Roman" w:hAnsi="Times New Roman"/>
                <w:sz w:val="24"/>
                <w:szCs w:val="24"/>
              </w:rPr>
              <w:t>9</w:t>
            </w:r>
            <w:r w:rsidRPr="00407514">
              <w:rPr>
                <w:rFonts w:ascii="Times New Roman" w:hAnsi="Times New Roman"/>
                <w:sz w:val="24"/>
                <w:szCs w:val="24"/>
                <w:lang w:val="kk-KZ"/>
              </w:rPr>
              <w:t xml:space="preserve"> (</w:t>
            </w:r>
            <w:r w:rsidRPr="00407514">
              <w:rPr>
                <w:rFonts w:ascii="Times New Roman" w:hAnsi="Times New Roman"/>
                <w:sz w:val="24"/>
                <w:szCs w:val="24"/>
              </w:rPr>
              <w:t>15%)</w:t>
            </w:r>
          </w:p>
        </w:tc>
        <w:tc>
          <w:tcPr>
            <w:tcW w:w="2409" w:type="dxa"/>
          </w:tcPr>
          <w:p w14:paraId="443BBBFF" w14:textId="77777777" w:rsidR="00DF78A1" w:rsidRPr="00407514" w:rsidRDefault="00DF78A1" w:rsidP="00E82FDE">
            <w:pPr>
              <w:ind w:firstLine="709"/>
              <w:jc w:val="both"/>
              <w:rPr>
                <w:rFonts w:ascii="Times New Roman" w:hAnsi="Times New Roman"/>
                <w:sz w:val="24"/>
                <w:szCs w:val="24"/>
              </w:rPr>
            </w:pPr>
            <w:r w:rsidRPr="00407514">
              <w:rPr>
                <w:rFonts w:ascii="Times New Roman" w:hAnsi="Times New Roman"/>
                <w:sz w:val="24"/>
                <w:szCs w:val="24"/>
              </w:rPr>
              <w:t>24</w:t>
            </w:r>
            <w:r w:rsidRPr="00407514">
              <w:rPr>
                <w:rFonts w:ascii="Times New Roman" w:hAnsi="Times New Roman"/>
                <w:sz w:val="24"/>
                <w:szCs w:val="24"/>
                <w:lang w:val="kk-KZ"/>
              </w:rPr>
              <w:t xml:space="preserve"> (</w:t>
            </w:r>
            <w:r w:rsidRPr="00407514">
              <w:rPr>
                <w:rFonts w:ascii="Times New Roman" w:hAnsi="Times New Roman"/>
                <w:sz w:val="24"/>
                <w:szCs w:val="24"/>
              </w:rPr>
              <w:t>40%)</w:t>
            </w:r>
          </w:p>
        </w:tc>
        <w:tc>
          <w:tcPr>
            <w:tcW w:w="2835" w:type="dxa"/>
          </w:tcPr>
          <w:p w14:paraId="42A7FE80" w14:textId="77777777" w:rsidR="00DF78A1" w:rsidRPr="00407514" w:rsidRDefault="00DF78A1" w:rsidP="00E82FDE">
            <w:pPr>
              <w:ind w:firstLine="709"/>
              <w:jc w:val="both"/>
              <w:rPr>
                <w:rFonts w:ascii="Times New Roman" w:hAnsi="Times New Roman"/>
                <w:sz w:val="24"/>
                <w:szCs w:val="24"/>
              </w:rPr>
            </w:pPr>
            <w:r w:rsidRPr="00407514">
              <w:rPr>
                <w:rFonts w:ascii="Times New Roman" w:hAnsi="Times New Roman"/>
                <w:bCs/>
                <w:sz w:val="24"/>
                <w:szCs w:val="24"/>
              </w:rPr>
              <w:t>-25%</w:t>
            </w:r>
          </w:p>
        </w:tc>
      </w:tr>
    </w:tbl>
    <w:p w14:paraId="17CBD516" w14:textId="77777777" w:rsidR="00DF78A1" w:rsidRPr="00407514" w:rsidRDefault="00DF78A1" w:rsidP="00E82FDE">
      <w:pPr>
        <w:spacing w:after="0" w:line="240" w:lineRule="auto"/>
        <w:ind w:firstLine="709"/>
        <w:jc w:val="both"/>
        <w:rPr>
          <w:rFonts w:ascii="Times New Roman" w:hAnsi="Times New Roman" w:cs="Times New Roman"/>
        </w:rPr>
      </w:pPr>
    </w:p>
    <w:p w14:paraId="01BA765A" w14:textId="77777777" w:rsidR="00DF78A1" w:rsidRPr="00F924CF" w:rsidRDefault="00DF78A1" w:rsidP="00F924CF">
      <w:pPr>
        <w:pStyle w:val="3"/>
        <w:keepNext w:val="0"/>
        <w:widowControl w:val="0"/>
        <w:spacing w:before="0" w:after="0"/>
        <w:jc w:val="center"/>
        <w:rPr>
          <w:rFonts w:ascii="Times New Roman" w:hAnsi="Times New Roman" w:cs="Times New Roman"/>
          <w:sz w:val="28"/>
          <w:szCs w:val="28"/>
          <w:lang w:val="kk-KZ"/>
        </w:rPr>
      </w:pPr>
      <w:r w:rsidRPr="00F924CF">
        <w:rPr>
          <w:rFonts w:ascii="Times New Roman" w:hAnsi="Times New Roman" w:cs="Times New Roman"/>
          <w:noProof/>
          <w:sz w:val="28"/>
          <w:szCs w:val="28"/>
        </w:rPr>
        <w:lastRenderedPageBreak/>
        <w:drawing>
          <wp:inline distT="0" distB="0" distL="0" distR="0" wp14:anchorId="0CC94017" wp14:editId="3E84A3F0">
            <wp:extent cx="5676900" cy="2085975"/>
            <wp:effectExtent l="0" t="0" r="0" b="9525"/>
            <wp:docPr id="28"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95B0780" w14:textId="77777777" w:rsidR="00DF78A1" w:rsidRPr="00F924CF" w:rsidRDefault="00DF78A1" w:rsidP="00E82FDE">
      <w:pPr>
        <w:spacing w:after="0" w:line="240" w:lineRule="auto"/>
        <w:ind w:firstLine="709"/>
        <w:jc w:val="both"/>
        <w:rPr>
          <w:rFonts w:ascii="Times New Roman" w:hAnsi="Times New Roman" w:cs="Times New Roman"/>
          <w:b/>
          <w:sz w:val="28"/>
          <w:szCs w:val="28"/>
          <w:lang w:val="kk-KZ"/>
        </w:rPr>
      </w:pPr>
    </w:p>
    <w:p w14:paraId="643BAB2B" w14:textId="564720DA" w:rsidR="00DF78A1" w:rsidRPr="00407514" w:rsidRDefault="00F924CF" w:rsidP="00F924CF">
      <w:pPr>
        <w:pStyle w:val="3"/>
        <w:keepNext w:val="0"/>
        <w:widowControl w:val="0"/>
        <w:spacing w:before="0" w:after="0"/>
        <w:jc w:val="center"/>
        <w:rPr>
          <w:rFonts w:ascii="Times New Roman" w:hAnsi="Times New Roman" w:cs="Times New Roman"/>
          <w:b w:val="0"/>
          <w:lang w:val="kk-KZ"/>
        </w:rPr>
      </w:pPr>
      <w:r w:rsidRPr="00F924CF">
        <w:rPr>
          <w:rFonts w:ascii="Times New Roman" w:hAnsi="Times New Roman" w:cs="Times New Roman"/>
          <w:b w:val="0"/>
          <w:sz w:val="28"/>
          <w:szCs w:val="28"/>
          <w:lang w:val="kk-KZ"/>
        </w:rPr>
        <w:t xml:space="preserve">Сурет </w:t>
      </w:r>
      <w:r w:rsidR="00C72244">
        <w:rPr>
          <w:rFonts w:ascii="Times New Roman" w:hAnsi="Times New Roman" w:cs="Times New Roman"/>
          <w:b w:val="0"/>
          <w:sz w:val="28"/>
          <w:szCs w:val="28"/>
          <w:lang w:val="kk-KZ"/>
        </w:rPr>
        <w:t xml:space="preserve"> </w:t>
      </w:r>
      <w:r w:rsidR="00CC63D1" w:rsidRPr="00F924CF">
        <w:rPr>
          <w:rFonts w:ascii="Times New Roman" w:hAnsi="Times New Roman" w:cs="Times New Roman"/>
          <w:b w:val="0"/>
          <w:sz w:val="28"/>
          <w:szCs w:val="28"/>
          <w:lang w:val="kk-KZ"/>
        </w:rPr>
        <w:t>8</w:t>
      </w:r>
      <w:r>
        <w:rPr>
          <w:rFonts w:ascii="Times New Roman" w:hAnsi="Times New Roman" w:cs="Times New Roman"/>
          <w:b w:val="0"/>
          <w:sz w:val="28"/>
          <w:szCs w:val="28"/>
          <w:lang w:val="kk-KZ"/>
        </w:rPr>
        <w:t xml:space="preserve"> </w:t>
      </w:r>
      <w:r w:rsidR="00CC63D1" w:rsidRPr="00F924CF">
        <w:rPr>
          <w:rFonts w:ascii="Times New Roman" w:hAnsi="Times New Roman" w:cs="Times New Roman"/>
          <w:b w:val="0"/>
          <w:sz w:val="28"/>
          <w:szCs w:val="28"/>
          <w:lang w:val="kk-KZ"/>
        </w:rPr>
        <w:t>-</w:t>
      </w:r>
      <w:r w:rsidR="00DF78A1" w:rsidRPr="00F924CF">
        <w:rPr>
          <w:rFonts w:ascii="Times New Roman" w:hAnsi="Times New Roman" w:cs="Times New Roman"/>
          <w:b w:val="0"/>
          <w:sz w:val="28"/>
          <w:szCs w:val="28"/>
          <w:lang w:val="kk-KZ"/>
        </w:rPr>
        <w:t xml:space="preserve">   Қалыптастырушы эксперименттен кейінгі Т.Д. Дубовицкаяның «Оқу және кәсіби мотивациясын анықтау» әдістемесі бойынша жүргізілген </w:t>
      </w:r>
      <w:r w:rsidR="00DF78A1" w:rsidRPr="00F924CF">
        <w:rPr>
          <w:rFonts w:ascii="Times New Roman" w:hAnsi="Times New Roman" w:cs="Times New Roman"/>
          <w:b w:val="0"/>
          <w:bCs w:val="0"/>
          <w:sz w:val="28"/>
          <w:szCs w:val="28"/>
          <w:lang w:val="kk-KZ"/>
        </w:rPr>
        <w:t>қалыптастырушы эксперименттен кейінгі</w:t>
      </w:r>
      <w:r w:rsidR="00DF78A1" w:rsidRPr="00F924CF">
        <w:rPr>
          <w:rFonts w:ascii="Times New Roman" w:hAnsi="Times New Roman" w:cs="Times New Roman"/>
          <w:b w:val="0"/>
          <w:sz w:val="28"/>
          <w:szCs w:val="28"/>
          <w:lang w:val="kk-KZ"/>
        </w:rPr>
        <w:t xml:space="preserve"> нәтижелердің салыстырмалы көрсеткіштері</w:t>
      </w:r>
    </w:p>
    <w:p w14:paraId="60227027" w14:textId="77777777" w:rsidR="00DF78A1" w:rsidRPr="00407514" w:rsidRDefault="00DF78A1" w:rsidP="00E82FDE">
      <w:pPr>
        <w:spacing w:after="0" w:line="240" w:lineRule="auto"/>
        <w:ind w:firstLine="709"/>
        <w:jc w:val="both"/>
        <w:rPr>
          <w:rFonts w:ascii="Times New Roman" w:hAnsi="Times New Roman" w:cs="Times New Roman"/>
          <w:sz w:val="28"/>
          <w:szCs w:val="28"/>
          <w:highlight w:val="yellow"/>
          <w:lang w:val="kk-KZ"/>
        </w:rPr>
      </w:pPr>
    </w:p>
    <w:p w14:paraId="243578B6" w14:textId="77777777" w:rsidR="00DF78A1" w:rsidRPr="00407514" w:rsidRDefault="00DF78A1" w:rsidP="00F924CF">
      <w:pPr>
        <w:widowControl w:val="0"/>
        <w:spacing w:after="0" w:line="240" w:lineRule="auto"/>
        <w:ind w:firstLine="567"/>
        <w:contextualSpacing/>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Мотивациялық-мазмұндық компонент бойынша қалыптастырушы эксперимент нәтижелерін талдайтын болсақ, зерттеудің бұл кезеңі эксперименттік топта (ЭТ) қолданылған</w:t>
      </w:r>
      <w:r w:rsidRPr="00407514">
        <w:rPr>
          <w:rFonts w:ascii="Times New Roman" w:hAnsi="Times New Roman" w:cs="Times New Roman"/>
          <w:b/>
          <w:sz w:val="28"/>
          <w:szCs w:val="28"/>
          <w:lang w:val="kk-KZ"/>
        </w:rPr>
        <w:t xml:space="preserve">  </w:t>
      </w:r>
      <w:r w:rsidRPr="00407514">
        <w:rPr>
          <w:rStyle w:val="aa"/>
          <w:rFonts w:ascii="Times New Roman" w:hAnsi="Times New Roman" w:cs="Times New Roman"/>
          <w:b w:val="0"/>
          <w:sz w:val="28"/>
          <w:szCs w:val="28"/>
          <w:lang w:val="kk-KZ"/>
        </w:rPr>
        <w:t>«Кәсіби құзыреттілік және педагогикалық шеберлік» элективті курсының бағдарламасы</w:t>
      </w:r>
      <w:r w:rsidRPr="00407514">
        <w:rPr>
          <w:rFonts w:ascii="Times New Roman" w:hAnsi="Times New Roman" w:cs="Times New Roman"/>
          <w:b/>
          <w:sz w:val="28"/>
          <w:szCs w:val="28"/>
          <w:lang w:val="kk-KZ"/>
        </w:rPr>
        <w:t xml:space="preserve"> </w:t>
      </w:r>
      <w:r w:rsidRPr="00407514">
        <w:rPr>
          <w:rFonts w:ascii="Times New Roman" w:hAnsi="Times New Roman" w:cs="Times New Roman"/>
          <w:sz w:val="28"/>
          <w:szCs w:val="28"/>
          <w:lang w:val="kk-KZ"/>
        </w:rPr>
        <w:t xml:space="preserve">студенттердің кәсіби мотивациясына әсерін айқын көрсетті. Эксперименттік топтағы (ЭТ) оң динамика танытты. Эксперименттік топта айтарлықтай сапалық өзгерулер байқалады: </w:t>
      </w:r>
      <w:r w:rsidRPr="00407514">
        <w:rPr>
          <w:rFonts w:ascii="Times New Roman" w:hAnsi="Times New Roman" w:cs="Times New Roman"/>
          <w:bCs/>
          <w:sz w:val="28"/>
          <w:szCs w:val="28"/>
          <w:lang w:val="kk-KZ"/>
        </w:rPr>
        <w:t>жоғары деңгей 30 студент 50% -ды құрады.</w:t>
      </w:r>
      <w:r w:rsidRPr="00407514">
        <w:rPr>
          <w:rFonts w:ascii="Times New Roman" w:hAnsi="Times New Roman" w:cs="Times New Roman"/>
          <w:sz w:val="28"/>
          <w:szCs w:val="28"/>
          <w:lang w:val="kk-KZ"/>
        </w:rPr>
        <w:t xml:space="preserve"> Бұл көрсеткіш айқындаушы кезеңмен салыстырғанда (алдыңғы деректерде 16,7% болған) </w:t>
      </w:r>
      <w:r w:rsidRPr="00407514">
        <w:rPr>
          <w:rFonts w:ascii="Times New Roman" w:hAnsi="Times New Roman" w:cs="Times New Roman"/>
          <w:bCs/>
          <w:sz w:val="28"/>
          <w:szCs w:val="28"/>
          <w:lang w:val="kk-KZ"/>
        </w:rPr>
        <w:t>3 есеге жуық артқан</w:t>
      </w:r>
      <w:r w:rsidRPr="00407514">
        <w:rPr>
          <w:rFonts w:ascii="Times New Roman" w:hAnsi="Times New Roman" w:cs="Times New Roman"/>
          <w:sz w:val="28"/>
          <w:szCs w:val="28"/>
          <w:lang w:val="kk-KZ"/>
        </w:rPr>
        <w:t xml:space="preserve">. Студенттердің жартысы мамандыққа деген тұрақты ішкі қызығушылық танытып, кәсіби құзыреттілікті өз бетінше дамытуға бағдарланған. </w:t>
      </w:r>
      <w:r w:rsidRPr="00407514">
        <w:rPr>
          <w:rFonts w:ascii="Times New Roman" w:hAnsi="Times New Roman" w:cs="Times New Roman"/>
          <w:bCs/>
          <w:sz w:val="28"/>
          <w:szCs w:val="28"/>
          <w:lang w:val="kk-KZ"/>
        </w:rPr>
        <w:t>Төмен деңгейде 9 студенттің 15% -ын құрады.</w:t>
      </w:r>
      <w:r w:rsidRPr="00407514">
        <w:rPr>
          <w:rFonts w:ascii="Times New Roman" w:hAnsi="Times New Roman" w:cs="Times New Roman"/>
          <w:sz w:val="28"/>
          <w:szCs w:val="28"/>
          <w:lang w:val="kk-KZ"/>
        </w:rPr>
        <w:t xml:space="preserve"> Сыртқы мотивациясы басым студенттер саны күрт азайды (46,6%-дан 15%-ға дейін). Бұл элективті курстың студенттердің кәсіби сана-сезімін оятудағы нәтижелілігін білдіреді. Бақылау тобындағы (БТ) жағдайға келетін болсақ, бақылау тобында айтарлықтай секіріс байқалмайды, көрсеткіштер тұрақты деңгейде қалды: </w:t>
      </w:r>
      <w:r w:rsidRPr="00407514">
        <w:rPr>
          <w:rFonts w:ascii="Times New Roman" w:hAnsi="Times New Roman" w:cs="Times New Roman"/>
          <w:bCs/>
          <w:sz w:val="28"/>
          <w:szCs w:val="28"/>
          <w:lang w:val="kk-KZ"/>
        </w:rPr>
        <w:t xml:space="preserve">жоғары деңгейде </w:t>
      </w:r>
      <w:r w:rsidRPr="00407514">
        <w:rPr>
          <w:rFonts w:ascii="Times New Roman" w:hAnsi="Times New Roman" w:cs="Times New Roman"/>
          <w:sz w:val="28"/>
          <w:szCs w:val="28"/>
          <w:lang w:val="kk-KZ"/>
        </w:rPr>
        <w:t xml:space="preserve">14 студент 23,3% -ды құрады. </w:t>
      </w:r>
      <w:r w:rsidRPr="00407514">
        <w:rPr>
          <w:rFonts w:ascii="Times New Roman" w:hAnsi="Times New Roman" w:cs="Times New Roman"/>
          <w:bCs/>
          <w:sz w:val="28"/>
          <w:szCs w:val="28"/>
          <w:lang w:val="kk-KZ"/>
        </w:rPr>
        <w:t>Төмен деңгейде</w:t>
      </w:r>
      <w:r w:rsidRPr="00407514">
        <w:rPr>
          <w:rFonts w:ascii="Times New Roman" w:hAnsi="Times New Roman" w:cs="Times New Roman"/>
          <w:sz w:val="28"/>
          <w:szCs w:val="28"/>
          <w:lang w:val="kk-KZ"/>
        </w:rPr>
        <w:t xml:space="preserve"> 24 студенттің 40% -ын қамтыды. Топтағы өзгерістер табиғи оқу үдерісімен байланысты болғанымен, эксперименттік топпен салыстырғанда мотивацияның өсу қарқыны төмен. Бақылау тобындағы (БТ) «Айқындаушы және қалыптастырушы эксперимент нәтижелерін салыстыру зерттеудің маңызды бөлігі болып табылады. Бұл талдау арқылы біз дәстүрлі оқу үдерісінде (арнайы әдістемесіз) студенттердің мотивациясының айтарлықтай өзгермейтінін, демек, эксперименттік топтағы ілгерілеудің кездейсоқ емес екенін дәлелдейміз. </w:t>
      </w:r>
    </w:p>
    <w:p w14:paraId="3264B137" w14:textId="094D7FF3" w:rsidR="00DF78A1" w:rsidRPr="00407514" w:rsidRDefault="00DF78A1" w:rsidP="00F924CF">
      <w:pPr>
        <w:widowControl w:val="0"/>
        <w:spacing w:after="0" w:line="240" w:lineRule="auto"/>
        <w:ind w:firstLine="567"/>
        <w:contextualSpacing/>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Төмендегі кестеде</w:t>
      </w:r>
      <w:r w:rsidRPr="00407514">
        <w:rPr>
          <w:rStyle w:val="aa"/>
          <w:rFonts w:ascii="Times New Roman" w:hAnsi="Times New Roman" w:cs="Times New Roman"/>
          <w:lang w:val="kk-KZ"/>
        </w:rPr>
        <w:t xml:space="preserve"> </w:t>
      </w:r>
      <w:r w:rsidRPr="00407514">
        <w:rPr>
          <w:rStyle w:val="aa"/>
          <w:rFonts w:ascii="Times New Roman" w:hAnsi="Times New Roman" w:cs="Times New Roman"/>
          <w:b w:val="0"/>
          <w:sz w:val="28"/>
          <w:szCs w:val="28"/>
          <w:lang w:val="kk-KZ"/>
        </w:rPr>
        <w:t>айқындаушы кезең</w:t>
      </w:r>
      <w:r w:rsidRPr="00407514">
        <w:rPr>
          <w:rFonts w:ascii="Times New Roman" w:hAnsi="Times New Roman" w:cs="Times New Roman"/>
          <w:sz w:val="28"/>
          <w:szCs w:val="28"/>
          <w:lang w:val="kk-KZ"/>
        </w:rPr>
        <w:t xml:space="preserve"> және </w:t>
      </w:r>
      <w:r w:rsidRPr="00407514">
        <w:rPr>
          <w:rStyle w:val="aa"/>
          <w:rFonts w:ascii="Times New Roman" w:hAnsi="Times New Roman" w:cs="Times New Roman"/>
          <w:b w:val="0"/>
          <w:sz w:val="28"/>
          <w:szCs w:val="28"/>
          <w:lang w:val="kk-KZ"/>
        </w:rPr>
        <w:t>қалыптастырушы кезеңіндегі</w:t>
      </w:r>
      <w:r w:rsidRPr="00407514">
        <w:rPr>
          <w:rStyle w:val="aa"/>
          <w:rFonts w:ascii="Times New Roman" w:hAnsi="Times New Roman" w:cs="Times New Roman"/>
          <w:lang w:val="kk-KZ"/>
        </w:rPr>
        <w:t xml:space="preserve"> </w:t>
      </w:r>
      <w:r w:rsidRPr="00407514">
        <w:rPr>
          <w:rStyle w:val="aa"/>
          <w:rFonts w:ascii="Times New Roman" w:hAnsi="Times New Roman" w:cs="Times New Roman"/>
          <w:b w:val="0"/>
          <w:sz w:val="28"/>
          <w:szCs w:val="28"/>
          <w:lang w:val="kk-KZ"/>
        </w:rPr>
        <w:t>ЭТ мен</w:t>
      </w:r>
      <w:r w:rsidRPr="00407514">
        <w:rPr>
          <w:rStyle w:val="aa"/>
          <w:rFonts w:ascii="Times New Roman" w:hAnsi="Times New Roman" w:cs="Times New Roman"/>
          <w:lang w:val="kk-KZ"/>
        </w:rPr>
        <w:t xml:space="preserve"> </w:t>
      </w:r>
      <w:r w:rsidRPr="00407514">
        <w:rPr>
          <w:rFonts w:ascii="Times New Roman" w:hAnsi="Times New Roman" w:cs="Times New Roman"/>
          <w:sz w:val="28"/>
          <w:szCs w:val="28"/>
          <w:lang w:val="kk-KZ"/>
        </w:rPr>
        <w:t>бақылау тобы (БТ) бойынша зерттеуден алынған мәліметтерін салыст</w:t>
      </w:r>
      <w:r w:rsidR="00CC63D1" w:rsidRPr="00407514">
        <w:rPr>
          <w:rFonts w:ascii="Times New Roman" w:hAnsi="Times New Roman" w:cs="Times New Roman"/>
          <w:sz w:val="28"/>
          <w:szCs w:val="28"/>
          <w:lang w:val="kk-KZ"/>
        </w:rPr>
        <w:t xml:space="preserve">ырмалы талдау берілген </w:t>
      </w:r>
      <w:r w:rsidR="00357A43">
        <w:rPr>
          <w:rFonts w:ascii="Times New Roman" w:hAnsi="Times New Roman" w:cs="Times New Roman"/>
          <w:sz w:val="28"/>
          <w:szCs w:val="28"/>
          <w:lang w:val="kk-KZ"/>
        </w:rPr>
        <w:t xml:space="preserve">(кесте   </w:t>
      </w:r>
      <w:r w:rsidR="00CC63D1" w:rsidRPr="00407514">
        <w:rPr>
          <w:rFonts w:ascii="Times New Roman" w:hAnsi="Times New Roman" w:cs="Times New Roman"/>
          <w:sz w:val="28"/>
          <w:szCs w:val="28"/>
          <w:lang w:val="kk-KZ"/>
        </w:rPr>
        <w:t>23</w:t>
      </w:r>
      <w:r w:rsidRPr="00407514">
        <w:rPr>
          <w:rFonts w:ascii="Times New Roman" w:hAnsi="Times New Roman" w:cs="Times New Roman"/>
          <w:sz w:val="28"/>
          <w:szCs w:val="28"/>
          <w:lang w:val="kk-KZ"/>
        </w:rPr>
        <w:t>).</w:t>
      </w:r>
    </w:p>
    <w:p w14:paraId="5BEF4F50" w14:textId="77777777" w:rsidR="00DF78A1" w:rsidRPr="00407514" w:rsidRDefault="00DF78A1" w:rsidP="00F924CF">
      <w:pPr>
        <w:spacing w:after="0" w:line="240" w:lineRule="auto"/>
        <w:ind w:firstLine="567"/>
        <w:jc w:val="both"/>
        <w:rPr>
          <w:rStyle w:val="aa"/>
          <w:rFonts w:ascii="Times New Roman" w:hAnsi="Times New Roman" w:cs="Times New Roman"/>
          <w:b w:val="0"/>
          <w:sz w:val="28"/>
          <w:szCs w:val="28"/>
          <w:lang w:val="kk-KZ"/>
        </w:rPr>
      </w:pPr>
    </w:p>
    <w:p w14:paraId="06C2A315" w14:textId="7130378A" w:rsidR="00DF78A1" w:rsidRDefault="00DF78A1" w:rsidP="00F924CF">
      <w:pPr>
        <w:spacing w:after="0" w:line="240" w:lineRule="auto"/>
        <w:jc w:val="both"/>
        <w:rPr>
          <w:rFonts w:ascii="Times New Roman" w:hAnsi="Times New Roman" w:cs="Times New Roman"/>
          <w:sz w:val="28"/>
          <w:szCs w:val="28"/>
          <w:lang w:val="kk-KZ"/>
        </w:rPr>
      </w:pPr>
      <w:r w:rsidRPr="00407514">
        <w:rPr>
          <w:rStyle w:val="aa"/>
          <w:rFonts w:ascii="Times New Roman" w:hAnsi="Times New Roman" w:cs="Times New Roman"/>
          <w:b w:val="0"/>
          <w:sz w:val="28"/>
          <w:szCs w:val="28"/>
          <w:lang w:val="kk-KZ"/>
        </w:rPr>
        <w:lastRenderedPageBreak/>
        <w:t xml:space="preserve">Кесте </w:t>
      </w:r>
      <w:r w:rsidR="00CC63D1" w:rsidRPr="00407514">
        <w:rPr>
          <w:rStyle w:val="aa"/>
          <w:rFonts w:ascii="Times New Roman" w:hAnsi="Times New Roman" w:cs="Times New Roman"/>
          <w:b w:val="0"/>
          <w:sz w:val="28"/>
          <w:szCs w:val="28"/>
          <w:lang w:val="kk-KZ"/>
        </w:rPr>
        <w:t>23</w:t>
      </w:r>
      <w:r w:rsidRPr="00407514">
        <w:rPr>
          <w:rStyle w:val="aa"/>
          <w:rFonts w:ascii="Times New Roman" w:hAnsi="Times New Roman" w:cs="Times New Roman"/>
          <w:b w:val="0"/>
          <w:sz w:val="28"/>
          <w:szCs w:val="28"/>
          <w:lang w:val="kk-KZ"/>
        </w:rPr>
        <w:t xml:space="preserve"> - Айқындаушы эксперимент кезең</w:t>
      </w:r>
      <w:r w:rsidRPr="00407514">
        <w:rPr>
          <w:rFonts w:ascii="Times New Roman" w:hAnsi="Times New Roman" w:cs="Times New Roman"/>
          <w:sz w:val="28"/>
          <w:szCs w:val="28"/>
          <w:lang w:val="kk-KZ"/>
        </w:rPr>
        <w:t xml:space="preserve"> мен </w:t>
      </w:r>
      <w:r w:rsidRPr="00407514">
        <w:rPr>
          <w:rStyle w:val="aa"/>
          <w:rFonts w:ascii="Times New Roman" w:hAnsi="Times New Roman" w:cs="Times New Roman"/>
          <w:b w:val="0"/>
          <w:sz w:val="28"/>
          <w:szCs w:val="28"/>
          <w:lang w:val="kk-KZ"/>
        </w:rPr>
        <w:t xml:space="preserve">қалыптастырушы эксперименттен кейінгі </w:t>
      </w:r>
      <w:r w:rsidRPr="00407514">
        <w:rPr>
          <w:rFonts w:ascii="Times New Roman" w:hAnsi="Times New Roman" w:cs="Times New Roman"/>
          <w:sz w:val="28"/>
          <w:szCs w:val="28"/>
          <w:lang w:val="kk-KZ"/>
        </w:rPr>
        <w:t>Т.Д. Дубовицкаяның «Оқу және кәсіби мотивациясын анықтау» әдістемесі бойынша</w:t>
      </w:r>
      <w:r w:rsidRPr="00407514">
        <w:rPr>
          <w:rFonts w:ascii="Times New Roman" w:hAnsi="Times New Roman" w:cs="Times New Roman"/>
          <w:b/>
          <w:sz w:val="28"/>
          <w:szCs w:val="28"/>
          <w:lang w:val="kk-KZ"/>
        </w:rPr>
        <w:t xml:space="preserve"> </w:t>
      </w:r>
      <w:r w:rsidRPr="00407514">
        <w:rPr>
          <w:rFonts w:ascii="Times New Roman" w:hAnsi="Times New Roman" w:cs="Times New Roman"/>
          <w:sz w:val="28"/>
          <w:szCs w:val="28"/>
          <w:lang w:val="kk-KZ"/>
        </w:rPr>
        <w:t>(ЭТ) бойынша зерттеуден алынған мәліметтердің салыстырмалы нәтижелерінің пайыздық көрсеткіштері</w:t>
      </w:r>
    </w:p>
    <w:p w14:paraId="0B4FA1A2" w14:textId="77777777" w:rsidR="00F924CF" w:rsidRPr="00407514" w:rsidRDefault="00F924CF" w:rsidP="00F924CF">
      <w:pPr>
        <w:spacing w:after="0" w:line="240" w:lineRule="auto"/>
        <w:jc w:val="both"/>
        <w:rPr>
          <w:rFonts w:ascii="Times New Roman" w:hAnsi="Times New Roman" w:cs="Times New Roman"/>
          <w:sz w:val="28"/>
          <w:szCs w:val="28"/>
          <w:lang w:val="kk-KZ"/>
        </w:rPr>
      </w:pPr>
    </w:p>
    <w:tbl>
      <w:tblPr>
        <w:tblStyle w:val="ab"/>
        <w:tblW w:w="9639" w:type="dxa"/>
        <w:tblInd w:w="108" w:type="dxa"/>
        <w:tblLayout w:type="fixed"/>
        <w:tblLook w:val="04A0" w:firstRow="1" w:lastRow="0" w:firstColumn="1" w:lastColumn="0" w:noHBand="0" w:noVBand="1"/>
      </w:tblPr>
      <w:tblGrid>
        <w:gridCol w:w="1276"/>
        <w:gridCol w:w="2693"/>
        <w:gridCol w:w="3261"/>
        <w:gridCol w:w="2409"/>
      </w:tblGrid>
      <w:tr w:rsidR="00407514" w:rsidRPr="00407514" w14:paraId="2C69B3FB" w14:textId="77777777" w:rsidTr="00F924CF">
        <w:tc>
          <w:tcPr>
            <w:tcW w:w="1276" w:type="dxa"/>
            <w:hideMark/>
          </w:tcPr>
          <w:p w14:paraId="73F70922" w14:textId="77777777" w:rsidR="00DF78A1" w:rsidRPr="00407514" w:rsidRDefault="00DF78A1" w:rsidP="00F924CF">
            <w:pPr>
              <w:jc w:val="center"/>
              <w:rPr>
                <w:rFonts w:ascii="Times New Roman" w:hAnsi="Times New Roman"/>
                <w:sz w:val="24"/>
                <w:szCs w:val="24"/>
              </w:rPr>
            </w:pPr>
            <w:r w:rsidRPr="00407514">
              <w:rPr>
                <w:rStyle w:val="aa"/>
                <w:rFonts w:ascii="Times New Roman" w:hAnsi="Times New Roman"/>
                <w:b w:val="0"/>
                <w:sz w:val="24"/>
                <w:szCs w:val="24"/>
              </w:rPr>
              <w:t>Деңгей</w:t>
            </w:r>
          </w:p>
        </w:tc>
        <w:tc>
          <w:tcPr>
            <w:tcW w:w="2693" w:type="dxa"/>
            <w:vAlign w:val="center"/>
            <w:hideMark/>
          </w:tcPr>
          <w:p w14:paraId="67265981" w14:textId="230ACDE8" w:rsidR="00DF78A1" w:rsidRPr="00407514" w:rsidRDefault="00DF78A1" w:rsidP="00F924CF">
            <w:pPr>
              <w:jc w:val="center"/>
              <w:rPr>
                <w:rStyle w:val="aa"/>
                <w:rFonts w:ascii="Times New Roman" w:hAnsi="Times New Roman"/>
                <w:b w:val="0"/>
                <w:sz w:val="24"/>
                <w:szCs w:val="24"/>
                <w:lang w:val="kk-KZ"/>
              </w:rPr>
            </w:pPr>
            <w:r w:rsidRPr="00407514">
              <w:rPr>
                <w:rStyle w:val="aa"/>
                <w:rFonts w:ascii="Times New Roman" w:hAnsi="Times New Roman"/>
                <w:b w:val="0"/>
                <w:sz w:val="24"/>
                <w:szCs w:val="24"/>
              </w:rPr>
              <w:t>Айқындаушы кезең</w:t>
            </w:r>
          </w:p>
          <w:p w14:paraId="4544A951" w14:textId="77777777" w:rsidR="00DF78A1" w:rsidRPr="00407514" w:rsidRDefault="00DF78A1" w:rsidP="00F924CF">
            <w:pPr>
              <w:jc w:val="center"/>
              <w:rPr>
                <w:rFonts w:ascii="Times New Roman" w:hAnsi="Times New Roman"/>
                <w:b/>
                <w:sz w:val="24"/>
                <w:szCs w:val="24"/>
              </w:rPr>
            </w:pPr>
            <w:r w:rsidRPr="00407514">
              <w:rPr>
                <w:rStyle w:val="aa"/>
                <w:rFonts w:ascii="Times New Roman" w:hAnsi="Times New Roman"/>
                <w:b w:val="0"/>
                <w:sz w:val="24"/>
                <w:szCs w:val="24"/>
                <w:lang w:val="kk-KZ"/>
              </w:rPr>
              <w:t xml:space="preserve">ЭТ </w:t>
            </w:r>
            <w:r w:rsidRPr="00407514">
              <w:rPr>
                <w:rStyle w:val="aa"/>
                <w:rFonts w:ascii="Times New Roman" w:hAnsi="Times New Roman"/>
                <w:b w:val="0"/>
                <w:sz w:val="24"/>
                <w:szCs w:val="24"/>
              </w:rPr>
              <w:t xml:space="preserve"> </w:t>
            </w:r>
            <w:r w:rsidRPr="00407514">
              <w:rPr>
                <w:rStyle w:val="math-inline"/>
                <w:rFonts w:ascii="Times New Roman" w:hAnsi="Times New Roman"/>
                <w:sz w:val="24"/>
                <w:szCs w:val="24"/>
              </w:rPr>
              <w:t>n=</w:t>
            </w:r>
            <w:r w:rsidRPr="00407514">
              <w:rPr>
                <w:rStyle w:val="math-inline"/>
                <w:rFonts w:ascii="Times New Roman" w:hAnsi="Times New Roman"/>
                <w:sz w:val="24"/>
                <w:szCs w:val="24"/>
                <w:lang w:val="kk-KZ"/>
              </w:rPr>
              <w:t>60</w:t>
            </w:r>
            <w:r w:rsidRPr="00407514">
              <w:rPr>
                <w:rStyle w:val="aa"/>
                <w:rFonts w:ascii="Times New Roman" w:hAnsi="Times New Roman"/>
                <w:b w:val="0"/>
                <w:sz w:val="24"/>
                <w:szCs w:val="24"/>
              </w:rPr>
              <w:t xml:space="preserve"> (%)</w:t>
            </w:r>
          </w:p>
        </w:tc>
        <w:tc>
          <w:tcPr>
            <w:tcW w:w="3261" w:type="dxa"/>
            <w:vAlign w:val="center"/>
            <w:hideMark/>
          </w:tcPr>
          <w:p w14:paraId="76206123" w14:textId="77777777" w:rsidR="00DF78A1" w:rsidRPr="00407514" w:rsidRDefault="00DF78A1" w:rsidP="00F924CF">
            <w:pPr>
              <w:jc w:val="center"/>
              <w:rPr>
                <w:rFonts w:ascii="Times New Roman" w:hAnsi="Times New Roman"/>
                <w:b/>
                <w:sz w:val="24"/>
                <w:szCs w:val="24"/>
              </w:rPr>
            </w:pPr>
            <w:r w:rsidRPr="00407514">
              <w:rPr>
                <w:rStyle w:val="aa"/>
                <w:rFonts w:ascii="Times New Roman" w:hAnsi="Times New Roman"/>
                <w:b w:val="0"/>
                <w:sz w:val="24"/>
                <w:szCs w:val="24"/>
              </w:rPr>
              <w:t xml:space="preserve">Қалыптастырушы кезең </w:t>
            </w:r>
            <w:r w:rsidRPr="00407514">
              <w:rPr>
                <w:rStyle w:val="aa"/>
                <w:rFonts w:ascii="Times New Roman" w:hAnsi="Times New Roman"/>
                <w:b w:val="0"/>
                <w:sz w:val="24"/>
                <w:szCs w:val="24"/>
                <w:lang w:val="kk-KZ"/>
              </w:rPr>
              <w:t>ЭТ</w:t>
            </w:r>
            <w:r w:rsidRPr="00407514">
              <w:rPr>
                <w:rStyle w:val="math-inline"/>
                <w:rFonts w:ascii="Times New Roman" w:hAnsi="Times New Roman"/>
                <w:sz w:val="24"/>
                <w:szCs w:val="24"/>
              </w:rPr>
              <w:t xml:space="preserve"> n=</w:t>
            </w:r>
            <w:r w:rsidRPr="00407514">
              <w:rPr>
                <w:rStyle w:val="math-inline"/>
                <w:rFonts w:ascii="Times New Roman" w:hAnsi="Times New Roman"/>
                <w:sz w:val="24"/>
                <w:szCs w:val="24"/>
                <w:lang w:val="kk-KZ"/>
              </w:rPr>
              <w:t>60</w:t>
            </w:r>
            <w:r w:rsidRPr="00407514">
              <w:rPr>
                <w:rStyle w:val="aa"/>
                <w:rFonts w:ascii="Times New Roman" w:hAnsi="Times New Roman"/>
                <w:b w:val="0"/>
                <w:sz w:val="24"/>
                <w:szCs w:val="24"/>
                <w:lang w:val="kk-KZ"/>
              </w:rPr>
              <w:t xml:space="preserve"> </w:t>
            </w:r>
            <w:r w:rsidRPr="00407514">
              <w:rPr>
                <w:rStyle w:val="aa"/>
                <w:rFonts w:ascii="Times New Roman" w:hAnsi="Times New Roman"/>
                <w:b w:val="0"/>
                <w:sz w:val="24"/>
                <w:szCs w:val="24"/>
              </w:rPr>
              <w:t>(%)</w:t>
            </w:r>
          </w:p>
        </w:tc>
        <w:tc>
          <w:tcPr>
            <w:tcW w:w="2409" w:type="dxa"/>
            <w:vAlign w:val="center"/>
            <w:hideMark/>
          </w:tcPr>
          <w:p w14:paraId="533B7E50" w14:textId="77777777" w:rsidR="00DF78A1" w:rsidRPr="00407514" w:rsidRDefault="00DF78A1" w:rsidP="00F924CF">
            <w:pPr>
              <w:jc w:val="center"/>
              <w:rPr>
                <w:rFonts w:ascii="Times New Roman" w:hAnsi="Times New Roman"/>
                <w:b/>
                <w:sz w:val="24"/>
                <w:szCs w:val="24"/>
              </w:rPr>
            </w:pPr>
            <w:r w:rsidRPr="00407514">
              <w:rPr>
                <w:rStyle w:val="aa"/>
                <w:rFonts w:ascii="Times New Roman" w:hAnsi="Times New Roman"/>
                <w:b w:val="0"/>
                <w:sz w:val="24"/>
                <w:szCs w:val="24"/>
              </w:rPr>
              <w:t>Өзгеріс (Динамика)</w:t>
            </w:r>
          </w:p>
        </w:tc>
      </w:tr>
      <w:tr w:rsidR="00407514" w:rsidRPr="00407514" w14:paraId="5FAFA3CE" w14:textId="77777777" w:rsidTr="00F924CF">
        <w:tc>
          <w:tcPr>
            <w:tcW w:w="1276" w:type="dxa"/>
            <w:hideMark/>
          </w:tcPr>
          <w:p w14:paraId="6E2A73C1" w14:textId="77777777" w:rsidR="00DF78A1" w:rsidRPr="00407514" w:rsidRDefault="00DF78A1" w:rsidP="00CC63D1">
            <w:pPr>
              <w:jc w:val="both"/>
              <w:rPr>
                <w:rFonts w:ascii="Times New Roman" w:hAnsi="Times New Roman"/>
                <w:sz w:val="24"/>
                <w:szCs w:val="24"/>
              </w:rPr>
            </w:pPr>
            <w:r w:rsidRPr="00407514">
              <w:rPr>
                <w:rFonts w:ascii="Times New Roman" w:hAnsi="Times New Roman"/>
                <w:sz w:val="24"/>
                <w:szCs w:val="24"/>
              </w:rPr>
              <w:t>Жоғары</w:t>
            </w:r>
          </w:p>
        </w:tc>
        <w:tc>
          <w:tcPr>
            <w:tcW w:w="2693" w:type="dxa"/>
            <w:vAlign w:val="center"/>
            <w:hideMark/>
          </w:tcPr>
          <w:p w14:paraId="6DA7AF91" w14:textId="77777777" w:rsidR="00DF78A1" w:rsidRPr="00407514" w:rsidRDefault="00DF78A1" w:rsidP="00E82FDE">
            <w:pPr>
              <w:ind w:firstLine="709"/>
              <w:jc w:val="both"/>
              <w:rPr>
                <w:rFonts w:ascii="Times New Roman" w:hAnsi="Times New Roman"/>
                <w:sz w:val="24"/>
                <w:szCs w:val="24"/>
                <w:lang w:val="kk-KZ"/>
              </w:rPr>
            </w:pPr>
            <w:r w:rsidRPr="00407514">
              <w:rPr>
                <w:rFonts w:ascii="Times New Roman" w:hAnsi="Times New Roman"/>
                <w:sz w:val="24"/>
                <w:szCs w:val="24"/>
              </w:rPr>
              <w:t>10</w:t>
            </w:r>
            <w:r w:rsidRPr="00407514">
              <w:rPr>
                <w:rFonts w:ascii="Times New Roman" w:hAnsi="Times New Roman"/>
                <w:sz w:val="24"/>
                <w:szCs w:val="24"/>
                <w:lang w:val="kk-KZ"/>
              </w:rPr>
              <w:t xml:space="preserve"> (</w:t>
            </w:r>
            <w:r w:rsidRPr="00407514">
              <w:rPr>
                <w:rFonts w:ascii="Times New Roman" w:hAnsi="Times New Roman"/>
                <w:sz w:val="24"/>
                <w:szCs w:val="24"/>
              </w:rPr>
              <w:t>16,7%</w:t>
            </w:r>
            <w:r w:rsidRPr="00407514">
              <w:rPr>
                <w:rFonts w:ascii="Times New Roman" w:hAnsi="Times New Roman"/>
                <w:sz w:val="24"/>
                <w:szCs w:val="24"/>
                <w:lang w:val="kk-KZ"/>
              </w:rPr>
              <w:t>)</w:t>
            </w:r>
          </w:p>
        </w:tc>
        <w:tc>
          <w:tcPr>
            <w:tcW w:w="3261" w:type="dxa"/>
            <w:vAlign w:val="center"/>
            <w:hideMark/>
          </w:tcPr>
          <w:p w14:paraId="550742A3" w14:textId="77777777" w:rsidR="00DF78A1" w:rsidRPr="00407514" w:rsidRDefault="00DF78A1" w:rsidP="00E82FDE">
            <w:pPr>
              <w:ind w:firstLine="709"/>
              <w:jc w:val="both"/>
              <w:rPr>
                <w:rFonts w:ascii="Times New Roman" w:hAnsi="Times New Roman"/>
                <w:sz w:val="24"/>
                <w:szCs w:val="24"/>
              </w:rPr>
            </w:pPr>
            <w:r w:rsidRPr="00407514">
              <w:rPr>
                <w:rFonts w:ascii="Times New Roman" w:hAnsi="Times New Roman"/>
                <w:bCs/>
                <w:sz w:val="24"/>
                <w:szCs w:val="24"/>
              </w:rPr>
              <w:t>30</w:t>
            </w:r>
            <w:r w:rsidRPr="00407514">
              <w:rPr>
                <w:rFonts w:ascii="Times New Roman" w:hAnsi="Times New Roman"/>
                <w:bCs/>
                <w:sz w:val="24"/>
                <w:szCs w:val="24"/>
                <w:lang w:val="kk-KZ"/>
              </w:rPr>
              <w:t xml:space="preserve"> (</w:t>
            </w:r>
            <w:r w:rsidRPr="00407514">
              <w:rPr>
                <w:rFonts w:ascii="Times New Roman" w:hAnsi="Times New Roman"/>
                <w:bCs/>
                <w:sz w:val="24"/>
                <w:szCs w:val="24"/>
              </w:rPr>
              <w:t>50,0%)</w:t>
            </w:r>
          </w:p>
        </w:tc>
        <w:tc>
          <w:tcPr>
            <w:tcW w:w="2409" w:type="dxa"/>
            <w:vAlign w:val="center"/>
            <w:hideMark/>
          </w:tcPr>
          <w:p w14:paraId="129455E3" w14:textId="77777777" w:rsidR="00DF78A1" w:rsidRPr="00407514" w:rsidRDefault="00DF78A1" w:rsidP="00E82FDE">
            <w:pPr>
              <w:ind w:firstLine="709"/>
              <w:jc w:val="both"/>
              <w:rPr>
                <w:rFonts w:ascii="Times New Roman" w:hAnsi="Times New Roman"/>
                <w:sz w:val="24"/>
                <w:szCs w:val="24"/>
              </w:rPr>
            </w:pPr>
            <w:r w:rsidRPr="00407514">
              <w:rPr>
                <w:rFonts w:ascii="Times New Roman" w:hAnsi="Times New Roman"/>
                <w:bCs/>
                <w:sz w:val="24"/>
                <w:szCs w:val="24"/>
              </w:rPr>
              <w:t>+33,3%</w:t>
            </w:r>
            <w:r w:rsidRPr="00407514">
              <w:rPr>
                <w:rFonts w:ascii="Times New Roman" w:hAnsi="Times New Roman"/>
                <w:sz w:val="24"/>
                <w:szCs w:val="24"/>
              </w:rPr>
              <w:t xml:space="preserve"> </w:t>
            </w:r>
          </w:p>
        </w:tc>
      </w:tr>
      <w:tr w:rsidR="00407514" w:rsidRPr="00407514" w14:paraId="0DF76D8E" w14:textId="77777777" w:rsidTr="00F924CF">
        <w:tc>
          <w:tcPr>
            <w:tcW w:w="1276" w:type="dxa"/>
            <w:hideMark/>
          </w:tcPr>
          <w:p w14:paraId="702BF478" w14:textId="77777777" w:rsidR="00DF78A1" w:rsidRPr="00407514" w:rsidRDefault="00DF78A1" w:rsidP="00CC63D1">
            <w:pPr>
              <w:jc w:val="both"/>
              <w:rPr>
                <w:rFonts w:ascii="Times New Roman" w:hAnsi="Times New Roman"/>
                <w:sz w:val="24"/>
                <w:szCs w:val="24"/>
              </w:rPr>
            </w:pPr>
            <w:r w:rsidRPr="00407514">
              <w:rPr>
                <w:rFonts w:ascii="Times New Roman" w:hAnsi="Times New Roman"/>
                <w:sz w:val="24"/>
                <w:szCs w:val="24"/>
              </w:rPr>
              <w:t>Орта</w:t>
            </w:r>
          </w:p>
        </w:tc>
        <w:tc>
          <w:tcPr>
            <w:tcW w:w="2693" w:type="dxa"/>
            <w:vAlign w:val="center"/>
            <w:hideMark/>
          </w:tcPr>
          <w:p w14:paraId="614E893E" w14:textId="77777777" w:rsidR="00DF78A1" w:rsidRPr="00407514" w:rsidRDefault="00DF78A1" w:rsidP="00E82FDE">
            <w:pPr>
              <w:ind w:firstLine="709"/>
              <w:jc w:val="both"/>
              <w:rPr>
                <w:rFonts w:ascii="Times New Roman" w:hAnsi="Times New Roman"/>
                <w:sz w:val="24"/>
                <w:szCs w:val="24"/>
              </w:rPr>
            </w:pPr>
            <w:r w:rsidRPr="00407514">
              <w:rPr>
                <w:rFonts w:ascii="Times New Roman" w:hAnsi="Times New Roman"/>
                <w:sz w:val="24"/>
                <w:szCs w:val="24"/>
              </w:rPr>
              <w:t>22</w:t>
            </w:r>
            <w:r w:rsidRPr="00407514">
              <w:rPr>
                <w:rFonts w:ascii="Times New Roman" w:hAnsi="Times New Roman"/>
                <w:sz w:val="24"/>
                <w:szCs w:val="24"/>
                <w:lang w:val="kk-KZ"/>
              </w:rPr>
              <w:t>(</w:t>
            </w:r>
            <w:r w:rsidRPr="00407514">
              <w:rPr>
                <w:rFonts w:ascii="Times New Roman" w:hAnsi="Times New Roman"/>
                <w:sz w:val="24"/>
                <w:szCs w:val="24"/>
              </w:rPr>
              <w:t>36,7%)</w:t>
            </w:r>
          </w:p>
        </w:tc>
        <w:tc>
          <w:tcPr>
            <w:tcW w:w="3261" w:type="dxa"/>
            <w:vAlign w:val="center"/>
            <w:hideMark/>
          </w:tcPr>
          <w:p w14:paraId="1CF3EDB6" w14:textId="77777777" w:rsidR="00DF78A1" w:rsidRPr="00407514" w:rsidRDefault="00DF78A1" w:rsidP="00E82FDE">
            <w:pPr>
              <w:ind w:firstLine="709"/>
              <w:jc w:val="both"/>
              <w:rPr>
                <w:rFonts w:ascii="Times New Roman" w:hAnsi="Times New Roman"/>
                <w:sz w:val="24"/>
                <w:szCs w:val="24"/>
              </w:rPr>
            </w:pPr>
            <w:r w:rsidRPr="00407514">
              <w:rPr>
                <w:rFonts w:ascii="Times New Roman" w:hAnsi="Times New Roman"/>
                <w:sz w:val="24"/>
                <w:szCs w:val="24"/>
              </w:rPr>
              <w:t>21</w:t>
            </w:r>
            <w:r w:rsidRPr="00407514">
              <w:rPr>
                <w:rFonts w:ascii="Times New Roman" w:hAnsi="Times New Roman"/>
                <w:sz w:val="24"/>
                <w:szCs w:val="24"/>
                <w:lang w:val="kk-KZ"/>
              </w:rPr>
              <w:t xml:space="preserve"> (</w:t>
            </w:r>
            <w:r w:rsidRPr="00407514">
              <w:rPr>
                <w:rFonts w:ascii="Times New Roman" w:hAnsi="Times New Roman"/>
                <w:sz w:val="24"/>
                <w:szCs w:val="24"/>
              </w:rPr>
              <w:t>35,0%)</w:t>
            </w:r>
          </w:p>
        </w:tc>
        <w:tc>
          <w:tcPr>
            <w:tcW w:w="2409" w:type="dxa"/>
            <w:vAlign w:val="center"/>
            <w:hideMark/>
          </w:tcPr>
          <w:p w14:paraId="54F31EF5" w14:textId="77777777" w:rsidR="00DF78A1" w:rsidRPr="00407514" w:rsidRDefault="00DF78A1" w:rsidP="00E82FDE">
            <w:pPr>
              <w:ind w:firstLine="709"/>
              <w:jc w:val="both"/>
              <w:rPr>
                <w:rFonts w:ascii="Times New Roman" w:hAnsi="Times New Roman"/>
                <w:sz w:val="24"/>
                <w:szCs w:val="24"/>
              </w:rPr>
            </w:pPr>
            <w:r w:rsidRPr="00407514">
              <w:rPr>
                <w:rFonts w:ascii="Times New Roman" w:hAnsi="Times New Roman"/>
                <w:sz w:val="24"/>
                <w:szCs w:val="24"/>
              </w:rPr>
              <w:t>-1,7%</w:t>
            </w:r>
          </w:p>
        </w:tc>
      </w:tr>
      <w:tr w:rsidR="00F924CF" w:rsidRPr="00407514" w14:paraId="140332A7" w14:textId="77777777" w:rsidTr="00F924CF">
        <w:tc>
          <w:tcPr>
            <w:tcW w:w="1276" w:type="dxa"/>
            <w:hideMark/>
          </w:tcPr>
          <w:p w14:paraId="68329E2D" w14:textId="77777777" w:rsidR="00DF78A1" w:rsidRPr="00407514" w:rsidRDefault="00DF78A1" w:rsidP="00CC63D1">
            <w:pPr>
              <w:jc w:val="both"/>
              <w:rPr>
                <w:rFonts w:ascii="Times New Roman" w:hAnsi="Times New Roman"/>
                <w:sz w:val="24"/>
                <w:szCs w:val="24"/>
              </w:rPr>
            </w:pPr>
            <w:r w:rsidRPr="00407514">
              <w:rPr>
                <w:rFonts w:ascii="Times New Roman" w:hAnsi="Times New Roman"/>
                <w:sz w:val="24"/>
                <w:szCs w:val="24"/>
              </w:rPr>
              <w:t>Төмен</w:t>
            </w:r>
          </w:p>
        </w:tc>
        <w:tc>
          <w:tcPr>
            <w:tcW w:w="2693" w:type="dxa"/>
            <w:vAlign w:val="center"/>
            <w:hideMark/>
          </w:tcPr>
          <w:p w14:paraId="78EB0A06" w14:textId="77777777" w:rsidR="00DF78A1" w:rsidRPr="00407514" w:rsidRDefault="00DF78A1" w:rsidP="00E82FDE">
            <w:pPr>
              <w:ind w:firstLine="709"/>
              <w:jc w:val="both"/>
              <w:rPr>
                <w:rFonts w:ascii="Times New Roman" w:hAnsi="Times New Roman"/>
                <w:sz w:val="24"/>
                <w:szCs w:val="24"/>
              </w:rPr>
            </w:pPr>
            <w:r w:rsidRPr="00407514">
              <w:rPr>
                <w:rFonts w:ascii="Times New Roman" w:hAnsi="Times New Roman"/>
                <w:sz w:val="24"/>
                <w:szCs w:val="24"/>
              </w:rPr>
              <w:t>28</w:t>
            </w:r>
            <w:r w:rsidRPr="00407514">
              <w:rPr>
                <w:rFonts w:ascii="Times New Roman" w:hAnsi="Times New Roman"/>
                <w:sz w:val="24"/>
                <w:szCs w:val="24"/>
                <w:lang w:val="kk-KZ"/>
              </w:rPr>
              <w:t xml:space="preserve"> (</w:t>
            </w:r>
            <w:r w:rsidRPr="00407514">
              <w:rPr>
                <w:rFonts w:ascii="Times New Roman" w:hAnsi="Times New Roman"/>
                <w:sz w:val="24"/>
                <w:szCs w:val="24"/>
              </w:rPr>
              <w:t>46,6%)</w:t>
            </w:r>
          </w:p>
        </w:tc>
        <w:tc>
          <w:tcPr>
            <w:tcW w:w="3261" w:type="dxa"/>
            <w:vAlign w:val="center"/>
            <w:hideMark/>
          </w:tcPr>
          <w:p w14:paraId="6BEC74AC" w14:textId="77777777" w:rsidR="00DF78A1" w:rsidRPr="00407514" w:rsidRDefault="00DF78A1" w:rsidP="00E82FDE">
            <w:pPr>
              <w:ind w:firstLine="709"/>
              <w:jc w:val="both"/>
              <w:rPr>
                <w:rFonts w:ascii="Times New Roman" w:hAnsi="Times New Roman"/>
                <w:sz w:val="24"/>
                <w:szCs w:val="24"/>
              </w:rPr>
            </w:pPr>
            <w:r w:rsidRPr="00407514">
              <w:rPr>
                <w:rFonts w:ascii="Times New Roman" w:hAnsi="Times New Roman"/>
                <w:bCs/>
                <w:sz w:val="24"/>
                <w:szCs w:val="24"/>
              </w:rPr>
              <w:t>9</w:t>
            </w:r>
            <w:r w:rsidRPr="00407514">
              <w:rPr>
                <w:rFonts w:ascii="Times New Roman" w:hAnsi="Times New Roman"/>
                <w:bCs/>
                <w:sz w:val="24"/>
                <w:szCs w:val="24"/>
                <w:lang w:val="kk-KZ"/>
              </w:rPr>
              <w:t>(</w:t>
            </w:r>
            <w:r w:rsidRPr="00407514">
              <w:rPr>
                <w:rFonts w:ascii="Times New Roman" w:hAnsi="Times New Roman"/>
                <w:bCs/>
                <w:sz w:val="24"/>
                <w:szCs w:val="24"/>
              </w:rPr>
              <w:t>15,0%)</w:t>
            </w:r>
          </w:p>
        </w:tc>
        <w:tc>
          <w:tcPr>
            <w:tcW w:w="2409" w:type="dxa"/>
            <w:vAlign w:val="center"/>
            <w:hideMark/>
          </w:tcPr>
          <w:p w14:paraId="6944EB49" w14:textId="77777777" w:rsidR="00DF78A1" w:rsidRPr="00407514" w:rsidRDefault="00DF78A1" w:rsidP="00E82FDE">
            <w:pPr>
              <w:ind w:firstLine="709"/>
              <w:jc w:val="both"/>
              <w:rPr>
                <w:rFonts w:ascii="Times New Roman" w:hAnsi="Times New Roman"/>
                <w:sz w:val="24"/>
                <w:szCs w:val="24"/>
              </w:rPr>
            </w:pPr>
            <w:r w:rsidRPr="00407514">
              <w:rPr>
                <w:rFonts w:ascii="Times New Roman" w:hAnsi="Times New Roman"/>
                <w:bCs/>
                <w:sz w:val="24"/>
                <w:szCs w:val="24"/>
              </w:rPr>
              <w:t>-31,6%</w:t>
            </w:r>
          </w:p>
        </w:tc>
      </w:tr>
    </w:tbl>
    <w:p w14:paraId="59BAF00E" w14:textId="77777777" w:rsidR="00DF78A1" w:rsidRPr="00F924CF" w:rsidRDefault="00DF78A1" w:rsidP="00E82FDE">
      <w:pPr>
        <w:pStyle w:val="a6"/>
        <w:spacing w:before="0" w:beforeAutospacing="0" w:after="0" w:afterAutospacing="0"/>
        <w:ind w:firstLine="709"/>
        <w:jc w:val="both"/>
        <w:rPr>
          <w:b/>
          <w:i/>
          <w:sz w:val="32"/>
          <w:szCs w:val="32"/>
          <w:lang w:val="kk-KZ"/>
        </w:rPr>
      </w:pPr>
    </w:p>
    <w:p w14:paraId="73983C8C" w14:textId="77777777" w:rsidR="00DF78A1" w:rsidRPr="00F924CF" w:rsidRDefault="00DF78A1" w:rsidP="00F924CF">
      <w:pPr>
        <w:pStyle w:val="a6"/>
        <w:spacing w:before="0" w:beforeAutospacing="0" w:after="0" w:afterAutospacing="0"/>
        <w:ind w:firstLine="426"/>
        <w:jc w:val="both"/>
        <w:rPr>
          <w:sz w:val="28"/>
          <w:szCs w:val="28"/>
          <w:lang w:val="kk-KZ"/>
        </w:rPr>
      </w:pPr>
      <w:r w:rsidRPr="00F924CF">
        <w:rPr>
          <w:noProof/>
          <w:sz w:val="28"/>
          <w:szCs w:val="28"/>
        </w:rPr>
        <w:drawing>
          <wp:inline distT="0" distB="0" distL="0" distR="0" wp14:anchorId="31B7A5FA" wp14:editId="6D673C56">
            <wp:extent cx="5676900" cy="3076575"/>
            <wp:effectExtent l="19050" t="0" r="19050" b="0"/>
            <wp:docPr id="2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Pr="00F924CF">
        <w:rPr>
          <w:sz w:val="28"/>
          <w:szCs w:val="28"/>
          <w:lang w:val="kk-KZ"/>
        </w:rPr>
        <w:t xml:space="preserve">   </w:t>
      </w:r>
    </w:p>
    <w:p w14:paraId="3257C38B" w14:textId="77777777" w:rsidR="00DF78A1" w:rsidRPr="00F924CF" w:rsidRDefault="00DF78A1" w:rsidP="00E82FDE">
      <w:pPr>
        <w:pStyle w:val="a6"/>
        <w:spacing w:before="0" w:beforeAutospacing="0" w:after="0" w:afterAutospacing="0"/>
        <w:ind w:firstLine="709"/>
        <w:jc w:val="both"/>
        <w:rPr>
          <w:sz w:val="28"/>
          <w:szCs w:val="28"/>
          <w:lang w:val="kk-KZ"/>
        </w:rPr>
      </w:pPr>
    </w:p>
    <w:p w14:paraId="6BF5688F" w14:textId="56E7065B" w:rsidR="00DF78A1" w:rsidRPr="00407514" w:rsidRDefault="00F924CF" w:rsidP="00F924CF">
      <w:pPr>
        <w:pStyle w:val="a6"/>
        <w:spacing w:before="0" w:beforeAutospacing="0" w:after="0" w:afterAutospacing="0"/>
        <w:jc w:val="center"/>
        <w:rPr>
          <w:sz w:val="28"/>
          <w:szCs w:val="28"/>
          <w:lang w:val="kk-KZ"/>
        </w:rPr>
      </w:pPr>
      <w:r w:rsidRPr="00F924CF">
        <w:rPr>
          <w:rStyle w:val="aa"/>
          <w:rFonts w:eastAsia="Calibri"/>
          <w:b w:val="0"/>
          <w:sz w:val="28"/>
          <w:szCs w:val="28"/>
          <w:lang w:val="kk-KZ"/>
        </w:rPr>
        <w:t xml:space="preserve">Сурет </w:t>
      </w:r>
      <w:r w:rsidR="00CC63D1" w:rsidRPr="00F924CF">
        <w:rPr>
          <w:rStyle w:val="aa"/>
          <w:rFonts w:eastAsia="Calibri"/>
          <w:b w:val="0"/>
          <w:sz w:val="28"/>
          <w:szCs w:val="28"/>
          <w:lang w:val="kk-KZ"/>
        </w:rPr>
        <w:t>9</w:t>
      </w:r>
      <w:r>
        <w:rPr>
          <w:rStyle w:val="aa"/>
          <w:rFonts w:eastAsia="Calibri"/>
          <w:b w:val="0"/>
          <w:sz w:val="28"/>
          <w:szCs w:val="28"/>
          <w:lang w:val="kk-KZ"/>
        </w:rPr>
        <w:t xml:space="preserve"> </w:t>
      </w:r>
      <w:r w:rsidR="00CC63D1" w:rsidRPr="00F924CF">
        <w:rPr>
          <w:rStyle w:val="aa"/>
          <w:rFonts w:eastAsia="Calibri"/>
          <w:b w:val="0"/>
          <w:sz w:val="28"/>
          <w:szCs w:val="28"/>
          <w:lang w:val="kk-KZ"/>
        </w:rPr>
        <w:t xml:space="preserve">- </w:t>
      </w:r>
      <w:r w:rsidR="00DF78A1" w:rsidRPr="00F924CF">
        <w:rPr>
          <w:rStyle w:val="aa"/>
          <w:rFonts w:eastAsia="Calibri"/>
          <w:b w:val="0"/>
          <w:sz w:val="28"/>
          <w:szCs w:val="28"/>
          <w:lang w:val="kk-KZ"/>
        </w:rPr>
        <w:t>Айқындаушы эксперимент кезеңі</w:t>
      </w:r>
      <w:r w:rsidR="00DF78A1" w:rsidRPr="00F924CF">
        <w:rPr>
          <w:sz w:val="28"/>
          <w:szCs w:val="28"/>
          <w:lang w:val="kk-KZ"/>
        </w:rPr>
        <w:t xml:space="preserve"> мен </w:t>
      </w:r>
      <w:r w:rsidR="00DF78A1" w:rsidRPr="00F924CF">
        <w:rPr>
          <w:rStyle w:val="aa"/>
          <w:rFonts w:eastAsia="Calibri"/>
          <w:b w:val="0"/>
          <w:sz w:val="28"/>
          <w:szCs w:val="28"/>
          <w:lang w:val="kk-KZ"/>
        </w:rPr>
        <w:t xml:space="preserve">қалыптастырушы эксперименттен кейінгі </w:t>
      </w:r>
      <w:r w:rsidR="00DF78A1" w:rsidRPr="00F924CF">
        <w:rPr>
          <w:sz w:val="28"/>
          <w:szCs w:val="28"/>
          <w:lang w:val="kk-KZ"/>
        </w:rPr>
        <w:t>Т</w:t>
      </w:r>
      <w:r w:rsidR="00DF78A1" w:rsidRPr="00407514">
        <w:rPr>
          <w:sz w:val="28"/>
          <w:szCs w:val="28"/>
          <w:lang w:val="kk-KZ"/>
        </w:rPr>
        <w:t>.Д. Дубовицкаяның «Оқу және кәсіби мотивациясын анықтау» әдістемесі бойынша</w:t>
      </w:r>
      <w:r w:rsidR="00DF78A1" w:rsidRPr="00407514">
        <w:rPr>
          <w:b/>
          <w:sz w:val="28"/>
          <w:szCs w:val="28"/>
          <w:lang w:val="kk-KZ"/>
        </w:rPr>
        <w:t xml:space="preserve"> </w:t>
      </w:r>
      <w:r w:rsidR="00DF78A1" w:rsidRPr="00407514">
        <w:rPr>
          <w:sz w:val="28"/>
          <w:szCs w:val="28"/>
          <w:lang w:val="kk-KZ"/>
        </w:rPr>
        <w:t>(ЭТ) бойынша зерттеуден алынған мәліметтердің салыстырмалы гистограммасы</w:t>
      </w:r>
    </w:p>
    <w:p w14:paraId="40B93793" w14:textId="77777777" w:rsidR="00DF78A1" w:rsidRPr="00407514" w:rsidRDefault="00DF78A1" w:rsidP="00E82FDE">
      <w:pPr>
        <w:pStyle w:val="a6"/>
        <w:spacing w:before="0" w:beforeAutospacing="0" w:after="0" w:afterAutospacing="0"/>
        <w:ind w:firstLine="709"/>
        <w:jc w:val="both"/>
        <w:rPr>
          <w:sz w:val="28"/>
          <w:szCs w:val="28"/>
          <w:lang w:val="kk-KZ"/>
        </w:rPr>
      </w:pPr>
    </w:p>
    <w:p w14:paraId="1C95E563" w14:textId="77777777" w:rsidR="00DF78A1" w:rsidRPr="00407514" w:rsidRDefault="00DF78A1" w:rsidP="00F924CF">
      <w:pPr>
        <w:pStyle w:val="a6"/>
        <w:widowControl w:val="0"/>
        <w:spacing w:before="0" w:beforeAutospacing="0" w:after="0" w:afterAutospacing="0"/>
        <w:ind w:firstLine="567"/>
        <w:jc w:val="both"/>
        <w:rPr>
          <w:sz w:val="28"/>
          <w:szCs w:val="28"/>
          <w:lang w:val="kk-KZ"/>
        </w:rPr>
      </w:pPr>
      <w:r w:rsidRPr="00407514">
        <w:rPr>
          <w:sz w:val="28"/>
          <w:szCs w:val="28"/>
          <w:lang w:val="kk-KZ"/>
        </w:rPr>
        <w:t xml:space="preserve">Қалыптастырушы эксперименттің нәтижелерін талдау барысында эксперименттік топтағы студенттердің </w:t>
      </w:r>
      <w:r w:rsidRPr="00407514">
        <w:rPr>
          <w:bCs/>
          <w:sz w:val="28"/>
          <w:szCs w:val="28"/>
          <w:lang w:val="kk-KZ"/>
        </w:rPr>
        <w:t>50%-ы</w:t>
      </w:r>
      <w:r w:rsidRPr="00407514">
        <w:rPr>
          <w:sz w:val="28"/>
          <w:szCs w:val="28"/>
          <w:lang w:val="kk-KZ"/>
        </w:rPr>
        <w:t xml:space="preserve"> жоғары деңгейге көтерілгені анықталды. Бұл бақылау тобымен салыстырғанда </w:t>
      </w:r>
      <w:r w:rsidRPr="00407514">
        <w:rPr>
          <w:bCs/>
          <w:sz w:val="28"/>
          <w:szCs w:val="28"/>
          <w:lang w:val="kk-KZ"/>
        </w:rPr>
        <w:t>26,7%-ға жоғары</w:t>
      </w:r>
      <w:r w:rsidRPr="00407514">
        <w:rPr>
          <w:sz w:val="28"/>
          <w:szCs w:val="28"/>
          <w:lang w:val="kk-KZ"/>
        </w:rPr>
        <w:t>. Оң динамиканың басты себебі – оқу үдерісіне болашақ мұғалімдердің кәсіби құзыреттілігін қалыптастыруға бағытталған [сіздің әдістемеңіздің атауы] енгізілуі болып табылады. Төмен деңгейдегі студенттердің 15%-ға дейін азаюы – сыртқы мотивацияның ішкі кәсіби мотивацияға трансформацияланғанын, яғни студенттердің болашақ мамандығына деген құндылықтық көзқарасының нығайғанын дәлелдейді.</w:t>
      </w:r>
    </w:p>
    <w:p w14:paraId="3D8DB86B" w14:textId="77777777" w:rsidR="00DF78A1" w:rsidRPr="00407514" w:rsidRDefault="00DF78A1" w:rsidP="00F924CF">
      <w:pPr>
        <w:pStyle w:val="a6"/>
        <w:spacing w:before="0" w:beforeAutospacing="0" w:after="0" w:afterAutospacing="0"/>
        <w:ind w:firstLine="567"/>
        <w:jc w:val="both"/>
        <w:rPr>
          <w:sz w:val="28"/>
          <w:szCs w:val="28"/>
          <w:lang w:val="kk-KZ"/>
        </w:rPr>
      </w:pPr>
      <w:r w:rsidRPr="00407514">
        <w:rPr>
          <w:sz w:val="28"/>
          <w:szCs w:val="28"/>
          <w:lang w:val="kk-KZ"/>
        </w:rPr>
        <w:t xml:space="preserve">Қалыптастырушы эксперименттен кейінгі нәтижелердің кездейсоқ емес екенін және сіздің әдістемеңіздің тиімділігін дәлелдеу үшін </w:t>
      </w:r>
      <w:r w:rsidRPr="00407514">
        <w:rPr>
          <w:bCs/>
          <w:sz w:val="28"/>
          <w:szCs w:val="28"/>
          <w:lang w:val="kk-KZ"/>
        </w:rPr>
        <w:t xml:space="preserve">Пирсонның </w:t>
      </w:r>
      <w:r w:rsidRPr="00407514">
        <w:rPr>
          <w:rStyle w:val="mord"/>
          <w:bCs/>
          <w:sz w:val="28"/>
          <w:szCs w:val="28"/>
        </w:rPr>
        <w:t>χ</w:t>
      </w:r>
      <w:r w:rsidRPr="00407514">
        <w:rPr>
          <w:rStyle w:val="mord"/>
          <w:bCs/>
          <w:sz w:val="28"/>
          <w:szCs w:val="28"/>
          <w:lang w:val="kk-KZ"/>
        </w:rPr>
        <w:t>2</w:t>
      </w:r>
      <w:r w:rsidRPr="00407514">
        <w:rPr>
          <w:bCs/>
          <w:sz w:val="28"/>
          <w:szCs w:val="28"/>
          <w:lang w:val="kk-KZ"/>
        </w:rPr>
        <w:t xml:space="preserve"> (хи-квадрат) критерийін</w:t>
      </w:r>
      <w:r w:rsidRPr="00407514">
        <w:rPr>
          <w:sz w:val="28"/>
          <w:szCs w:val="28"/>
          <w:lang w:val="kk-KZ"/>
        </w:rPr>
        <w:t xml:space="preserve"> қолдандық. Бұл статистикалық әдіс эксперименттік (ЭТ) </w:t>
      </w:r>
      <w:r w:rsidRPr="00407514">
        <w:rPr>
          <w:sz w:val="28"/>
          <w:szCs w:val="28"/>
          <w:lang w:val="kk-KZ"/>
        </w:rPr>
        <w:lastRenderedPageBreak/>
        <w:t>және бақылау (БТ) топтары арасындағы айырмашылықтың маңыздылығын анықтауға мүмкіндік береді.</w:t>
      </w:r>
    </w:p>
    <w:p w14:paraId="00E8B638" w14:textId="77777777" w:rsidR="00DF78A1" w:rsidRPr="00407514" w:rsidRDefault="00DF78A1" w:rsidP="00F924CF">
      <w:pPr>
        <w:pStyle w:val="a6"/>
        <w:spacing w:before="0" w:beforeAutospacing="0" w:after="0" w:afterAutospacing="0"/>
        <w:ind w:firstLine="567"/>
        <w:jc w:val="both"/>
        <w:rPr>
          <w:sz w:val="28"/>
          <w:szCs w:val="28"/>
          <w:lang w:val="kk-KZ"/>
        </w:rPr>
      </w:pPr>
      <w:r w:rsidRPr="00407514">
        <w:rPr>
          <w:sz w:val="28"/>
          <w:szCs w:val="28"/>
          <w:lang w:val="kk-KZ"/>
        </w:rPr>
        <w:t xml:space="preserve">SPSS 26 сатистикалық есептеу нәтижелері есептеу барысында келесі көрсеткіштер алынды: Пирсонның хи-квадрат мәні  </w:t>
      </w:r>
      <w:r w:rsidRPr="00407514">
        <w:rPr>
          <w:rStyle w:val="mord"/>
          <w:sz w:val="28"/>
          <w:szCs w:val="28"/>
        </w:rPr>
        <w:t>χ</w:t>
      </w:r>
      <w:r w:rsidRPr="00407514">
        <w:rPr>
          <w:rStyle w:val="mord"/>
          <w:sz w:val="28"/>
          <w:szCs w:val="28"/>
          <w:lang w:val="kk-KZ"/>
        </w:rPr>
        <w:t>2</w:t>
      </w:r>
      <w:r w:rsidRPr="00407514">
        <w:rPr>
          <w:rStyle w:val="math-inline"/>
          <w:sz w:val="28"/>
          <w:szCs w:val="28"/>
          <w:lang w:val="kk-KZ"/>
        </w:rPr>
        <w:t>эмр</w:t>
      </w:r>
      <w:r w:rsidRPr="00407514">
        <w:rPr>
          <w:sz w:val="28"/>
          <w:szCs w:val="28"/>
          <w:lang w:val="kk-KZ"/>
        </w:rPr>
        <w:t xml:space="preserve"> </w:t>
      </w:r>
      <w:r w:rsidRPr="00407514">
        <w:rPr>
          <w:rStyle w:val="math-inline"/>
          <w:sz w:val="28"/>
          <w:szCs w:val="28"/>
          <w:lang w:val="kk-KZ"/>
        </w:rPr>
        <w:t xml:space="preserve">= </w:t>
      </w:r>
      <w:r w:rsidRPr="00407514">
        <w:rPr>
          <w:sz w:val="28"/>
          <w:szCs w:val="28"/>
          <w:lang w:val="kk-KZ"/>
        </w:rPr>
        <w:t xml:space="preserve">9,34 – ге тең (шамамен).  Еркіндік дәрежесі </w:t>
      </w:r>
      <w:r w:rsidRPr="00407514">
        <w:rPr>
          <w:rStyle w:val="math-inline"/>
          <w:sz w:val="28"/>
          <w:szCs w:val="28"/>
          <w:lang w:val="kk-KZ"/>
        </w:rPr>
        <w:t>df</w:t>
      </w:r>
      <w:r w:rsidRPr="00407514">
        <w:rPr>
          <w:sz w:val="28"/>
          <w:szCs w:val="28"/>
          <w:lang w:val="kk-KZ"/>
        </w:rPr>
        <w:t xml:space="preserve"> </w:t>
      </w:r>
      <w:r w:rsidRPr="00407514">
        <w:rPr>
          <w:rStyle w:val="math-inline"/>
          <w:sz w:val="28"/>
          <w:szCs w:val="28"/>
          <w:lang w:val="kk-KZ"/>
        </w:rPr>
        <w:t xml:space="preserve">= </w:t>
      </w:r>
      <w:r w:rsidRPr="00407514">
        <w:rPr>
          <w:sz w:val="28"/>
          <w:szCs w:val="28"/>
          <w:lang w:val="kk-KZ"/>
        </w:rPr>
        <w:t>2 –ге тең. Маңыздылық деңгейі (</w:t>
      </w:r>
      <w:r w:rsidRPr="00407514">
        <w:rPr>
          <w:rStyle w:val="math-inline"/>
          <w:sz w:val="28"/>
          <w:szCs w:val="28"/>
          <w:lang w:val="kk-KZ"/>
        </w:rPr>
        <w:t xml:space="preserve">p &gt; </w:t>
      </w:r>
      <w:r w:rsidRPr="00407514">
        <w:rPr>
          <w:sz w:val="28"/>
          <w:szCs w:val="28"/>
          <w:lang w:val="kk-KZ"/>
        </w:rPr>
        <w:t xml:space="preserve"> 0,009. Кестелік щеткі мән (</w:t>
      </w:r>
      <w:r w:rsidRPr="00407514">
        <w:rPr>
          <w:rStyle w:val="mord"/>
          <w:sz w:val="28"/>
          <w:szCs w:val="28"/>
        </w:rPr>
        <w:t>χ</w:t>
      </w:r>
      <w:r w:rsidRPr="00407514">
        <w:rPr>
          <w:rStyle w:val="mord"/>
          <w:sz w:val="28"/>
          <w:szCs w:val="28"/>
          <w:lang w:val="kk-KZ"/>
        </w:rPr>
        <w:t xml:space="preserve">2 </w:t>
      </w:r>
      <w:r w:rsidRPr="00407514">
        <w:rPr>
          <w:rStyle w:val="mord"/>
          <w:sz w:val="28"/>
          <w:szCs w:val="28"/>
          <w:vertAlign w:val="subscript"/>
          <w:lang w:val="kk-KZ"/>
        </w:rPr>
        <w:t>крит</w:t>
      </w:r>
      <w:r w:rsidRPr="00407514">
        <w:rPr>
          <w:rStyle w:val="math-inline"/>
          <w:sz w:val="28"/>
          <w:szCs w:val="28"/>
          <w:lang w:val="kk-KZ"/>
        </w:rPr>
        <w:t>_</w:t>
      </w:r>
      <w:r w:rsidRPr="00407514">
        <w:rPr>
          <w:sz w:val="28"/>
          <w:szCs w:val="28"/>
          <w:lang w:val="kk-KZ"/>
        </w:rPr>
        <w:t xml:space="preserve"> </w:t>
      </w:r>
      <w:r w:rsidRPr="00407514">
        <w:rPr>
          <w:rStyle w:val="mord"/>
          <w:sz w:val="28"/>
          <w:szCs w:val="28"/>
        </w:rPr>
        <w:t>χ</w:t>
      </w:r>
      <w:r w:rsidRPr="00407514">
        <w:rPr>
          <w:rStyle w:val="mord"/>
          <w:sz w:val="28"/>
          <w:szCs w:val="28"/>
          <w:lang w:val="kk-KZ"/>
        </w:rPr>
        <w:t xml:space="preserve">2 </w:t>
      </w:r>
      <w:r w:rsidRPr="00407514">
        <w:rPr>
          <w:rStyle w:val="math-inline"/>
          <w:sz w:val="28"/>
          <w:szCs w:val="28"/>
          <w:lang w:val="kk-KZ"/>
        </w:rPr>
        <w:t>=</w:t>
      </w:r>
      <w:r w:rsidRPr="00407514">
        <w:rPr>
          <w:sz w:val="28"/>
          <w:szCs w:val="28"/>
          <w:lang w:val="kk-KZ"/>
        </w:rPr>
        <w:t xml:space="preserve"> 5,99 –ға тең,  </w:t>
      </w:r>
      <w:r w:rsidRPr="00407514">
        <w:rPr>
          <w:rStyle w:val="math-inline"/>
          <w:sz w:val="28"/>
          <w:szCs w:val="28"/>
          <w:lang w:val="kk-KZ"/>
        </w:rPr>
        <w:t>a = 0,05</w:t>
      </w:r>
      <w:r w:rsidRPr="00407514">
        <w:rPr>
          <w:sz w:val="28"/>
          <w:szCs w:val="28"/>
          <w:lang w:val="kk-KZ"/>
        </w:rPr>
        <w:t xml:space="preserve"> деңгейінде және 9,21 (</w:t>
      </w:r>
      <w:r w:rsidRPr="00407514">
        <w:rPr>
          <w:rStyle w:val="math-inline"/>
          <w:sz w:val="28"/>
          <w:szCs w:val="28"/>
          <w:lang w:val="kk-KZ"/>
        </w:rPr>
        <w:t xml:space="preserve">a </w:t>
      </w:r>
      <w:r w:rsidRPr="00407514">
        <w:rPr>
          <w:sz w:val="28"/>
          <w:szCs w:val="28"/>
          <w:lang w:val="kk-KZ"/>
        </w:rPr>
        <w:t xml:space="preserve">&lt; </w:t>
      </w:r>
      <w:r w:rsidRPr="00407514">
        <w:rPr>
          <w:rStyle w:val="math-inline"/>
          <w:sz w:val="28"/>
          <w:szCs w:val="28"/>
          <w:lang w:val="kk-KZ"/>
        </w:rPr>
        <w:t xml:space="preserve"> 0,01 </w:t>
      </w:r>
      <w:r w:rsidRPr="00407514">
        <w:rPr>
          <w:sz w:val="28"/>
          <w:szCs w:val="28"/>
          <w:lang w:val="kk-KZ"/>
        </w:rPr>
        <w:t xml:space="preserve">деңгейінде). </w:t>
      </w:r>
      <w:r w:rsidRPr="00407514">
        <w:rPr>
          <w:rStyle w:val="mord"/>
          <w:sz w:val="28"/>
          <w:szCs w:val="28"/>
        </w:rPr>
        <w:t>χ</w:t>
      </w:r>
      <w:r w:rsidRPr="00407514">
        <w:rPr>
          <w:rStyle w:val="mord"/>
          <w:sz w:val="28"/>
          <w:szCs w:val="28"/>
          <w:lang w:val="kk-KZ"/>
        </w:rPr>
        <w:t xml:space="preserve">2 </w:t>
      </w:r>
      <w:r w:rsidRPr="00407514">
        <w:rPr>
          <w:rStyle w:val="math-inline"/>
          <w:sz w:val="28"/>
          <w:szCs w:val="28"/>
          <w:vertAlign w:val="subscript"/>
          <w:lang w:val="kk-KZ"/>
        </w:rPr>
        <w:t>эпр</w:t>
      </w:r>
      <w:r w:rsidRPr="00407514">
        <w:rPr>
          <w:rStyle w:val="math-inline"/>
          <w:sz w:val="28"/>
          <w:szCs w:val="28"/>
          <w:lang w:val="kk-KZ"/>
        </w:rPr>
        <w:t xml:space="preserve"> &gt;  </w:t>
      </w:r>
      <w:r w:rsidRPr="00407514">
        <w:rPr>
          <w:rStyle w:val="mord"/>
          <w:sz w:val="28"/>
          <w:szCs w:val="28"/>
        </w:rPr>
        <w:t>χ</w:t>
      </w:r>
      <w:r w:rsidRPr="00407514">
        <w:rPr>
          <w:rStyle w:val="mord"/>
          <w:sz w:val="28"/>
          <w:szCs w:val="28"/>
          <w:lang w:val="kk-KZ"/>
        </w:rPr>
        <w:t xml:space="preserve">2 </w:t>
      </w:r>
      <w:r w:rsidRPr="00407514">
        <w:rPr>
          <w:rStyle w:val="math-inline"/>
          <w:sz w:val="28"/>
          <w:szCs w:val="28"/>
          <w:vertAlign w:val="subscript"/>
          <w:lang w:val="kk-KZ"/>
        </w:rPr>
        <w:t>крит</w:t>
      </w:r>
      <w:r w:rsidRPr="00407514">
        <w:rPr>
          <w:i/>
          <w:sz w:val="28"/>
          <w:szCs w:val="28"/>
          <w:lang w:val="kk-KZ"/>
        </w:rPr>
        <w:t xml:space="preserve">: </w:t>
      </w:r>
      <w:r w:rsidRPr="00407514">
        <w:rPr>
          <w:sz w:val="28"/>
          <w:szCs w:val="28"/>
          <w:lang w:val="kk-KZ"/>
        </w:rPr>
        <w:t>біздің есептелген мәніміз (9,34) кестелік мәннен (5,99</w:t>
      </w:r>
      <w:r w:rsidRPr="00407514">
        <w:rPr>
          <w:i/>
          <w:sz w:val="28"/>
          <w:szCs w:val="28"/>
          <w:lang w:val="kk-KZ"/>
        </w:rPr>
        <w:t>) жоғары.</w:t>
      </w:r>
      <w:r w:rsidRPr="00407514">
        <w:rPr>
          <w:sz w:val="28"/>
          <w:szCs w:val="28"/>
          <w:lang w:val="kk-KZ"/>
        </w:rPr>
        <w:t xml:space="preserve"> Аталмыш топтар арасындағы айырмашылықтың статистикалық маңызды екенін білдіреді, </w:t>
      </w:r>
      <w:r w:rsidRPr="00407514">
        <w:rPr>
          <w:rStyle w:val="math-inline"/>
          <w:sz w:val="28"/>
          <w:szCs w:val="28"/>
          <w:lang w:val="kk-KZ"/>
        </w:rPr>
        <w:t>p</w:t>
      </w:r>
      <w:r w:rsidRPr="00407514">
        <w:rPr>
          <w:sz w:val="28"/>
          <w:szCs w:val="28"/>
          <w:lang w:val="kk-KZ"/>
        </w:rPr>
        <w:t xml:space="preserve">-мәні (0,009) &lt; 0,01 </w:t>
      </w:r>
      <w:r w:rsidRPr="00407514">
        <w:rPr>
          <w:rStyle w:val="math-inline"/>
          <w:sz w:val="28"/>
          <w:szCs w:val="28"/>
          <w:lang w:val="kk-KZ"/>
        </w:rPr>
        <w:t xml:space="preserve">= </w:t>
      </w:r>
      <w:r w:rsidRPr="00407514">
        <w:rPr>
          <w:sz w:val="28"/>
          <w:szCs w:val="28"/>
          <w:lang w:val="kk-KZ"/>
        </w:rPr>
        <w:t xml:space="preserve">ге тең. Бұл нәтиженің 99% сенімділікпен кездейсоқ емес екенін дәлелдейді. Яғни, эксперименттік топтағы оң өзгерістер тікелей біз енгізген педагогикалық шарттардың нәтижесі. Қалыптастырушы эксперименттен кейін ЭТ мен БТ арасындағы сапалық өзгерістердің статистикалық маңыздылығы Пирсонның </w:t>
      </w:r>
      <w:r w:rsidRPr="00407514">
        <w:rPr>
          <w:rStyle w:val="mord"/>
          <w:sz w:val="28"/>
          <w:szCs w:val="28"/>
        </w:rPr>
        <w:t>χ</w:t>
      </w:r>
      <w:r w:rsidRPr="00407514">
        <w:rPr>
          <w:rStyle w:val="mord"/>
          <w:sz w:val="28"/>
          <w:szCs w:val="28"/>
          <w:lang w:val="kk-KZ"/>
        </w:rPr>
        <w:t xml:space="preserve">2 </w:t>
      </w:r>
      <w:r w:rsidRPr="00407514">
        <w:rPr>
          <w:sz w:val="28"/>
          <w:szCs w:val="28"/>
          <w:lang w:val="kk-KZ"/>
        </w:rPr>
        <w:t xml:space="preserve">критерийі арқылы тексерілді. Есептеулер нәтижесі бойынша </w:t>
      </w:r>
      <w:r w:rsidRPr="00407514">
        <w:rPr>
          <w:rStyle w:val="mord"/>
          <w:sz w:val="28"/>
          <w:szCs w:val="28"/>
        </w:rPr>
        <w:t>χ</w:t>
      </w:r>
      <w:r w:rsidRPr="00407514">
        <w:rPr>
          <w:rStyle w:val="mord"/>
          <w:sz w:val="28"/>
          <w:szCs w:val="28"/>
          <w:lang w:val="kk-KZ"/>
        </w:rPr>
        <w:t xml:space="preserve">2 </w:t>
      </w:r>
      <w:r w:rsidRPr="00407514">
        <w:rPr>
          <w:rStyle w:val="math-inline"/>
          <w:sz w:val="28"/>
          <w:szCs w:val="28"/>
          <w:lang w:val="kk-KZ"/>
        </w:rPr>
        <w:t>= 9,34</w:t>
      </w:r>
      <w:r w:rsidRPr="00407514">
        <w:rPr>
          <w:sz w:val="28"/>
          <w:szCs w:val="28"/>
          <w:lang w:val="kk-KZ"/>
        </w:rPr>
        <w:t xml:space="preserve"> мәні алынды, яғни </w:t>
      </w:r>
      <w:r w:rsidRPr="00407514">
        <w:rPr>
          <w:rStyle w:val="math-inline"/>
          <w:sz w:val="28"/>
          <w:szCs w:val="28"/>
          <w:lang w:val="kk-KZ"/>
        </w:rPr>
        <w:t xml:space="preserve">p &lt; 0,01 </w:t>
      </w:r>
      <w:r w:rsidRPr="00407514">
        <w:rPr>
          <w:sz w:val="28"/>
          <w:szCs w:val="28"/>
          <w:lang w:val="kk-KZ"/>
        </w:rPr>
        <w:t>маңыздылық деңгейінде арнайы кестелік шеткі мәннен жоғары екенін көрсетті. Алынған нәтижелердің кездейсоқ емес екенін және болашақ бастауыш сынып мұғалімдерінің кәсіби құзыреттілігін қалыптастыруға бағытталған элективті курстың  жоғары тиімділігін ғылыми тұрғыдан негіздейді.</w:t>
      </w:r>
    </w:p>
    <w:p w14:paraId="7AA3318C" w14:textId="173947AD" w:rsidR="00DF78A1" w:rsidRPr="00407514" w:rsidRDefault="00DF78A1" w:rsidP="00F924CF">
      <w:pPr>
        <w:pStyle w:val="a6"/>
        <w:spacing w:before="0" w:beforeAutospacing="0" w:after="0" w:afterAutospacing="0"/>
        <w:ind w:firstLine="567"/>
        <w:jc w:val="both"/>
        <w:rPr>
          <w:sz w:val="28"/>
          <w:szCs w:val="28"/>
          <w:lang w:val="kk-KZ"/>
        </w:rPr>
      </w:pPr>
      <w:r w:rsidRPr="00407514">
        <w:rPr>
          <w:sz w:val="28"/>
          <w:szCs w:val="28"/>
          <w:lang w:val="kk-KZ"/>
        </w:rPr>
        <w:t>Айқындаушы және қалыптастырушы эксперимент нәтижелерін бақылау тобындағы (БТ салыстыру зерттеудің маңызды бөлігі болып табылады. Бұл талдау арқылы біз дәстүрлі оқу үдерісінде (арнайы әдістемесіз) студенттердің мотивациясының айтарлықтай өзгермейтінін, демек, эксперименттік топтағы ілгерілеудің кездейсоқ емес екенін дәлелдейміз. Төмендегі кестеде  бақылау тобы (БТ) бойынша дайындалған салыстырмалы</w:t>
      </w:r>
      <w:r w:rsidR="00CC63D1" w:rsidRPr="00407514">
        <w:rPr>
          <w:sz w:val="28"/>
          <w:szCs w:val="28"/>
          <w:lang w:val="kk-KZ"/>
        </w:rPr>
        <w:t xml:space="preserve"> талдау берілген </w:t>
      </w:r>
      <w:r w:rsidR="00357A43">
        <w:rPr>
          <w:sz w:val="28"/>
          <w:szCs w:val="28"/>
          <w:lang w:val="kk-KZ"/>
        </w:rPr>
        <w:t xml:space="preserve">(кесте  </w:t>
      </w:r>
      <w:r w:rsidR="00CC63D1" w:rsidRPr="00407514">
        <w:rPr>
          <w:sz w:val="28"/>
          <w:szCs w:val="28"/>
          <w:lang w:val="kk-KZ"/>
        </w:rPr>
        <w:t>24</w:t>
      </w:r>
      <w:r w:rsidRPr="00407514">
        <w:rPr>
          <w:sz w:val="28"/>
          <w:szCs w:val="28"/>
          <w:lang w:val="kk-KZ"/>
        </w:rPr>
        <w:t>)</w:t>
      </w:r>
      <w:r w:rsidR="00F924CF">
        <w:rPr>
          <w:sz w:val="28"/>
          <w:szCs w:val="28"/>
          <w:lang w:val="kk-KZ"/>
        </w:rPr>
        <w:t>.</w:t>
      </w:r>
    </w:p>
    <w:p w14:paraId="61B0B255" w14:textId="77777777" w:rsidR="00DF78A1" w:rsidRPr="00407514" w:rsidRDefault="00DF78A1" w:rsidP="00F924CF">
      <w:pPr>
        <w:pStyle w:val="3"/>
        <w:keepNext w:val="0"/>
        <w:widowControl w:val="0"/>
        <w:spacing w:before="0" w:after="0"/>
        <w:ind w:firstLine="567"/>
        <w:jc w:val="both"/>
        <w:rPr>
          <w:rFonts w:ascii="Times New Roman" w:hAnsi="Times New Roman" w:cs="Times New Roman"/>
          <w:b w:val="0"/>
          <w:sz w:val="28"/>
          <w:szCs w:val="28"/>
          <w:lang w:val="kk-KZ"/>
        </w:rPr>
      </w:pPr>
    </w:p>
    <w:p w14:paraId="52B65074" w14:textId="693A643A" w:rsidR="00DF78A1" w:rsidRDefault="00DF78A1" w:rsidP="00F924CF">
      <w:pPr>
        <w:pStyle w:val="3"/>
        <w:keepNext w:val="0"/>
        <w:widowControl w:val="0"/>
        <w:spacing w:before="0" w:after="0"/>
        <w:jc w:val="both"/>
        <w:rPr>
          <w:rFonts w:ascii="Times New Roman" w:hAnsi="Times New Roman" w:cs="Times New Roman"/>
          <w:b w:val="0"/>
          <w:sz w:val="28"/>
          <w:szCs w:val="28"/>
          <w:lang w:val="kk-KZ"/>
        </w:rPr>
      </w:pPr>
      <w:r w:rsidRPr="00407514">
        <w:rPr>
          <w:rFonts w:ascii="Times New Roman" w:hAnsi="Times New Roman" w:cs="Times New Roman"/>
          <w:b w:val="0"/>
          <w:sz w:val="28"/>
          <w:szCs w:val="28"/>
          <w:lang w:val="kk-KZ"/>
        </w:rPr>
        <w:t>Кесте</w:t>
      </w:r>
      <w:r w:rsidRPr="00407514">
        <w:rPr>
          <w:rFonts w:ascii="Times New Roman" w:hAnsi="Times New Roman" w:cs="Times New Roman"/>
          <w:sz w:val="28"/>
          <w:szCs w:val="28"/>
          <w:lang w:val="kk-KZ"/>
        </w:rPr>
        <w:t xml:space="preserve"> </w:t>
      </w:r>
      <w:r w:rsidR="00CC63D1" w:rsidRPr="00407514">
        <w:rPr>
          <w:rFonts w:ascii="Times New Roman" w:hAnsi="Times New Roman" w:cs="Times New Roman"/>
          <w:b w:val="0"/>
          <w:sz w:val="28"/>
          <w:szCs w:val="28"/>
          <w:lang w:val="kk-KZ"/>
        </w:rPr>
        <w:t>24</w:t>
      </w:r>
      <w:r w:rsidR="00CC63D1" w:rsidRPr="00407514">
        <w:rPr>
          <w:rFonts w:ascii="Times New Roman" w:hAnsi="Times New Roman" w:cs="Times New Roman"/>
          <w:sz w:val="28"/>
          <w:szCs w:val="28"/>
          <w:lang w:val="kk-KZ"/>
        </w:rPr>
        <w:t xml:space="preserve"> -</w:t>
      </w:r>
      <w:r w:rsidRPr="00407514">
        <w:rPr>
          <w:rFonts w:ascii="Times New Roman" w:hAnsi="Times New Roman" w:cs="Times New Roman"/>
          <w:sz w:val="28"/>
          <w:szCs w:val="28"/>
          <w:lang w:val="kk-KZ"/>
        </w:rPr>
        <w:t xml:space="preserve"> </w:t>
      </w:r>
      <w:r w:rsidRPr="00407514">
        <w:rPr>
          <w:rFonts w:ascii="Times New Roman" w:hAnsi="Times New Roman" w:cs="Times New Roman"/>
          <w:b w:val="0"/>
          <w:bCs w:val="0"/>
          <w:sz w:val="28"/>
          <w:szCs w:val="28"/>
          <w:lang w:val="kk-KZ"/>
        </w:rPr>
        <w:t xml:space="preserve">Айқындаушы </w:t>
      </w:r>
      <w:r w:rsidRPr="00407514">
        <w:rPr>
          <w:rFonts w:ascii="Times New Roman" w:hAnsi="Times New Roman" w:cs="Times New Roman"/>
          <w:b w:val="0"/>
          <w:sz w:val="28"/>
          <w:szCs w:val="28"/>
          <w:lang w:val="kk-KZ"/>
        </w:rPr>
        <w:t xml:space="preserve">және </w:t>
      </w:r>
      <w:r w:rsidRPr="00407514">
        <w:rPr>
          <w:rFonts w:ascii="Times New Roman" w:hAnsi="Times New Roman" w:cs="Times New Roman"/>
          <w:b w:val="0"/>
          <w:bCs w:val="0"/>
          <w:sz w:val="28"/>
          <w:szCs w:val="28"/>
          <w:lang w:val="kk-KZ"/>
        </w:rPr>
        <w:t xml:space="preserve">қалыптастырушы </w:t>
      </w:r>
      <w:r w:rsidRPr="00407514">
        <w:rPr>
          <w:rFonts w:ascii="Times New Roman" w:hAnsi="Times New Roman" w:cs="Times New Roman"/>
          <w:b w:val="0"/>
          <w:sz w:val="28"/>
          <w:szCs w:val="28"/>
          <w:lang w:val="kk-KZ"/>
        </w:rPr>
        <w:t>эксперимент нәтижелерінің БТ бойынша студенттерінің кәсіби мотивация деңгейінің өсу динамикасының салыстырмалы (%) көрсеткіштері (БТ, n=60)</w:t>
      </w:r>
    </w:p>
    <w:p w14:paraId="40862FF7" w14:textId="77777777" w:rsidR="00F924CF" w:rsidRPr="00F924CF" w:rsidRDefault="00F924CF" w:rsidP="00F924CF">
      <w:pPr>
        <w:rPr>
          <w:sz w:val="10"/>
          <w:szCs w:val="10"/>
          <w:lang w:val="kk-KZ"/>
        </w:rPr>
      </w:pPr>
    </w:p>
    <w:tbl>
      <w:tblPr>
        <w:tblStyle w:val="ab"/>
        <w:tblW w:w="9639" w:type="dxa"/>
        <w:tblInd w:w="108" w:type="dxa"/>
        <w:tblLayout w:type="fixed"/>
        <w:tblLook w:val="04A0" w:firstRow="1" w:lastRow="0" w:firstColumn="1" w:lastColumn="0" w:noHBand="0" w:noVBand="1"/>
      </w:tblPr>
      <w:tblGrid>
        <w:gridCol w:w="1418"/>
        <w:gridCol w:w="2977"/>
        <w:gridCol w:w="2835"/>
        <w:gridCol w:w="2409"/>
      </w:tblGrid>
      <w:tr w:rsidR="00407514" w:rsidRPr="00407514" w14:paraId="0AD291A8" w14:textId="77777777" w:rsidTr="00F924CF">
        <w:tc>
          <w:tcPr>
            <w:tcW w:w="1418" w:type="dxa"/>
            <w:hideMark/>
          </w:tcPr>
          <w:p w14:paraId="3739495C" w14:textId="0CA65B62" w:rsidR="00DF78A1" w:rsidRPr="00407514" w:rsidRDefault="00CC63D1" w:rsidP="00F924CF">
            <w:pPr>
              <w:jc w:val="center"/>
              <w:rPr>
                <w:rFonts w:ascii="Times New Roman" w:hAnsi="Times New Roman"/>
                <w:sz w:val="24"/>
                <w:szCs w:val="24"/>
              </w:rPr>
            </w:pPr>
            <w:r w:rsidRPr="00407514">
              <w:rPr>
                <w:rStyle w:val="aa"/>
                <w:rFonts w:ascii="Times New Roman" w:hAnsi="Times New Roman"/>
                <w:b w:val="0"/>
                <w:sz w:val="24"/>
                <w:szCs w:val="24"/>
              </w:rPr>
              <w:t>Деңг</w:t>
            </w:r>
            <w:r w:rsidRPr="00407514">
              <w:rPr>
                <w:rStyle w:val="aa"/>
                <w:rFonts w:ascii="Times New Roman" w:hAnsi="Times New Roman"/>
                <w:b w:val="0"/>
                <w:sz w:val="24"/>
                <w:szCs w:val="24"/>
                <w:lang w:val="kk-KZ"/>
              </w:rPr>
              <w:t>е</w:t>
            </w:r>
            <w:r w:rsidR="00DF78A1" w:rsidRPr="00407514">
              <w:rPr>
                <w:rStyle w:val="aa"/>
                <w:rFonts w:ascii="Times New Roman" w:hAnsi="Times New Roman"/>
                <w:b w:val="0"/>
                <w:sz w:val="24"/>
                <w:szCs w:val="24"/>
              </w:rPr>
              <w:t>й</w:t>
            </w:r>
          </w:p>
        </w:tc>
        <w:tc>
          <w:tcPr>
            <w:tcW w:w="2977" w:type="dxa"/>
            <w:vAlign w:val="center"/>
            <w:hideMark/>
          </w:tcPr>
          <w:p w14:paraId="2BC01262" w14:textId="7E578117" w:rsidR="00DF78A1" w:rsidRPr="00407514" w:rsidRDefault="00DF78A1" w:rsidP="00F924CF">
            <w:pPr>
              <w:jc w:val="center"/>
              <w:rPr>
                <w:rStyle w:val="aa"/>
                <w:rFonts w:ascii="Times New Roman" w:hAnsi="Times New Roman"/>
                <w:b w:val="0"/>
                <w:sz w:val="24"/>
                <w:szCs w:val="24"/>
                <w:lang w:val="kk-KZ"/>
              </w:rPr>
            </w:pPr>
            <w:r w:rsidRPr="00407514">
              <w:rPr>
                <w:rStyle w:val="aa"/>
                <w:rFonts w:ascii="Times New Roman" w:hAnsi="Times New Roman"/>
                <w:b w:val="0"/>
                <w:sz w:val="24"/>
                <w:szCs w:val="24"/>
              </w:rPr>
              <w:t>Айқындаушы кезең</w:t>
            </w:r>
          </w:p>
          <w:p w14:paraId="028E09C7" w14:textId="77777777" w:rsidR="00DF78A1" w:rsidRPr="00407514" w:rsidRDefault="00DF78A1" w:rsidP="00F924CF">
            <w:pPr>
              <w:jc w:val="center"/>
              <w:rPr>
                <w:rFonts w:ascii="Times New Roman" w:hAnsi="Times New Roman"/>
                <w:b/>
                <w:sz w:val="24"/>
                <w:szCs w:val="24"/>
              </w:rPr>
            </w:pPr>
            <w:r w:rsidRPr="00407514">
              <w:rPr>
                <w:rStyle w:val="aa"/>
                <w:rFonts w:ascii="Times New Roman" w:hAnsi="Times New Roman"/>
                <w:b w:val="0"/>
                <w:sz w:val="24"/>
                <w:szCs w:val="24"/>
                <w:lang w:val="kk-KZ"/>
              </w:rPr>
              <w:t xml:space="preserve">БТ </w:t>
            </w:r>
            <w:r w:rsidRPr="00407514">
              <w:rPr>
                <w:rStyle w:val="aa"/>
                <w:rFonts w:ascii="Times New Roman" w:hAnsi="Times New Roman"/>
                <w:b w:val="0"/>
                <w:sz w:val="24"/>
                <w:szCs w:val="24"/>
              </w:rPr>
              <w:t xml:space="preserve"> </w:t>
            </w:r>
            <w:r w:rsidRPr="00407514">
              <w:rPr>
                <w:rStyle w:val="math-inline"/>
                <w:rFonts w:ascii="Times New Roman" w:hAnsi="Times New Roman"/>
                <w:sz w:val="24"/>
                <w:szCs w:val="24"/>
              </w:rPr>
              <w:t>n=</w:t>
            </w:r>
            <w:r w:rsidRPr="00407514">
              <w:rPr>
                <w:rStyle w:val="math-inline"/>
                <w:rFonts w:ascii="Times New Roman" w:hAnsi="Times New Roman"/>
                <w:sz w:val="24"/>
                <w:szCs w:val="24"/>
                <w:lang w:val="kk-KZ"/>
              </w:rPr>
              <w:t>60</w:t>
            </w:r>
            <w:r w:rsidRPr="00407514">
              <w:rPr>
                <w:rStyle w:val="aa"/>
                <w:rFonts w:ascii="Times New Roman" w:hAnsi="Times New Roman"/>
                <w:b w:val="0"/>
                <w:sz w:val="24"/>
                <w:szCs w:val="24"/>
              </w:rPr>
              <w:t xml:space="preserve"> (%)</w:t>
            </w:r>
          </w:p>
        </w:tc>
        <w:tc>
          <w:tcPr>
            <w:tcW w:w="2835" w:type="dxa"/>
            <w:vAlign w:val="center"/>
            <w:hideMark/>
          </w:tcPr>
          <w:p w14:paraId="1E19D868" w14:textId="77777777" w:rsidR="00DF78A1" w:rsidRPr="00407514" w:rsidRDefault="00DF78A1" w:rsidP="00F924CF">
            <w:pPr>
              <w:jc w:val="center"/>
              <w:rPr>
                <w:rFonts w:ascii="Times New Roman" w:hAnsi="Times New Roman"/>
                <w:b/>
                <w:sz w:val="24"/>
                <w:szCs w:val="24"/>
              </w:rPr>
            </w:pPr>
            <w:r w:rsidRPr="00407514">
              <w:rPr>
                <w:rStyle w:val="aa"/>
                <w:rFonts w:ascii="Times New Roman" w:hAnsi="Times New Roman"/>
                <w:b w:val="0"/>
                <w:sz w:val="24"/>
                <w:szCs w:val="24"/>
              </w:rPr>
              <w:t xml:space="preserve">Қалыптастырушы кезең </w:t>
            </w:r>
            <w:r w:rsidRPr="00407514">
              <w:rPr>
                <w:rStyle w:val="aa"/>
                <w:rFonts w:ascii="Times New Roman" w:hAnsi="Times New Roman"/>
                <w:b w:val="0"/>
                <w:sz w:val="24"/>
                <w:szCs w:val="24"/>
                <w:lang w:val="kk-KZ"/>
              </w:rPr>
              <w:t>БТ</w:t>
            </w:r>
            <w:r w:rsidRPr="00407514">
              <w:rPr>
                <w:rStyle w:val="math-inline"/>
                <w:rFonts w:ascii="Times New Roman" w:hAnsi="Times New Roman"/>
                <w:sz w:val="24"/>
                <w:szCs w:val="24"/>
              </w:rPr>
              <w:t xml:space="preserve"> n=</w:t>
            </w:r>
            <w:r w:rsidRPr="00407514">
              <w:rPr>
                <w:rStyle w:val="math-inline"/>
                <w:rFonts w:ascii="Times New Roman" w:hAnsi="Times New Roman"/>
                <w:sz w:val="24"/>
                <w:szCs w:val="24"/>
                <w:lang w:val="kk-KZ"/>
              </w:rPr>
              <w:t>60</w:t>
            </w:r>
            <w:r w:rsidRPr="00407514">
              <w:rPr>
                <w:rStyle w:val="aa"/>
                <w:rFonts w:ascii="Times New Roman" w:hAnsi="Times New Roman"/>
                <w:b w:val="0"/>
                <w:sz w:val="24"/>
                <w:szCs w:val="24"/>
                <w:lang w:val="kk-KZ"/>
              </w:rPr>
              <w:t xml:space="preserve"> </w:t>
            </w:r>
            <w:r w:rsidRPr="00407514">
              <w:rPr>
                <w:rStyle w:val="aa"/>
                <w:rFonts w:ascii="Times New Roman" w:hAnsi="Times New Roman"/>
                <w:b w:val="0"/>
                <w:sz w:val="24"/>
                <w:szCs w:val="24"/>
              </w:rPr>
              <w:t>(%)</w:t>
            </w:r>
          </w:p>
        </w:tc>
        <w:tc>
          <w:tcPr>
            <w:tcW w:w="2409" w:type="dxa"/>
            <w:vAlign w:val="center"/>
            <w:hideMark/>
          </w:tcPr>
          <w:p w14:paraId="608FE1B4" w14:textId="77777777" w:rsidR="00DF78A1" w:rsidRPr="00407514" w:rsidRDefault="00DF78A1" w:rsidP="00F924CF">
            <w:pPr>
              <w:jc w:val="center"/>
              <w:rPr>
                <w:rFonts w:ascii="Times New Roman" w:hAnsi="Times New Roman"/>
                <w:b/>
                <w:sz w:val="24"/>
                <w:szCs w:val="24"/>
              </w:rPr>
            </w:pPr>
            <w:r w:rsidRPr="00407514">
              <w:rPr>
                <w:rStyle w:val="aa"/>
                <w:rFonts w:ascii="Times New Roman" w:hAnsi="Times New Roman"/>
                <w:b w:val="0"/>
                <w:sz w:val="24"/>
                <w:szCs w:val="24"/>
              </w:rPr>
              <w:t>Өзгеріс (Динамика)</w:t>
            </w:r>
          </w:p>
        </w:tc>
      </w:tr>
      <w:tr w:rsidR="00407514" w:rsidRPr="00407514" w14:paraId="66E7C6D9" w14:textId="77777777" w:rsidTr="00F924CF">
        <w:tc>
          <w:tcPr>
            <w:tcW w:w="1418" w:type="dxa"/>
            <w:hideMark/>
          </w:tcPr>
          <w:p w14:paraId="4B2A96A6" w14:textId="77777777" w:rsidR="00DF78A1" w:rsidRPr="00407514" w:rsidRDefault="00DF78A1" w:rsidP="00CC63D1">
            <w:pPr>
              <w:jc w:val="both"/>
              <w:rPr>
                <w:rFonts w:ascii="Times New Roman" w:hAnsi="Times New Roman"/>
                <w:sz w:val="24"/>
                <w:szCs w:val="24"/>
              </w:rPr>
            </w:pPr>
            <w:r w:rsidRPr="00407514">
              <w:rPr>
                <w:rFonts w:ascii="Times New Roman" w:hAnsi="Times New Roman"/>
                <w:sz w:val="24"/>
                <w:szCs w:val="24"/>
              </w:rPr>
              <w:t>Жоғары</w:t>
            </w:r>
          </w:p>
        </w:tc>
        <w:tc>
          <w:tcPr>
            <w:tcW w:w="2977" w:type="dxa"/>
            <w:vAlign w:val="center"/>
            <w:hideMark/>
          </w:tcPr>
          <w:p w14:paraId="3BE2361F" w14:textId="77777777" w:rsidR="00DF78A1" w:rsidRPr="00407514" w:rsidRDefault="00DF78A1" w:rsidP="00E82FDE">
            <w:pPr>
              <w:ind w:firstLine="709"/>
              <w:jc w:val="both"/>
              <w:rPr>
                <w:rFonts w:ascii="Times New Roman" w:hAnsi="Times New Roman"/>
                <w:sz w:val="24"/>
                <w:szCs w:val="24"/>
              </w:rPr>
            </w:pPr>
            <w:r w:rsidRPr="00407514">
              <w:rPr>
                <w:rFonts w:ascii="Times New Roman" w:hAnsi="Times New Roman"/>
                <w:sz w:val="24"/>
                <w:szCs w:val="24"/>
                <w:lang w:val="kk-KZ"/>
              </w:rPr>
              <w:t>11 (</w:t>
            </w:r>
            <w:r w:rsidRPr="00407514">
              <w:rPr>
                <w:rFonts w:ascii="Times New Roman" w:hAnsi="Times New Roman"/>
                <w:sz w:val="24"/>
                <w:szCs w:val="24"/>
              </w:rPr>
              <w:t>18,4% )</w:t>
            </w:r>
          </w:p>
        </w:tc>
        <w:tc>
          <w:tcPr>
            <w:tcW w:w="2835" w:type="dxa"/>
            <w:vAlign w:val="center"/>
            <w:hideMark/>
          </w:tcPr>
          <w:p w14:paraId="7043189A" w14:textId="77777777" w:rsidR="00DF78A1" w:rsidRPr="00407514" w:rsidRDefault="00DF78A1" w:rsidP="00E82FDE">
            <w:pPr>
              <w:ind w:firstLine="709"/>
              <w:jc w:val="both"/>
              <w:rPr>
                <w:rFonts w:ascii="Times New Roman" w:hAnsi="Times New Roman"/>
                <w:sz w:val="24"/>
                <w:szCs w:val="24"/>
                <w:lang w:val="kk-KZ"/>
              </w:rPr>
            </w:pPr>
            <w:r w:rsidRPr="00407514">
              <w:rPr>
                <w:rFonts w:ascii="Times New Roman" w:hAnsi="Times New Roman"/>
                <w:sz w:val="24"/>
                <w:szCs w:val="24"/>
              </w:rPr>
              <w:t>14</w:t>
            </w:r>
            <w:r w:rsidRPr="00407514">
              <w:rPr>
                <w:rFonts w:ascii="Times New Roman" w:hAnsi="Times New Roman"/>
                <w:sz w:val="24"/>
                <w:szCs w:val="24"/>
                <w:lang w:val="kk-KZ"/>
              </w:rPr>
              <w:t xml:space="preserve"> (</w:t>
            </w:r>
            <w:r w:rsidRPr="00407514">
              <w:rPr>
                <w:rFonts w:ascii="Times New Roman" w:hAnsi="Times New Roman"/>
                <w:sz w:val="24"/>
                <w:szCs w:val="24"/>
              </w:rPr>
              <w:t>23,3%</w:t>
            </w:r>
            <w:proofErr w:type="gramStart"/>
            <w:r w:rsidRPr="00407514">
              <w:rPr>
                <w:rFonts w:ascii="Times New Roman" w:hAnsi="Times New Roman"/>
                <w:sz w:val="24"/>
                <w:szCs w:val="24"/>
              </w:rPr>
              <w:t xml:space="preserve"> </w:t>
            </w:r>
            <w:r w:rsidRPr="00407514">
              <w:rPr>
                <w:rFonts w:ascii="Times New Roman" w:hAnsi="Times New Roman"/>
                <w:sz w:val="24"/>
                <w:szCs w:val="24"/>
                <w:lang w:val="kk-KZ"/>
              </w:rPr>
              <w:t>)</w:t>
            </w:r>
            <w:proofErr w:type="gramEnd"/>
          </w:p>
        </w:tc>
        <w:tc>
          <w:tcPr>
            <w:tcW w:w="2409" w:type="dxa"/>
            <w:vAlign w:val="center"/>
            <w:hideMark/>
          </w:tcPr>
          <w:p w14:paraId="5913C7E0" w14:textId="77777777" w:rsidR="00DF78A1" w:rsidRPr="00407514" w:rsidRDefault="00DF78A1" w:rsidP="00E82FDE">
            <w:pPr>
              <w:ind w:firstLine="709"/>
              <w:jc w:val="both"/>
              <w:rPr>
                <w:rFonts w:ascii="Times New Roman" w:hAnsi="Times New Roman"/>
                <w:sz w:val="24"/>
                <w:szCs w:val="24"/>
              </w:rPr>
            </w:pPr>
            <w:r w:rsidRPr="00407514">
              <w:rPr>
                <w:rFonts w:ascii="Times New Roman" w:hAnsi="Times New Roman"/>
                <w:bCs/>
                <w:sz w:val="24"/>
                <w:szCs w:val="24"/>
              </w:rPr>
              <w:t>+4,9%</w:t>
            </w:r>
          </w:p>
        </w:tc>
      </w:tr>
      <w:tr w:rsidR="00407514" w:rsidRPr="00407514" w14:paraId="64C00F3A" w14:textId="77777777" w:rsidTr="00F924CF">
        <w:tc>
          <w:tcPr>
            <w:tcW w:w="1418" w:type="dxa"/>
            <w:hideMark/>
          </w:tcPr>
          <w:p w14:paraId="64C450F1" w14:textId="77777777" w:rsidR="00DF78A1" w:rsidRPr="00407514" w:rsidRDefault="00DF78A1" w:rsidP="00CC63D1">
            <w:pPr>
              <w:jc w:val="both"/>
              <w:rPr>
                <w:rFonts w:ascii="Times New Roman" w:hAnsi="Times New Roman"/>
                <w:sz w:val="24"/>
                <w:szCs w:val="24"/>
              </w:rPr>
            </w:pPr>
            <w:r w:rsidRPr="00407514">
              <w:rPr>
                <w:rFonts w:ascii="Times New Roman" w:hAnsi="Times New Roman"/>
                <w:sz w:val="24"/>
                <w:szCs w:val="24"/>
              </w:rPr>
              <w:t>Орта</w:t>
            </w:r>
          </w:p>
        </w:tc>
        <w:tc>
          <w:tcPr>
            <w:tcW w:w="2977" w:type="dxa"/>
            <w:vAlign w:val="center"/>
            <w:hideMark/>
          </w:tcPr>
          <w:p w14:paraId="5A620CC9" w14:textId="77777777" w:rsidR="00DF78A1" w:rsidRPr="00407514" w:rsidRDefault="00DF78A1" w:rsidP="00E82FDE">
            <w:pPr>
              <w:ind w:firstLine="709"/>
              <w:jc w:val="both"/>
              <w:rPr>
                <w:rFonts w:ascii="Times New Roman" w:hAnsi="Times New Roman"/>
                <w:sz w:val="24"/>
                <w:szCs w:val="24"/>
              </w:rPr>
            </w:pPr>
            <w:r w:rsidRPr="00407514">
              <w:rPr>
                <w:rFonts w:ascii="Times New Roman" w:hAnsi="Times New Roman"/>
                <w:sz w:val="24"/>
                <w:szCs w:val="24"/>
                <w:lang w:val="kk-KZ"/>
              </w:rPr>
              <w:t>21 (</w:t>
            </w:r>
            <w:r w:rsidRPr="00407514">
              <w:rPr>
                <w:rFonts w:ascii="Times New Roman" w:hAnsi="Times New Roman"/>
                <w:sz w:val="24"/>
                <w:szCs w:val="24"/>
              </w:rPr>
              <w:t>35,0%)</w:t>
            </w:r>
          </w:p>
        </w:tc>
        <w:tc>
          <w:tcPr>
            <w:tcW w:w="2835" w:type="dxa"/>
            <w:vAlign w:val="center"/>
            <w:hideMark/>
          </w:tcPr>
          <w:p w14:paraId="7E914FAF" w14:textId="77777777" w:rsidR="00DF78A1" w:rsidRPr="00407514" w:rsidRDefault="00DF78A1" w:rsidP="00E82FDE">
            <w:pPr>
              <w:ind w:firstLine="709"/>
              <w:jc w:val="both"/>
              <w:rPr>
                <w:rFonts w:ascii="Times New Roman" w:hAnsi="Times New Roman"/>
                <w:sz w:val="24"/>
                <w:szCs w:val="24"/>
              </w:rPr>
            </w:pPr>
            <w:r w:rsidRPr="00407514">
              <w:rPr>
                <w:rFonts w:ascii="Times New Roman" w:hAnsi="Times New Roman"/>
                <w:sz w:val="24"/>
                <w:szCs w:val="24"/>
                <w:lang w:val="kk-KZ"/>
              </w:rPr>
              <w:t>22(</w:t>
            </w:r>
            <w:r w:rsidRPr="00407514">
              <w:rPr>
                <w:rFonts w:ascii="Times New Roman" w:hAnsi="Times New Roman"/>
                <w:sz w:val="24"/>
                <w:szCs w:val="24"/>
              </w:rPr>
              <w:t>36,6%)</w:t>
            </w:r>
          </w:p>
        </w:tc>
        <w:tc>
          <w:tcPr>
            <w:tcW w:w="2409" w:type="dxa"/>
            <w:vAlign w:val="center"/>
            <w:hideMark/>
          </w:tcPr>
          <w:p w14:paraId="27AAF685" w14:textId="77777777" w:rsidR="00DF78A1" w:rsidRPr="00407514" w:rsidRDefault="00DF78A1" w:rsidP="00E82FDE">
            <w:pPr>
              <w:ind w:firstLine="709"/>
              <w:jc w:val="both"/>
              <w:rPr>
                <w:rFonts w:ascii="Times New Roman" w:hAnsi="Times New Roman"/>
                <w:sz w:val="24"/>
                <w:szCs w:val="24"/>
              </w:rPr>
            </w:pPr>
            <w:r w:rsidRPr="00407514">
              <w:rPr>
                <w:rFonts w:ascii="Times New Roman" w:hAnsi="Times New Roman"/>
                <w:sz w:val="24"/>
                <w:szCs w:val="24"/>
              </w:rPr>
              <w:t>+1,6%</w:t>
            </w:r>
          </w:p>
        </w:tc>
      </w:tr>
      <w:tr w:rsidR="00F924CF" w:rsidRPr="00407514" w14:paraId="4C38AEAA" w14:textId="77777777" w:rsidTr="00F924CF">
        <w:tc>
          <w:tcPr>
            <w:tcW w:w="1418" w:type="dxa"/>
            <w:hideMark/>
          </w:tcPr>
          <w:p w14:paraId="371505C7" w14:textId="77777777" w:rsidR="00DF78A1" w:rsidRPr="00407514" w:rsidRDefault="00DF78A1" w:rsidP="00CC63D1">
            <w:pPr>
              <w:jc w:val="both"/>
              <w:rPr>
                <w:rFonts w:ascii="Times New Roman" w:hAnsi="Times New Roman"/>
                <w:sz w:val="24"/>
                <w:szCs w:val="24"/>
              </w:rPr>
            </w:pPr>
            <w:r w:rsidRPr="00407514">
              <w:rPr>
                <w:rFonts w:ascii="Times New Roman" w:hAnsi="Times New Roman"/>
                <w:sz w:val="24"/>
                <w:szCs w:val="24"/>
              </w:rPr>
              <w:t>Төмен</w:t>
            </w:r>
          </w:p>
        </w:tc>
        <w:tc>
          <w:tcPr>
            <w:tcW w:w="2977" w:type="dxa"/>
            <w:vAlign w:val="center"/>
            <w:hideMark/>
          </w:tcPr>
          <w:p w14:paraId="3C8B77BD" w14:textId="77777777" w:rsidR="00DF78A1" w:rsidRPr="00407514" w:rsidRDefault="00DF78A1" w:rsidP="00E82FDE">
            <w:pPr>
              <w:ind w:firstLine="709"/>
              <w:jc w:val="both"/>
              <w:rPr>
                <w:rFonts w:ascii="Times New Roman" w:hAnsi="Times New Roman"/>
                <w:sz w:val="24"/>
                <w:szCs w:val="24"/>
              </w:rPr>
            </w:pPr>
            <w:r w:rsidRPr="00407514">
              <w:rPr>
                <w:rFonts w:ascii="Times New Roman" w:hAnsi="Times New Roman"/>
                <w:sz w:val="24"/>
                <w:szCs w:val="24"/>
                <w:lang w:val="kk-KZ"/>
              </w:rPr>
              <w:t>28(</w:t>
            </w:r>
            <w:r w:rsidRPr="00407514">
              <w:rPr>
                <w:rFonts w:ascii="Times New Roman" w:hAnsi="Times New Roman"/>
                <w:sz w:val="24"/>
                <w:szCs w:val="24"/>
              </w:rPr>
              <w:t>46,6% )</w:t>
            </w:r>
          </w:p>
        </w:tc>
        <w:tc>
          <w:tcPr>
            <w:tcW w:w="2835" w:type="dxa"/>
            <w:vAlign w:val="center"/>
            <w:hideMark/>
          </w:tcPr>
          <w:p w14:paraId="4D7D5C56" w14:textId="77777777" w:rsidR="00DF78A1" w:rsidRPr="00407514" w:rsidRDefault="00DF78A1" w:rsidP="00E82FDE">
            <w:pPr>
              <w:ind w:firstLine="709"/>
              <w:jc w:val="both"/>
              <w:rPr>
                <w:rFonts w:ascii="Times New Roman" w:hAnsi="Times New Roman"/>
                <w:sz w:val="24"/>
                <w:szCs w:val="24"/>
              </w:rPr>
            </w:pPr>
            <w:r w:rsidRPr="00407514">
              <w:rPr>
                <w:rFonts w:ascii="Times New Roman" w:hAnsi="Times New Roman"/>
                <w:sz w:val="24"/>
                <w:szCs w:val="24"/>
              </w:rPr>
              <w:t>24</w:t>
            </w:r>
            <w:r w:rsidRPr="00407514">
              <w:rPr>
                <w:rFonts w:ascii="Times New Roman" w:hAnsi="Times New Roman"/>
                <w:sz w:val="24"/>
                <w:szCs w:val="24"/>
                <w:lang w:val="kk-KZ"/>
              </w:rPr>
              <w:t xml:space="preserve"> (</w:t>
            </w:r>
            <w:r w:rsidRPr="00407514">
              <w:rPr>
                <w:rFonts w:ascii="Times New Roman" w:hAnsi="Times New Roman"/>
                <w:sz w:val="24"/>
                <w:szCs w:val="24"/>
              </w:rPr>
              <w:t>40,0%)</w:t>
            </w:r>
          </w:p>
        </w:tc>
        <w:tc>
          <w:tcPr>
            <w:tcW w:w="2409" w:type="dxa"/>
            <w:vAlign w:val="center"/>
            <w:hideMark/>
          </w:tcPr>
          <w:p w14:paraId="5D4C1E71" w14:textId="77777777" w:rsidR="00DF78A1" w:rsidRPr="00407514" w:rsidRDefault="00DF78A1" w:rsidP="00E82FDE">
            <w:pPr>
              <w:ind w:firstLine="709"/>
              <w:jc w:val="both"/>
              <w:rPr>
                <w:rFonts w:ascii="Times New Roman" w:hAnsi="Times New Roman"/>
                <w:sz w:val="24"/>
                <w:szCs w:val="24"/>
              </w:rPr>
            </w:pPr>
            <w:r w:rsidRPr="00407514">
              <w:rPr>
                <w:rFonts w:ascii="Times New Roman" w:hAnsi="Times New Roman"/>
                <w:bCs/>
                <w:sz w:val="24"/>
                <w:szCs w:val="24"/>
              </w:rPr>
              <w:t>-6,6%</w:t>
            </w:r>
          </w:p>
        </w:tc>
      </w:tr>
    </w:tbl>
    <w:p w14:paraId="359192E4" w14:textId="77777777" w:rsidR="00DF78A1" w:rsidRDefault="00DF78A1" w:rsidP="00E82FDE">
      <w:pPr>
        <w:pStyle w:val="a6"/>
        <w:spacing w:before="0" w:beforeAutospacing="0" w:after="0" w:afterAutospacing="0"/>
        <w:ind w:firstLine="709"/>
        <w:jc w:val="both"/>
        <w:rPr>
          <w:sz w:val="28"/>
          <w:szCs w:val="28"/>
          <w:lang w:val="kk-KZ"/>
        </w:rPr>
      </w:pPr>
    </w:p>
    <w:p w14:paraId="31D505DE" w14:textId="77777777" w:rsidR="00F924CF" w:rsidRDefault="00F924CF" w:rsidP="00E82FDE">
      <w:pPr>
        <w:pStyle w:val="a6"/>
        <w:spacing w:before="0" w:beforeAutospacing="0" w:after="0" w:afterAutospacing="0"/>
        <w:ind w:firstLine="709"/>
        <w:jc w:val="both"/>
        <w:rPr>
          <w:sz w:val="28"/>
          <w:szCs w:val="28"/>
          <w:lang w:val="kk-KZ"/>
        </w:rPr>
      </w:pPr>
    </w:p>
    <w:p w14:paraId="744BF44F" w14:textId="77777777" w:rsidR="00F924CF" w:rsidRDefault="00F924CF" w:rsidP="00E82FDE">
      <w:pPr>
        <w:pStyle w:val="a6"/>
        <w:spacing w:before="0" w:beforeAutospacing="0" w:after="0" w:afterAutospacing="0"/>
        <w:ind w:firstLine="709"/>
        <w:jc w:val="both"/>
        <w:rPr>
          <w:sz w:val="28"/>
          <w:szCs w:val="28"/>
          <w:lang w:val="kk-KZ"/>
        </w:rPr>
      </w:pPr>
    </w:p>
    <w:p w14:paraId="12F9137F" w14:textId="77777777" w:rsidR="00F924CF" w:rsidRPr="00407514" w:rsidRDefault="00F924CF" w:rsidP="00E82FDE">
      <w:pPr>
        <w:pStyle w:val="a6"/>
        <w:spacing w:before="0" w:beforeAutospacing="0" w:after="0" w:afterAutospacing="0"/>
        <w:ind w:firstLine="709"/>
        <w:jc w:val="both"/>
        <w:rPr>
          <w:sz w:val="28"/>
          <w:szCs w:val="28"/>
          <w:lang w:val="kk-KZ"/>
        </w:rPr>
      </w:pPr>
    </w:p>
    <w:p w14:paraId="2CBCF438" w14:textId="77777777" w:rsidR="00DF78A1" w:rsidRPr="00F924CF" w:rsidRDefault="00DF78A1" w:rsidP="00F924CF">
      <w:pPr>
        <w:spacing w:after="0" w:line="240" w:lineRule="auto"/>
        <w:jc w:val="center"/>
        <w:rPr>
          <w:rFonts w:ascii="Times New Roman" w:hAnsi="Times New Roman" w:cs="Times New Roman"/>
          <w:lang w:val="kk-KZ"/>
        </w:rPr>
      </w:pPr>
      <w:r w:rsidRPr="00F924CF">
        <w:rPr>
          <w:rFonts w:ascii="Times New Roman" w:hAnsi="Times New Roman" w:cs="Times New Roman"/>
          <w:noProof/>
        </w:rPr>
        <w:lastRenderedPageBreak/>
        <w:drawing>
          <wp:inline distT="0" distB="0" distL="0" distR="0" wp14:anchorId="2C82AB40" wp14:editId="3BF363CC">
            <wp:extent cx="5676900" cy="1362075"/>
            <wp:effectExtent l="0" t="0" r="0" b="9525"/>
            <wp:docPr id="30"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B70514C" w14:textId="77777777" w:rsidR="00F924CF" w:rsidRDefault="00F924CF" w:rsidP="00F924CF">
      <w:pPr>
        <w:spacing w:after="0" w:line="240" w:lineRule="auto"/>
        <w:ind w:firstLine="709"/>
        <w:jc w:val="center"/>
        <w:rPr>
          <w:rFonts w:ascii="Times New Roman" w:hAnsi="Times New Roman" w:cs="Times New Roman"/>
          <w:sz w:val="28"/>
          <w:szCs w:val="28"/>
          <w:lang w:val="kk-KZ"/>
        </w:rPr>
      </w:pPr>
    </w:p>
    <w:p w14:paraId="67F1D571" w14:textId="034865A6" w:rsidR="00DF78A1" w:rsidRPr="00407514" w:rsidRDefault="00F924CF" w:rsidP="00F924CF">
      <w:pPr>
        <w:spacing w:after="0" w:line="240" w:lineRule="auto"/>
        <w:jc w:val="center"/>
        <w:rPr>
          <w:rFonts w:ascii="Times New Roman" w:hAnsi="Times New Roman" w:cs="Times New Roman"/>
          <w:sz w:val="28"/>
          <w:szCs w:val="28"/>
          <w:lang w:val="kk-KZ"/>
        </w:rPr>
      </w:pPr>
      <w:r w:rsidRPr="00F924CF">
        <w:rPr>
          <w:rFonts w:ascii="Times New Roman" w:hAnsi="Times New Roman" w:cs="Times New Roman"/>
          <w:sz w:val="28"/>
          <w:szCs w:val="28"/>
          <w:lang w:val="kk-KZ"/>
        </w:rPr>
        <w:t xml:space="preserve">Сурет </w:t>
      </w:r>
      <w:r w:rsidR="00CC63D1" w:rsidRPr="00F924CF">
        <w:rPr>
          <w:rFonts w:ascii="Times New Roman" w:hAnsi="Times New Roman" w:cs="Times New Roman"/>
          <w:sz w:val="28"/>
          <w:szCs w:val="28"/>
          <w:lang w:val="kk-KZ"/>
        </w:rPr>
        <w:t>10</w:t>
      </w:r>
      <w:r>
        <w:rPr>
          <w:rFonts w:ascii="Times New Roman" w:hAnsi="Times New Roman" w:cs="Times New Roman"/>
          <w:sz w:val="28"/>
          <w:szCs w:val="28"/>
          <w:lang w:val="kk-KZ"/>
        </w:rPr>
        <w:t xml:space="preserve"> </w:t>
      </w:r>
      <w:r w:rsidR="00CC63D1" w:rsidRPr="00F924CF">
        <w:rPr>
          <w:rFonts w:ascii="Times New Roman" w:hAnsi="Times New Roman" w:cs="Times New Roman"/>
          <w:sz w:val="28"/>
          <w:szCs w:val="28"/>
          <w:lang w:val="kk-KZ"/>
        </w:rPr>
        <w:t>-</w:t>
      </w:r>
      <w:r w:rsidR="00DF78A1" w:rsidRPr="00F924CF">
        <w:rPr>
          <w:rFonts w:ascii="Times New Roman" w:hAnsi="Times New Roman" w:cs="Times New Roman"/>
          <w:b/>
          <w:sz w:val="28"/>
          <w:szCs w:val="28"/>
          <w:lang w:val="kk-KZ"/>
        </w:rPr>
        <w:t xml:space="preserve"> </w:t>
      </w:r>
      <w:r w:rsidR="00DF78A1" w:rsidRPr="00F924CF">
        <w:rPr>
          <w:rFonts w:ascii="Times New Roman" w:hAnsi="Times New Roman" w:cs="Times New Roman"/>
          <w:sz w:val="28"/>
          <w:szCs w:val="28"/>
          <w:lang w:val="kk-KZ"/>
        </w:rPr>
        <w:t>Айқандаушы эксперимент пен және қалыптасырушы эксперименттен кейінгі Т</w:t>
      </w:r>
      <w:r w:rsidR="00DF78A1" w:rsidRPr="00407514">
        <w:rPr>
          <w:rFonts w:ascii="Times New Roman" w:hAnsi="Times New Roman" w:cs="Times New Roman"/>
          <w:sz w:val="28"/>
          <w:szCs w:val="28"/>
          <w:lang w:val="kk-KZ"/>
        </w:rPr>
        <w:t>.Д. Дубовицкаяның «Оқу және кәсіби мотивациясын анықтау» сауалнамасы бойынша ЭТ мен БТ-ның студенттерінің оқу және кәсіби мотивациясының бағытын диагностикалау нәтижелерінің салыстырмалы көрсеткіштерінің гистограммасы</w:t>
      </w:r>
    </w:p>
    <w:p w14:paraId="780A855C" w14:textId="77777777" w:rsidR="00DF78A1" w:rsidRPr="00407514" w:rsidRDefault="00DF78A1" w:rsidP="00F924CF">
      <w:pPr>
        <w:pStyle w:val="a6"/>
        <w:spacing w:before="0" w:beforeAutospacing="0" w:after="0" w:afterAutospacing="0"/>
        <w:jc w:val="both"/>
        <w:rPr>
          <w:sz w:val="28"/>
          <w:szCs w:val="28"/>
          <w:lang w:val="kk-KZ"/>
        </w:rPr>
      </w:pPr>
    </w:p>
    <w:p w14:paraId="46AB1C0C" w14:textId="77777777" w:rsidR="00DF78A1" w:rsidRPr="00407514" w:rsidRDefault="00DF78A1" w:rsidP="00F924CF">
      <w:pPr>
        <w:pStyle w:val="3"/>
        <w:spacing w:before="0" w:after="0"/>
        <w:ind w:firstLine="142"/>
        <w:jc w:val="both"/>
        <w:rPr>
          <w:rFonts w:ascii="Times New Roman" w:hAnsi="Times New Roman" w:cs="Times New Roman"/>
          <w:sz w:val="28"/>
          <w:szCs w:val="28"/>
          <w:lang w:val="kk-KZ"/>
        </w:rPr>
      </w:pPr>
      <w:r w:rsidRPr="00407514">
        <w:rPr>
          <w:rFonts w:ascii="Times New Roman" w:hAnsi="Times New Roman" w:cs="Times New Roman"/>
          <w:noProof/>
          <w:sz w:val="28"/>
          <w:szCs w:val="28"/>
        </w:rPr>
        <w:drawing>
          <wp:inline distT="0" distB="0" distL="0" distR="0" wp14:anchorId="44A12D60" wp14:editId="60AE7F06">
            <wp:extent cx="5981700" cy="2286000"/>
            <wp:effectExtent l="0" t="0" r="0" b="0"/>
            <wp:docPr id="31"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D5FDB57" w14:textId="77777777" w:rsidR="00DF78A1" w:rsidRPr="00F924CF" w:rsidRDefault="00DF78A1" w:rsidP="00E82FDE">
      <w:pPr>
        <w:spacing w:after="0" w:line="240" w:lineRule="auto"/>
        <w:ind w:firstLine="709"/>
        <w:jc w:val="both"/>
        <w:rPr>
          <w:rFonts w:ascii="Times New Roman" w:hAnsi="Times New Roman" w:cs="Times New Roman"/>
          <w:i/>
          <w:sz w:val="28"/>
          <w:szCs w:val="28"/>
          <w:lang w:val="kk-KZ"/>
        </w:rPr>
      </w:pPr>
    </w:p>
    <w:p w14:paraId="59C373DB" w14:textId="361EAAE9" w:rsidR="00CC63D1" w:rsidRDefault="00F924CF" w:rsidP="00F924CF">
      <w:pPr>
        <w:pStyle w:val="a6"/>
        <w:spacing w:before="0" w:beforeAutospacing="0" w:after="0" w:afterAutospacing="0"/>
        <w:jc w:val="center"/>
        <w:rPr>
          <w:bCs/>
          <w:sz w:val="28"/>
          <w:szCs w:val="28"/>
          <w:lang w:val="kk-KZ"/>
        </w:rPr>
      </w:pPr>
      <w:r w:rsidRPr="00407514">
        <w:rPr>
          <w:sz w:val="28"/>
          <w:szCs w:val="28"/>
          <w:lang w:val="kk-KZ"/>
        </w:rPr>
        <w:t xml:space="preserve">Сурет </w:t>
      </w:r>
      <w:r w:rsidR="00CC63D1" w:rsidRPr="00407514">
        <w:rPr>
          <w:sz w:val="28"/>
          <w:szCs w:val="28"/>
          <w:lang w:val="kk-KZ"/>
        </w:rPr>
        <w:t>11</w:t>
      </w:r>
      <w:r>
        <w:rPr>
          <w:sz w:val="28"/>
          <w:szCs w:val="28"/>
          <w:lang w:val="kk-KZ"/>
        </w:rPr>
        <w:t xml:space="preserve"> </w:t>
      </w:r>
      <w:r w:rsidR="00CC63D1" w:rsidRPr="00407514">
        <w:rPr>
          <w:sz w:val="28"/>
          <w:szCs w:val="28"/>
          <w:lang w:val="kk-KZ"/>
        </w:rPr>
        <w:t xml:space="preserve">- </w:t>
      </w:r>
      <w:r w:rsidR="00CC63D1" w:rsidRPr="00407514">
        <w:rPr>
          <w:bCs/>
          <w:sz w:val="28"/>
          <w:szCs w:val="28"/>
          <w:lang w:val="kk-KZ"/>
        </w:rPr>
        <w:t>Айқындаущы  және қалыптастырушы эксперимент кезеңіндегі «Оқу және кәсіби мотивациясын анықтау» сауалнамасы бойынша ЭТ мен БТ 3- курс студенттерінің оқу мотивациясының бағытын диагностикалаудың салыстырмалы  нәтижелері</w:t>
      </w:r>
    </w:p>
    <w:p w14:paraId="788797BB" w14:textId="77777777" w:rsidR="00F924CF" w:rsidRPr="00407514" w:rsidRDefault="00F924CF" w:rsidP="00CC63D1">
      <w:pPr>
        <w:pStyle w:val="a6"/>
        <w:spacing w:before="0" w:beforeAutospacing="0" w:after="0" w:afterAutospacing="0"/>
        <w:ind w:firstLine="709"/>
        <w:jc w:val="center"/>
        <w:rPr>
          <w:sz w:val="28"/>
          <w:szCs w:val="28"/>
          <w:lang w:val="kk-KZ"/>
        </w:rPr>
      </w:pPr>
    </w:p>
    <w:p w14:paraId="393E51B3" w14:textId="2BBE3BEF" w:rsidR="00F924CF" w:rsidRPr="00F924CF" w:rsidRDefault="00F924CF" w:rsidP="00F924CF">
      <w:pPr>
        <w:spacing w:after="0" w:line="240" w:lineRule="auto"/>
        <w:ind w:firstLine="567"/>
        <w:jc w:val="both"/>
        <w:rPr>
          <w:rFonts w:ascii="Times New Roman" w:hAnsi="Times New Roman" w:cs="Times New Roman"/>
          <w:iCs/>
          <w:sz w:val="24"/>
          <w:szCs w:val="24"/>
          <w:lang w:val="kk-KZ"/>
        </w:rPr>
      </w:pPr>
      <w:r w:rsidRPr="00F924CF">
        <w:rPr>
          <w:rFonts w:ascii="Times New Roman" w:hAnsi="Times New Roman" w:cs="Times New Roman"/>
          <w:iCs/>
          <w:sz w:val="24"/>
          <w:szCs w:val="24"/>
          <w:lang w:val="kk-KZ"/>
        </w:rPr>
        <w:t>Ескерту</w:t>
      </w:r>
      <w:r>
        <w:rPr>
          <w:rFonts w:ascii="Times New Roman" w:hAnsi="Times New Roman" w:cs="Times New Roman"/>
          <w:iCs/>
          <w:sz w:val="24"/>
          <w:szCs w:val="24"/>
          <w:lang w:val="kk-KZ"/>
        </w:rPr>
        <w:t xml:space="preserve"> - </w:t>
      </w:r>
      <w:r w:rsidRPr="00F924CF">
        <w:rPr>
          <w:rFonts w:ascii="Times New Roman" w:hAnsi="Times New Roman" w:cs="Times New Roman"/>
          <w:iCs/>
          <w:sz w:val="24"/>
          <w:szCs w:val="24"/>
          <w:lang w:val="kk-KZ"/>
        </w:rPr>
        <w:t>АЭ-Айқындаушы эксперимент; ҚЭ- қалыптастырушы эксперимент; БТ -Бақылау тобы; ЭТ- Эксперимент тобы</w:t>
      </w:r>
    </w:p>
    <w:p w14:paraId="65D6E742" w14:textId="0072BE79" w:rsidR="00CC63D1" w:rsidRPr="00407514" w:rsidRDefault="00CC63D1" w:rsidP="00E82FDE">
      <w:pPr>
        <w:pStyle w:val="a6"/>
        <w:spacing w:before="0" w:beforeAutospacing="0" w:after="0" w:afterAutospacing="0"/>
        <w:ind w:firstLine="709"/>
        <w:jc w:val="both"/>
        <w:rPr>
          <w:sz w:val="28"/>
          <w:szCs w:val="28"/>
          <w:lang w:val="kk-KZ"/>
        </w:rPr>
      </w:pPr>
    </w:p>
    <w:p w14:paraId="14DBB495" w14:textId="77777777" w:rsidR="00DF78A1" w:rsidRPr="00407514" w:rsidRDefault="00DF78A1" w:rsidP="00F924CF">
      <w:pPr>
        <w:pStyle w:val="a6"/>
        <w:spacing w:before="0" w:beforeAutospacing="0" w:after="0" w:afterAutospacing="0"/>
        <w:ind w:firstLine="567"/>
        <w:jc w:val="both"/>
        <w:rPr>
          <w:sz w:val="28"/>
          <w:szCs w:val="28"/>
          <w:lang w:val="kk-KZ"/>
        </w:rPr>
      </w:pPr>
      <w:r w:rsidRPr="00407514">
        <w:rPr>
          <w:sz w:val="28"/>
          <w:szCs w:val="28"/>
          <w:lang w:val="kk-KZ"/>
        </w:rPr>
        <w:t xml:space="preserve">Гистограммадан көріп отырғанымыздай, эксперименттік топта кәсіби мотивацияның айтарлықтай сапалық трансформациясы орын алды: Студенттердің жоғары деңгей көрсеткіші </w:t>
      </w:r>
      <w:r w:rsidRPr="00407514">
        <w:rPr>
          <w:bCs/>
          <w:sz w:val="28"/>
          <w:szCs w:val="28"/>
          <w:lang w:val="kk-KZ"/>
        </w:rPr>
        <w:t>16,7%-дан 50%-ға</w:t>
      </w:r>
      <w:r w:rsidRPr="00407514">
        <w:rPr>
          <w:sz w:val="28"/>
          <w:szCs w:val="28"/>
          <w:lang w:val="kk-KZ"/>
        </w:rPr>
        <w:t xml:space="preserve"> дейін, яғни 33,3%-ға артты. Бұл болашақ бастауыш сынып мұғалімдерінің жартысына жуығында мамандыққа деген ішкі қызығушылық пен кәсіби құндылықтардың қалыптасқанын көрсетеді. Төмен деңгейдегі студенттер үлесі </w:t>
      </w:r>
      <w:r w:rsidRPr="00407514">
        <w:rPr>
          <w:bCs/>
          <w:i/>
          <w:sz w:val="28"/>
          <w:szCs w:val="28"/>
          <w:lang w:val="kk-KZ"/>
        </w:rPr>
        <w:t>46,6%-дан 15%-ға</w:t>
      </w:r>
      <w:r w:rsidRPr="00407514">
        <w:rPr>
          <w:sz w:val="28"/>
          <w:szCs w:val="28"/>
          <w:lang w:val="kk-KZ"/>
        </w:rPr>
        <w:t xml:space="preserve"> дейін азайды. Бұл сыртқы мотивацияның (диплом алу, стипендия) ішкі кәсіби мотивацияға (балалармен жұмыс істеуге ұмтылыс) алмасқанының тікелей дәлелі. Мұндай оң динамика эксперимент барысында жаңартылған  білім беру мазмұнына кәсіби бағыттылығын, құндылықтық бағдарлары мен студенттердің кәсіби құзыреттілігін дамытудағы жоғары тиімділігін айғақтайды. </w:t>
      </w:r>
      <w:r w:rsidRPr="00407514">
        <w:rPr>
          <w:sz w:val="28"/>
          <w:szCs w:val="28"/>
          <w:lang w:val="kk-KZ"/>
        </w:rPr>
        <w:lastRenderedPageBreak/>
        <w:t xml:space="preserve">Айқындаушы және қалыптастырушы кезеңдерді салыстыру барысында алынған Пирсонның </w:t>
      </w:r>
      <w:r w:rsidRPr="00407514">
        <w:rPr>
          <w:rStyle w:val="mord"/>
          <w:b/>
          <w:bCs/>
          <w:sz w:val="28"/>
          <w:szCs w:val="28"/>
        </w:rPr>
        <w:t>χ</w:t>
      </w:r>
      <w:r w:rsidRPr="00407514">
        <w:rPr>
          <w:rStyle w:val="mord"/>
          <w:b/>
          <w:bCs/>
          <w:sz w:val="28"/>
          <w:szCs w:val="28"/>
          <w:lang w:val="kk-KZ"/>
        </w:rPr>
        <w:t>2</w:t>
      </w:r>
      <w:r w:rsidRPr="00407514">
        <w:rPr>
          <w:rStyle w:val="math-inline"/>
          <w:rFonts w:eastAsiaTheme="majorEastAsia"/>
          <w:sz w:val="28"/>
          <w:szCs w:val="28"/>
          <w:lang w:val="kk-KZ"/>
        </w:rPr>
        <w:t xml:space="preserve"> = 9,34</w:t>
      </w:r>
      <w:r w:rsidRPr="00407514">
        <w:rPr>
          <w:sz w:val="28"/>
          <w:szCs w:val="28"/>
          <w:lang w:val="kk-KZ"/>
        </w:rPr>
        <w:t xml:space="preserve"> (</w:t>
      </w:r>
      <w:r w:rsidRPr="00407514">
        <w:rPr>
          <w:rStyle w:val="math-inline"/>
          <w:rFonts w:eastAsiaTheme="majorEastAsia"/>
          <w:sz w:val="28"/>
          <w:szCs w:val="28"/>
          <w:lang w:val="kk-KZ"/>
        </w:rPr>
        <w:t>p &lt; 0,01</w:t>
      </w:r>
      <w:r w:rsidRPr="00407514">
        <w:rPr>
          <w:sz w:val="28"/>
          <w:szCs w:val="28"/>
          <w:lang w:val="kk-KZ"/>
        </w:rPr>
        <w:t>) көрсеткіші бұл өзгерістердің кездейсоқ емес екенін және эксперименттік бағдарламаның ғылыми негізділігін толық растайды.</w:t>
      </w:r>
    </w:p>
    <w:p w14:paraId="4BAB6755" w14:textId="77777777" w:rsidR="00DF78A1" w:rsidRPr="00407514" w:rsidRDefault="00DF78A1" w:rsidP="00F924CF">
      <w:pPr>
        <w:pStyle w:val="a6"/>
        <w:spacing w:before="0" w:beforeAutospacing="0" w:after="0" w:afterAutospacing="0"/>
        <w:ind w:firstLine="567"/>
        <w:jc w:val="both"/>
        <w:rPr>
          <w:sz w:val="28"/>
          <w:szCs w:val="28"/>
          <w:lang w:val="kk-KZ"/>
        </w:rPr>
      </w:pPr>
      <w:r w:rsidRPr="00407514">
        <w:rPr>
          <w:sz w:val="28"/>
          <w:szCs w:val="28"/>
          <w:lang w:val="kk-KZ"/>
        </w:rPr>
        <w:t xml:space="preserve">Қалыптастырушы эксперименттен кейінгі </w:t>
      </w:r>
      <w:r w:rsidRPr="00407514">
        <w:rPr>
          <w:bCs/>
          <w:sz w:val="28"/>
          <w:szCs w:val="28"/>
          <w:lang w:val="kk-KZ"/>
        </w:rPr>
        <w:t>мазмұндық-педагогикалық білім деңгейлері</w:t>
      </w:r>
      <w:r w:rsidRPr="00407514">
        <w:rPr>
          <w:sz w:val="28"/>
          <w:szCs w:val="28"/>
          <w:lang w:val="kk-KZ"/>
        </w:rPr>
        <w:t xml:space="preserve"> (Н.В. Кузьмина, А.К. Маркова әдістемесі) бойынша нәтижелерді талдап, олардың статистикалық маңыздылығын  Пирсон </w:t>
      </w:r>
      <w:r w:rsidRPr="00407514">
        <w:rPr>
          <w:rStyle w:val="mord"/>
          <w:bCs/>
          <w:sz w:val="28"/>
          <w:szCs w:val="28"/>
        </w:rPr>
        <w:t>χ</w:t>
      </w:r>
      <w:r w:rsidRPr="00407514">
        <w:rPr>
          <w:rStyle w:val="mord"/>
          <w:bCs/>
          <w:sz w:val="28"/>
          <w:szCs w:val="28"/>
          <w:lang w:val="kk-KZ"/>
        </w:rPr>
        <w:t>2критерийімен</w:t>
      </w:r>
      <w:r w:rsidRPr="00407514">
        <w:rPr>
          <w:sz w:val="28"/>
          <w:szCs w:val="28"/>
          <w:lang w:val="kk-KZ"/>
        </w:rPr>
        <w:t xml:space="preserve"> есептейміз.</w:t>
      </w:r>
    </w:p>
    <w:p w14:paraId="09A8125B" w14:textId="77777777" w:rsidR="00DF78A1" w:rsidRPr="00407514" w:rsidRDefault="00DF78A1" w:rsidP="00F924CF">
      <w:pPr>
        <w:pStyle w:val="a6"/>
        <w:spacing w:before="0" w:beforeAutospacing="0" w:after="0" w:afterAutospacing="0"/>
        <w:ind w:firstLine="567"/>
        <w:jc w:val="both"/>
        <w:rPr>
          <w:sz w:val="28"/>
          <w:szCs w:val="28"/>
          <w:lang w:val="kk-KZ"/>
        </w:rPr>
      </w:pPr>
      <w:r w:rsidRPr="00407514">
        <w:rPr>
          <w:sz w:val="28"/>
          <w:szCs w:val="28"/>
          <w:lang w:val="kk-KZ"/>
        </w:rPr>
        <w:t>Қалыптастырушы эксперименттен кейін ЭТ (эксперименттік топ) көрсеткіштері айтарлықтай өсіп, ал БТ (бақылау тобы) біршама тұрақты юоп  қалы. Төменде осы динамиканы көрсететін есептеулер мен талдау берілген.</w:t>
      </w:r>
    </w:p>
    <w:p w14:paraId="0FD4E4CF" w14:textId="22D70578" w:rsidR="00DF78A1" w:rsidRPr="00407514" w:rsidRDefault="00DF78A1" w:rsidP="00F924CF">
      <w:pPr>
        <w:pStyle w:val="3"/>
        <w:keepNext w:val="0"/>
        <w:widowControl w:val="0"/>
        <w:spacing w:before="0" w:after="0"/>
        <w:ind w:firstLine="567"/>
        <w:jc w:val="both"/>
        <w:rPr>
          <w:rFonts w:ascii="Times New Roman" w:hAnsi="Times New Roman" w:cs="Times New Roman"/>
          <w:b w:val="0"/>
          <w:sz w:val="28"/>
          <w:szCs w:val="28"/>
          <w:lang w:val="kk-KZ"/>
        </w:rPr>
      </w:pPr>
      <w:r w:rsidRPr="00407514">
        <w:rPr>
          <w:rFonts w:ascii="Times New Roman" w:hAnsi="Times New Roman" w:cs="Times New Roman"/>
          <w:b w:val="0"/>
          <w:sz w:val="28"/>
          <w:szCs w:val="28"/>
          <w:lang w:val="kk-KZ"/>
        </w:rPr>
        <w:t>Төмендегі кестеде элективті курсты енгізгеннен кейін топтарда келесідей көрсеткі</w:t>
      </w:r>
      <w:r w:rsidR="00CC63D1" w:rsidRPr="00407514">
        <w:rPr>
          <w:rFonts w:ascii="Times New Roman" w:hAnsi="Times New Roman" w:cs="Times New Roman"/>
          <w:b w:val="0"/>
          <w:sz w:val="28"/>
          <w:szCs w:val="28"/>
          <w:lang w:val="kk-KZ"/>
        </w:rPr>
        <w:t xml:space="preserve">штер тіркелді </w:t>
      </w:r>
      <w:r w:rsidR="00357A43">
        <w:rPr>
          <w:rFonts w:ascii="Times New Roman" w:hAnsi="Times New Roman" w:cs="Times New Roman"/>
          <w:b w:val="0"/>
          <w:sz w:val="28"/>
          <w:szCs w:val="28"/>
          <w:lang w:val="kk-KZ"/>
        </w:rPr>
        <w:t xml:space="preserve">(кесте  </w:t>
      </w:r>
      <w:r w:rsidR="00CC63D1" w:rsidRPr="00407514">
        <w:rPr>
          <w:rFonts w:ascii="Times New Roman" w:hAnsi="Times New Roman" w:cs="Times New Roman"/>
          <w:b w:val="0"/>
          <w:sz w:val="28"/>
          <w:szCs w:val="28"/>
          <w:lang w:val="kk-KZ"/>
        </w:rPr>
        <w:t>25</w:t>
      </w:r>
      <w:r w:rsidRPr="00407514">
        <w:rPr>
          <w:rFonts w:ascii="Times New Roman" w:hAnsi="Times New Roman" w:cs="Times New Roman"/>
          <w:b w:val="0"/>
          <w:sz w:val="28"/>
          <w:szCs w:val="28"/>
          <w:lang w:val="kk-KZ"/>
        </w:rPr>
        <w:t>)</w:t>
      </w:r>
      <w:r w:rsidR="00F924CF">
        <w:rPr>
          <w:rFonts w:ascii="Times New Roman" w:hAnsi="Times New Roman" w:cs="Times New Roman"/>
          <w:b w:val="0"/>
          <w:sz w:val="28"/>
          <w:szCs w:val="28"/>
          <w:lang w:val="kk-KZ"/>
        </w:rPr>
        <w:t>.</w:t>
      </w:r>
      <w:r w:rsidRPr="00407514">
        <w:rPr>
          <w:rFonts w:ascii="Times New Roman" w:hAnsi="Times New Roman" w:cs="Times New Roman"/>
          <w:b w:val="0"/>
          <w:sz w:val="28"/>
          <w:szCs w:val="28"/>
          <w:lang w:val="kk-KZ"/>
        </w:rPr>
        <w:t xml:space="preserve"> </w:t>
      </w:r>
    </w:p>
    <w:p w14:paraId="5AE6B194" w14:textId="77777777" w:rsidR="00DF78A1" w:rsidRPr="00407514" w:rsidRDefault="00DF78A1" w:rsidP="00CC63D1">
      <w:pPr>
        <w:spacing w:after="0" w:line="240" w:lineRule="auto"/>
        <w:jc w:val="both"/>
        <w:rPr>
          <w:rFonts w:ascii="Times New Roman" w:hAnsi="Times New Roman" w:cs="Times New Roman"/>
          <w:lang w:val="kk-KZ"/>
        </w:rPr>
      </w:pPr>
    </w:p>
    <w:p w14:paraId="5F375581" w14:textId="6175FC47" w:rsidR="00DF78A1" w:rsidRDefault="00CC63D1" w:rsidP="00F924CF">
      <w:pPr>
        <w:pStyle w:val="3"/>
        <w:keepNext w:val="0"/>
        <w:widowControl w:val="0"/>
        <w:spacing w:before="0" w:after="0"/>
        <w:jc w:val="both"/>
        <w:rPr>
          <w:rFonts w:ascii="Times New Roman" w:hAnsi="Times New Roman" w:cs="Times New Roman"/>
          <w:b w:val="0"/>
          <w:sz w:val="28"/>
          <w:szCs w:val="28"/>
          <w:lang w:val="kk-KZ"/>
        </w:rPr>
      </w:pPr>
      <w:r w:rsidRPr="00407514">
        <w:rPr>
          <w:rFonts w:ascii="Times New Roman" w:hAnsi="Times New Roman" w:cs="Times New Roman"/>
          <w:b w:val="0"/>
          <w:sz w:val="28"/>
          <w:szCs w:val="28"/>
          <w:lang w:val="kk-KZ"/>
        </w:rPr>
        <w:t>Кесте 25</w:t>
      </w:r>
      <w:r w:rsidR="00DF78A1" w:rsidRPr="00407514">
        <w:rPr>
          <w:rFonts w:ascii="Times New Roman" w:hAnsi="Times New Roman" w:cs="Times New Roman"/>
          <w:b w:val="0"/>
          <w:sz w:val="28"/>
          <w:szCs w:val="28"/>
          <w:lang w:val="kk-KZ"/>
        </w:rPr>
        <w:t xml:space="preserve"> - Қалыптастырушы эксперименттен кейінгі ЭТ менн БТ-ның </w:t>
      </w:r>
      <w:r w:rsidR="00DF78A1" w:rsidRPr="00407514">
        <w:rPr>
          <w:rFonts w:ascii="Times New Roman" w:hAnsi="Times New Roman" w:cs="Times New Roman"/>
          <w:b w:val="0"/>
          <w:bCs w:val="0"/>
          <w:sz w:val="28"/>
          <w:szCs w:val="28"/>
          <w:lang w:val="kk-KZ"/>
        </w:rPr>
        <w:t>мазмұндық-педагогикалық білім деңгейлері</w:t>
      </w:r>
      <w:r w:rsidR="00DF78A1" w:rsidRPr="00407514">
        <w:rPr>
          <w:rFonts w:ascii="Times New Roman" w:hAnsi="Times New Roman" w:cs="Times New Roman"/>
          <w:b w:val="0"/>
          <w:sz w:val="28"/>
          <w:szCs w:val="28"/>
          <w:lang w:val="kk-KZ"/>
        </w:rPr>
        <w:t xml:space="preserve"> (Н.В. Кузьмина, А.К. Маркова әдістемесі бойынша) екі топтан алынған салыстырмалы нәтижелер</w:t>
      </w:r>
    </w:p>
    <w:p w14:paraId="4CDE37B4" w14:textId="77777777" w:rsidR="00F924CF" w:rsidRPr="00F924CF" w:rsidRDefault="00F924CF" w:rsidP="00F924CF">
      <w:pPr>
        <w:rPr>
          <w:sz w:val="10"/>
          <w:szCs w:val="10"/>
          <w:lang w:val="kk-KZ"/>
        </w:rPr>
      </w:pPr>
    </w:p>
    <w:tbl>
      <w:tblPr>
        <w:tblStyle w:val="ab"/>
        <w:tblW w:w="9639" w:type="dxa"/>
        <w:tblInd w:w="108" w:type="dxa"/>
        <w:tblLook w:val="04A0" w:firstRow="1" w:lastRow="0" w:firstColumn="1" w:lastColumn="0" w:noHBand="0" w:noVBand="1"/>
      </w:tblPr>
      <w:tblGrid>
        <w:gridCol w:w="1560"/>
        <w:gridCol w:w="3116"/>
        <w:gridCol w:w="2836"/>
        <w:gridCol w:w="2127"/>
      </w:tblGrid>
      <w:tr w:rsidR="00407514" w:rsidRPr="00407514" w14:paraId="66DC3F60" w14:textId="77777777" w:rsidTr="00F924CF">
        <w:tc>
          <w:tcPr>
            <w:tcW w:w="1560" w:type="dxa"/>
            <w:vAlign w:val="center"/>
          </w:tcPr>
          <w:p w14:paraId="68D80E6D" w14:textId="77777777" w:rsidR="00DF78A1" w:rsidRPr="00407514" w:rsidRDefault="00DF78A1" w:rsidP="00F924CF">
            <w:pPr>
              <w:jc w:val="both"/>
              <w:rPr>
                <w:rFonts w:ascii="Times New Roman" w:hAnsi="Times New Roman"/>
                <w:b/>
                <w:sz w:val="24"/>
                <w:szCs w:val="24"/>
                <w:lang w:val="kk-KZ"/>
              </w:rPr>
            </w:pPr>
            <w:r w:rsidRPr="00407514">
              <w:rPr>
                <w:rStyle w:val="aa"/>
                <w:rFonts w:ascii="Times New Roman" w:eastAsiaTheme="majorEastAsia" w:hAnsi="Times New Roman"/>
                <w:b w:val="0"/>
                <w:sz w:val="24"/>
                <w:szCs w:val="24"/>
                <w:lang w:val="kk-KZ"/>
              </w:rPr>
              <w:t>Деңгей</w:t>
            </w:r>
          </w:p>
        </w:tc>
        <w:tc>
          <w:tcPr>
            <w:tcW w:w="3116" w:type="dxa"/>
            <w:vAlign w:val="center"/>
          </w:tcPr>
          <w:p w14:paraId="43AE6043" w14:textId="77777777" w:rsidR="00DF78A1" w:rsidRPr="00407514" w:rsidRDefault="00DF78A1" w:rsidP="00F924CF">
            <w:pPr>
              <w:jc w:val="both"/>
              <w:rPr>
                <w:rFonts w:ascii="Times New Roman" w:hAnsi="Times New Roman"/>
                <w:b/>
                <w:sz w:val="24"/>
                <w:szCs w:val="24"/>
                <w:lang w:val="kk-KZ"/>
              </w:rPr>
            </w:pPr>
            <w:r w:rsidRPr="00407514">
              <w:rPr>
                <w:rStyle w:val="aa"/>
                <w:rFonts w:ascii="Times New Roman" w:eastAsiaTheme="majorEastAsia" w:hAnsi="Times New Roman"/>
                <w:b w:val="0"/>
                <w:sz w:val="24"/>
                <w:szCs w:val="24"/>
                <w:lang w:val="kk-KZ"/>
              </w:rPr>
              <w:t>Эксперименттік топ (ЭТ)</w:t>
            </w:r>
          </w:p>
        </w:tc>
        <w:tc>
          <w:tcPr>
            <w:tcW w:w="2836" w:type="dxa"/>
            <w:vAlign w:val="center"/>
          </w:tcPr>
          <w:p w14:paraId="13AFBD10" w14:textId="77777777" w:rsidR="00DF78A1" w:rsidRPr="00407514" w:rsidRDefault="00DF78A1" w:rsidP="00F924CF">
            <w:pPr>
              <w:jc w:val="both"/>
              <w:rPr>
                <w:rFonts w:ascii="Times New Roman" w:hAnsi="Times New Roman"/>
                <w:b/>
                <w:sz w:val="24"/>
                <w:szCs w:val="24"/>
                <w:lang w:val="kk-KZ"/>
              </w:rPr>
            </w:pPr>
            <w:r w:rsidRPr="00407514">
              <w:rPr>
                <w:rStyle w:val="aa"/>
                <w:rFonts w:ascii="Times New Roman" w:eastAsiaTheme="majorEastAsia" w:hAnsi="Times New Roman"/>
                <w:b w:val="0"/>
                <w:sz w:val="24"/>
                <w:szCs w:val="24"/>
                <w:lang w:val="kk-KZ"/>
              </w:rPr>
              <w:t>Бақылау тобы (БТ)</w:t>
            </w:r>
          </w:p>
        </w:tc>
        <w:tc>
          <w:tcPr>
            <w:tcW w:w="2127" w:type="dxa"/>
            <w:vAlign w:val="center"/>
          </w:tcPr>
          <w:p w14:paraId="57F4D6AB" w14:textId="77777777" w:rsidR="00DF78A1" w:rsidRPr="00407514" w:rsidRDefault="00DF78A1" w:rsidP="00F924CF">
            <w:pPr>
              <w:jc w:val="both"/>
              <w:rPr>
                <w:rFonts w:ascii="Times New Roman" w:hAnsi="Times New Roman"/>
                <w:b/>
                <w:sz w:val="24"/>
                <w:szCs w:val="24"/>
                <w:lang w:val="kk-KZ"/>
              </w:rPr>
            </w:pPr>
            <w:r w:rsidRPr="00407514">
              <w:rPr>
                <w:rStyle w:val="aa"/>
                <w:rFonts w:ascii="Times New Roman" w:eastAsiaTheme="majorEastAsia" w:hAnsi="Times New Roman"/>
                <w:b w:val="0"/>
                <w:sz w:val="24"/>
                <w:szCs w:val="24"/>
                <w:lang w:val="kk-KZ"/>
              </w:rPr>
              <w:t>Барлығы</w:t>
            </w:r>
          </w:p>
        </w:tc>
      </w:tr>
      <w:tr w:rsidR="00407514" w:rsidRPr="00407514" w14:paraId="4F144B7C" w14:textId="77777777" w:rsidTr="00F924CF">
        <w:tc>
          <w:tcPr>
            <w:tcW w:w="1560" w:type="dxa"/>
            <w:vAlign w:val="center"/>
          </w:tcPr>
          <w:p w14:paraId="2A783D3D" w14:textId="77777777" w:rsidR="00DF78A1" w:rsidRPr="00407514" w:rsidRDefault="00DF78A1" w:rsidP="00CC63D1">
            <w:pPr>
              <w:jc w:val="both"/>
              <w:rPr>
                <w:rFonts w:ascii="Times New Roman" w:hAnsi="Times New Roman"/>
                <w:sz w:val="24"/>
                <w:szCs w:val="24"/>
                <w:lang w:val="kk-KZ"/>
              </w:rPr>
            </w:pPr>
            <w:r w:rsidRPr="00407514">
              <w:rPr>
                <w:rFonts w:ascii="Times New Roman" w:hAnsi="Times New Roman"/>
                <w:sz w:val="24"/>
                <w:szCs w:val="24"/>
                <w:lang w:val="kk-KZ"/>
              </w:rPr>
              <w:t>Жоғары</w:t>
            </w:r>
          </w:p>
        </w:tc>
        <w:tc>
          <w:tcPr>
            <w:tcW w:w="3116" w:type="dxa"/>
            <w:vAlign w:val="center"/>
          </w:tcPr>
          <w:p w14:paraId="61D20E32" w14:textId="77777777" w:rsidR="00DF78A1" w:rsidRPr="00407514" w:rsidRDefault="00DF78A1" w:rsidP="00E82FDE">
            <w:pPr>
              <w:ind w:firstLine="709"/>
              <w:jc w:val="both"/>
              <w:rPr>
                <w:rFonts w:ascii="Times New Roman" w:hAnsi="Times New Roman"/>
                <w:sz w:val="24"/>
                <w:szCs w:val="24"/>
                <w:lang w:val="kk-KZ"/>
              </w:rPr>
            </w:pPr>
            <w:r w:rsidRPr="00407514">
              <w:rPr>
                <w:rFonts w:ascii="Times New Roman" w:hAnsi="Times New Roman"/>
                <w:sz w:val="24"/>
                <w:szCs w:val="24"/>
                <w:lang w:val="kk-KZ"/>
              </w:rPr>
              <w:t>28 (46,7%)</w:t>
            </w:r>
          </w:p>
        </w:tc>
        <w:tc>
          <w:tcPr>
            <w:tcW w:w="2836" w:type="dxa"/>
            <w:vAlign w:val="center"/>
          </w:tcPr>
          <w:p w14:paraId="5277877A" w14:textId="77777777" w:rsidR="00DF78A1" w:rsidRPr="00407514" w:rsidRDefault="00DF78A1" w:rsidP="00E82FDE">
            <w:pPr>
              <w:ind w:firstLine="709"/>
              <w:jc w:val="both"/>
              <w:rPr>
                <w:rFonts w:ascii="Times New Roman" w:hAnsi="Times New Roman"/>
                <w:sz w:val="24"/>
                <w:szCs w:val="24"/>
                <w:lang w:val="kk-KZ"/>
              </w:rPr>
            </w:pPr>
            <w:r w:rsidRPr="00407514">
              <w:rPr>
                <w:rFonts w:ascii="Times New Roman" w:hAnsi="Times New Roman"/>
                <w:sz w:val="24"/>
                <w:szCs w:val="24"/>
                <w:lang w:val="kk-KZ"/>
              </w:rPr>
              <w:t>8 (13,3%)</w:t>
            </w:r>
          </w:p>
        </w:tc>
        <w:tc>
          <w:tcPr>
            <w:tcW w:w="2127" w:type="dxa"/>
            <w:vAlign w:val="center"/>
          </w:tcPr>
          <w:p w14:paraId="4E954210" w14:textId="77777777" w:rsidR="00DF78A1" w:rsidRPr="00407514" w:rsidRDefault="00DF78A1" w:rsidP="00E82FDE">
            <w:pPr>
              <w:ind w:firstLine="709"/>
              <w:jc w:val="both"/>
              <w:rPr>
                <w:rFonts w:ascii="Times New Roman" w:hAnsi="Times New Roman"/>
                <w:sz w:val="24"/>
                <w:szCs w:val="24"/>
                <w:lang w:val="kk-KZ"/>
              </w:rPr>
            </w:pPr>
            <w:r w:rsidRPr="00407514">
              <w:rPr>
                <w:rFonts w:ascii="Times New Roman" w:hAnsi="Times New Roman"/>
                <w:sz w:val="24"/>
                <w:szCs w:val="24"/>
                <w:lang w:val="kk-KZ"/>
              </w:rPr>
              <w:t>36</w:t>
            </w:r>
          </w:p>
        </w:tc>
      </w:tr>
      <w:tr w:rsidR="00407514" w:rsidRPr="00407514" w14:paraId="53002C58" w14:textId="77777777" w:rsidTr="00F924CF">
        <w:tc>
          <w:tcPr>
            <w:tcW w:w="1560" w:type="dxa"/>
            <w:vAlign w:val="center"/>
          </w:tcPr>
          <w:p w14:paraId="58A0AE8F" w14:textId="1A652206" w:rsidR="00DF78A1" w:rsidRPr="00407514" w:rsidRDefault="00CC63D1" w:rsidP="00CC63D1">
            <w:pPr>
              <w:jc w:val="both"/>
              <w:rPr>
                <w:rFonts w:ascii="Times New Roman" w:hAnsi="Times New Roman"/>
                <w:sz w:val="24"/>
                <w:szCs w:val="24"/>
                <w:lang w:val="kk-KZ"/>
              </w:rPr>
            </w:pPr>
            <w:r w:rsidRPr="00407514">
              <w:rPr>
                <w:rFonts w:ascii="Times New Roman" w:hAnsi="Times New Roman"/>
                <w:sz w:val="24"/>
                <w:szCs w:val="24"/>
                <w:lang w:val="kk-KZ"/>
              </w:rPr>
              <w:t>Орта</w:t>
            </w:r>
          </w:p>
        </w:tc>
        <w:tc>
          <w:tcPr>
            <w:tcW w:w="3116" w:type="dxa"/>
            <w:vAlign w:val="center"/>
          </w:tcPr>
          <w:p w14:paraId="27558DF9" w14:textId="77777777" w:rsidR="00DF78A1" w:rsidRPr="00407514" w:rsidRDefault="00DF78A1" w:rsidP="00E82FDE">
            <w:pPr>
              <w:ind w:firstLine="709"/>
              <w:jc w:val="both"/>
              <w:rPr>
                <w:rFonts w:ascii="Times New Roman" w:hAnsi="Times New Roman"/>
                <w:sz w:val="24"/>
                <w:szCs w:val="24"/>
                <w:lang w:val="kk-KZ"/>
              </w:rPr>
            </w:pPr>
            <w:r w:rsidRPr="00407514">
              <w:rPr>
                <w:rFonts w:ascii="Times New Roman" w:hAnsi="Times New Roman"/>
                <w:sz w:val="24"/>
                <w:szCs w:val="24"/>
                <w:lang w:val="kk-KZ"/>
              </w:rPr>
              <w:t>24 (40,0%)</w:t>
            </w:r>
          </w:p>
        </w:tc>
        <w:tc>
          <w:tcPr>
            <w:tcW w:w="2836" w:type="dxa"/>
            <w:vAlign w:val="center"/>
          </w:tcPr>
          <w:p w14:paraId="1834641F" w14:textId="77777777" w:rsidR="00DF78A1" w:rsidRPr="00407514" w:rsidRDefault="00DF78A1" w:rsidP="00E82FDE">
            <w:pPr>
              <w:ind w:firstLine="709"/>
              <w:jc w:val="both"/>
              <w:rPr>
                <w:rFonts w:ascii="Times New Roman" w:hAnsi="Times New Roman"/>
                <w:sz w:val="24"/>
                <w:szCs w:val="24"/>
                <w:lang w:val="kk-KZ"/>
              </w:rPr>
            </w:pPr>
            <w:r w:rsidRPr="00407514">
              <w:rPr>
                <w:rFonts w:ascii="Times New Roman" w:hAnsi="Times New Roman"/>
                <w:sz w:val="24"/>
                <w:szCs w:val="24"/>
                <w:lang w:val="kk-KZ"/>
              </w:rPr>
              <w:t>22 (36,7%)</w:t>
            </w:r>
          </w:p>
        </w:tc>
        <w:tc>
          <w:tcPr>
            <w:tcW w:w="2127" w:type="dxa"/>
            <w:vAlign w:val="center"/>
          </w:tcPr>
          <w:p w14:paraId="2CF1CADC" w14:textId="77777777" w:rsidR="00DF78A1" w:rsidRPr="00407514" w:rsidRDefault="00DF78A1" w:rsidP="00E82FDE">
            <w:pPr>
              <w:ind w:firstLine="709"/>
              <w:jc w:val="both"/>
              <w:rPr>
                <w:rFonts w:ascii="Times New Roman" w:hAnsi="Times New Roman"/>
                <w:sz w:val="24"/>
                <w:szCs w:val="24"/>
                <w:lang w:val="kk-KZ"/>
              </w:rPr>
            </w:pPr>
            <w:r w:rsidRPr="00407514">
              <w:rPr>
                <w:rFonts w:ascii="Times New Roman" w:hAnsi="Times New Roman"/>
                <w:sz w:val="24"/>
                <w:szCs w:val="24"/>
                <w:lang w:val="kk-KZ"/>
              </w:rPr>
              <w:t>46</w:t>
            </w:r>
          </w:p>
        </w:tc>
      </w:tr>
      <w:tr w:rsidR="00407514" w:rsidRPr="00407514" w14:paraId="0C9014AB" w14:textId="77777777" w:rsidTr="00F924CF">
        <w:tc>
          <w:tcPr>
            <w:tcW w:w="1560" w:type="dxa"/>
            <w:vAlign w:val="center"/>
          </w:tcPr>
          <w:p w14:paraId="48B1FE51" w14:textId="77777777" w:rsidR="00DF78A1" w:rsidRPr="00407514" w:rsidRDefault="00DF78A1" w:rsidP="00CC63D1">
            <w:pPr>
              <w:jc w:val="both"/>
              <w:rPr>
                <w:rFonts w:ascii="Times New Roman" w:hAnsi="Times New Roman"/>
                <w:sz w:val="24"/>
                <w:szCs w:val="24"/>
              </w:rPr>
            </w:pPr>
            <w:r w:rsidRPr="00407514">
              <w:rPr>
                <w:rFonts w:ascii="Times New Roman" w:hAnsi="Times New Roman"/>
                <w:sz w:val="24"/>
                <w:szCs w:val="24"/>
              </w:rPr>
              <w:t>Төмен</w:t>
            </w:r>
          </w:p>
        </w:tc>
        <w:tc>
          <w:tcPr>
            <w:tcW w:w="3116" w:type="dxa"/>
            <w:vAlign w:val="center"/>
          </w:tcPr>
          <w:p w14:paraId="6F7634CD" w14:textId="77777777" w:rsidR="00DF78A1" w:rsidRPr="00407514" w:rsidRDefault="00DF78A1" w:rsidP="00E82FDE">
            <w:pPr>
              <w:ind w:firstLine="709"/>
              <w:jc w:val="both"/>
              <w:rPr>
                <w:rFonts w:ascii="Times New Roman" w:hAnsi="Times New Roman"/>
                <w:sz w:val="24"/>
                <w:szCs w:val="24"/>
              </w:rPr>
            </w:pPr>
            <w:r w:rsidRPr="00407514">
              <w:rPr>
                <w:rFonts w:ascii="Times New Roman" w:hAnsi="Times New Roman"/>
                <w:sz w:val="24"/>
                <w:szCs w:val="24"/>
              </w:rPr>
              <w:t>8 (13,3%)</w:t>
            </w:r>
          </w:p>
        </w:tc>
        <w:tc>
          <w:tcPr>
            <w:tcW w:w="2836" w:type="dxa"/>
            <w:vAlign w:val="center"/>
          </w:tcPr>
          <w:p w14:paraId="24D49256" w14:textId="77777777" w:rsidR="00DF78A1" w:rsidRPr="00407514" w:rsidRDefault="00DF78A1" w:rsidP="00E82FDE">
            <w:pPr>
              <w:ind w:firstLine="709"/>
              <w:jc w:val="both"/>
              <w:rPr>
                <w:rFonts w:ascii="Times New Roman" w:hAnsi="Times New Roman"/>
                <w:sz w:val="24"/>
                <w:szCs w:val="24"/>
              </w:rPr>
            </w:pPr>
            <w:r w:rsidRPr="00407514">
              <w:rPr>
                <w:rFonts w:ascii="Times New Roman" w:hAnsi="Times New Roman"/>
                <w:sz w:val="24"/>
                <w:szCs w:val="24"/>
              </w:rPr>
              <w:t>30 (50,0%)</w:t>
            </w:r>
          </w:p>
        </w:tc>
        <w:tc>
          <w:tcPr>
            <w:tcW w:w="2127" w:type="dxa"/>
            <w:vAlign w:val="center"/>
          </w:tcPr>
          <w:p w14:paraId="09FEBC72" w14:textId="77777777" w:rsidR="00DF78A1" w:rsidRPr="00407514" w:rsidRDefault="00DF78A1" w:rsidP="00E82FDE">
            <w:pPr>
              <w:ind w:firstLine="709"/>
              <w:jc w:val="both"/>
              <w:rPr>
                <w:rFonts w:ascii="Times New Roman" w:hAnsi="Times New Roman"/>
                <w:sz w:val="24"/>
                <w:szCs w:val="24"/>
              </w:rPr>
            </w:pPr>
            <w:r w:rsidRPr="00407514">
              <w:rPr>
                <w:rFonts w:ascii="Times New Roman" w:hAnsi="Times New Roman"/>
                <w:sz w:val="24"/>
                <w:szCs w:val="24"/>
              </w:rPr>
              <w:t>38</w:t>
            </w:r>
          </w:p>
        </w:tc>
      </w:tr>
      <w:tr w:rsidR="00F924CF" w:rsidRPr="00407514" w14:paraId="0BDBF35E" w14:textId="77777777" w:rsidTr="00F924CF">
        <w:tc>
          <w:tcPr>
            <w:tcW w:w="1560" w:type="dxa"/>
            <w:vAlign w:val="center"/>
          </w:tcPr>
          <w:p w14:paraId="0E75A0E4" w14:textId="77777777" w:rsidR="00DF78A1" w:rsidRPr="00407514" w:rsidRDefault="00DF78A1" w:rsidP="00CC63D1">
            <w:pPr>
              <w:jc w:val="both"/>
              <w:rPr>
                <w:rFonts w:ascii="Times New Roman" w:hAnsi="Times New Roman"/>
                <w:sz w:val="24"/>
                <w:szCs w:val="24"/>
              </w:rPr>
            </w:pPr>
            <w:r w:rsidRPr="00407514">
              <w:rPr>
                <w:rFonts w:ascii="Times New Roman" w:hAnsi="Times New Roman"/>
                <w:bCs/>
                <w:sz w:val="24"/>
                <w:szCs w:val="24"/>
              </w:rPr>
              <w:t>Барлығы</w:t>
            </w:r>
          </w:p>
        </w:tc>
        <w:tc>
          <w:tcPr>
            <w:tcW w:w="3116" w:type="dxa"/>
            <w:vAlign w:val="center"/>
          </w:tcPr>
          <w:p w14:paraId="51AA0A37" w14:textId="77777777" w:rsidR="00DF78A1" w:rsidRPr="00407514" w:rsidRDefault="00DF78A1" w:rsidP="00E82FDE">
            <w:pPr>
              <w:ind w:firstLine="709"/>
              <w:jc w:val="both"/>
              <w:rPr>
                <w:rFonts w:ascii="Times New Roman" w:hAnsi="Times New Roman"/>
                <w:sz w:val="24"/>
                <w:szCs w:val="24"/>
              </w:rPr>
            </w:pPr>
            <w:r w:rsidRPr="00407514">
              <w:rPr>
                <w:rFonts w:ascii="Times New Roman" w:hAnsi="Times New Roman"/>
                <w:bCs/>
                <w:sz w:val="24"/>
                <w:szCs w:val="24"/>
              </w:rPr>
              <w:t>60</w:t>
            </w:r>
          </w:p>
        </w:tc>
        <w:tc>
          <w:tcPr>
            <w:tcW w:w="2836" w:type="dxa"/>
            <w:vAlign w:val="center"/>
          </w:tcPr>
          <w:p w14:paraId="0356D373" w14:textId="77777777" w:rsidR="00DF78A1" w:rsidRPr="00407514" w:rsidRDefault="00DF78A1" w:rsidP="00E82FDE">
            <w:pPr>
              <w:ind w:firstLine="709"/>
              <w:jc w:val="both"/>
              <w:rPr>
                <w:rFonts w:ascii="Times New Roman" w:hAnsi="Times New Roman"/>
                <w:sz w:val="24"/>
                <w:szCs w:val="24"/>
              </w:rPr>
            </w:pPr>
            <w:r w:rsidRPr="00407514">
              <w:rPr>
                <w:rFonts w:ascii="Times New Roman" w:hAnsi="Times New Roman"/>
                <w:bCs/>
                <w:sz w:val="24"/>
                <w:szCs w:val="24"/>
              </w:rPr>
              <w:t>60</w:t>
            </w:r>
          </w:p>
        </w:tc>
        <w:tc>
          <w:tcPr>
            <w:tcW w:w="2127" w:type="dxa"/>
            <w:vAlign w:val="center"/>
          </w:tcPr>
          <w:p w14:paraId="34FA92BC" w14:textId="77777777" w:rsidR="00DF78A1" w:rsidRPr="00407514" w:rsidRDefault="00DF78A1" w:rsidP="00E82FDE">
            <w:pPr>
              <w:ind w:firstLine="709"/>
              <w:jc w:val="both"/>
              <w:rPr>
                <w:rFonts w:ascii="Times New Roman" w:hAnsi="Times New Roman"/>
                <w:sz w:val="24"/>
                <w:szCs w:val="24"/>
              </w:rPr>
            </w:pPr>
            <w:r w:rsidRPr="00407514">
              <w:rPr>
                <w:rFonts w:ascii="Times New Roman" w:hAnsi="Times New Roman"/>
                <w:bCs/>
                <w:sz w:val="24"/>
                <w:szCs w:val="24"/>
              </w:rPr>
              <w:t>120</w:t>
            </w:r>
          </w:p>
        </w:tc>
      </w:tr>
    </w:tbl>
    <w:p w14:paraId="1014120D" w14:textId="77777777" w:rsidR="00DF78A1" w:rsidRPr="00F924CF" w:rsidRDefault="00DF78A1" w:rsidP="00E82FDE">
      <w:pPr>
        <w:spacing w:after="0" w:line="240" w:lineRule="auto"/>
        <w:ind w:firstLine="709"/>
        <w:jc w:val="both"/>
        <w:rPr>
          <w:rFonts w:ascii="Times New Roman" w:hAnsi="Times New Roman" w:cs="Times New Roman"/>
          <w:sz w:val="36"/>
          <w:szCs w:val="36"/>
          <w:lang w:val="kk-KZ"/>
        </w:rPr>
      </w:pPr>
    </w:p>
    <w:p w14:paraId="6D053956" w14:textId="77777777" w:rsidR="00DF78A1" w:rsidRPr="00F924CF" w:rsidRDefault="00DF78A1" w:rsidP="00F924CF">
      <w:pPr>
        <w:pStyle w:val="3"/>
        <w:keepNext w:val="0"/>
        <w:widowControl w:val="0"/>
        <w:spacing w:before="0" w:after="0"/>
        <w:ind w:firstLine="426"/>
        <w:jc w:val="both"/>
        <w:rPr>
          <w:rFonts w:ascii="Times New Roman" w:hAnsi="Times New Roman" w:cs="Times New Roman"/>
          <w:sz w:val="28"/>
          <w:szCs w:val="28"/>
          <w:lang w:val="kk-KZ"/>
        </w:rPr>
      </w:pPr>
      <w:r w:rsidRPr="00F924CF">
        <w:rPr>
          <w:rFonts w:ascii="Times New Roman" w:hAnsi="Times New Roman" w:cs="Times New Roman"/>
          <w:noProof/>
          <w:sz w:val="28"/>
          <w:szCs w:val="28"/>
        </w:rPr>
        <w:drawing>
          <wp:inline distT="0" distB="0" distL="0" distR="0" wp14:anchorId="72F99C4E" wp14:editId="65297162">
            <wp:extent cx="5676900" cy="2609850"/>
            <wp:effectExtent l="0" t="0" r="0" b="0"/>
            <wp:docPr id="3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C75966B" w14:textId="77777777" w:rsidR="00DF78A1" w:rsidRPr="00F924CF" w:rsidRDefault="00DF78A1" w:rsidP="00E82FDE">
      <w:pPr>
        <w:spacing w:after="0" w:line="240" w:lineRule="auto"/>
        <w:ind w:firstLine="709"/>
        <w:jc w:val="both"/>
        <w:rPr>
          <w:rFonts w:ascii="Times New Roman" w:hAnsi="Times New Roman" w:cs="Times New Roman"/>
          <w:sz w:val="28"/>
          <w:szCs w:val="28"/>
          <w:lang w:val="kk-KZ"/>
        </w:rPr>
      </w:pPr>
    </w:p>
    <w:p w14:paraId="46188294" w14:textId="7343066D" w:rsidR="00DF78A1" w:rsidRPr="00407514" w:rsidRDefault="00F924CF" w:rsidP="00F924CF">
      <w:pPr>
        <w:spacing w:after="0" w:line="240" w:lineRule="auto"/>
        <w:jc w:val="center"/>
        <w:rPr>
          <w:rFonts w:ascii="Times New Roman" w:hAnsi="Times New Roman" w:cs="Times New Roman"/>
          <w:sz w:val="28"/>
          <w:szCs w:val="28"/>
          <w:lang w:val="kk-KZ"/>
        </w:rPr>
      </w:pPr>
      <w:r w:rsidRPr="00F924CF">
        <w:rPr>
          <w:rFonts w:ascii="Times New Roman" w:hAnsi="Times New Roman" w:cs="Times New Roman"/>
          <w:sz w:val="28"/>
          <w:szCs w:val="28"/>
          <w:lang w:val="kk-KZ"/>
        </w:rPr>
        <w:t xml:space="preserve">Сурет </w:t>
      </w:r>
      <w:r w:rsidR="00CC63D1" w:rsidRPr="00F924CF">
        <w:rPr>
          <w:rFonts w:ascii="Times New Roman" w:hAnsi="Times New Roman" w:cs="Times New Roman"/>
          <w:sz w:val="28"/>
          <w:szCs w:val="28"/>
          <w:lang w:val="kk-KZ"/>
        </w:rPr>
        <w:t>12</w:t>
      </w:r>
      <w:r>
        <w:rPr>
          <w:rFonts w:ascii="Times New Roman" w:hAnsi="Times New Roman" w:cs="Times New Roman"/>
          <w:sz w:val="28"/>
          <w:szCs w:val="28"/>
          <w:lang w:val="kk-KZ"/>
        </w:rPr>
        <w:t xml:space="preserve"> </w:t>
      </w:r>
      <w:r w:rsidR="00CC63D1" w:rsidRPr="00F924CF">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DF78A1" w:rsidRPr="00F924CF">
        <w:rPr>
          <w:rFonts w:ascii="Times New Roman" w:hAnsi="Times New Roman" w:cs="Times New Roman"/>
          <w:sz w:val="28"/>
          <w:szCs w:val="28"/>
          <w:lang w:val="kk-KZ"/>
        </w:rPr>
        <w:t xml:space="preserve">Қалыптастырушы эксперименттен кейінгі ЭТ мен БТ-ның </w:t>
      </w:r>
      <w:r w:rsidR="00DF78A1" w:rsidRPr="00F924CF">
        <w:rPr>
          <w:rFonts w:ascii="Times New Roman" w:hAnsi="Times New Roman" w:cs="Times New Roman"/>
          <w:bCs/>
          <w:sz w:val="28"/>
          <w:szCs w:val="28"/>
          <w:lang w:val="kk-KZ"/>
        </w:rPr>
        <w:t>мазмұндық-педагогикалық</w:t>
      </w:r>
      <w:r w:rsidR="00DF78A1" w:rsidRPr="00407514">
        <w:rPr>
          <w:rFonts w:ascii="Times New Roman" w:hAnsi="Times New Roman" w:cs="Times New Roman"/>
          <w:bCs/>
          <w:sz w:val="28"/>
          <w:szCs w:val="28"/>
          <w:lang w:val="kk-KZ"/>
        </w:rPr>
        <w:t xml:space="preserve"> білім деңгейлері</w:t>
      </w:r>
      <w:r w:rsidR="00DF78A1" w:rsidRPr="00407514">
        <w:rPr>
          <w:rFonts w:ascii="Times New Roman" w:hAnsi="Times New Roman" w:cs="Times New Roman"/>
          <w:sz w:val="28"/>
          <w:szCs w:val="28"/>
          <w:lang w:val="kk-KZ"/>
        </w:rPr>
        <w:t xml:space="preserve"> (Н.В. Кузьмина, А.К. Маркова әдістемесі бойынша) екі топтан алынған салыстырмалы нәтижелер</w:t>
      </w:r>
      <w:r w:rsidR="00DF78A1" w:rsidRPr="00407514">
        <w:rPr>
          <w:rFonts w:ascii="Times New Roman" w:hAnsi="Times New Roman" w:cs="Times New Roman"/>
          <w:sz w:val="28"/>
          <w:szCs w:val="28"/>
          <w:highlight w:val="yellow"/>
          <w:lang w:val="kk-KZ"/>
        </w:rPr>
        <w:t xml:space="preserve"> </w:t>
      </w:r>
      <w:r w:rsidR="00DF78A1" w:rsidRPr="00407514">
        <w:rPr>
          <w:rFonts w:ascii="Times New Roman" w:hAnsi="Times New Roman" w:cs="Times New Roman"/>
          <w:sz w:val="28"/>
          <w:szCs w:val="28"/>
          <w:lang w:val="kk-KZ"/>
        </w:rPr>
        <w:t>гистограммасы</w:t>
      </w:r>
    </w:p>
    <w:p w14:paraId="0A538570" w14:textId="77777777" w:rsidR="00CC63D1" w:rsidRPr="00407514" w:rsidRDefault="00CC63D1" w:rsidP="00CC63D1">
      <w:pPr>
        <w:spacing w:after="0" w:line="240" w:lineRule="auto"/>
        <w:ind w:firstLine="709"/>
        <w:jc w:val="center"/>
        <w:rPr>
          <w:rFonts w:ascii="Times New Roman" w:hAnsi="Times New Roman" w:cs="Times New Roman"/>
          <w:sz w:val="28"/>
          <w:szCs w:val="28"/>
          <w:highlight w:val="yellow"/>
          <w:lang w:val="kk-KZ"/>
        </w:rPr>
      </w:pPr>
    </w:p>
    <w:p w14:paraId="35563D69" w14:textId="77777777" w:rsidR="00DF78A1" w:rsidRPr="00407514" w:rsidRDefault="00DF78A1" w:rsidP="00F924CF">
      <w:pPr>
        <w:widowControl w:val="0"/>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xml:space="preserve">Қалыптастырушы эксперименттен кейін болашақ бастауыш сынып мұғалімдерінің мазмұндық-педагогикалық білім деңгейлері бойынша ЭТ және </w:t>
      </w:r>
      <w:r w:rsidRPr="00407514">
        <w:rPr>
          <w:rFonts w:ascii="Times New Roman" w:hAnsi="Times New Roman" w:cs="Times New Roman"/>
          <w:sz w:val="28"/>
          <w:szCs w:val="28"/>
          <w:lang w:val="kk-KZ"/>
        </w:rPr>
        <w:lastRenderedPageBreak/>
        <w:t xml:space="preserve">БТ арасында статистикалық маңызды айырмашылық анықталды </w:t>
      </w:r>
      <w:r w:rsidRPr="00407514">
        <w:rPr>
          <w:rStyle w:val="mord"/>
          <w:rFonts w:ascii="Times New Roman" w:hAnsi="Times New Roman" w:cs="Times New Roman"/>
          <w:b/>
          <w:bCs/>
          <w:sz w:val="28"/>
          <w:szCs w:val="28"/>
        </w:rPr>
        <w:t>χ</w:t>
      </w:r>
      <w:r w:rsidRPr="00407514">
        <w:rPr>
          <w:rStyle w:val="mord"/>
          <w:rFonts w:ascii="Times New Roman" w:hAnsi="Times New Roman" w:cs="Times New Roman"/>
          <w:b/>
          <w:bCs/>
          <w:sz w:val="28"/>
          <w:szCs w:val="28"/>
          <w:lang w:val="kk-KZ"/>
        </w:rPr>
        <w:t>2</w:t>
      </w:r>
      <w:r w:rsidRPr="00407514">
        <w:rPr>
          <w:rStyle w:val="math-inline"/>
          <w:rFonts w:ascii="Times New Roman" w:eastAsiaTheme="majorEastAsia" w:hAnsi="Times New Roman" w:cs="Times New Roman"/>
          <w:sz w:val="28"/>
          <w:szCs w:val="28"/>
          <w:lang w:val="kk-KZ"/>
        </w:rPr>
        <w:t xml:space="preserve"> </w:t>
      </w:r>
      <w:r w:rsidRPr="00407514">
        <w:rPr>
          <w:rFonts w:ascii="Times New Roman" w:hAnsi="Times New Roman" w:cs="Times New Roman"/>
          <w:sz w:val="28"/>
          <w:szCs w:val="28"/>
          <w:lang w:val="kk-KZ"/>
        </w:rPr>
        <w:t>= 19,25; p &lt; 0,001. Эксперименттік топта төмен деңгей көрсеткішінің 50,0%-дан 13,3%-ға дейін төмендеуі және жоғары деңгейдің 46,7%-ға дейін өсуі — ұсынылған педагогикалық шарттары мен «Кәсіби құзыреттілік және педагогикалық шеберлік» элективті курсының тиімділігінің тікелей дәлелі болып табылады.</w:t>
      </w:r>
    </w:p>
    <w:p w14:paraId="487EB039" w14:textId="77777777" w:rsidR="00DF78A1" w:rsidRPr="00407514" w:rsidRDefault="00DF78A1" w:rsidP="00F924CF">
      <w:pPr>
        <w:widowControl w:val="0"/>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xml:space="preserve">Зерттеуіміздің нәтижелілігін көрсету үшін </w:t>
      </w:r>
      <w:r w:rsidRPr="00407514">
        <w:rPr>
          <w:rFonts w:ascii="Times New Roman" w:hAnsi="Times New Roman" w:cs="Times New Roman"/>
          <w:bCs/>
          <w:sz w:val="28"/>
          <w:szCs w:val="28"/>
          <w:lang w:val="kk-KZ"/>
        </w:rPr>
        <w:t>мазмұндық-педагогикалық білім деңгейлері</w:t>
      </w:r>
      <w:r w:rsidRPr="00407514">
        <w:rPr>
          <w:rFonts w:ascii="Times New Roman" w:hAnsi="Times New Roman" w:cs="Times New Roman"/>
          <w:sz w:val="28"/>
          <w:szCs w:val="28"/>
          <w:lang w:val="kk-KZ"/>
        </w:rPr>
        <w:t xml:space="preserve"> (Н.В. Кузьмина, А.К. Маркова бойынша) бойынша Айқындаушы және Қалыптастырушы эксперименттердің салыстырмалы кестесін дайындадық. Төмендегі кестеде эксперименттік топтағы (ЭТ) сапалық өсімді және бақылау тобындағы (БТ) тұрақтылықты анық көрсетеді.</w:t>
      </w:r>
    </w:p>
    <w:p w14:paraId="3F3B54B2" w14:textId="77777777" w:rsidR="00DF78A1" w:rsidRPr="00407514" w:rsidRDefault="00DF78A1" w:rsidP="00E82FDE">
      <w:pPr>
        <w:spacing w:after="0" w:line="240" w:lineRule="auto"/>
        <w:ind w:firstLine="709"/>
        <w:jc w:val="both"/>
        <w:rPr>
          <w:rFonts w:ascii="Times New Roman" w:hAnsi="Times New Roman" w:cs="Times New Roman"/>
          <w:lang w:val="kk-KZ"/>
        </w:rPr>
      </w:pPr>
    </w:p>
    <w:p w14:paraId="622D1045" w14:textId="321EFC7B" w:rsidR="00DF78A1" w:rsidRPr="00407514" w:rsidRDefault="00DF78A1" w:rsidP="00F924CF">
      <w:pPr>
        <w:pStyle w:val="3"/>
        <w:keepNext w:val="0"/>
        <w:widowControl w:val="0"/>
        <w:spacing w:before="0" w:after="0"/>
        <w:jc w:val="both"/>
        <w:rPr>
          <w:rFonts w:ascii="Times New Roman" w:hAnsi="Times New Roman" w:cs="Times New Roman"/>
          <w:b w:val="0"/>
          <w:sz w:val="28"/>
          <w:szCs w:val="28"/>
          <w:lang w:val="kk-KZ"/>
        </w:rPr>
      </w:pPr>
      <w:r w:rsidRPr="00407514">
        <w:rPr>
          <w:rFonts w:ascii="Times New Roman" w:hAnsi="Times New Roman" w:cs="Times New Roman"/>
          <w:b w:val="0"/>
          <w:sz w:val="28"/>
          <w:szCs w:val="28"/>
          <w:lang w:val="kk-KZ"/>
        </w:rPr>
        <w:t xml:space="preserve">Кесте </w:t>
      </w:r>
      <w:r w:rsidR="00CC63D1" w:rsidRPr="00407514">
        <w:rPr>
          <w:rFonts w:ascii="Times New Roman" w:hAnsi="Times New Roman" w:cs="Times New Roman"/>
          <w:b w:val="0"/>
          <w:sz w:val="28"/>
          <w:szCs w:val="28"/>
          <w:lang w:val="kk-KZ"/>
        </w:rPr>
        <w:t xml:space="preserve">26 – </w:t>
      </w:r>
      <w:r w:rsidRPr="00407514">
        <w:rPr>
          <w:rFonts w:ascii="Times New Roman" w:hAnsi="Times New Roman" w:cs="Times New Roman"/>
          <w:b w:val="0"/>
          <w:sz w:val="28"/>
          <w:szCs w:val="28"/>
          <w:lang w:val="kk-KZ"/>
        </w:rPr>
        <w:t xml:space="preserve">Айқындаушы экспериментке кезеңі мен </w:t>
      </w:r>
      <w:r w:rsidRPr="00407514">
        <w:rPr>
          <w:rFonts w:ascii="Times New Roman" w:hAnsi="Times New Roman" w:cs="Times New Roman"/>
          <w:b w:val="0"/>
          <w:bCs w:val="0"/>
          <w:sz w:val="28"/>
          <w:szCs w:val="28"/>
          <w:lang w:val="kk-KZ"/>
        </w:rPr>
        <w:t>қалыптастырушы</w:t>
      </w:r>
      <w:r w:rsidRPr="00407514">
        <w:rPr>
          <w:rFonts w:ascii="Times New Roman" w:hAnsi="Times New Roman" w:cs="Times New Roman"/>
          <w:b w:val="0"/>
          <w:sz w:val="28"/>
          <w:szCs w:val="28"/>
          <w:lang w:val="kk-KZ"/>
        </w:rPr>
        <w:t xml:space="preserve"> эксперименттен кейінгі ЭТ және БТ студенттерінің мазмұндық-педагогикалық білім деңгейлерінің салстырмалы динамикасы (n=120)</w:t>
      </w:r>
    </w:p>
    <w:p w14:paraId="75D61E93" w14:textId="77777777" w:rsidR="00DF78A1" w:rsidRPr="00F924CF" w:rsidRDefault="00DF78A1" w:rsidP="00E82FDE">
      <w:pPr>
        <w:spacing w:after="0" w:line="240" w:lineRule="auto"/>
        <w:ind w:firstLine="709"/>
        <w:jc w:val="both"/>
        <w:rPr>
          <w:rFonts w:ascii="Times New Roman" w:hAnsi="Times New Roman" w:cs="Times New Roman"/>
          <w:sz w:val="28"/>
          <w:szCs w:val="28"/>
          <w:lang w:val="kk-KZ"/>
        </w:rPr>
      </w:pPr>
    </w:p>
    <w:tbl>
      <w:tblPr>
        <w:tblStyle w:val="ab"/>
        <w:tblW w:w="9639" w:type="dxa"/>
        <w:tblInd w:w="108" w:type="dxa"/>
        <w:tblLayout w:type="fixed"/>
        <w:tblLook w:val="04A0" w:firstRow="1" w:lastRow="0" w:firstColumn="1" w:lastColumn="0" w:noHBand="0" w:noVBand="1"/>
      </w:tblPr>
      <w:tblGrid>
        <w:gridCol w:w="993"/>
        <w:gridCol w:w="2126"/>
        <w:gridCol w:w="1417"/>
        <w:gridCol w:w="1560"/>
        <w:gridCol w:w="1701"/>
        <w:gridCol w:w="1842"/>
      </w:tblGrid>
      <w:tr w:rsidR="00407514" w:rsidRPr="00407514" w14:paraId="4705645F" w14:textId="77777777" w:rsidTr="00F924CF">
        <w:tc>
          <w:tcPr>
            <w:tcW w:w="993" w:type="dxa"/>
          </w:tcPr>
          <w:p w14:paraId="325FE2BE" w14:textId="77777777" w:rsidR="00DF78A1" w:rsidRPr="00407514" w:rsidRDefault="00DF78A1" w:rsidP="00F924CF">
            <w:pPr>
              <w:rPr>
                <w:rFonts w:ascii="Times New Roman" w:hAnsi="Times New Roman"/>
                <w:b/>
                <w:sz w:val="24"/>
                <w:szCs w:val="24"/>
              </w:rPr>
            </w:pPr>
            <w:r w:rsidRPr="00407514">
              <w:rPr>
                <w:rStyle w:val="aa"/>
                <w:rFonts w:ascii="Times New Roman" w:hAnsi="Times New Roman"/>
                <w:b w:val="0"/>
                <w:sz w:val="24"/>
                <w:szCs w:val="24"/>
              </w:rPr>
              <w:t>Топтар</w:t>
            </w:r>
          </w:p>
        </w:tc>
        <w:tc>
          <w:tcPr>
            <w:tcW w:w="2126" w:type="dxa"/>
          </w:tcPr>
          <w:p w14:paraId="238A57BC" w14:textId="77777777" w:rsidR="00DF78A1" w:rsidRPr="00407514" w:rsidRDefault="00DF78A1" w:rsidP="00F924CF">
            <w:pPr>
              <w:rPr>
                <w:rFonts w:ascii="Times New Roman" w:hAnsi="Times New Roman"/>
                <w:b/>
                <w:sz w:val="24"/>
                <w:szCs w:val="24"/>
              </w:rPr>
            </w:pPr>
            <w:r w:rsidRPr="00407514">
              <w:rPr>
                <w:rStyle w:val="aa"/>
                <w:rFonts w:ascii="Times New Roman" w:hAnsi="Times New Roman"/>
                <w:b w:val="0"/>
                <w:sz w:val="24"/>
                <w:szCs w:val="24"/>
              </w:rPr>
              <w:t>Эксперимент кезеңдері</w:t>
            </w:r>
          </w:p>
        </w:tc>
        <w:tc>
          <w:tcPr>
            <w:tcW w:w="1417" w:type="dxa"/>
          </w:tcPr>
          <w:p w14:paraId="0D54906E" w14:textId="77777777" w:rsidR="00DF78A1" w:rsidRPr="00407514" w:rsidRDefault="00DF78A1" w:rsidP="00F924CF">
            <w:pPr>
              <w:rPr>
                <w:rFonts w:ascii="Times New Roman" w:hAnsi="Times New Roman"/>
                <w:b/>
                <w:sz w:val="24"/>
                <w:szCs w:val="24"/>
              </w:rPr>
            </w:pPr>
            <w:r w:rsidRPr="00407514">
              <w:rPr>
                <w:rStyle w:val="aa"/>
                <w:rFonts w:ascii="Times New Roman" w:hAnsi="Times New Roman"/>
                <w:b w:val="0"/>
                <w:sz w:val="24"/>
                <w:szCs w:val="24"/>
              </w:rPr>
              <w:t>Жоғары деңгей (%)</w:t>
            </w:r>
          </w:p>
        </w:tc>
        <w:tc>
          <w:tcPr>
            <w:tcW w:w="1560" w:type="dxa"/>
          </w:tcPr>
          <w:p w14:paraId="00358A3B" w14:textId="77777777" w:rsidR="00DF78A1" w:rsidRPr="00407514" w:rsidRDefault="00DF78A1" w:rsidP="00F924CF">
            <w:pPr>
              <w:rPr>
                <w:rFonts w:ascii="Times New Roman" w:hAnsi="Times New Roman"/>
                <w:b/>
                <w:sz w:val="24"/>
                <w:szCs w:val="24"/>
              </w:rPr>
            </w:pPr>
            <w:r w:rsidRPr="00407514">
              <w:rPr>
                <w:rStyle w:val="aa"/>
                <w:rFonts w:ascii="Times New Roman" w:hAnsi="Times New Roman"/>
                <w:b w:val="0"/>
                <w:sz w:val="24"/>
                <w:szCs w:val="24"/>
              </w:rPr>
              <w:t>Орта деңгей (%)</w:t>
            </w:r>
          </w:p>
        </w:tc>
        <w:tc>
          <w:tcPr>
            <w:tcW w:w="1701" w:type="dxa"/>
          </w:tcPr>
          <w:p w14:paraId="2104AABD" w14:textId="77777777" w:rsidR="00DF78A1" w:rsidRPr="00407514" w:rsidRDefault="00DF78A1" w:rsidP="00F924CF">
            <w:pPr>
              <w:rPr>
                <w:rFonts w:ascii="Times New Roman" w:hAnsi="Times New Roman"/>
                <w:b/>
                <w:sz w:val="24"/>
                <w:szCs w:val="24"/>
              </w:rPr>
            </w:pPr>
            <w:r w:rsidRPr="00407514">
              <w:rPr>
                <w:rStyle w:val="aa"/>
                <w:rFonts w:ascii="Times New Roman" w:hAnsi="Times New Roman"/>
                <w:b w:val="0"/>
                <w:sz w:val="24"/>
                <w:szCs w:val="24"/>
              </w:rPr>
              <w:t>Төмен деңгей (%)</w:t>
            </w:r>
          </w:p>
        </w:tc>
        <w:tc>
          <w:tcPr>
            <w:tcW w:w="1842" w:type="dxa"/>
          </w:tcPr>
          <w:p w14:paraId="4B16DC11" w14:textId="77777777" w:rsidR="00DF78A1" w:rsidRPr="00407514" w:rsidRDefault="00DF78A1" w:rsidP="00F924CF">
            <w:pPr>
              <w:rPr>
                <w:rFonts w:ascii="Times New Roman" w:hAnsi="Times New Roman"/>
                <w:b/>
                <w:sz w:val="24"/>
                <w:szCs w:val="24"/>
              </w:rPr>
            </w:pPr>
            <w:r w:rsidRPr="00407514">
              <w:rPr>
                <w:rStyle w:val="aa"/>
                <w:rFonts w:ascii="Times New Roman" w:hAnsi="Times New Roman"/>
                <w:b w:val="0"/>
                <w:sz w:val="24"/>
                <w:szCs w:val="24"/>
              </w:rPr>
              <w:t>Пирсон критерийі (χ2)</w:t>
            </w:r>
          </w:p>
        </w:tc>
      </w:tr>
      <w:tr w:rsidR="00407514" w:rsidRPr="00407514" w14:paraId="65E2A568" w14:textId="77777777" w:rsidTr="00F924CF">
        <w:tc>
          <w:tcPr>
            <w:tcW w:w="993" w:type="dxa"/>
          </w:tcPr>
          <w:p w14:paraId="34E87571" w14:textId="77777777" w:rsidR="00DF78A1" w:rsidRPr="00407514" w:rsidRDefault="00DF78A1" w:rsidP="00F924CF">
            <w:pPr>
              <w:rPr>
                <w:rFonts w:ascii="Times New Roman" w:hAnsi="Times New Roman"/>
                <w:sz w:val="24"/>
                <w:szCs w:val="24"/>
              </w:rPr>
            </w:pPr>
            <w:r w:rsidRPr="00407514">
              <w:rPr>
                <w:rFonts w:ascii="Times New Roman" w:hAnsi="Times New Roman"/>
                <w:bCs/>
                <w:sz w:val="24"/>
                <w:szCs w:val="24"/>
              </w:rPr>
              <w:t>ЭТ (n=60)</w:t>
            </w:r>
          </w:p>
        </w:tc>
        <w:tc>
          <w:tcPr>
            <w:tcW w:w="2126" w:type="dxa"/>
          </w:tcPr>
          <w:p w14:paraId="54EE3D3A" w14:textId="77777777" w:rsidR="00DF78A1" w:rsidRPr="00407514" w:rsidRDefault="00DF78A1" w:rsidP="00F924CF">
            <w:pPr>
              <w:rPr>
                <w:rFonts w:ascii="Times New Roman" w:hAnsi="Times New Roman"/>
                <w:sz w:val="24"/>
                <w:szCs w:val="24"/>
              </w:rPr>
            </w:pPr>
            <w:r w:rsidRPr="00407514">
              <w:rPr>
                <w:rFonts w:ascii="Times New Roman" w:hAnsi="Times New Roman"/>
                <w:sz w:val="24"/>
                <w:szCs w:val="24"/>
              </w:rPr>
              <w:t>Айқындаушы</w:t>
            </w:r>
          </w:p>
        </w:tc>
        <w:tc>
          <w:tcPr>
            <w:tcW w:w="1417" w:type="dxa"/>
          </w:tcPr>
          <w:p w14:paraId="52AFB75B" w14:textId="77777777" w:rsidR="00DF78A1" w:rsidRPr="00407514" w:rsidRDefault="00DF78A1" w:rsidP="00F924CF">
            <w:pPr>
              <w:rPr>
                <w:rFonts w:ascii="Times New Roman" w:hAnsi="Times New Roman"/>
                <w:sz w:val="24"/>
                <w:szCs w:val="24"/>
              </w:rPr>
            </w:pPr>
            <w:r w:rsidRPr="00407514">
              <w:rPr>
                <w:rFonts w:ascii="Times New Roman" w:hAnsi="Times New Roman"/>
                <w:sz w:val="24"/>
                <w:szCs w:val="24"/>
                <w:lang w:val="kk-KZ"/>
              </w:rPr>
              <w:t>5(</w:t>
            </w:r>
            <w:r w:rsidRPr="00407514">
              <w:rPr>
                <w:rFonts w:ascii="Times New Roman" w:hAnsi="Times New Roman"/>
                <w:sz w:val="24"/>
                <w:szCs w:val="24"/>
              </w:rPr>
              <w:t>8,4%)</w:t>
            </w:r>
          </w:p>
        </w:tc>
        <w:tc>
          <w:tcPr>
            <w:tcW w:w="1560" w:type="dxa"/>
          </w:tcPr>
          <w:p w14:paraId="3A19FD5E" w14:textId="77777777" w:rsidR="00DF78A1" w:rsidRPr="00407514" w:rsidRDefault="00DF78A1" w:rsidP="00F924CF">
            <w:pPr>
              <w:rPr>
                <w:rFonts w:ascii="Times New Roman" w:hAnsi="Times New Roman"/>
                <w:sz w:val="24"/>
                <w:szCs w:val="24"/>
                <w:lang w:val="kk-KZ"/>
              </w:rPr>
            </w:pPr>
            <w:r w:rsidRPr="00407514">
              <w:rPr>
                <w:rFonts w:ascii="Times New Roman" w:hAnsi="Times New Roman"/>
                <w:sz w:val="24"/>
                <w:szCs w:val="24"/>
                <w:lang w:val="kk-KZ"/>
              </w:rPr>
              <w:t>25(</w:t>
            </w:r>
            <w:r w:rsidRPr="00407514">
              <w:rPr>
                <w:rFonts w:ascii="Times New Roman" w:hAnsi="Times New Roman"/>
                <w:sz w:val="24"/>
                <w:szCs w:val="24"/>
              </w:rPr>
              <w:t xml:space="preserve">41,6% </w:t>
            </w:r>
            <w:r w:rsidRPr="00407514">
              <w:rPr>
                <w:rFonts w:ascii="Times New Roman" w:hAnsi="Times New Roman"/>
                <w:sz w:val="24"/>
                <w:szCs w:val="24"/>
                <w:lang w:val="kk-KZ"/>
              </w:rPr>
              <w:t>)</w:t>
            </w:r>
          </w:p>
        </w:tc>
        <w:tc>
          <w:tcPr>
            <w:tcW w:w="1701" w:type="dxa"/>
          </w:tcPr>
          <w:p w14:paraId="1219DACA" w14:textId="77777777" w:rsidR="00DF78A1" w:rsidRPr="00407514" w:rsidRDefault="00DF78A1" w:rsidP="00F924CF">
            <w:pPr>
              <w:rPr>
                <w:rFonts w:ascii="Times New Roman" w:hAnsi="Times New Roman"/>
                <w:sz w:val="24"/>
                <w:szCs w:val="24"/>
                <w:lang w:val="kk-KZ"/>
              </w:rPr>
            </w:pPr>
            <w:r w:rsidRPr="00407514">
              <w:rPr>
                <w:rFonts w:ascii="Times New Roman" w:hAnsi="Times New Roman"/>
                <w:sz w:val="24"/>
                <w:szCs w:val="24"/>
                <w:lang w:val="kk-KZ"/>
              </w:rPr>
              <w:t>30(</w:t>
            </w:r>
            <w:r w:rsidRPr="00407514">
              <w:rPr>
                <w:rFonts w:ascii="Times New Roman" w:hAnsi="Times New Roman"/>
                <w:sz w:val="24"/>
                <w:szCs w:val="24"/>
              </w:rPr>
              <w:t>50,0%</w:t>
            </w:r>
            <w:r w:rsidRPr="00407514">
              <w:rPr>
                <w:rFonts w:ascii="Times New Roman" w:hAnsi="Times New Roman"/>
                <w:sz w:val="24"/>
                <w:szCs w:val="24"/>
                <w:lang w:val="kk-KZ"/>
              </w:rPr>
              <w:t>)</w:t>
            </w:r>
            <w:r w:rsidRPr="00407514">
              <w:rPr>
                <w:rFonts w:ascii="Times New Roman" w:hAnsi="Times New Roman"/>
                <w:sz w:val="24"/>
                <w:szCs w:val="24"/>
              </w:rPr>
              <w:t xml:space="preserve"> </w:t>
            </w:r>
          </w:p>
          <w:p w14:paraId="04EB307B" w14:textId="77777777" w:rsidR="00DF78A1" w:rsidRPr="00407514" w:rsidRDefault="00DF78A1" w:rsidP="00F924CF">
            <w:pPr>
              <w:rPr>
                <w:rFonts w:ascii="Times New Roman" w:hAnsi="Times New Roman"/>
                <w:sz w:val="24"/>
                <w:szCs w:val="24"/>
                <w:lang w:val="kk-KZ"/>
              </w:rPr>
            </w:pPr>
          </w:p>
        </w:tc>
        <w:tc>
          <w:tcPr>
            <w:tcW w:w="1842" w:type="dxa"/>
          </w:tcPr>
          <w:p w14:paraId="4DAFA1E5" w14:textId="77777777" w:rsidR="00DF78A1" w:rsidRPr="00407514" w:rsidRDefault="00DF78A1" w:rsidP="00F924CF">
            <w:pPr>
              <w:rPr>
                <w:rFonts w:ascii="Times New Roman" w:hAnsi="Times New Roman"/>
                <w:sz w:val="24"/>
                <w:szCs w:val="24"/>
              </w:rPr>
            </w:pPr>
            <w:r w:rsidRPr="00407514">
              <w:rPr>
                <w:rStyle w:val="aa"/>
                <w:rFonts w:ascii="Times New Roman" w:hAnsi="Times New Roman"/>
                <w:b w:val="0"/>
                <w:sz w:val="24"/>
                <w:szCs w:val="24"/>
              </w:rPr>
              <w:t>χ2</w:t>
            </w:r>
            <w:r w:rsidRPr="00407514">
              <w:rPr>
                <w:rStyle w:val="math-inline"/>
                <w:rFonts w:ascii="Times New Roman" w:hAnsi="Times New Roman"/>
                <w:sz w:val="24"/>
                <w:szCs w:val="24"/>
              </w:rPr>
              <w:t>=</w:t>
            </w:r>
            <w:r w:rsidRPr="00407514">
              <w:rPr>
                <w:rStyle w:val="math-inline"/>
                <w:rFonts w:ascii="Times New Roman" w:eastAsiaTheme="majorEastAsia" w:hAnsi="Times New Roman"/>
                <w:sz w:val="24"/>
                <w:szCs w:val="24"/>
              </w:rPr>
              <w:t>0,034</w:t>
            </w:r>
            <w:r w:rsidRPr="00407514">
              <w:rPr>
                <w:rFonts w:ascii="Times New Roman" w:hAnsi="Times New Roman"/>
                <w:sz w:val="24"/>
                <w:szCs w:val="24"/>
              </w:rPr>
              <w:t xml:space="preserve"> (айырмашылық жоқ)</w:t>
            </w:r>
          </w:p>
        </w:tc>
      </w:tr>
      <w:tr w:rsidR="00407514" w:rsidRPr="00407514" w14:paraId="347A5667" w14:textId="77777777" w:rsidTr="00F924CF">
        <w:tc>
          <w:tcPr>
            <w:tcW w:w="993" w:type="dxa"/>
          </w:tcPr>
          <w:p w14:paraId="42F0711B" w14:textId="77777777" w:rsidR="00DF78A1" w:rsidRPr="00407514" w:rsidRDefault="00DF78A1" w:rsidP="00F924CF">
            <w:pPr>
              <w:rPr>
                <w:rFonts w:ascii="Times New Roman" w:hAnsi="Times New Roman"/>
                <w:sz w:val="24"/>
                <w:szCs w:val="24"/>
                <w:lang w:val="kk-KZ"/>
              </w:rPr>
            </w:pPr>
          </w:p>
        </w:tc>
        <w:tc>
          <w:tcPr>
            <w:tcW w:w="2126" w:type="dxa"/>
          </w:tcPr>
          <w:p w14:paraId="1D2FE8FC" w14:textId="77777777" w:rsidR="00DF78A1" w:rsidRPr="00407514" w:rsidRDefault="00DF78A1" w:rsidP="00F924CF">
            <w:pPr>
              <w:rPr>
                <w:rFonts w:ascii="Times New Roman" w:hAnsi="Times New Roman"/>
                <w:sz w:val="24"/>
                <w:szCs w:val="24"/>
              </w:rPr>
            </w:pPr>
            <w:r w:rsidRPr="00407514">
              <w:rPr>
                <w:rFonts w:ascii="Times New Roman" w:hAnsi="Times New Roman"/>
                <w:bCs/>
                <w:sz w:val="24"/>
                <w:szCs w:val="24"/>
              </w:rPr>
              <w:t>Қалыптастырушы</w:t>
            </w:r>
          </w:p>
        </w:tc>
        <w:tc>
          <w:tcPr>
            <w:tcW w:w="1417" w:type="dxa"/>
          </w:tcPr>
          <w:p w14:paraId="5209CCA9" w14:textId="77777777" w:rsidR="00DF78A1" w:rsidRPr="00407514" w:rsidRDefault="00DF78A1" w:rsidP="00F924CF">
            <w:pPr>
              <w:rPr>
                <w:rFonts w:ascii="Times New Roman" w:hAnsi="Times New Roman"/>
                <w:bCs/>
                <w:sz w:val="24"/>
                <w:szCs w:val="24"/>
                <w:lang w:val="kk-KZ"/>
              </w:rPr>
            </w:pPr>
            <w:r w:rsidRPr="00407514">
              <w:rPr>
                <w:rFonts w:ascii="Times New Roman" w:hAnsi="Times New Roman"/>
                <w:bCs/>
                <w:sz w:val="24"/>
                <w:szCs w:val="24"/>
                <w:lang w:val="kk-KZ"/>
              </w:rPr>
              <w:t>28(</w:t>
            </w:r>
            <w:r w:rsidRPr="00407514">
              <w:rPr>
                <w:rFonts w:ascii="Times New Roman" w:hAnsi="Times New Roman"/>
                <w:bCs/>
                <w:sz w:val="24"/>
                <w:szCs w:val="24"/>
              </w:rPr>
              <w:t>46,7%</w:t>
            </w:r>
            <w:r w:rsidRPr="00407514">
              <w:rPr>
                <w:rFonts w:ascii="Times New Roman" w:hAnsi="Times New Roman"/>
                <w:bCs/>
                <w:sz w:val="24"/>
                <w:szCs w:val="24"/>
                <w:lang w:val="kk-KZ"/>
              </w:rPr>
              <w:t>)</w:t>
            </w:r>
          </w:p>
          <w:p w14:paraId="5CFD4350" w14:textId="77777777" w:rsidR="00DF78A1" w:rsidRPr="00407514" w:rsidRDefault="00DF78A1" w:rsidP="00F924CF">
            <w:pPr>
              <w:rPr>
                <w:rFonts w:ascii="Times New Roman" w:hAnsi="Times New Roman"/>
                <w:sz w:val="24"/>
                <w:szCs w:val="24"/>
              </w:rPr>
            </w:pPr>
          </w:p>
        </w:tc>
        <w:tc>
          <w:tcPr>
            <w:tcW w:w="1560" w:type="dxa"/>
          </w:tcPr>
          <w:p w14:paraId="7B0C3EAF" w14:textId="77777777" w:rsidR="00DF78A1" w:rsidRPr="00407514" w:rsidRDefault="00DF78A1" w:rsidP="00F924CF">
            <w:pPr>
              <w:rPr>
                <w:rFonts w:ascii="Times New Roman" w:hAnsi="Times New Roman"/>
                <w:bCs/>
                <w:sz w:val="24"/>
                <w:szCs w:val="24"/>
                <w:lang w:val="kk-KZ"/>
              </w:rPr>
            </w:pPr>
            <w:r w:rsidRPr="00407514">
              <w:rPr>
                <w:rFonts w:ascii="Times New Roman" w:hAnsi="Times New Roman"/>
                <w:bCs/>
                <w:sz w:val="24"/>
                <w:szCs w:val="24"/>
                <w:lang w:val="kk-KZ"/>
              </w:rPr>
              <w:t>24(</w:t>
            </w:r>
            <w:r w:rsidRPr="00407514">
              <w:rPr>
                <w:rFonts w:ascii="Times New Roman" w:hAnsi="Times New Roman"/>
                <w:bCs/>
                <w:sz w:val="24"/>
                <w:szCs w:val="24"/>
              </w:rPr>
              <w:t>40,0%</w:t>
            </w:r>
            <w:r w:rsidRPr="00407514">
              <w:rPr>
                <w:rFonts w:ascii="Times New Roman" w:hAnsi="Times New Roman"/>
                <w:bCs/>
                <w:sz w:val="24"/>
                <w:szCs w:val="24"/>
                <w:lang w:val="kk-KZ"/>
              </w:rPr>
              <w:t>)</w:t>
            </w:r>
            <w:r w:rsidRPr="00407514">
              <w:rPr>
                <w:rFonts w:ascii="Times New Roman" w:hAnsi="Times New Roman"/>
                <w:bCs/>
                <w:sz w:val="24"/>
                <w:szCs w:val="24"/>
              </w:rPr>
              <w:t xml:space="preserve"> </w:t>
            </w:r>
          </w:p>
          <w:p w14:paraId="1FCDABA0" w14:textId="77777777" w:rsidR="00DF78A1" w:rsidRPr="00407514" w:rsidRDefault="00DF78A1" w:rsidP="00F924CF">
            <w:pPr>
              <w:rPr>
                <w:rFonts w:ascii="Times New Roman" w:hAnsi="Times New Roman"/>
                <w:sz w:val="24"/>
                <w:szCs w:val="24"/>
              </w:rPr>
            </w:pPr>
          </w:p>
        </w:tc>
        <w:tc>
          <w:tcPr>
            <w:tcW w:w="1701" w:type="dxa"/>
          </w:tcPr>
          <w:p w14:paraId="303DC9C1" w14:textId="77777777" w:rsidR="00DF78A1" w:rsidRPr="00407514" w:rsidRDefault="00DF78A1" w:rsidP="00F924CF">
            <w:pPr>
              <w:rPr>
                <w:rFonts w:ascii="Times New Roman" w:hAnsi="Times New Roman"/>
                <w:bCs/>
                <w:sz w:val="24"/>
                <w:szCs w:val="24"/>
                <w:lang w:val="kk-KZ"/>
              </w:rPr>
            </w:pPr>
            <w:r w:rsidRPr="00407514">
              <w:rPr>
                <w:rFonts w:ascii="Times New Roman" w:hAnsi="Times New Roman"/>
                <w:bCs/>
                <w:sz w:val="24"/>
                <w:szCs w:val="24"/>
                <w:lang w:val="kk-KZ"/>
              </w:rPr>
              <w:t>8 (</w:t>
            </w:r>
            <w:r w:rsidRPr="00407514">
              <w:rPr>
                <w:rFonts w:ascii="Times New Roman" w:hAnsi="Times New Roman"/>
                <w:bCs/>
                <w:sz w:val="24"/>
                <w:szCs w:val="24"/>
              </w:rPr>
              <w:t>13,3%</w:t>
            </w:r>
            <w:r w:rsidRPr="00407514">
              <w:rPr>
                <w:rFonts w:ascii="Times New Roman" w:hAnsi="Times New Roman"/>
                <w:bCs/>
                <w:sz w:val="24"/>
                <w:szCs w:val="24"/>
                <w:lang w:val="kk-KZ"/>
              </w:rPr>
              <w:t>)</w:t>
            </w:r>
            <w:r w:rsidRPr="00407514">
              <w:rPr>
                <w:rFonts w:ascii="Times New Roman" w:hAnsi="Times New Roman"/>
                <w:bCs/>
                <w:sz w:val="24"/>
                <w:szCs w:val="24"/>
              </w:rPr>
              <w:t xml:space="preserve"> </w:t>
            </w:r>
          </w:p>
          <w:p w14:paraId="4D71C688" w14:textId="77777777" w:rsidR="00DF78A1" w:rsidRPr="00407514" w:rsidRDefault="00DF78A1" w:rsidP="00F924CF">
            <w:pPr>
              <w:rPr>
                <w:rFonts w:ascii="Times New Roman" w:hAnsi="Times New Roman"/>
                <w:sz w:val="24"/>
                <w:szCs w:val="24"/>
                <w:lang w:val="kk-KZ"/>
              </w:rPr>
            </w:pPr>
          </w:p>
        </w:tc>
        <w:tc>
          <w:tcPr>
            <w:tcW w:w="1842" w:type="dxa"/>
          </w:tcPr>
          <w:p w14:paraId="20DA2BF2" w14:textId="77777777" w:rsidR="00DF78A1" w:rsidRPr="00407514" w:rsidRDefault="00DF78A1" w:rsidP="00F924CF">
            <w:pPr>
              <w:rPr>
                <w:rFonts w:ascii="Times New Roman" w:hAnsi="Times New Roman"/>
                <w:bCs/>
                <w:sz w:val="24"/>
                <w:szCs w:val="24"/>
                <w:lang w:val="kk-KZ"/>
              </w:rPr>
            </w:pPr>
            <w:r w:rsidRPr="00407514">
              <w:rPr>
                <w:rStyle w:val="aa"/>
                <w:rFonts w:ascii="Times New Roman" w:hAnsi="Times New Roman"/>
                <w:b w:val="0"/>
                <w:sz w:val="24"/>
                <w:szCs w:val="24"/>
              </w:rPr>
              <w:t>χ2</w:t>
            </w:r>
            <w:r w:rsidRPr="00407514">
              <w:rPr>
                <w:rStyle w:val="math-inline"/>
                <w:rFonts w:ascii="Times New Roman" w:hAnsi="Times New Roman"/>
                <w:bCs/>
                <w:sz w:val="24"/>
                <w:szCs w:val="24"/>
                <w:lang w:val="kk-KZ"/>
              </w:rPr>
              <w:t xml:space="preserve"> </w:t>
            </w:r>
            <w:r w:rsidRPr="00407514">
              <w:rPr>
                <w:rStyle w:val="math-inline"/>
                <w:rFonts w:ascii="Times New Roman" w:eastAsiaTheme="majorEastAsia" w:hAnsi="Times New Roman"/>
                <w:bCs/>
                <w:sz w:val="24"/>
                <w:szCs w:val="24"/>
              </w:rPr>
              <w:t xml:space="preserve"> = 19,25</w:t>
            </w:r>
            <w:r w:rsidRPr="00407514">
              <w:rPr>
                <w:rFonts w:ascii="Times New Roman" w:hAnsi="Times New Roman"/>
                <w:bCs/>
                <w:sz w:val="24"/>
                <w:szCs w:val="24"/>
              </w:rPr>
              <w:t xml:space="preserve"> </w:t>
            </w:r>
          </w:p>
          <w:p w14:paraId="6CD4A2E7" w14:textId="77777777" w:rsidR="00DF78A1" w:rsidRPr="00407514" w:rsidRDefault="00DF78A1" w:rsidP="00F924CF">
            <w:pPr>
              <w:rPr>
                <w:rFonts w:ascii="Times New Roman" w:hAnsi="Times New Roman"/>
                <w:sz w:val="24"/>
                <w:szCs w:val="24"/>
              </w:rPr>
            </w:pPr>
            <w:r w:rsidRPr="00407514">
              <w:rPr>
                <w:rFonts w:ascii="Times New Roman" w:hAnsi="Times New Roman"/>
                <w:bCs/>
                <w:sz w:val="24"/>
                <w:szCs w:val="24"/>
              </w:rPr>
              <w:t>(</w:t>
            </w:r>
            <w:r w:rsidRPr="00407514">
              <w:rPr>
                <w:rStyle w:val="math-inline"/>
                <w:rFonts w:ascii="Times New Roman" w:eastAsiaTheme="majorEastAsia" w:hAnsi="Times New Roman"/>
                <w:bCs/>
                <w:sz w:val="24"/>
                <w:szCs w:val="24"/>
              </w:rPr>
              <w:t>p &lt; 0,001</w:t>
            </w:r>
            <w:r w:rsidRPr="00407514">
              <w:rPr>
                <w:rFonts w:ascii="Times New Roman" w:hAnsi="Times New Roman"/>
                <w:bCs/>
                <w:sz w:val="24"/>
                <w:szCs w:val="24"/>
              </w:rPr>
              <w:t>)</w:t>
            </w:r>
          </w:p>
        </w:tc>
      </w:tr>
      <w:tr w:rsidR="00407514" w:rsidRPr="00407514" w14:paraId="59E56B44" w14:textId="77777777" w:rsidTr="00F924CF">
        <w:tc>
          <w:tcPr>
            <w:tcW w:w="993" w:type="dxa"/>
          </w:tcPr>
          <w:p w14:paraId="54518934" w14:textId="77777777" w:rsidR="00DF78A1" w:rsidRPr="00407514" w:rsidRDefault="00DF78A1" w:rsidP="00F924CF">
            <w:pPr>
              <w:rPr>
                <w:rFonts w:ascii="Times New Roman" w:hAnsi="Times New Roman"/>
                <w:sz w:val="24"/>
                <w:szCs w:val="24"/>
              </w:rPr>
            </w:pPr>
            <w:r w:rsidRPr="00407514">
              <w:rPr>
                <w:rFonts w:ascii="Times New Roman" w:hAnsi="Times New Roman"/>
                <w:bCs/>
                <w:sz w:val="24"/>
                <w:szCs w:val="24"/>
              </w:rPr>
              <w:t>БТ (n=60)</w:t>
            </w:r>
          </w:p>
        </w:tc>
        <w:tc>
          <w:tcPr>
            <w:tcW w:w="2126" w:type="dxa"/>
          </w:tcPr>
          <w:p w14:paraId="57097D49" w14:textId="77777777" w:rsidR="00DF78A1" w:rsidRPr="00407514" w:rsidRDefault="00DF78A1" w:rsidP="00F924CF">
            <w:pPr>
              <w:rPr>
                <w:rFonts w:ascii="Times New Roman" w:hAnsi="Times New Roman"/>
                <w:sz w:val="24"/>
                <w:szCs w:val="24"/>
              </w:rPr>
            </w:pPr>
            <w:r w:rsidRPr="00407514">
              <w:rPr>
                <w:rFonts w:ascii="Times New Roman" w:hAnsi="Times New Roman"/>
                <w:sz w:val="24"/>
                <w:szCs w:val="24"/>
              </w:rPr>
              <w:t>Айқындаушы</w:t>
            </w:r>
          </w:p>
        </w:tc>
        <w:tc>
          <w:tcPr>
            <w:tcW w:w="1417" w:type="dxa"/>
          </w:tcPr>
          <w:p w14:paraId="22183ADB" w14:textId="77777777" w:rsidR="00DF78A1" w:rsidRPr="00407514" w:rsidRDefault="00DF78A1" w:rsidP="00F924CF">
            <w:pPr>
              <w:rPr>
                <w:rFonts w:ascii="Times New Roman" w:hAnsi="Times New Roman"/>
                <w:sz w:val="24"/>
                <w:szCs w:val="24"/>
                <w:lang w:val="kk-KZ"/>
              </w:rPr>
            </w:pPr>
            <w:r w:rsidRPr="00407514">
              <w:rPr>
                <w:rFonts w:ascii="Times New Roman" w:hAnsi="Times New Roman"/>
                <w:sz w:val="24"/>
                <w:szCs w:val="24"/>
                <w:lang w:val="kk-KZ"/>
              </w:rPr>
              <w:t>5(</w:t>
            </w:r>
            <w:r w:rsidRPr="00407514">
              <w:rPr>
                <w:rFonts w:ascii="Times New Roman" w:hAnsi="Times New Roman"/>
                <w:sz w:val="24"/>
                <w:szCs w:val="24"/>
              </w:rPr>
              <w:t>8,4%</w:t>
            </w:r>
            <w:r w:rsidRPr="00407514">
              <w:rPr>
                <w:rFonts w:ascii="Times New Roman" w:hAnsi="Times New Roman"/>
                <w:sz w:val="24"/>
                <w:szCs w:val="24"/>
                <w:lang w:val="kk-KZ"/>
              </w:rPr>
              <w:t>)</w:t>
            </w:r>
          </w:p>
          <w:p w14:paraId="1696952A" w14:textId="77777777" w:rsidR="00DF78A1" w:rsidRPr="00407514" w:rsidRDefault="00DF78A1" w:rsidP="00F924CF">
            <w:pPr>
              <w:rPr>
                <w:rFonts w:ascii="Times New Roman" w:hAnsi="Times New Roman"/>
                <w:sz w:val="24"/>
                <w:szCs w:val="24"/>
              </w:rPr>
            </w:pPr>
          </w:p>
        </w:tc>
        <w:tc>
          <w:tcPr>
            <w:tcW w:w="1560" w:type="dxa"/>
          </w:tcPr>
          <w:p w14:paraId="576970AC" w14:textId="47D0CFB0" w:rsidR="00DF78A1" w:rsidRPr="00F924CF" w:rsidRDefault="00DF78A1" w:rsidP="00F924CF">
            <w:pPr>
              <w:rPr>
                <w:rFonts w:ascii="Times New Roman" w:hAnsi="Times New Roman"/>
                <w:sz w:val="24"/>
                <w:szCs w:val="24"/>
                <w:lang w:val="kk-KZ"/>
              </w:rPr>
            </w:pPr>
            <w:r w:rsidRPr="00407514">
              <w:rPr>
                <w:rFonts w:ascii="Times New Roman" w:hAnsi="Times New Roman"/>
                <w:sz w:val="24"/>
                <w:szCs w:val="24"/>
                <w:lang w:val="kk-KZ"/>
              </w:rPr>
              <w:t>24(</w:t>
            </w:r>
            <w:r w:rsidRPr="00407514">
              <w:rPr>
                <w:rFonts w:ascii="Times New Roman" w:hAnsi="Times New Roman"/>
                <w:sz w:val="24"/>
                <w:szCs w:val="24"/>
              </w:rPr>
              <w:t>40,0%</w:t>
            </w:r>
            <w:r w:rsidRPr="00407514">
              <w:rPr>
                <w:rFonts w:ascii="Times New Roman" w:hAnsi="Times New Roman"/>
                <w:sz w:val="24"/>
                <w:szCs w:val="24"/>
                <w:lang w:val="kk-KZ"/>
              </w:rPr>
              <w:t>)</w:t>
            </w:r>
          </w:p>
        </w:tc>
        <w:tc>
          <w:tcPr>
            <w:tcW w:w="1701" w:type="dxa"/>
          </w:tcPr>
          <w:p w14:paraId="3FF533D2" w14:textId="30BC7997" w:rsidR="00DF78A1" w:rsidRPr="00407514" w:rsidRDefault="00DF78A1" w:rsidP="00F924CF">
            <w:pPr>
              <w:rPr>
                <w:rFonts w:ascii="Times New Roman" w:hAnsi="Times New Roman"/>
                <w:sz w:val="24"/>
                <w:szCs w:val="24"/>
                <w:lang w:val="kk-KZ"/>
              </w:rPr>
            </w:pPr>
            <w:r w:rsidRPr="00407514">
              <w:rPr>
                <w:rFonts w:ascii="Times New Roman" w:hAnsi="Times New Roman"/>
                <w:sz w:val="24"/>
                <w:szCs w:val="24"/>
                <w:lang w:val="kk-KZ"/>
              </w:rPr>
              <w:t>31 (</w:t>
            </w:r>
            <w:r w:rsidRPr="00407514">
              <w:rPr>
                <w:rFonts w:ascii="Times New Roman" w:hAnsi="Times New Roman"/>
                <w:sz w:val="24"/>
                <w:szCs w:val="24"/>
              </w:rPr>
              <w:t xml:space="preserve">51,6% </w:t>
            </w:r>
            <w:r w:rsidRPr="00407514">
              <w:rPr>
                <w:rFonts w:ascii="Times New Roman" w:hAnsi="Times New Roman"/>
                <w:sz w:val="24"/>
                <w:szCs w:val="24"/>
                <w:lang w:val="kk-KZ"/>
              </w:rPr>
              <w:t>)</w:t>
            </w:r>
          </w:p>
        </w:tc>
        <w:tc>
          <w:tcPr>
            <w:tcW w:w="1842" w:type="dxa"/>
          </w:tcPr>
          <w:p w14:paraId="3CD1DBAE" w14:textId="77777777" w:rsidR="00DF78A1" w:rsidRPr="00407514" w:rsidRDefault="00DF78A1" w:rsidP="00F924CF">
            <w:pPr>
              <w:rPr>
                <w:rFonts w:ascii="Times New Roman" w:hAnsi="Times New Roman"/>
                <w:sz w:val="24"/>
                <w:szCs w:val="24"/>
              </w:rPr>
            </w:pPr>
            <w:r w:rsidRPr="00407514">
              <w:rPr>
                <w:rFonts w:ascii="Times New Roman" w:hAnsi="Times New Roman"/>
                <w:sz w:val="24"/>
                <w:szCs w:val="24"/>
              </w:rPr>
              <w:t>—</w:t>
            </w:r>
          </w:p>
        </w:tc>
      </w:tr>
      <w:tr w:rsidR="00F924CF" w:rsidRPr="00407514" w14:paraId="37CFB49B" w14:textId="77777777" w:rsidTr="00F924CF">
        <w:trPr>
          <w:trHeight w:val="70"/>
        </w:trPr>
        <w:tc>
          <w:tcPr>
            <w:tcW w:w="993" w:type="dxa"/>
          </w:tcPr>
          <w:p w14:paraId="5150ED5D" w14:textId="77777777" w:rsidR="00DF78A1" w:rsidRPr="00407514" w:rsidRDefault="00DF78A1" w:rsidP="00F924CF">
            <w:pPr>
              <w:rPr>
                <w:rFonts w:ascii="Times New Roman" w:hAnsi="Times New Roman"/>
                <w:sz w:val="24"/>
                <w:szCs w:val="24"/>
              </w:rPr>
            </w:pPr>
          </w:p>
        </w:tc>
        <w:tc>
          <w:tcPr>
            <w:tcW w:w="2126" w:type="dxa"/>
          </w:tcPr>
          <w:p w14:paraId="28AEE493" w14:textId="77777777" w:rsidR="00DF78A1" w:rsidRPr="00407514" w:rsidRDefault="00DF78A1" w:rsidP="00F924CF">
            <w:pPr>
              <w:rPr>
                <w:rFonts w:ascii="Times New Roman" w:hAnsi="Times New Roman"/>
                <w:sz w:val="24"/>
                <w:szCs w:val="24"/>
              </w:rPr>
            </w:pPr>
            <w:r w:rsidRPr="00407514">
              <w:rPr>
                <w:rFonts w:ascii="Times New Roman" w:hAnsi="Times New Roman"/>
                <w:bCs/>
                <w:sz w:val="24"/>
                <w:szCs w:val="24"/>
              </w:rPr>
              <w:t>Қалыптастырушы</w:t>
            </w:r>
          </w:p>
        </w:tc>
        <w:tc>
          <w:tcPr>
            <w:tcW w:w="1417" w:type="dxa"/>
          </w:tcPr>
          <w:p w14:paraId="5883A26F" w14:textId="77777777" w:rsidR="00DF78A1" w:rsidRPr="00407514" w:rsidRDefault="00DF78A1" w:rsidP="00F924CF">
            <w:pPr>
              <w:rPr>
                <w:rFonts w:ascii="Times New Roman" w:hAnsi="Times New Roman"/>
                <w:sz w:val="24"/>
                <w:szCs w:val="24"/>
                <w:lang w:val="kk-KZ"/>
              </w:rPr>
            </w:pPr>
            <w:r w:rsidRPr="00407514">
              <w:rPr>
                <w:rFonts w:ascii="Times New Roman" w:hAnsi="Times New Roman"/>
                <w:sz w:val="24"/>
                <w:szCs w:val="24"/>
                <w:lang w:val="kk-KZ"/>
              </w:rPr>
              <w:t>8(</w:t>
            </w:r>
            <w:r w:rsidRPr="00407514">
              <w:rPr>
                <w:rFonts w:ascii="Times New Roman" w:hAnsi="Times New Roman"/>
                <w:sz w:val="24"/>
                <w:szCs w:val="24"/>
              </w:rPr>
              <w:t>13,3%</w:t>
            </w:r>
            <w:r w:rsidRPr="00407514">
              <w:rPr>
                <w:rFonts w:ascii="Times New Roman" w:hAnsi="Times New Roman"/>
                <w:sz w:val="24"/>
                <w:szCs w:val="24"/>
                <w:lang w:val="kk-KZ"/>
              </w:rPr>
              <w:t>)</w:t>
            </w:r>
            <w:r w:rsidRPr="00407514">
              <w:rPr>
                <w:rFonts w:ascii="Times New Roman" w:hAnsi="Times New Roman"/>
                <w:sz w:val="24"/>
                <w:szCs w:val="24"/>
              </w:rPr>
              <w:t xml:space="preserve"> </w:t>
            </w:r>
          </w:p>
        </w:tc>
        <w:tc>
          <w:tcPr>
            <w:tcW w:w="1560" w:type="dxa"/>
          </w:tcPr>
          <w:p w14:paraId="6244CDFF" w14:textId="56500BE1" w:rsidR="00DF78A1" w:rsidRPr="00407514" w:rsidRDefault="00DF78A1" w:rsidP="00F924CF">
            <w:pPr>
              <w:rPr>
                <w:rFonts w:ascii="Times New Roman" w:hAnsi="Times New Roman"/>
                <w:sz w:val="24"/>
                <w:szCs w:val="24"/>
                <w:lang w:val="kk-KZ"/>
              </w:rPr>
            </w:pPr>
            <w:r w:rsidRPr="00407514">
              <w:rPr>
                <w:rFonts w:ascii="Times New Roman" w:hAnsi="Times New Roman"/>
                <w:sz w:val="24"/>
                <w:szCs w:val="24"/>
                <w:lang w:val="kk-KZ"/>
              </w:rPr>
              <w:t>22(</w:t>
            </w:r>
            <w:r w:rsidRPr="00407514">
              <w:rPr>
                <w:rFonts w:ascii="Times New Roman" w:hAnsi="Times New Roman"/>
                <w:sz w:val="24"/>
                <w:szCs w:val="24"/>
              </w:rPr>
              <w:t xml:space="preserve">36,7% </w:t>
            </w:r>
            <w:r w:rsidRPr="00407514">
              <w:rPr>
                <w:rFonts w:ascii="Times New Roman" w:hAnsi="Times New Roman"/>
                <w:sz w:val="24"/>
                <w:szCs w:val="24"/>
                <w:lang w:val="kk-KZ"/>
              </w:rPr>
              <w:t>)</w:t>
            </w:r>
          </w:p>
        </w:tc>
        <w:tc>
          <w:tcPr>
            <w:tcW w:w="1701" w:type="dxa"/>
          </w:tcPr>
          <w:p w14:paraId="78D40EB2" w14:textId="75B978E0" w:rsidR="00DF78A1" w:rsidRPr="00F924CF" w:rsidRDefault="00DF78A1" w:rsidP="00F924CF">
            <w:pPr>
              <w:rPr>
                <w:rFonts w:ascii="Times New Roman" w:hAnsi="Times New Roman"/>
                <w:sz w:val="24"/>
                <w:szCs w:val="24"/>
                <w:lang w:val="kk-KZ"/>
              </w:rPr>
            </w:pPr>
            <w:r w:rsidRPr="00407514">
              <w:rPr>
                <w:rFonts w:ascii="Times New Roman" w:hAnsi="Times New Roman"/>
                <w:sz w:val="24"/>
                <w:szCs w:val="24"/>
                <w:lang w:val="kk-KZ"/>
              </w:rPr>
              <w:t>30 (</w:t>
            </w:r>
            <w:r w:rsidRPr="00407514">
              <w:rPr>
                <w:rFonts w:ascii="Times New Roman" w:hAnsi="Times New Roman"/>
                <w:sz w:val="24"/>
                <w:szCs w:val="24"/>
              </w:rPr>
              <w:t>50,0%</w:t>
            </w:r>
            <w:r w:rsidRPr="00407514">
              <w:rPr>
                <w:rFonts w:ascii="Times New Roman" w:hAnsi="Times New Roman"/>
                <w:sz w:val="24"/>
                <w:szCs w:val="24"/>
                <w:lang w:val="kk-KZ"/>
              </w:rPr>
              <w:t>)</w:t>
            </w:r>
          </w:p>
        </w:tc>
        <w:tc>
          <w:tcPr>
            <w:tcW w:w="1842" w:type="dxa"/>
          </w:tcPr>
          <w:p w14:paraId="7A44ADE2" w14:textId="77777777" w:rsidR="00DF78A1" w:rsidRPr="00407514" w:rsidRDefault="00DF78A1" w:rsidP="00F924CF">
            <w:pPr>
              <w:rPr>
                <w:rFonts w:ascii="Times New Roman" w:hAnsi="Times New Roman"/>
                <w:sz w:val="24"/>
                <w:szCs w:val="24"/>
              </w:rPr>
            </w:pPr>
            <w:r w:rsidRPr="00407514">
              <w:rPr>
                <w:rFonts w:ascii="Times New Roman" w:hAnsi="Times New Roman"/>
                <w:sz w:val="24"/>
                <w:szCs w:val="24"/>
              </w:rPr>
              <w:t>—</w:t>
            </w:r>
          </w:p>
        </w:tc>
      </w:tr>
    </w:tbl>
    <w:p w14:paraId="365081BD" w14:textId="77777777" w:rsidR="00DF78A1" w:rsidRPr="00F924CF" w:rsidRDefault="00DF78A1" w:rsidP="00E82FDE">
      <w:pPr>
        <w:spacing w:after="0" w:line="240" w:lineRule="auto"/>
        <w:ind w:firstLine="709"/>
        <w:jc w:val="both"/>
        <w:rPr>
          <w:rFonts w:ascii="Times New Roman" w:hAnsi="Times New Roman" w:cs="Times New Roman"/>
          <w:sz w:val="32"/>
          <w:szCs w:val="32"/>
          <w:lang w:val="kk-KZ"/>
        </w:rPr>
      </w:pPr>
    </w:p>
    <w:p w14:paraId="498E0AEC" w14:textId="77777777" w:rsidR="00DF78A1" w:rsidRPr="00407514" w:rsidRDefault="00DF78A1" w:rsidP="00F924CF">
      <w:pPr>
        <w:pStyle w:val="3"/>
        <w:keepNext w:val="0"/>
        <w:widowControl w:val="0"/>
        <w:spacing w:before="0" w:after="0"/>
        <w:ind w:firstLine="284"/>
        <w:jc w:val="both"/>
        <w:rPr>
          <w:rFonts w:ascii="Times New Roman" w:hAnsi="Times New Roman" w:cs="Times New Roman"/>
          <w:sz w:val="28"/>
          <w:szCs w:val="28"/>
          <w:lang w:val="kk-KZ"/>
        </w:rPr>
      </w:pPr>
      <w:r w:rsidRPr="00407514">
        <w:rPr>
          <w:rFonts w:ascii="Times New Roman" w:hAnsi="Times New Roman" w:cs="Times New Roman"/>
          <w:noProof/>
          <w:sz w:val="28"/>
          <w:szCs w:val="28"/>
        </w:rPr>
        <w:drawing>
          <wp:inline distT="0" distB="0" distL="0" distR="0" wp14:anchorId="0D3904B7" wp14:editId="6076FE1C">
            <wp:extent cx="5762625" cy="2552700"/>
            <wp:effectExtent l="0" t="0" r="9525" b="0"/>
            <wp:docPr id="33"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945E2B6" w14:textId="77777777" w:rsidR="00DF78A1" w:rsidRPr="00407514" w:rsidRDefault="00DF78A1" w:rsidP="00E82FDE">
      <w:pPr>
        <w:spacing w:after="0" w:line="240" w:lineRule="auto"/>
        <w:ind w:firstLine="709"/>
        <w:jc w:val="both"/>
        <w:rPr>
          <w:rFonts w:ascii="Times New Roman" w:hAnsi="Times New Roman" w:cs="Times New Roman"/>
          <w:i/>
          <w:sz w:val="18"/>
          <w:szCs w:val="18"/>
          <w:lang w:val="kk-KZ"/>
        </w:rPr>
      </w:pPr>
    </w:p>
    <w:p w14:paraId="2D8143CA" w14:textId="53126A3C" w:rsidR="00F924CF" w:rsidRDefault="00F924CF" w:rsidP="00F924CF">
      <w:pPr>
        <w:pStyle w:val="3"/>
        <w:keepNext w:val="0"/>
        <w:widowControl w:val="0"/>
        <w:spacing w:before="0" w:after="0"/>
        <w:jc w:val="center"/>
        <w:rPr>
          <w:rFonts w:ascii="Times New Roman" w:hAnsi="Times New Roman" w:cs="Times New Roman"/>
          <w:b w:val="0"/>
          <w:sz w:val="28"/>
          <w:szCs w:val="28"/>
          <w:lang w:val="kk-KZ"/>
        </w:rPr>
      </w:pPr>
      <w:r>
        <w:rPr>
          <w:rFonts w:ascii="Times New Roman" w:hAnsi="Times New Roman" w:cs="Times New Roman"/>
          <w:b w:val="0"/>
          <w:sz w:val="28"/>
          <w:szCs w:val="28"/>
          <w:lang w:val="kk-KZ"/>
        </w:rPr>
        <w:t>С</w:t>
      </w:r>
      <w:r w:rsidRPr="00407514">
        <w:rPr>
          <w:rFonts w:ascii="Times New Roman" w:hAnsi="Times New Roman" w:cs="Times New Roman"/>
          <w:b w:val="0"/>
          <w:sz w:val="28"/>
          <w:szCs w:val="28"/>
          <w:lang w:val="kk-KZ"/>
        </w:rPr>
        <w:t xml:space="preserve">урет </w:t>
      </w:r>
      <w:r w:rsidR="00CC63D1" w:rsidRPr="00407514">
        <w:rPr>
          <w:rFonts w:ascii="Times New Roman" w:hAnsi="Times New Roman" w:cs="Times New Roman"/>
          <w:b w:val="0"/>
          <w:sz w:val="28"/>
          <w:szCs w:val="28"/>
          <w:lang w:val="kk-KZ"/>
        </w:rPr>
        <w:t>13</w:t>
      </w:r>
      <w:r>
        <w:rPr>
          <w:rFonts w:ascii="Times New Roman" w:hAnsi="Times New Roman" w:cs="Times New Roman"/>
          <w:b w:val="0"/>
          <w:sz w:val="28"/>
          <w:szCs w:val="28"/>
          <w:lang w:val="kk-KZ"/>
        </w:rPr>
        <w:t xml:space="preserve"> </w:t>
      </w:r>
      <w:r w:rsidR="00CC63D1" w:rsidRPr="00407514">
        <w:rPr>
          <w:rFonts w:ascii="Times New Roman" w:hAnsi="Times New Roman" w:cs="Times New Roman"/>
          <w:b w:val="0"/>
          <w:sz w:val="28"/>
          <w:szCs w:val="28"/>
          <w:lang w:val="kk-KZ"/>
        </w:rPr>
        <w:t>-</w:t>
      </w:r>
      <w:r w:rsidR="00DF78A1" w:rsidRPr="00407514">
        <w:rPr>
          <w:rFonts w:ascii="Times New Roman" w:hAnsi="Times New Roman" w:cs="Times New Roman"/>
          <w:b w:val="0"/>
          <w:sz w:val="28"/>
          <w:szCs w:val="28"/>
          <w:lang w:val="kk-KZ"/>
        </w:rPr>
        <w:t xml:space="preserve"> Айқындаушы эксперимент кезеңі мен </w:t>
      </w:r>
      <w:r w:rsidR="00DF78A1" w:rsidRPr="00407514">
        <w:rPr>
          <w:rFonts w:ascii="Times New Roman" w:hAnsi="Times New Roman" w:cs="Times New Roman"/>
          <w:b w:val="0"/>
          <w:bCs w:val="0"/>
          <w:sz w:val="28"/>
          <w:szCs w:val="28"/>
          <w:lang w:val="kk-KZ"/>
        </w:rPr>
        <w:t>қалыптастырушы</w:t>
      </w:r>
      <w:r w:rsidR="00DF78A1" w:rsidRPr="00407514">
        <w:rPr>
          <w:rFonts w:ascii="Times New Roman" w:hAnsi="Times New Roman" w:cs="Times New Roman"/>
          <w:b w:val="0"/>
          <w:sz w:val="28"/>
          <w:szCs w:val="28"/>
          <w:lang w:val="kk-KZ"/>
        </w:rPr>
        <w:t xml:space="preserve"> эксперименттен кейінгі ЭТ және БТ студенттерінің мазмұндық-педагогикалық білім деңгейлерінің салстырмалы нәтижелерінің гистограммасы</w:t>
      </w:r>
    </w:p>
    <w:p w14:paraId="16204620" w14:textId="77777777" w:rsidR="00F924CF" w:rsidRPr="00F924CF" w:rsidRDefault="00F924CF" w:rsidP="00F924CF">
      <w:pPr>
        <w:spacing w:after="0" w:line="240" w:lineRule="auto"/>
        <w:rPr>
          <w:sz w:val="28"/>
          <w:szCs w:val="28"/>
          <w:lang w:val="kk-KZ"/>
        </w:rPr>
      </w:pPr>
    </w:p>
    <w:p w14:paraId="5C6C10F6" w14:textId="7C6B64D6" w:rsidR="00F924CF" w:rsidRPr="00F924CF" w:rsidRDefault="00F924CF" w:rsidP="00F924CF">
      <w:pPr>
        <w:spacing w:after="0" w:line="240" w:lineRule="auto"/>
        <w:ind w:firstLine="567"/>
        <w:jc w:val="both"/>
        <w:rPr>
          <w:rFonts w:ascii="Times New Roman" w:hAnsi="Times New Roman" w:cs="Times New Roman"/>
          <w:iCs/>
          <w:sz w:val="24"/>
          <w:szCs w:val="24"/>
          <w:lang w:val="kk-KZ"/>
        </w:rPr>
      </w:pPr>
      <w:r w:rsidRPr="00F924CF">
        <w:rPr>
          <w:rFonts w:ascii="Times New Roman" w:hAnsi="Times New Roman" w:cs="Times New Roman"/>
          <w:iCs/>
          <w:sz w:val="24"/>
          <w:szCs w:val="24"/>
          <w:lang w:val="kk-KZ"/>
        </w:rPr>
        <w:t>Ескерту - АЭ-Айқындаушы эксперимент; ҚЭ- қалыптастырушы эксперименттен кейінгі; БТ -Бақылау тобы; ЭТ- Эксперимент тобы</w:t>
      </w:r>
    </w:p>
    <w:p w14:paraId="410C8C36" w14:textId="77777777" w:rsidR="00DF78A1" w:rsidRPr="00407514" w:rsidRDefault="00DF78A1" w:rsidP="00E82FDE">
      <w:pPr>
        <w:spacing w:after="0" w:line="240" w:lineRule="auto"/>
        <w:ind w:firstLine="709"/>
        <w:jc w:val="both"/>
        <w:rPr>
          <w:rFonts w:ascii="Times New Roman" w:hAnsi="Times New Roman" w:cs="Times New Roman"/>
          <w:lang w:val="kk-KZ"/>
        </w:rPr>
      </w:pPr>
    </w:p>
    <w:p w14:paraId="196BB7BB" w14:textId="058C9550" w:rsidR="00DF78A1" w:rsidRPr="00407514" w:rsidRDefault="00DF78A1" w:rsidP="00F924CF">
      <w:pPr>
        <w:pStyle w:val="a6"/>
        <w:widowControl w:val="0"/>
        <w:spacing w:before="0" w:beforeAutospacing="0" w:after="0" w:afterAutospacing="0"/>
        <w:ind w:firstLine="567"/>
        <w:jc w:val="both"/>
        <w:rPr>
          <w:sz w:val="28"/>
          <w:szCs w:val="28"/>
          <w:lang w:val="kk-KZ"/>
        </w:rPr>
      </w:pPr>
      <w:r w:rsidRPr="00407514">
        <w:rPr>
          <w:sz w:val="28"/>
          <w:szCs w:val="28"/>
          <w:lang w:val="kk-KZ"/>
        </w:rPr>
        <w:lastRenderedPageBreak/>
        <w:t xml:space="preserve">Болашақ бастауыш сынып мұғалімдерінің </w:t>
      </w:r>
      <w:r w:rsidRPr="00407514">
        <w:rPr>
          <w:bCs/>
          <w:sz w:val="28"/>
          <w:szCs w:val="28"/>
          <w:lang w:val="kk-KZ"/>
        </w:rPr>
        <w:t>тұлғалық-танымдық компоненті</w:t>
      </w:r>
      <w:r w:rsidRPr="00407514">
        <w:rPr>
          <w:sz w:val="28"/>
          <w:szCs w:val="28"/>
          <w:lang w:val="kk-KZ"/>
        </w:rPr>
        <w:t xml:space="preserve"> аясындағы АКТ-құзыреттілігін (ЮНЕСКО ICT-CFT бойынша) дамыту нәтижелерін талдайық. Қалыптастырушы эксперимент кезеңінде цифрлық технологияларды педагогикалық мақсатта қолдану, авторлық цифрлық ресурстар жасау және виртуалды оқыту ортасын модельдеу дағдыларына басымдық берілді. Төмендегі кестеде айқындаушы және қалыптастырушы эксперимент нәтижелерін салы</w:t>
      </w:r>
      <w:r w:rsidR="00CC63D1" w:rsidRPr="00407514">
        <w:rPr>
          <w:sz w:val="28"/>
          <w:szCs w:val="28"/>
          <w:lang w:val="kk-KZ"/>
        </w:rPr>
        <w:t xml:space="preserve">стырмалы түрде ұсынамыз </w:t>
      </w:r>
      <w:r w:rsidR="00357A43">
        <w:rPr>
          <w:sz w:val="28"/>
          <w:szCs w:val="28"/>
          <w:lang w:val="kk-KZ"/>
        </w:rPr>
        <w:t xml:space="preserve">(кесте   </w:t>
      </w:r>
      <w:r w:rsidR="00CC63D1" w:rsidRPr="00407514">
        <w:rPr>
          <w:sz w:val="28"/>
          <w:szCs w:val="28"/>
          <w:lang w:val="kk-KZ"/>
        </w:rPr>
        <w:t>27</w:t>
      </w:r>
      <w:r w:rsidRPr="00407514">
        <w:rPr>
          <w:sz w:val="28"/>
          <w:szCs w:val="28"/>
          <w:lang w:val="kk-KZ"/>
        </w:rPr>
        <w:t>).</w:t>
      </w:r>
    </w:p>
    <w:p w14:paraId="3E36BCCA" w14:textId="77777777" w:rsidR="00F924CF" w:rsidRDefault="00F924CF" w:rsidP="00F924CF">
      <w:pPr>
        <w:pStyle w:val="3"/>
        <w:keepNext w:val="0"/>
        <w:widowControl w:val="0"/>
        <w:spacing w:before="0" w:after="0"/>
        <w:jc w:val="both"/>
        <w:rPr>
          <w:rFonts w:ascii="Times New Roman" w:hAnsi="Times New Roman" w:cs="Times New Roman"/>
          <w:b w:val="0"/>
          <w:sz w:val="28"/>
          <w:szCs w:val="28"/>
          <w:lang w:val="kk-KZ"/>
        </w:rPr>
      </w:pPr>
    </w:p>
    <w:p w14:paraId="547438AE" w14:textId="21366112" w:rsidR="00DF78A1" w:rsidRPr="00407514" w:rsidRDefault="00CC63D1" w:rsidP="00F924CF">
      <w:pPr>
        <w:pStyle w:val="3"/>
        <w:keepNext w:val="0"/>
        <w:widowControl w:val="0"/>
        <w:spacing w:before="0" w:after="0"/>
        <w:jc w:val="both"/>
        <w:rPr>
          <w:rFonts w:ascii="Times New Roman" w:hAnsi="Times New Roman" w:cs="Times New Roman"/>
          <w:b w:val="0"/>
          <w:sz w:val="28"/>
          <w:szCs w:val="28"/>
          <w:lang w:val="kk-KZ"/>
        </w:rPr>
      </w:pPr>
      <w:r w:rsidRPr="00407514">
        <w:rPr>
          <w:rFonts w:ascii="Times New Roman" w:hAnsi="Times New Roman" w:cs="Times New Roman"/>
          <w:b w:val="0"/>
          <w:sz w:val="28"/>
          <w:szCs w:val="28"/>
          <w:lang w:val="kk-KZ"/>
        </w:rPr>
        <w:t>Кесте 27</w:t>
      </w:r>
      <w:r w:rsidR="00DF78A1" w:rsidRPr="00407514">
        <w:rPr>
          <w:rFonts w:ascii="Times New Roman" w:hAnsi="Times New Roman" w:cs="Times New Roman"/>
          <w:b w:val="0"/>
          <w:sz w:val="28"/>
          <w:szCs w:val="28"/>
          <w:lang w:val="kk-KZ"/>
        </w:rPr>
        <w:t xml:space="preserve"> - Айқындаушы және қалыптастырушы эксперименттен кейінгі екі тәуелсіз топтарынан алынған АКТ-құзыреттілік деңгейлерінің салыстырмалы  динамикасы (ЮНЕСКО ICT-CFT, бейімделген)</w:t>
      </w:r>
    </w:p>
    <w:p w14:paraId="09AF4A73" w14:textId="77777777" w:rsidR="00DF78A1" w:rsidRPr="00F924CF" w:rsidRDefault="00DF78A1" w:rsidP="00E82FDE">
      <w:pPr>
        <w:spacing w:after="0" w:line="240" w:lineRule="auto"/>
        <w:ind w:firstLine="709"/>
        <w:jc w:val="both"/>
        <w:rPr>
          <w:rFonts w:ascii="Times New Roman" w:hAnsi="Times New Roman" w:cs="Times New Roman"/>
          <w:sz w:val="28"/>
          <w:szCs w:val="28"/>
          <w:lang w:val="kk-KZ"/>
        </w:rPr>
      </w:pPr>
    </w:p>
    <w:tbl>
      <w:tblPr>
        <w:tblStyle w:val="ab"/>
        <w:tblW w:w="9639" w:type="dxa"/>
        <w:tblInd w:w="108" w:type="dxa"/>
        <w:tblLayout w:type="fixed"/>
        <w:tblLook w:val="04A0" w:firstRow="1" w:lastRow="0" w:firstColumn="1" w:lastColumn="0" w:noHBand="0" w:noVBand="1"/>
      </w:tblPr>
      <w:tblGrid>
        <w:gridCol w:w="993"/>
        <w:gridCol w:w="2409"/>
        <w:gridCol w:w="1418"/>
        <w:gridCol w:w="1417"/>
        <w:gridCol w:w="1560"/>
        <w:gridCol w:w="1842"/>
      </w:tblGrid>
      <w:tr w:rsidR="00407514" w:rsidRPr="00407514" w14:paraId="73887CEF" w14:textId="77777777" w:rsidTr="00F924CF">
        <w:tc>
          <w:tcPr>
            <w:tcW w:w="993" w:type="dxa"/>
          </w:tcPr>
          <w:p w14:paraId="24C7CC16" w14:textId="77777777" w:rsidR="00DF78A1" w:rsidRPr="00407514" w:rsidRDefault="00DF78A1" w:rsidP="00F924CF">
            <w:pPr>
              <w:jc w:val="center"/>
              <w:rPr>
                <w:rFonts w:ascii="Times New Roman" w:hAnsi="Times New Roman"/>
                <w:b/>
                <w:sz w:val="24"/>
                <w:szCs w:val="24"/>
              </w:rPr>
            </w:pPr>
            <w:r w:rsidRPr="00407514">
              <w:rPr>
                <w:rStyle w:val="aa"/>
                <w:rFonts w:ascii="Times New Roman" w:hAnsi="Times New Roman"/>
                <w:b w:val="0"/>
                <w:sz w:val="24"/>
                <w:szCs w:val="24"/>
              </w:rPr>
              <w:t>Топтар</w:t>
            </w:r>
          </w:p>
        </w:tc>
        <w:tc>
          <w:tcPr>
            <w:tcW w:w="2409" w:type="dxa"/>
          </w:tcPr>
          <w:p w14:paraId="1FED2536" w14:textId="77777777" w:rsidR="00DF78A1" w:rsidRPr="00407514" w:rsidRDefault="00DF78A1" w:rsidP="00F924CF">
            <w:pPr>
              <w:jc w:val="center"/>
              <w:rPr>
                <w:rFonts w:ascii="Times New Roman" w:hAnsi="Times New Roman"/>
                <w:b/>
                <w:sz w:val="24"/>
                <w:szCs w:val="24"/>
              </w:rPr>
            </w:pPr>
            <w:r w:rsidRPr="00407514">
              <w:rPr>
                <w:rStyle w:val="aa"/>
                <w:rFonts w:ascii="Times New Roman" w:hAnsi="Times New Roman"/>
                <w:b w:val="0"/>
                <w:sz w:val="24"/>
                <w:szCs w:val="24"/>
              </w:rPr>
              <w:t>Эксперимент кезеңдері</w:t>
            </w:r>
          </w:p>
        </w:tc>
        <w:tc>
          <w:tcPr>
            <w:tcW w:w="1418" w:type="dxa"/>
          </w:tcPr>
          <w:p w14:paraId="67B94B73" w14:textId="77777777" w:rsidR="00DF78A1" w:rsidRPr="00407514" w:rsidRDefault="00DF78A1" w:rsidP="00F924CF">
            <w:pPr>
              <w:jc w:val="center"/>
              <w:rPr>
                <w:rFonts w:ascii="Times New Roman" w:hAnsi="Times New Roman"/>
                <w:b/>
                <w:sz w:val="24"/>
                <w:szCs w:val="24"/>
              </w:rPr>
            </w:pPr>
            <w:r w:rsidRPr="00407514">
              <w:rPr>
                <w:rStyle w:val="aa"/>
                <w:rFonts w:ascii="Times New Roman" w:hAnsi="Times New Roman"/>
                <w:b w:val="0"/>
                <w:sz w:val="24"/>
                <w:szCs w:val="24"/>
              </w:rPr>
              <w:t>Жоғары деңгей (%)</w:t>
            </w:r>
          </w:p>
        </w:tc>
        <w:tc>
          <w:tcPr>
            <w:tcW w:w="1417" w:type="dxa"/>
          </w:tcPr>
          <w:p w14:paraId="4A907BE1" w14:textId="77777777" w:rsidR="00DF78A1" w:rsidRPr="00407514" w:rsidRDefault="00DF78A1" w:rsidP="00F924CF">
            <w:pPr>
              <w:jc w:val="center"/>
              <w:rPr>
                <w:rFonts w:ascii="Times New Roman" w:hAnsi="Times New Roman"/>
                <w:b/>
                <w:sz w:val="24"/>
                <w:szCs w:val="24"/>
              </w:rPr>
            </w:pPr>
            <w:r w:rsidRPr="00407514">
              <w:rPr>
                <w:rStyle w:val="aa"/>
                <w:rFonts w:ascii="Times New Roman" w:hAnsi="Times New Roman"/>
                <w:b w:val="0"/>
                <w:sz w:val="24"/>
                <w:szCs w:val="24"/>
              </w:rPr>
              <w:t>Орта деңгей (%)</w:t>
            </w:r>
          </w:p>
        </w:tc>
        <w:tc>
          <w:tcPr>
            <w:tcW w:w="1560" w:type="dxa"/>
          </w:tcPr>
          <w:p w14:paraId="23ED3F4E" w14:textId="77777777" w:rsidR="00DF78A1" w:rsidRPr="00407514" w:rsidRDefault="00DF78A1" w:rsidP="00F924CF">
            <w:pPr>
              <w:jc w:val="center"/>
              <w:rPr>
                <w:rFonts w:ascii="Times New Roman" w:hAnsi="Times New Roman"/>
                <w:b/>
                <w:sz w:val="24"/>
                <w:szCs w:val="24"/>
              </w:rPr>
            </w:pPr>
            <w:r w:rsidRPr="00407514">
              <w:rPr>
                <w:rStyle w:val="aa"/>
                <w:rFonts w:ascii="Times New Roman" w:hAnsi="Times New Roman"/>
                <w:b w:val="0"/>
                <w:sz w:val="24"/>
                <w:szCs w:val="24"/>
              </w:rPr>
              <w:t>Төмен деңгей (%)</w:t>
            </w:r>
          </w:p>
        </w:tc>
        <w:tc>
          <w:tcPr>
            <w:tcW w:w="1842" w:type="dxa"/>
          </w:tcPr>
          <w:p w14:paraId="5FA261A2" w14:textId="77777777" w:rsidR="00DF78A1" w:rsidRPr="00407514" w:rsidRDefault="00DF78A1" w:rsidP="00F924CF">
            <w:pPr>
              <w:jc w:val="center"/>
              <w:rPr>
                <w:rFonts w:ascii="Times New Roman" w:hAnsi="Times New Roman"/>
                <w:b/>
                <w:sz w:val="24"/>
                <w:szCs w:val="24"/>
              </w:rPr>
            </w:pPr>
            <w:r w:rsidRPr="00407514">
              <w:rPr>
                <w:rStyle w:val="aa"/>
                <w:rFonts w:ascii="Times New Roman" w:hAnsi="Times New Roman"/>
                <w:b w:val="0"/>
                <w:sz w:val="24"/>
                <w:szCs w:val="24"/>
              </w:rPr>
              <w:t>Пирсон критерийі (χ2)</w:t>
            </w:r>
          </w:p>
        </w:tc>
      </w:tr>
      <w:tr w:rsidR="00407514" w:rsidRPr="00407514" w14:paraId="51CB1A97" w14:textId="77777777" w:rsidTr="00F924CF">
        <w:tc>
          <w:tcPr>
            <w:tcW w:w="993" w:type="dxa"/>
          </w:tcPr>
          <w:p w14:paraId="562DCB0B" w14:textId="77777777" w:rsidR="00DF78A1" w:rsidRPr="00407514" w:rsidRDefault="00DF78A1" w:rsidP="00F924CF">
            <w:pPr>
              <w:jc w:val="both"/>
              <w:rPr>
                <w:rFonts w:ascii="Times New Roman" w:hAnsi="Times New Roman"/>
                <w:sz w:val="24"/>
                <w:szCs w:val="24"/>
              </w:rPr>
            </w:pPr>
            <w:r w:rsidRPr="00407514">
              <w:rPr>
                <w:rFonts w:ascii="Times New Roman" w:hAnsi="Times New Roman"/>
                <w:bCs/>
                <w:sz w:val="24"/>
                <w:szCs w:val="24"/>
              </w:rPr>
              <w:t>ЭТ (n=60)</w:t>
            </w:r>
          </w:p>
        </w:tc>
        <w:tc>
          <w:tcPr>
            <w:tcW w:w="2409" w:type="dxa"/>
          </w:tcPr>
          <w:p w14:paraId="35D34654" w14:textId="77777777" w:rsidR="00DF78A1" w:rsidRPr="00407514" w:rsidRDefault="00DF78A1" w:rsidP="00F924CF">
            <w:pPr>
              <w:jc w:val="both"/>
              <w:rPr>
                <w:rFonts w:ascii="Times New Roman" w:hAnsi="Times New Roman"/>
                <w:sz w:val="24"/>
                <w:szCs w:val="24"/>
              </w:rPr>
            </w:pPr>
            <w:r w:rsidRPr="00407514">
              <w:rPr>
                <w:rFonts w:ascii="Times New Roman" w:hAnsi="Times New Roman"/>
                <w:sz w:val="24"/>
                <w:szCs w:val="24"/>
              </w:rPr>
              <w:t>Айқындаушы</w:t>
            </w:r>
          </w:p>
        </w:tc>
        <w:tc>
          <w:tcPr>
            <w:tcW w:w="1418" w:type="dxa"/>
          </w:tcPr>
          <w:p w14:paraId="053DDC7C" w14:textId="77777777" w:rsidR="00DF78A1" w:rsidRPr="00407514" w:rsidRDefault="00DF78A1" w:rsidP="00F924CF">
            <w:pPr>
              <w:jc w:val="both"/>
              <w:rPr>
                <w:rFonts w:ascii="Times New Roman" w:hAnsi="Times New Roman"/>
                <w:sz w:val="24"/>
                <w:szCs w:val="24"/>
              </w:rPr>
            </w:pPr>
            <w:r w:rsidRPr="00407514">
              <w:rPr>
                <w:rFonts w:ascii="Times New Roman" w:hAnsi="Times New Roman"/>
                <w:sz w:val="24"/>
                <w:szCs w:val="24"/>
                <w:lang w:val="kk-KZ"/>
              </w:rPr>
              <w:t>6(10</w:t>
            </w:r>
            <w:r w:rsidRPr="00407514">
              <w:rPr>
                <w:rFonts w:ascii="Times New Roman" w:hAnsi="Times New Roman"/>
                <w:sz w:val="24"/>
                <w:szCs w:val="24"/>
              </w:rPr>
              <w:t>%)</w:t>
            </w:r>
          </w:p>
        </w:tc>
        <w:tc>
          <w:tcPr>
            <w:tcW w:w="1417" w:type="dxa"/>
          </w:tcPr>
          <w:p w14:paraId="31403DF7" w14:textId="77777777" w:rsidR="00DF78A1" w:rsidRPr="00407514" w:rsidRDefault="00DF78A1" w:rsidP="00F924CF">
            <w:pPr>
              <w:jc w:val="both"/>
              <w:rPr>
                <w:rFonts w:ascii="Times New Roman" w:hAnsi="Times New Roman"/>
                <w:sz w:val="24"/>
                <w:szCs w:val="24"/>
                <w:lang w:val="kk-KZ"/>
              </w:rPr>
            </w:pPr>
            <w:r w:rsidRPr="00407514">
              <w:rPr>
                <w:rFonts w:ascii="Times New Roman" w:hAnsi="Times New Roman"/>
                <w:sz w:val="24"/>
                <w:szCs w:val="24"/>
                <w:lang w:val="kk-KZ"/>
              </w:rPr>
              <w:t>23(38</w:t>
            </w:r>
            <w:r w:rsidRPr="00407514">
              <w:rPr>
                <w:rFonts w:ascii="Times New Roman" w:hAnsi="Times New Roman"/>
                <w:sz w:val="24"/>
                <w:szCs w:val="24"/>
              </w:rPr>
              <w:t xml:space="preserve">% </w:t>
            </w:r>
            <w:r w:rsidRPr="00407514">
              <w:rPr>
                <w:rFonts w:ascii="Times New Roman" w:hAnsi="Times New Roman"/>
                <w:sz w:val="24"/>
                <w:szCs w:val="24"/>
                <w:lang w:val="kk-KZ"/>
              </w:rPr>
              <w:t>)</w:t>
            </w:r>
          </w:p>
        </w:tc>
        <w:tc>
          <w:tcPr>
            <w:tcW w:w="1560" w:type="dxa"/>
          </w:tcPr>
          <w:p w14:paraId="0895FA0F" w14:textId="77777777" w:rsidR="00DF78A1" w:rsidRPr="00407514" w:rsidRDefault="00DF78A1" w:rsidP="00F924CF">
            <w:pPr>
              <w:jc w:val="both"/>
              <w:rPr>
                <w:rFonts w:ascii="Times New Roman" w:hAnsi="Times New Roman"/>
                <w:sz w:val="24"/>
                <w:szCs w:val="24"/>
                <w:lang w:val="kk-KZ"/>
              </w:rPr>
            </w:pPr>
            <w:r w:rsidRPr="00407514">
              <w:rPr>
                <w:rFonts w:ascii="Times New Roman" w:hAnsi="Times New Roman"/>
                <w:sz w:val="24"/>
                <w:szCs w:val="24"/>
                <w:lang w:val="kk-KZ"/>
              </w:rPr>
              <w:t>31(</w:t>
            </w:r>
            <w:r w:rsidRPr="00407514">
              <w:rPr>
                <w:rFonts w:ascii="Times New Roman" w:hAnsi="Times New Roman"/>
                <w:sz w:val="24"/>
                <w:szCs w:val="24"/>
              </w:rPr>
              <w:t>5</w:t>
            </w:r>
            <w:r w:rsidRPr="00407514">
              <w:rPr>
                <w:rFonts w:ascii="Times New Roman" w:hAnsi="Times New Roman"/>
                <w:sz w:val="24"/>
                <w:szCs w:val="24"/>
                <w:lang w:val="kk-KZ"/>
              </w:rPr>
              <w:t>2</w:t>
            </w:r>
            <w:r w:rsidRPr="00407514">
              <w:rPr>
                <w:rFonts w:ascii="Times New Roman" w:hAnsi="Times New Roman"/>
                <w:sz w:val="24"/>
                <w:szCs w:val="24"/>
              </w:rPr>
              <w:t>%</w:t>
            </w:r>
            <w:r w:rsidRPr="00407514">
              <w:rPr>
                <w:rFonts w:ascii="Times New Roman" w:hAnsi="Times New Roman"/>
                <w:sz w:val="24"/>
                <w:szCs w:val="24"/>
                <w:lang w:val="kk-KZ"/>
              </w:rPr>
              <w:t>)</w:t>
            </w:r>
            <w:r w:rsidRPr="00407514">
              <w:rPr>
                <w:rFonts w:ascii="Times New Roman" w:hAnsi="Times New Roman"/>
                <w:sz w:val="24"/>
                <w:szCs w:val="24"/>
              </w:rPr>
              <w:t xml:space="preserve"> </w:t>
            </w:r>
          </w:p>
          <w:p w14:paraId="7CA6D64E" w14:textId="77777777" w:rsidR="00DF78A1" w:rsidRPr="00407514" w:rsidRDefault="00DF78A1" w:rsidP="00F924CF">
            <w:pPr>
              <w:jc w:val="both"/>
              <w:rPr>
                <w:rFonts w:ascii="Times New Roman" w:hAnsi="Times New Roman"/>
                <w:sz w:val="24"/>
                <w:szCs w:val="24"/>
                <w:lang w:val="kk-KZ"/>
              </w:rPr>
            </w:pPr>
          </w:p>
        </w:tc>
        <w:tc>
          <w:tcPr>
            <w:tcW w:w="1842" w:type="dxa"/>
          </w:tcPr>
          <w:p w14:paraId="27786BC5" w14:textId="77777777" w:rsidR="00DF78A1" w:rsidRPr="00407514" w:rsidRDefault="00DF78A1" w:rsidP="00F924CF">
            <w:pPr>
              <w:jc w:val="both"/>
              <w:rPr>
                <w:rFonts w:ascii="Times New Roman" w:hAnsi="Times New Roman"/>
                <w:sz w:val="24"/>
                <w:szCs w:val="24"/>
              </w:rPr>
            </w:pPr>
            <w:r w:rsidRPr="00407514">
              <w:rPr>
                <w:rStyle w:val="aa"/>
                <w:rFonts w:ascii="Times New Roman" w:hAnsi="Times New Roman"/>
                <w:b w:val="0"/>
                <w:sz w:val="24"/>
                <w:szCs w:val="24"/>
              </w:rPr>
              <w:t>χ2</w:t>
            </w:r>
            <w:r w:rsidRPr="00407514">
              <w:rPr>
                <w:rStyle w:val="aa"/>
                <w:rFonts w:ascii="Times New Roman" w:hAnsi="Times New Roman"/>
                <w:b w:val="0"/>
                <w:sz w:val="24"/>
                <w:szCs w:val="24"/>
                <w:lang w:val="kk-KZ"/>
              </w:rPr>
              <w:t xml:space="preserve"> </w:t>
            </w:r>
            <w:r w:rsidRPr="00407514">
              <w:rPr>
                <w:rStyle w:val="math-inline"/>
                <w:rFonts w:ascii="Times New Roman" w:hAnsi="Times New Roman"/>
                <w:sz w:val="24"/>
                <w:szCs w:val="24"/>
              </w:rPr>
              <w:t>=</w:t>
            </w:r>
            <w:r w:rsidRPr="00407514">
              <w:rPr>
                <w:rStyle w:val="math-inline"/>
                <w:rFonts w:ascii="Times New Roman" w:hAnsi="Times New Roman"/>
                <w:sz w:val="24"/>
                <w:szCs w:val="24"/>
                <w:lang w:val="kk-KZ"/>
              </w:rPr>
              <w:t xml:space="preserve"> </w:t>
            </w:r>
            <w:r w:rsidRPr="00407514">
              <w:rPr>
                <w:rStyle w:val="math-inline"/>
                <w:rFonts w:ascii="Times New Roman" w:eastAsiaTheme="majorEastAsia" w:hAnsi="Times New Roman"/>
                <w:sz w:val="24"/>
                <w:szCs w:val="24"/>
              </w:rPr>
              <w:t>0,601</w:t>
            </w:r>
            <w:r w:rsidRPr="00407514">
              <w:rPr>
                <w:rFonts w:ascii="Times New Roman" w:hAnsi="Times New Roman"/>
                <w:sz w:val="24"/>
                <w:szCs w:val="24"/>
              </w:rPr>
              <w:t xml:space="preserve"> (</w:t>
            </w:r>
            <w:r w:rsidRPr="00407514">
              <w:rPr>
                <w:rStyle w:val="math-inline"/>
                <w:rFonts w:ascii="Times New Roman" w:eastAsiaTheme="majorEastAsia" w:hAnsi="Times New Roman"/>
                <w:sz w:val="24"/>
                <w:szCs w:val="24"/>
              </w:rPr>
              <w:t>p &gt; 0,05</w:t>
            </w:r>
            <w:r w:rsidRPr="00407514">
              <w:rPr>
                <w:rFonts w:ascii="Times New Roman" w:hAnsi="Times New Roman"/>
                <w:sz w:val="24"/>
                <w:szCs w:val="24"/>
              </w:rPr>
              <w:t>)</w:t>
            </w:r>
          </w:p>
        </w:tc>
      </w:tr>
      <w:tr w:rsidR="00407514" w:rsidRPr="00407514" w14:paraId="709DF35F" w14:textId="77777777" w:rsidTr="00F924CF">
        <w:tc>
          <w:tcPr>
            <w:tcW w:w="993" w:type="dxa"/>
          </w:tcPr>
          <w:p w14:paraId="77C7EB45" w14:textId="77777777" w:rsidR="00DF78A1" w:rsidRPr="00407514" w:rsidRDefault="00DF78A1" w:rsidP="00F924CF">
            <w:pPr>
              <w:jc w:val="both"/>
              <w:rPr>
                <w:rFonts w:ascii="Times New Roman" w:hAnsi="Times New Roman"/>
                <w:sz w:val="24"/>
                <w:szCs w:val="24"/>
                <w:lang w:val="kk-KZ"/>
              </w:rPr>
            </w:pPr>
          </w:p>
        </w:tc>
        <w:tc>
          <w:tcPr>
            <w:tcW w:w="2409" w:type="dxa"/>
          </w:tcPr>
          <w:p w14:paraId="4B999CCB" w14:textId="77777777" w:rsidR="00DF78A1" w:rsidRPr="00407514" w:rsidRDefault="00DF78A1" w:rsidP="00F924CF">
            <w:pPr>
              <w:jc w:val="both"/>
              <w:rPr>
                <w:rFonts w:ascii="Times New Roman" w:hAnsi="Times New Roman"/>
                <w:sz w:val="24"/>
                <w:szCs w:val="24"/>
              </w:rPr>
            </w:pPr>
            <w:r w:rsidRPr="00407514">
              <w:rPr>
                <w:rFonts w:ascii="Times New Roman" w:hAnsi="Times New Roman"/>
                <w:bCs/>
                <w:sz w:val="24"/>
                <w:szCs w:val="24"/>
              </w:rPr>
              <w:t>Қалыптастырушы</w:t>
            </w:r>
          </w:p>
        </w:tc>
        <w:tc>
          <w:tcPr>
            <w:tcW w:w="1418" w:type="dxa"/>
          </w:tcPr>
          <w:p w14:paraId="5F20F2C8" w14:textId="77777777" w:rsidR="00DF78A1" w:rsidRPr="00407514" w:rsidRDefault="00DF78A1" w:rsidP="00F924CF">
            <w:pPr>
              <w:jc w:val="both"/>
              <w:rPr>
                <w:rFonts w:ascii="Times New Roman" w:hAnsi="Times New Roman"/>
                <w:sz w:val="24"/>
                <w:szCs w:val="24"/>
              </w:rPr>
            </w:pPr>
            <w:r w:rsidRPr="00407514">
              <w:rPr>
                <w:rFonts w:ascii="Times New Roman" w:hAnsi="Times New Roman"/>
                <w:bCs/>
                <w:sz w:val="24"/>
                <w:szCs w:val="24"/>
                <w:lang w:val="kk-KZ"/>
              </w:rPr>
              <w:t>27 (</w:t>
            </w:r>
            <w:r w:rsidRPr="00407514">
              <w:rPr>
                <w:rFonts w:ascii="Times New Roman" w:hAnsi="Times New Roman"/>
                <w:bCs/>
                <w:sz w:val="24"/>
                <w:szCs w:val="24"/>
              </w:rPr>
              <w:t>45%)</w:t>
            </w:r>
          </w:p>
        </w:tc>
        <w:tc>
          <w:tcPr>
            <w:tcW w:w="1417" w:type="dxa"/>
          </w:tcPr>
          <w:p w14:paraId="0E0ED719" w14:textId="77777777" w:rsidR="00DF78A1" w:rsidRPr="00407514" w:rsidRDefault="00DF78A1" w:rsidP="00F924CF">
            <w:pPr>
              <w:jc w:val="both"/>
              <w:rPr>
                <w:rFonts w:ascii="Times New Roman" w:hAnsi="Times New Roman"/>
                <w:sz w:val="24"/>
                <w:szCs w:val="24"/>
              </w:rPr>
            </w:pPr>
            <w:r w:rsidRPr="00407514">
              <w:rPr>
                <w:rFonts w:ascii="Times New Roman" w:hAnsi="Times New Roman"/>
                <w:bCs/>
                <w:sz w:val="24"/>
                <w:szCs w:val="24"/>
                <w:lang w:val="kk-KZ"/>
              </w:rPr>
              <w:t>26 (</w:t>
            </w:r>
            <w:r w:rsidRPr="00407514">
              <w:rPr>
                <w:rFonts w:ascii="Times New Roman" w:hAnsi="Times New Roman"/>
                <w:bCs/>
                <w:sz w:val="24"/>
                <w:szCs w:val="24"/>
              </w:rPr>
              <w:t>43,3%)</w:t>
            </w:r>
          </w:p>
        </w:tc>
        <w:tc>
          <w:tcPr>
            <w:tcW w:w="1560" w:type="dxa"/>
          </w:tcPr>
          <w:p w14:paraId="6A5E97E5" w14:textId="77777777" w:rsidR="00DF78A1" w:rsidRPr="00407514" w:rsidRDefault="00DF78A1" w:rsidP="00F924CF">
            <w:pPr>
              <w:jc w:val="both"/>
              <w:rPr>
                <w:rFonts w:ascii="Times New Roman" w:hAnsi="Times New Roman"/>
                <w:sz w:val="24"/>
                <w:szCs w:val="24"/>
                <w:lang w:val="kk-KZ"/>
              </w:rPr>
            </w:pPr>
            <w:r w:rsidRPr="00407514">
              <w:rPr>
                <w:rFonts w:ascii="Times New Roman" w:hAnsi="Times New Roman"/>
                <w:bCs/>
                <w:sz w:val="24"/>
                <w:szCs w:val="24"/>
                <w:lang w:val="kk-KZ"/>
              </w:rPr>
              <w:t>7 (</w:t>
            </w:r>
            <w:r w:rsidRPr="00407514">
              <w:rPr>
                <w:rFonts w:ascii="Times New Roman" w:hAnsi="Times New Roman"/>
                <w:bCs/>
                <w:sz w:val="24"/>
                <w:szCs w:val="24"/>
              </w:rPr>
              <w:t xml:space="preserve">11,7% </w:t>
            </w:r>
            <w:r w:rsidRPr="00407514">
              <w:rPr>
                <w:rFonts w:ascii="Times New Roman" w:hAnsi="Times New Roman"/>
                <w:bCs/>
                <w:sz w:val="24"/>
                <w:szCs w:val="24"/>
                <w:lang w:val="kk-KZ"/>
              </w:rPr>
              <w:t>)</w:t>
            </w:r>
          </w:p>
        </w:tc>
        <w:tc>
          <w:tcPr>
            <w:tcW w:w="1842" w:type="dxa"/>
          </w:tcPr>
          <w:p w14:paraId="49F626C6" w14:textId="77777777" w:rsidR="00DF78A1" w:rsidRPr="00407514" w:rsidRDefault="00DF78A1" w:rsidP="00F924CF">
            <w:pPr>
              <w:jc w:val="both"/>
              <w:rPr>
                <w:rStyle w:val="math-inline"/>
                <w:rFonts w:ascii="Times New Roman" w:eastAsiaTheme="majorEastAsia" w:hAnsi="Times New Roman"/>
                <w:bCs/>
                <w:sz w:val="24"/>
                <w:szCs w:val="24"/>
              </w:rPr>
            </w:pPr>
            <w:r w:rsidRPr="00407514">
              <w:rPr>
                <w:rStyle w:val="aa"/>
                <w:rFonts w:ascii="Times New Roman" w:hAnsi="Times New Roman"/>
                <w:b w:val="0"/>
                <w:sz w:val="24"/>
                <w:szCs w:val="24"/>
              </w:rPr>
              <w:t>χ2</w:t>
            </w:r>
            <w:r w:rsidRPr="00407514">
              <w:rPr>
                <w:rStyle w:val="aa"/>
                <w:rFonts w:ascii="Times New Roman" w:hAnsi="Times New Roman"/>
                <w:sz w:val="24"/>
                <w:szCs w:val="24"/>
                <w:lang w:val="kk-KZ"/>
              </w:rPr>
              <w:t xml:space="preserve"> </w:t>
            </w:r>
            <w:r w:rsidRPr="00407514">
              <w:rPr>
                <w:rStyle w:val="math-inline"/>
                <w:rFonts w:ascii="Times New Roman" w:hAnsi="Times New Roman"/>
                <w:sz w:val="24"/>
                <w:szCs w:val="24"/>
              </w:rPr>
              <w:t>=</w:t>
            </w:r>
            <w:r w:rsidRPr="00407514">
              <w:rPr>
                <w:rStyle w:val="math-inline"/>
                <w:rFonts w:ascii="Times New Roman" w:hAnsi="Times New Roman"/>
                <w:sz w:val="24"/>
                <w:szCs w:val="24"/>
                <w:lang w:val="kk-KZ"/>
              </w:rPr>
              <w:t xml:space="preserve"> </w:t>
            </w:r>
            <w:r w:rsidRPr="00407514">
              <w:rPr>
                <w:rStyle w:val="math-inline"/>
                <w:rFonts w:ascii="Times New Roman" w:eastAsiaTheme="majorEastAsia" w:hAnsi="Times New Roman"/>
                <w:bCs/>
                <w:sz w:val="24"/>
                <w:szCs w:val="24"/>
              </w:rPr>
              <w:t>28,4</w:t>
            </w:r>
          </w:p>
          <w:p w14:paraId="033A5A11" w14:textId="77777777" w:rsidR="00DF78A1" w:rsidRPr="00407514" w:rsidRDefault="00DF78A1" w:rsidP="00F924CF">
            <w:pPr>
              <w:jc w:val="both"/>
              <w:rPr>
                <w:rFonts w:ascii="Times New Roman" w:hAnsi="Times New Roman"/>
                <w:sz w:val="24"/>
                <w:szCs w:val="24"/>
              </w:rPr>
            </w:pPr>
            <w:r w:rsidRPr="00407514">
              <w:rPr>
                <w:rFonts w:ascii="Times New Roman" w:hAnsi="Times New Roman"/>
                <w:bCs/>
                <w:sz w:val="24"/>
                <w:szCs w:val="24"/>
              </w:rPr>
              <w:t xml:space="preserve"> (</w:t>
            </w:r>
            <w:r w:rsidRPr="00407514">
              <w:rPr>
                <w:rStyle w:val="math-inline"/>
                <w:rFonts w:ascii="Times New Roman" w:eastAsiaTheme="majorEastAsia" w:hAnsi="Times New Roman"/>
                <w:bCs/>
                <w:sz w:val="24"/>
                <w:szCs w:val="24"/>
              </w:rPr>
              <w:t>p &lt; 0,001</w:t>
            </w:r>
            <w:r w:rsidRPr="00407514">
              <w:rPr>
                <w:rFonts w:ascii="Times New Roman" w:hAnsi="Times New Roman"/>
                <w:bCs/>
                <w:sz w:val="24"/>
                <w:szCs w:val="24"/>
              </w:rPr>
              <w:t>)</w:t>
            </w:r>
          </w:p>
        </w:tc>
      </w:tr>
      <w:tr w:rsidR="00407514" w:rsidRPr="00407514" w14:paraId="5E092D54" w14:textId="77777777" w:rsidTr="00F924CF">
        <w:tc>
          <w:tcPr>
            <w:tcW w:w="993" w:type="dxa"/>
          </w:tcPr>
          <w:p w14:paraId="768E825D" w14:textId="77777777" w:rsidR="00DF78A1" w:rsidRPr="00407514" w:rsidRDefault="00DF78A1" w:rsidP="00F924CF">
            <w:pPr>
              <w:jc w:val="both"/>
              <w:rPr>
                <w:rFonts w:ascii="Times New Roman" w:hAnsi="Times New Roman"/>
                <w:sz w:val="24"/>
                <w:szCs w:val="24"/>
              </w:rPr>
            </w:pPr>
            <w:r w:rsidRPr="00407514">
              <w:rPr>
                <w:rFonts w:ascii="Times New Roman" w:hAnsi="Times New Roman"/>
                <w:bCs/>
                <w:sz w:val="24"/>
                <w:szCs w:val="24"/>
              </w:rPr>
              <w:t>БТ (n=60)</w:t>
            </w:r>
          </w:p>
        </w:tc>
        <w:tc>
          <w:tcPr>
            <w:tcW w:w="2409" w:type="dxa"/>
          </w:tcPr>
          <w:p w14:paraId="542C2E7B" w14:textId="77777777" w:rsidR="00DF78A1" w:rsidRPr="00407514" w:rsidRDefault="00DF78A1" w:rsidP="00F924CF">
            <w:pPr>
              <w:jc w:val="both"/>
              <w:rPr>
                <w:rFonts w:ascii="Times New Roman" w:hAnsi="Times New Roman"/>
                <w:sz w:val="24"/>
                <w:szCs w:val="24"/>
              </w:rPr>
            </w:pPr>
            <w:r w:rsidRPr="00407514">
              <w:rPr>
                <w:rFonts w:ascii="Times New Roman" w:hAnsi="Times New Roman"/>
                <w:sz w:val="24"/>
                <w:szCs w:val="24"/>
              </w:rPr>
              <w:t>Айқындаушы</w:t>
            </w:r>
          </w:p>
        </w:tc>
        <w:tc>
          <w:tcPr>
            <w:tcW w:w="1418" w:type="dxa"/>
          </w:tcPr>
          <w:p w14:paraId="3E0018E6" w14:textId="77777777" w:rsidR="00DF78A1" w:rsidRPr="00407514" w:rsidRDefault="00DF78A1" w:rsidP="00F924CF">
            <w:pPr>
              <w:jc w:val="both"/>
              <w:rPr>
                <w:rFonts w:ascii="Times New Roman" w:hAnsi="Times New Roman"/>
                <w:sz w:val="24"/>
                <w:szCs w:val="24"/>
                <w:lang w:val="kk-KZ"/>
              </w:rPr>
            </w:pPr>
            <w:r w:rsidRPr="00407514">
              <w:rPr>
                <w:rFonts w:ascii="Times New Roman" w:hAnsi="Times New Roman"/>
                <w:sz w:val="24"/>
                <w:szCs w:val="24"/>
                <w:lang w:val="kk-KZ"/>
              </w:rPr>
              <w:t>4  (7</w:t>
            </w:r>
            <w:r w:rsidRPr="00407514">
              <w:rPr>
                <w:rFonts w:ascii="Times New Roman" w:hAnsi="Times New Roman"/>
                <w:sz w:val="24"/>
                <w:szCs w:val="24"/>
              </w:rPr>
              <w:t>%</w:t>
            </w:r>
            <w:r w:rsidRPr="00407514">
              <w:rPr>
                <w:rFonts w:ascii="Times New Roman" w:hAnsi="Times New Roman"/>
                <w:sz w:val="24"/>
                <w:szCs w:val="24"/>
                <w:lang w:val="kk-KZ"/>
              </w:rPr>
              <w:t>)</w:t>
            </w:r>
          </w:p>
          <w:p w14:paraId="24C7FED5" w14:textId="77777777" w:rsidR="00DF78A1" w:rsidRPr="00407514" w:rsidRDefault="00DF78A1" w:rsidP="00F924CF">
            <w:pPr>
              <w:jc w:val="both"/>
              <w:rPr>
                <w:rFonts w:ascii="Times New Roman" w:hAnsi="Times New Roman"/>
                <w:sz w:val="24"/>
                <w:szCs w:val="24"/>
              </w:rPr>
            </w:pPr>
          </w:p>
        </w:tc>
        <w:tc>
          <w:tcPr>
            <w:tcW w:w="1417" w:type="dxa"/>
          </w:tcPr>
          <w:p w14:paraId="2787EB9A" w14:textId="77777777" w:rsidR="00DF78A1" w:rsidRPr="00407514" w:rsidRDefault="00DF78A1" w:rsidP="00F924CF">
            <w:pPr>
              <w:jc w:val="both"/>
              <w:rPr>
                <w:rFonts w:ascii="Times New Roman" w:hAnsi="Times New Roman"/>
                <w:sz w:val="24"/>
                <w:szCs w:val="24"/>
                <w:lang w:val="kk-KZ"/>
              </w:rPr>
            </w:pPr>
            <w:r w:rsidRPr="00407514">
              <w:rPr>
                <w:rFonts w:ascii="Times New Roman" w:hAnsi="Times New Roman"/>
                <w:sz w:val="24"/>
                <w:szCs w:val="24"/>
                <w:lang w:val="kk-KZ"/>
              </w:rPr>
              <w:t>21(35</w:t>
            </w:r>
            <w:r w:rsidRPr="00407514">
              <w:rPr>
                <w:rFonts w:ascii="Times New Roman" w:hAnsi="Times New Roman"/>
                <w:sz w:val="24"/>
                <w:szCs w:val="24"/>
              </w:rPr>
              <w:t>%</w:t>
            </w:r>
            <w:r w:rsidRPr="00407514">
              <w:rPr>
                <w:rFonts w:ascii="Times New Roman" w:hAnsi="Times New Roman"/>
                <w:sz w:val="24"/>
                <w:szCs w:val="24"/>
                <w:lang w:val="kk-KZ"/>
              </w:rPr>
              <w:t>)</w:t>
            </w:r>
          </w:p>
          <w:p w14:paraId="24662B98" w14:textId="77777777" w:rsidR="00DF78A1" w:rsidRPr="00407514" w:rsidRDefault="00DF78A1" w:rsidP="00F924CF">
            <w:pPr>
              <w:jc w:val="both"/>
              <w:rPr>
                <w:rFonts w:ascii="Times New Roman" w:hAnsi="Times New Roman"/>
                <w:sz w:val="24"/>
                <w:szCs w:val="24"/>
              </w:rPr>
            </w:pPr>
            <w:r w:rsidRPr="00407514">
              <w:rPr>
                <w:rFonts w:ascii="Times New Roman" w:hAnsi="Times New Roman"/>
                <w:sz w:val="24"/>
                <w:szCs w:val="24"/>
              </w:rPr>
              <w:t xml:space="preserve"> </w:t>
            </w:r>
          </w:p>
        </w:tc>
        <w:tc>
          <w:tcPr>
            <w:tcW w:w="1560" w:type="dxa"/>
          </w:tcPr>
          <w:p w14:paraId="53F4FE20" w14:textId="1CC12A98" w:rsidR="00DF78A1" w:rsidRPr="00407514" w:rsidRDefault="00DF78A1" w:rsidP="00F924CF">
            <w:pPr>
              <w:jc w:val="both"/>
              <w:rPr>
                <w:rFonts w:ascii="Times New Roman" w:hAnsi="Times New Roman"/>
                <w:sz w:val="24"/>
                <w:szCs w:val="24"/>
                <w:lang w:val="kk-KZ"/>
              </w:rPr>
            </w:pPr>
            <w:r w:rsidRPr="00407514">
              <w:rPr>
                <w:rFonts w:ascii="Times New Roman" w:hAnsi="Times New Roman"/>
                <w:sz w:val="24"/>
                <w:szCs w:val="24"/>
                <w:lang w:val="kk-KZ"/>
              </w:rPr>
              <w:t>35 (</w:t>
            </w:r>
            <w:r w:rsidRPr="00407514">
              <w:rPr>
                <w:rFonts w:ascii="Times New Roman" w:hAnsi="Times New Roman"/>
                <w:sz w:val="24"/>
                <w:szCs w:val="24"/>
              </w:rPr>
              <w:t>5</w:t>
            </w:r>
            <w:r w:rsidRPr="00407514">
              <w:rPr>
                <w:rFonts w:ascii="Times New Roman" w:hAnsi="Times New Roman"/>
                <w:sz w:val="24"/>
                <w:szCs w:val="24"/>
                <w:lang w:val="kk-KZ"/>
              </w:rPr>
              <w:t>8</w:t>
            </w:r>
            <w:r w:rsidRPr="00407514">
              <w:rPr>
                <w:rFonts w:ascii="Times New Roman" w:hAnsi="Times New Roman"/>
                <w:sz w:val="24"/>
                <w:szCs w:val="24"/>
              </w:rPr>
              <w:t xml:space="preserve">% </w:t>
            </w:r>
            <w:r w:rsidRPr="00407514">
              <w:rPr>
                <w:rFonts w:ascii="Times New Roman" w:hAnsi="Times New Roman"/>
                <w:sz w:val="24"/>
                <w:szCs w:val="24"/>
                <w:lang w:val="kk-KZ"/>
              </w:rPr>
              <w:t>)</w:t>
            </w:r>
          </w:p>
        </w:tc>
        <w:tc>
          <w:tcPr>
            <w:tcW w:w="1842" w:type="dxa"/>
          </w:tcPr>
          <w:p w14:paraId="78C5F9B2" w14:textId="77777777" w:rsidR="00DF78A1" w:rsidRPr="00407514" w:rsidRDefault="00DF78A1" w:rsidP="00F924CF">
            <w:pPr>
              <w:jc w:val="both"/>
              <w:rPr>
                <w:rFonts w:ascii="Times New Roman" w:hAnsi="Times New Roman"/>
                <w:sz w:val="24"/>
                <w:szCs w:val="24"/>
              </w:rPr>
            </w:pPr>
            <w:r w:rsidRPr="00407514">
              <w:rPr>
                <w:rFonts w:ascii="Times New Roman" w:hAnsi="Times New Roman"/>
                <w:sz w:val="24"/>
                <w:szCs w:val="24"/>
              </w:rPr>
              <w:t>—</w:t>
            </w:r>
          </w:p>
        </w:tc>
      </w:tr>
      <w:tr w:rsidR="00F924CF" w:rsidRPr="00407514" w14:paraId="082307C7" w14:textId="77777777" w:rsidTr="00F924CF">
        <w:trPr>
          <w:trHeight w:val="70"/>
        </w:trPr>
        <w:tc>
          <w:tcPr>
            <w:tcW w:w="993" w:type="dxa"/>
          </w:tcPr>
          <w:p w14:paraId="211CDF89" w14:textId="77777777" w:rsidR="00DF78A1" w:rsidRPr="00407514" w:rsidRDefault="00DF78A1" w:rsidP="00F924CF">
            <w:pPr>
              <w:jc w:val="both"/>
              <w:rPr>
                <w:rFonts w:ascii="Times New Roman" w:hAnsi="Times New Roman"/>
                <w:sz w:val="24"/>
                <w:szCs w:val="24"/>
              </w:rPr>
            </w:pPr>
          </w:p>
        </w:tc>
        <w:tc>
          <w:tcPr>
            <w:tcW w:w="2409" w:type="dxa"/>
          </w:tcPr>
          <w:p w14:paraId="6BB85373" w14:textId="77777777" w:rsidR="00DF78A1" w:rsidRPr="00407514" w:rsidRDefault="00DF78A1" w:rsidP="00F924CF">
            <w:pPr>
              <w:jc w:val="both"/>
              <w:rPr>
                <w:rFonts w:ascii="Times New Roman" w:hAnsi="Times New Roman"/>
                <w:sz w:val="24"/>
                <w:szCs w:val="24"/>
              </w:rPr>
            </w:pPr>
            <w:r w:rsidRPr="00407514">
              <w:rPr>
                <w:rFonts w:ascii="Times New Roman" w:hAnsi="Times New Roman"/>
                <w:bCs/>
                <w:sz w:val="24"/>
                <w:szCs w:val="24"/>
              </w:rPr>
              <w:t>Қалыптастырушы</w:t>
            </w:r>
          </w:p>
        </w:tc>
        <w:tc>
          <w:tcPr>
            <w:tcW w:w="1418" w:type="dxa"/>
          </w:tcPr>
          <w:p w14:paraId="196643F6" w14:textId="77777777" w:rsidR="00DF78A1" w:rsidRPr="00407514" w:rsidRDefault="00DF78A1" w:rsidP="00F924CF">
            <w:pPr>
              <w:jc w:val="both"/>
              <w:rPr>
                <w:rFonts w:ascii="Times New Roman" w:hAnsi="Times New Roman"/>
                <w:sz w:val="24"/>
                <w:szCs w:val="24"/>
              </w:rPr>
            </w:pPr>
            <w:r w:rsidRPr="00407514">
              <w:rPr>
                <w:rFonts w:ascii="Times New Roman" w:hAnsi="Times New Roman"/>
                <w:sz w:val="24"/>
                <w:szCs w:val="24"/>
                <w:lang w:val="kk-KZ"/>
              </w:rPr>
              <w:t>7 (</w:t>
            </w:r>
            <w:r w:rsidRPr="00407514">
              <w:rPr>
                <w:rFonts w:ascii="Times New Roman" w:hAnsi="Times New Roman"/>
                <w:sz w:val="24"/>
                <w:szCs w:val="24"/>
              </w:rPr>
              <w:t>11,7%)</w:t>
            </w:r>
          </w:p>
        </w:tc>
        <w:tc>
          <w:tcPr>
            <w:tcW w:w="1417" w:type="dxa"/>
          </w:tcPr>
          <w:p w14:paraId="0349FE7A" w14:textId="77777777" w:rsidR="00DF78A1" w:rsidRPr="00407514" w:rsidRDefault="00DF78A1" w:rsidP="00F924CF">
            <w:pPr>
              <w:jc w:val="both"/>
              <w:rPr>
                <w:rFonts w:ascii="Times New Roman" w:hAnsi="Times New Roman"/>
                <w:sz w:val="24"/>
                <w:szCs w:val="24"/>
              </w:rPr>
            </w:pPr>
            <w:r w:rsidRPr="00407514">
              <w:rPr>
                <w:rFonts w:ascii="Times New Roman" w:hAnsi="Times New Roman"/>
                <w:sz w:val="24"/>
                <w:szCs w:val="24"/>
                <w:lang w:val="kk-KZ"/>
              </w:rPr>
              <w:t>23 (</w:t>
            </w:r>
            <w:r w:rsidRPr="00407514">
              <w:rPr>
                <w:rFonts w:ascii="Times New Roman" w:hAnsi="Times New Roman"/>
                <w:sz w:val="24"/>
                <w:szCs w:val="24"/>
              </w:rPr>
              <w:t>38,3%)</w:t>
            </w:r>
          </w:p>
        </w:tc>
        <w:tc>
          <w:tcPr>
            <w:tcW w:w="1560" w:type="dxa"/>
          </w:tcPr>
          <w:p w14:paraId="443EF873" w14:textId="4051CA0D" w:rsidR="00DF78A1" w:rsidRPr="00F924CF" w:rsidRDefault="00DF78A1" w:rsidP="00F924CF">
            <w:pPr>
              <w:jc w:val="both"/>
              <w:rPr>
                <w:rFonts w:ascii="Times New Roman" w:hAnsi="Times New Roman"/>
                <w:sz w:val="24"/>
                <w:szCs w:val="24"/>
                <w:lang w:val="kk-KZ"/>
              </w:rPr>
            </w:pPr>
            <w:r w:rsidRPr="00407514">
              <w:rPr>
                <w:rFonts w:ascii="Times New Roman" w:hAnsi="Times New Roman"/>
                <w:sz w:val="24"/>
                <w:szCs w:val="24"/>
                <w:lang w:val="kk-KZ"/>
              </w:rPr>
              <w:t>30 (</w:t>
            </w:r>
            <w:r w:rsidRPr="00407514">
              <w:rPr>
                <w:rFonts w:ascii="Times New Roman" w:hAnsi="Times New Roman"/>
                <w:sz w:val="24"/>
                <w:szCs w:val="24"/>
              </w:rPr>
              <w:t>50,0%</w:t>
            </w:r>
            <w:r w:rsidRPr="00407514">
              <w:rPr>
                <w:rFonts w:ascii="Times New Roman" w:hAnsi="Times New Roman"/>
                <w:sz w:val="24"/>
                <w:szCs w:val="24"/>
                <w:lang w:val="kk-KZ"/>
              </w:rPr>
              <w:t>)</w:t>
            </w:r>
          </w:p>
        </w:tc>
        <w:tc>
          <w:tcPr>
            <w:tcW w:w="1842" w:type="dxa"/>
          </w:tcPr>
          <w:p w14:paraId="3ECE370F" w14:textId="77777777" w:rsidR="00DF78A1" w:rsidRPr="00407514" w:rsidRDefault="00DF78A1" w:rsidP="00F924CF">
            <w:pPr>
              <w:jc w:val="both"/>
              <w:rPr>
                <w:rFonts w:ascii="Times New Roman" w:hAnsi="Times New Roman"/>
                <w:sz w:val="24"/>
                <w:szCs w:val="24"/>
              </w:rPr>
            </w:pPr>
            <w:r w:rsidRPr="00407514">
              <w:rPr>
                <w:rFonts w:ascii="Times New Roman" w:hAnsi="Times New Roman"/>
                <w:sz w:val="24"/>
                <w:szCs w:val="24"/>
              </w:rPr>
              <w:t>—</w:t>
            </w:r>
          </w:p>
        </w:tc>
      </w:tr>
    </w:tbl>
    <w:p w14:paraId="42EE2227" w14:textId="77777777" w:rsidR="00DF78A1" w:rsidRPr="00F924CF" w:rsidRDefault="00DF78A1" w:rsidP="00E82FDE">
      <w:pPr>
        <w:spacing w:after="0" w:line="240" w:lineRule="auto"/>
        <w:ind w:firstLine="709"/>
        <w:jc w:val="both"/>
        <w:rPr>
          <w:rFonts w:ascii="Times New Roman" w:hAnsi="Times New Roman" w:cs="Times New Roman"/>
          <w:sz w:val="32"/>
          <w:szCs w:val="32"/>
          <w:lang w:val="kk-KZ"/>
        </w:rPr>
      </w:pPr>
    </w:p>
    <w:p w14:paraId="44A1093C" w14:textId="77777777" w:rsidR="00DF78A1" w:rsidRPr="00407514" w:rsidRDefault="00DF78A1" w:rsidP="00F924CF">
      <w:pPr>
        <w:pStyle w:val="3"/>
        <w:keepNext w:val="0"/>
        <w:widowControl w:val="0"/>
        <w:spacing w:before="0" w:after="0"/>
        <w:ind w:firstLine="284"/>
        <w:jc w:val="both"/>
        <w:rPr>
          <w:rFonts w:ascii="Times New Roman" w:hAnsi="Times New Roman" w:cs="Times New Roman"/>
          <w:sz w:val="28"/>
          <w:szCs w:val="28"/>
          <w:lang w:val="kk-KZ"/>
        </w:rPr>
      </w:pPr>
      <w:r w:rsidRPr="00407514">
        <w:rPr>
          <w:rFonts w:ascii="Times New Roman" w:hAnsi="Times New Roman" w:cs="Times New Roman"/>
          <w:noProof/>
          <w:sz w:val="28"/>
          <w:szCs w:val="28"/>
        </w:rPr>
        <w:drawing>
          <wp:inline distT="0" distB="0" distL="0" distR="0" wp14:anchorId="61EBFD20" wp14:editId="44F30C36">
            <wp:extent cx="5762625" cy="2552700"/>
            <wp:effectExtent l="0" t="0" r="9525" b="0"/>
            <wp:docPr id="34"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0EC1F2E" w14:textId="77777777" w:rsidR="00DF78A1" w:rsidRPr="00407514" w:rsidRDefault="00DF78A1" w:rsidP="00E82FDE">
      <w:pPr>
        <w:spacing w:after="0" w:line="240" w:lineRule="auto"/>
        <w:ind w:firstLine="709"/>
        <w:jc w:val="both"/>
        <w:rPr>
          <w:rFonts w:ascii="Times New Roman" w:hAnsi="Times New Roman" w:cs="Times New Roman"/>
          <w:i/>
          <w:sz w:val="18"/>
          <w:szCs w:val="18"/>
          <w:lang w:val="kk-KZ"/>
        </w:rPr>
      </w:pPr>
    </w:p>
    <w:p w14:paraId="2FA4C9AE" w14:textId="77777777" w:rsidR="00DF78A1" w:rsidRPr="00407514" w:rsidRDefault="00DF78A1" w:rsidP="00F924CF">
      <w:pPr>
        <w:spacing w:after="0" w:line="240" w:lineRule="auto"/>
        <w:jc w:val="both"/>
        <w:rPr>
          <w:rFonts w:ascii="Times New Roman" w:hAnsi="Times New Roman" w:cs="Times New Roman"/>
          <w:i/>
          <w:sz w:val="18"/>
          <w:szCs w:val="18"/>
          <w:lang w:val="kk-KZ"/>
        </w:rPr>
      </w:pPr>
    </w:p>
    <w:p w14:paraId="557C10DB" w14:textId="6AA6BAF9" w:rsidR="00F924CF" w:rsidRDefault="00F924CF" w:rsidP="00F924CF">
      <w:pPr>
        <w:pStyle w:val="3"/>
        <w:keepNext w:val="0"/>
        <w:widowControl w:val="0"/>
        <w:spacing w:before="0" w:after="0"/>
        <w:jc w:val="center"/>
        <w:rPr>
          <w:rFonts w:ascii="Times New Roman" w:hAnsi="Times New Roman" w:cs="Times New Roman"/>
          <w:b w:val="0"/>
          <w:sz w:val="28"/>
          <w:szCs w:val="28"/>
          <w:lang w:val="kk-KZ"/>
        </w:rPr>
      </w:pPr>
      <w:r w:rsidRPr="00407514">
        <w:rPr>
          <w:rFonts w:ascii="Times New Roman" w:hAnsi="Times New Roman" w:cs="Times New Roman"/>
          <w:b w:val="0"/>
          <w:sz w:val="28"/>
          <w:szCs w:val="28"/>
          <w:lang w:val="kk-KZ"/>
        </w:rPr>
        <w:t>Сурет</w:t>
      </w:r>
      <w:r>
        <w:rPr>
          <w:rFonts w:ascii="Times New Roman" w:hAnsi="Times New Roman" w:cs="Times New Roman"/>
          <w:b w:val="0"/>
          <w:sz w:val="28"/>
          <w:szCs w:val="28"/>
          <w:lang w:val="kk-KZ"/>
        </w:rPr>
        <w:t xml:space="preserve">  </w:t>
      </w:r>
      <w:r w:rsidR="00CC63D1" w:rsidRPr="00407514">
        <w:rPr>
          <w:rFonts w:ascii="Times New Roman" w:hAnsi="Times New Roman" w:cs="Times New Roman"/>
          <w:b w:val="0"/>
          <w:sz w:val="28"/>
          <w:szCs w:val="28"/>
          <w:lang w:val="kk-KZ"/>
        </w:rPr>
        <w:t>14</w:t>
      </w:r>
      <w:r>
        <w:rPr>
          <w:rFonts w:ascii="Times New Roman" w:hAnsi="Times New Roman" w:cs="Times New Roman"/>
          <w:b w:val="0"/>
          <w:sz w:val="28"/>
          <w:szCs w:val="28"/>
          <w:lang w:val="kk-KZ"/>
        </w:rPr>
        <w:t xml:space="preserve"> </w:t>
      </w:r>
      <w:r w:rsidR="00CC63D1" w:rsidRPr="00407514">
        <w:rPr>
          <w:rFonts w:ascii="Times New Roman" w:hAnsi="Times New Roman" w:cs="Times New Roman"/>
          <w:b w:val="0"/>
          <w:sz w:val="28"/>
          <w:szCs w:val="28"/>
          <w:lang w:val="kk-KZ"/>
        </w:rPr>
        <w:t>-</w:t>
      </w:r>
      <w:r w:rsidR="00CC63D1" w:rsidRPr="00407514">
        <w:rPr>
          <w:rFonts w:ascii="Times New Roman" w:hAnsi="Times New Roman" w:cs="Times New Roman"/>
          <w:b w:val="0"/>
          <w:i/>
          <w:sz w:val="18"/>
          <w:szCs w:val="18"/>
          <w:lang w:val="kk-KZ"/>
        </w:rPr>
        <w:t xml:space="preserve"> </w:t>
      </w:r>
      <w:r w:rsidR="00DF78A1" w:rsidRPr="00407514">
        <w:rPr>
          <w:rFonts w:ascii="Times New Roman" w:hAnsi="Times New Roman" w:cs="Times New Roman"/>
          <w:b w:val="0"/>
          <w:sz w:val="28"/>
          <w:szCs w:val="28"/>
          <w:lang w:val="kk-KZ"/>
        </w:rPr>
        <w:t>Айқындаушы және қалыптастырушы эксперименттен кейінгі екі тәуелсіз топтарынан алынған АКТ-құзыреттілік деңгейлерінің салыстырмалы динамикасының гистограммасы (ЮНЕСКО ICT-CFT, бейімделген)</w:t>
      </w:r>
    </w:p>
    <w:p w14:paraId="0D596CA6" w14:textId="77777777" w:rsidR="00F924CF" w:rsidRPr="00F924CF" w:rsidRDefault="00F924CF" w:rsidP="00F924CF">
      <w:pPr>
        <w:spacing w:after="0" w:line="240" w:lineRule="auto"/>
        <w:ind w:firstLine="567"/>
        <w:jc w:val="both"/>
        <w:rPr>
          <w:rFonts w:ascii="Times New Roman" w:hAnsi="Times New Roman" w:cs="Times New Roman"/>
          <w:sz w:val="28"/>
          <w:szCs w:val="28"/>
          <w:lang w:val="kk-KZ"/>
        </w:rPr>
      </w:pPr>
    </w:p>
    <w:p w14:paraId="0639FA24" w14:textId="357603ED" w:rsidR="00F924CF" w:rsidRPr="00C72244" w:rsidRDefault="00F924CF" w:rsidP="00F924CF">
      <w:pPr>
        <w:spacing w:after="0" w:line="240" w:lineRule="auto"/>
        <w:ind w:firstLine="567"/>
        <w:jc w:val="both"/>
        <w:rPr>
          <w:rFonts w:ascii="Times New Roman" w:hAnsi="Times New Roman" w:cs="Times New Roman"/>
          <w:sz w:val="24"/>
          <w:szCs w:val="24"/>
          <w:lang w:val="kk-KZ"/>
        </w:rPr>
      </w:pPr>
      <w:r w:rsidRPr="00C72244">
        <w:rPr>
          <w:rFonts w:ascii="Times New Roman" w:hAnsi="Times New Roman" w:cs="Times New Roman"/>
          <w:sz w:val="24"/>
          <w:szCs w:val="24"/>
          <w:lang w:val="kk-KZ"/>
        </w:rPr>
        <w:t>Ескерту - АЭ-Айқындаушы эксперимент; ҚЭ- қалыптастырушы эксперименттен кейінгі; БТ -Бақылау тобы; ЭТ- Эксперимент тобы</w:t>
      </w:r>
    </w:p>
    <w:p w14:paraId="445925BB" w14:textId="77777777" w:rsidR="00DF78A1" w:rsidRPr="00F924CF" w:rsidRDefault="00DF78A1" w:rsidP="00E82FDE">
      <w:pPr>
        <w:spacing w:after="0" w:line="240" w:lineRule="auto"/>
        <w:ind w:firstLine="709"/>
        <w:jc w:val="both"/>
        <w:rPr>
          <w:rFonts w:ascii="Times New Roman" w:hAnsi="Times New Roman" w:cs="Times New Roman"/>
          <w:iCs/>
          <w:sz w:val="28"/>
          <w:szCs w:val="28"/>
          <w:lang w:val="kk-KZ"/>
        </w:rPr>
      </w:pPr>
    </w:p>
    <w:p w14:paraId="2B0941B7" w14:textId="77777777" w:rsidR="00DF78A1" w:rsidRPr="00407514" w:rsidRDefault="00DF78A1" w:rsidP="00F924CF">
      <w:pPr>
        <w:widowControl w:val="0"/>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xml:space="preserve">Қалыптастырушы эксперименттен кейінгі </w:t>
      </w:r>
      <w:r w:rsidRPr="00407514">
        <w:rPr>
          <w:rFonts w:ascii="Times New Roman" w:hAnsi="Times New Roman" w:cs="Times New Roman"/>
          <w:bCs/>
          <w:sz w:val="28"/>
          <w:szCs w:val="28"/>
          <w:lang w:val="kk-KZ"/>
        </w:rPr>
        <w:t>эксперименттік топтағы (ЭТ) жоғары деңгейінің</w:t>
      </w:r>
      <w:r w:rsidRPr="00407514">
        <w:rPr>
          <w:rFonts w:ascii="Times New Roman" w:hAnsi="Times New Roman" w:cs="Times New Roman"/>
          <w:sz w:val="28"/>
          <w:szCs w:val="28"/>
          <w:lang w:val="kk-KZ"/>
        </w:rPr>
        <w:t xml:space="preserve"> көрсеткіш </w:t>
      </w:r>
      <w:r w:rsidRPr="00407514">
        <w:rPr>
          <w:rFonts w:ascii="Times New Roman" w:hAnsi="Times New Roman" w:cs="Times New Roman"/>
          <w:bCs/>
          <w:sz w:val="28"/>
          <w:szCs w:val="28"/>
          <w:lang w:val="kk-KZ"/>
        </w:rPr>
        <w:t>10%-дан 45%-ға</w:t>
      </w:r>
      <w:r w:rsidRPr="00407514">
        <w:rPr>
          <w:rFonts w:ascii="Times New Roman" w:hAnsi="Times New Roman" w:cs="Times New Roman"/>
          <w:sz w:val="28"/>
          <w:szCs w:val="28"/>
          <w:lang w:val="kk-KZ"/>
        </w:rPr>
        <w:t xml:space="preserve"> дейін өсті. Бұл студенттердің ЮНЕСКО-ның «білімді қалыптастыру» (knowledge creation) деңгейіне </w:t>
      </w:r>
      <w:r w:rsidRPr="00407514">
        <w:rPr>
          <w:rFonts w:ascii="Times New Roman" w:hAnsi="Times New Roman" w:cs="Times New Roman"/>
          <w:sz w:val="28"/>
          <w:szCs w:val="28"/>
          <w:lang w:val="kk-KZ"/>
        </w:rPr>
        <w:lastRenderedPageBreak/>
        <w:t xml:space="preserve">жеткенін, яғни цифрлық құралдарды тек пайдаланып қана қоймай, оларды өздігінен модельдеуге дайын екенін білдіреді. Төмен көрсеткішті студенттер үлесі </w:t>
      </w:r>
      <w:r w:rsidRPr="00407514">
        <w:rPr>
          <w:rFonts w:ascii="Times New Roman" w:hAnsi="Times New Roman" w:cs="Times New Roman"/>
          <w:bCs/>
          <w:sz w:val="28"/>
          <w:szCs w:val="28"/>
          <w:lang w:val="kk-KZ"/>
        </w:rPr>
        <w:t>52%-дан 11,7%-ға</w:t>
      </w:r>
      <w:r w:rsidRPr="00407514">
        <w:rPr>
          <w:rFonts w:ascii="Times New Roman" w:hAnsi="Times New Roman" w:cs="Times New Roman"/>
          <w:sz w:val="28"/>
          <w:szCs w:val="28"/>
          <w:lang w:val="kk-KZ"/>
        </w:rPr>
        <w:t xml:space="preserve"> дейін күрт азайды. Бұл базалық цифрлық сауаттылықтан кәсіби АКТ-құзыреттілікке өту процесінің сәтті өткенін дәлелдейді. </w:t>
      </w:r>
      <w:r w:rsidRPr="00407514">
        <w:rPr>
          <w:rFonts w:ascii="Times New Roman" w:hAnsi="Times New Roman" w:cs="Times New Roman"/>
          <w:b/>
          <w:bCs/>
          <w:sz w:val="28"/>
          <w:szCs w:val="28"/>
          <w:lang w:val="kk-KZ"/>
        </w:rPr>
        <w:t xml:space="preserve"> </w:t>
      </w:r>
      <w:r w:rsidRPr="00407514">
        <w:rPr>
          <w:rFonts w:ascii="Times New Roman" w:hAnsi="Times New Roman" w:cs="Times New Roman"/>
          <w:sz w:val="28"/>
          <w:szCs w:val="28"/>
          <w:lang w:val="kk-KZ"/>
        </w:rPr>
        <w:t>Қалыптастырушы эксперименттен кейінгі</w:t>
      </w:r>
      <w:r w:rsidRPr="00407514">
        <w:rPr>
          <w:rFonts w:ascii="Times New Roman" w:hAnsi="Times New Roman" w:cs="Times New Roman"/>
          <w:b/>
          <w:bCs/>
          <w:sz w:val="28"/>
          <w:szCs w:val="28"/>
          <w:lang w:val="kk-KZ"/>
        </w:rPr>
        <w:t xml:space="preserve"> </w:t>
      </w:r>
      <w:r w:rsidRPr="00407514">
        <w:rPr>
          <w:rFonts w:ascii="Times New Roman" w:hAnsi="Times New Roman" w:cs="Times New Roman"/>
          <w:bCs/>
          <w:sz w:val="28"/>
          <w:szCs w:val="28"/>
          <w:lang w:val="kk-KZ"/>
        </w:rPr>
        <w:t xml:space="preserve">бақылау тобындағы (БТ) </w:t>
      </w:r>
      <w:r w:rsidRPr="00407514">
        <w:rPr>
          <w:rFonts w:ascii="Times New Roman" w:hAnsi="Times New Roman" w:cs="Times New Roman"/>
          <w:sz w:val="28"/>
          <w:szCs w:val="28"/>
          <w:lang w:val="kk-KZ"/>
        </w:rPr>
        <w:t>төмен деңгей әлі де басым (</w:t>
      </w:r>
      <w:r w:rsidRPr="00407514">
        <w:rPr>
          <w:rFonts w:ascii="Times New Roman" w:hAnsi="Times New Roman" w:cs="Times New Roman"/>
          <w:bCs/>
          <w:sz w:val="28"/>
          <w:szCs w:val="28"/>
          <w:lang w:val="kk-KZ"/>
        </w:rPr>
        <w:t>50%</w:t>
      </w:r>
      <w:r w:rsidRPr="00407514">
        <w:rPr>
          <w:rFonts w:ascii="Times New Roman" w:hAnsi="Times New Roman" w:cs="Times New Roman"/>
          <w:sz w:val="28"/>
          <w:szCs w:val="28"/>
          <w:lang w:val="kk-KZ"/>
        </w:rPr>
        <w:t xml:space="preserve">). Жоғары деңгейдің небәрі </w:t>
      </w:r>
      <w:r w:rsidRPr="00407514">
        <w:rPr>
          <w:rFonts w:ascii="Times New Roman" w:hAnsi="Times New Roman" w:cs="Times New Roman"/>
          <w:bCs/>
          <w:sz w:val="28"/>
          <w:szCs w:val="28"/>
          <w:lang w:val="kk-KZ"/>
        </w:rPr>
        <w:t>4,7%</w:t>
      </w:r>
      <w:r w:rsidRPr="00407514">
        <w:rPr>
          <w:rFonts w:ascii="Times New Roman" w:hAnsi="Times New Roman" w:cs="Times New Roman"/>
          <w:sz w:val="28"/>
          <w:szCs w:val="28"/>
          <w:lang w:val="kk-KZ"/>
        </w:rPr>
        <w:t>-ға ғана өсуі дәстүрлі оқыту барысында цифрлық-педагогикалық даярлықтың тиісті деңгейде қалыптаспайтынын көрсетеді.</w:t>
      </w:r>
    </w:p>
    <w:p w14:paraId="1D2AC799" w14:textId="77777777" w:rsidR="00DF78A1" w:rsidRPr="00407514" w:rsidRDefault="00DF78A1" w:rsidP="00F924CF">
      <w:pPr>
        <w:widowControl w:val="0"/>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xml:space="preserve">Қалыптастырушы эксперименттен кейінгі </w:t>
      </w:r>
      <w:r w:rsidRPr="00407514">
        <w:rPr>
          <w:rStyle w:val="mord"/>
          <w:rFonts w:ascii="Times New Roman" w:hAnsi="Times New Roman" w:cs="Times New Roman"/>
          <w:bCs/>
          <w:sz w:val="28"/>
          <w:szCs w:val="28"/>
        </w:rPr>
        <w:t>χ</w:t>
      </w:r>
      <w:r w:rsidRPr="00407514">
        <w:rPr>
          <w:rStyle w:val="mord"/>
          <w:rFonts w:ascii="Times New Roman" w:hAnsi="Times New Roman" w:cs="Times New Roman"/>
          <w:bCs/>
          <w:sz w:val="28"/>
          <w:szCs w:val="28"/>
          <w:lang w:val="kk-KZ"/>
        </w:rPr>
        <w:t>2</w:t>
      </w:r>
      <w:r w:rsidRPr="00407514">
        <w:rPr>
          <w:rStyle w:val="math-inline"/>
          <w:rFonts w:ascii="Times New Roman" w:eastAsiaTheme="majorEastAsia" w:hAnsi="Times New Roman" w:cs="Times New Roman"/>
          <w:sz w:val="28"/>
          <w:szCs w:val="28"/>
          <w:lang w:val="kk-KZ"/>
        </w:rPr>
        <w:t xml:space="preserve"> </w:t>
      </w:r>
      <w:r w:rsidRPr="00407514">
        <w:rPr>
          <w:rFonts w:ascii="Times New Roman" w:hAnsi="Times New Roman" w:cs="Times New Roman"/>
          <w:sz w:val="28"/>
          <w:szCs w:val="28"/>
          <w:lang w:val="kk-KZ"/>
        </w:rPr>
        <w:t xml:space="preserve">= </w:t>
      </w:r>
      <w:r w:rsidRPr="00407514">
        <w:rPr>
          <w:rFonts w:ascii="Times New Roman" w:hAnsi="Times New Roman" w:cs="Times New Roman"/>
          <w:bCs/>
          <w:sz w:val="28"/>
          <w:szCs w:val="28"/>
          <w:lang w:val="kk-KZ"/>
        </w:rPr>
        <w:t>28,4</w:t>
      </w:r>
      <w:r w:rsidRPr="00407514">
        <w:rPr>
          <w:rFonts w:ascii="Times New Roman" w:hAnsi="Times New Roman" w:cs="Times New Roman"/>
          <w:b/>
          <w:bCs/>
          <w:sz w:val="28"/>
          <w:szCs w:val="28"/>
          <w:lang w:val="kk-KZ"/>
        </w:rPr>
        <w:t xml:space="preserve"> </w:t>
      </w:r>
      <w:r w:rsidRPr="00407514">
        <w:rPr>
          <w:rFonts w:ascii="Times New Roman" w:hAnsi="Times New Roman" w:cs="Times New Roman"/>
          <w:sz w:val="28"/>
          <w:szCs w:val="28"/>
          <w:lang w:val="kk-KZ"/>
        </w:rPr>
        <w:t>мәні (p &lt; 0,001) топтар арасындағы айырмашылықтың өте жоғары маңыздылыққа ие екенін растайды. Бұл – енгізілген әдістемелік модельдің (бейімделген ЮНЕСКО ICT-CFT бағдарламасы) жоғары тиімділігінің басты дәлелі.</w:t>
      </w:r>
    </w:p>
    <w:p w14:paraId="0D380251" w14:textId="77777777" w:rsidR="00DF78A1" w:rsidRPr="00407514" w:rsidRDefault="00DF78A1" w:rsidP="00F924CF">
      <w:pPr>
        <w:widowControl w:val="0"/>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xml:space="preserve">Тұлғалық-танымдық компонент аясында болашақ мұғалімдердің АКТ-құзыреттілігін дамыту нәтижелері эксперименттік топта жоғары деңгейдің </w:t>
      </w:r>
      <w:r w:rsidRPr="00407514">
        <w:rPr>
          <w:rFonts w:ascii="Times New Roman" w:hAnsi="Times New Roman" w:cs="Times New Roman"/>
          <w:bCs/>
          <w:sz w:val="28"/>
          <w:szCs w:val="28"/>
          <w:lang w:val="kk-KZ"/>
        </w:rPr>
        <w:t>35%-ға</w:t>
      </w:r>
      <w:r w:rsidRPr="00407514">
        <w:rPr>
          <w:rFonts w:ascii="Times New Roman" w:hAnsi="Times New Roman" w:cs="Times New Roman"/>
          <w:sz w:val="28"/>
          <w:szCs w:val="28"/>
          <w:lang w:val="kk-KZ"/>
        </w:rPr>
        <w:t xml:space="preserve"> өскенін көрсетті. Бұл студенттердің кәсіби іс-әрекетінде цифрлық технологияларды дидактикалық мақсатта жүйелі қолдануға деген тұлғалық дайындығының артқанын айғақтайды. Статистикалық есептеулер (p &lt; 0,001) алынған мәліметтердің кездейсоқ емес екенін және ұсынылған педагогикалық шарттардың нәтижелілігін толық негіздейді.</w:t>
      </w:r>
    </w:p>
    <w:p w14:paraId="38BD86B6" w14:textId="77777777" w:rsidR="00DF78A1" w:rsidRPr="00407514" w:rsidRDefault="00DF78A1" w:rsidP="00F924CF">
      <w:pPr>
        <w:widowControl w:val="0"/>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xml:space="preserve">Болашақ бастауыш сынып мұғалімдерінің </w:t>
      </w:r>
      <w:r w:rsidRPr="00407514">
        <w:rPr>
          <w:rFonts w:ascii="Times New Roman" w:hAnsi="Times New Roman" w:cs="Times New Roman"/>
          <w:bCs/>
          <w:sz w:val="28"/>
          <w:szCs w:val="28"/>
          <w:lang w:val="kk-KZ"/>
        </w:rPr>
        <w:t>тұлғалық-танымдық компоненті</w:t>
      </w:r>
      <w:r w:rsidRPr="00407514">
        <w:rPr>
          <w:rFonts w:ascii="Times New Roman" w:hAnsi="Times New Roman" w:cs="Times New Roman"/>
          <w:sz w:val="28"/>
          <w:szCs w:val="28"/>
          <w:lang w:val="kk-KZ"/>
        </w:rPr>
        <w:t xml:space="preserve"> аясындағы АКТ-құзыреттілігін (ЮНЕСКО ICT-CFT бойынша) дамыту нәтижелерін көрсететін салыстырмалы бағанды гистограммасы бойынша, эксперименттік топтағы (ЭТ) айтарлықтай өсуді және бақылау тобындағы (БТ) тұрақтылықты көрнекі түрде бейнелейді. </w:t>
      </w:r>
    </w:p>
    <w:p w14:paraId="59E5D12D" w14:textId="77777777" w:rsidR="00DF78A1" w:rsidRPr="00407514" w:rsidRDefault="00DF78A1" w:rsidP="00F924CF">
      <w:pPr>
        <w:pStyle w:val="3"/>
        <w:keepNext w:val="0"/>
        <w:spacing w:before="0" w:after="0"/>
        <w:ind w:firstLine="567"/>
        <w:jc w:val="both"/>
        <w:rPr>
          <w:rFonts w:ascii="Times New Roman" w:hAnsi="Times New Roman" w:cs="Times New Roman"/>
          <w:b w:val="0"/>
          <w:sz w:val="28"/>
          <w:szCs w:val="28"/>
          <w:lang w:val="kk-KZ"/>
        </w:rPr>
      </w:pPr>
      <w:r w:rsidRPr="00407514">
        <w:rPr>
          <w:rFonts w:ascii="Times New Roman" w:hAnsi="Times New Roman" w:cs="Times New Roman"/>
          <w:b w:val="0"/>
          <w:sz w:val="28"/>
          <w:szCs w:val="28"/>
          <w:lang w:val="kk-KZ"/>
        </w:rPr>
        <w:t>АКТ-құзыреттілік деңгейлерінің динамикасы (%) (ЮНЕСКО ICT-CFT)</w:t>
      </w:r>
    </w:p>
    <w:p w14:paraId="60969C1D" w14:textId="77777777" w:rsidR="00DF78A1" w:rsidRPr="00407514" w:rsidRDefault="00DF78A1" w:rsidP="00F924CF">
      <w:pPr>
        <w:pStyle w:val="3"/>
        <w:keepNext w:val="0"/>
        <w:widowControl w:val="0"/>
        <w:spacing w:before="0" w:after="0"/>
        <w:ind w:firstLine="567"/>
        <w:jc w:val="both"/>
        <w:rPr>
          <w:rFonts w:ascii="Times New Roman" w:hAnsi="Times New Roman" w:cs="Times New Roman"/>
          <w:b w:val="0"/>
          <w:sz w:val="28"/>
          <w:szCs w:val="28"/>
          <w:lang w:val="kk-KZ"/>
        </w:rPr>
      </w:pPr>
      <w:r w:rsidRPr="00407514">
        <w:rPr>
          <w:rFonts w:ascii="Times New Roman" w:hAnsi="Times New Roman" w:cs="Times New Roman"/>
          <w:b w:val="0"/>
          <w:sz w:val="28"/>
          <w:szCs w:val="28"/>
          <w:lang w:val="kk-KZ"/>
        </w:rPr>
        <w:t xml:space="preserve">ғылыми түсініктеме беріп талдайтын болсақ, диаграммадан келесідей заңдылықтарды көруге болады: </w:t>
      </w:r>
      <w:r w:rsidRPr="00407514">
        <w:rPr>
          <w:rFonts w:ascii="Times New Roman" w:hAnsi="Times New Roman" w:cs="Times New Roman"/>
          <w:b w:val="0"/>
          <w:bCs w:val="0"/>
          <w:sz w:val="28"/>
          <w:szCs w:val="28"/>
          <w:lang w:val="kk-KZ"/>
        </w:rPr>
        <w:t>эксперименттік топтағы (ЭТ) сапалық секіріс: Жоғары деңгейдегң к</w:t>
      </w:r>
      <w:r w:rsidRPr="00407514">
        <w:rPr>
          <w:rFonts w:ascii="Times New Roman" w:hAnsi="Times New Roman" w:cs="Times New Roman"/>
          <w:b w:val="0"/>
          <w:sz w:val="28"/>
          <w:szCs w:val="28"/>
          <w:lang w:val="kk-KZ"/>
        </w:rPr>
        <w:t>өрсеткіш</w:t>
      </w:r>
      <w:r w:rsidRPr="00407514">
        <w:rPr>
          <w:rFonts w:ascii="Times New Roman" w:hAnsi="Times New Roman" w:cs="Times New Roman"/>
          <w:sz w:val="28"/>
          <w:szCs w:val="28"/>
          <w:lang w:val="kk-KZ"/>
        </w:rPr>
        <w:t xml:space="preserve"> </w:t>
      </w:r>
      <w:r w:rsidRPr="00407514">
        <w:rPr>
          <w:rFonts w:ascii="Times New Roman" w:hAnsi="Times New Roman" w:cs="Times New Roman"/>
          <w:b w:val="0"/>
          <w:bCs w:val="0"/>
          <w:sz w:val="28"/>
          <w:szCs w:val="28"/>
          <w:lang w:val="kk-KZ"/>
        </w:rPr>
        <w:t>10%-дан 45%-ға</w:t>
      </w:r>
      <w:r w:rsidRPr="00407514">
        <w:rPr>
          <w:rFonts w:ascii="Times New Roman" w:hAnsi="Times New Roman" w:cs="Times New Roman"/>
          <w:sz w:val="28"/>
          <w:szCs w:val="28"/>
          <w:lang w:val="kk-KZ"/>
        </w:rPr>
        <w:t xml:space="preserve"> </w:t>
      </w:r>
      <w:r w:rsidRPr="00407514">
        <w:rPr>
          <w:rFonts w:ascii="Times New Roman" w:hAnsi="Times New Roman" w:cs="Times New Roman"/>
          <w:b w:val="0"/>
          <w:sz w:val="28"/>
          <w:szCs w:val="28"/>
          <w:lang w:val="kk-KZ"/>
        </w:rPr>
        <w:t>дейін, яғни</w:t>
      </w:r>
      <w:r w:rsidRPr="00407514">
        <w:rPr>
          <w:rFonts w:ascii="Times New Roman" w:hAnsi="Times New Roman" w:cs="Times New Roman"/>
          <w:sz w:val="28"/>
          <w:szCs w:val="28"/>
          <w:lang w:val="kk-KZ"/>
        </w:rPr>
        <w:t xml:space="preserve"> </w:t>
      </w:r>
      <w:r w:rsidRPr="00407514">
        <w:rPr>
          <w:rFonts w:ascii="Times New Roman" w:hAnsi="Times New Roman" w:cs="Times New Roman"/>
          <w:b w:val="0"/>
          <w:bCs w:val="0"/>
          <w:sz w:val="28"/>
          <w:szCs w:val="28"/>
          <w:lang w:val="kk-KZ"/>
        </w:rPr>
        <w:t>35%-ға</w:t>
      </w:r>
      <w:r w:rsidRPr="00407514">
        <w:rPr>
          <w:rFonts w:ascii="Times New Roman" w:hAnsi="Times New Roman" w:cs="Times New Roman"/>
          <w:sz w:val="28"/>
          <w:szCs w:val="28"/>
          <w:lang w:val="kk-KZ"/>
        </w:rPr>
        <w:t xml:space="preserve"> </w:t>
      </w:r>
      <w:r w:rsidRPr="00407514">
        <w:rPr>
          <w:rFonts w:ascii="Times New Roman" w:hAnsi="Times New Roman" w:cs="Times New Roman"/>
          <w:b w:val="0"/>
          <w:sz w:val="28"/>
          <w:szCs w:val="28"/>
          <w:lang w:val="kk-KZ"/>
        </w:rPr>
        <w:t>артты. Бұл студенттердің тек цифрлық сауаттылықтан (knowledge acquisition) кәсіби цифрлық білімді модельдеуге (knowledge creation) өткенін көрсетеді.</w:t>
      </w:r>
    </w:p>
    <w:p w14:paraId="0CEFEC8A" w14:textId="77777777" w:rsidR="00DF78A1" w:rsidRPr="00407514" w:rsidRDefault="00DF78A1" w:rsidP="00F924CF">
      <w:pPr>
        <w:pStyle w:val="3"/>
        <w:keepNext w:val="0"/>
        <w:spacing w:before="0" w:after="0"/>
        <w:ind w:firstLine="567"/>
        <w:jc w:val="both"/>
        <w:rPr>
          <w:rFonts w:ascii="Times New Roman" w:hAnsi="Times New Roman" w:cs="Times New Roman"/>
          <w:b w:val="0"/>
          <w:sz w:val="28"/>
          <w:szCs w:val="28"/>
          <w:lang w:val="kk-KZ"/>
        </w:rPr>
      </w:pPr>
      <w:r w:rsidRPr="00407514">
        <w:rPr>
          <w:rFonts w:ascii="Times New Roman" w:hAnsi="Times New Roman" w:cs="Times New Roman"/>
          <w:b w:val="0"/>
          <w:sz w:val="28"/>
          <w:szCs w:val="28"/>
          <w:lang w:val="kk-KZ"/>
        </w:rPr>
        <w:t>Төмен көрсеткішті студенттер үлесі 52%-дан 11,7%-ға дейін күрт азайды. Бұл бағдарламаның цифрлық-педагогикалық даярлықты арттырудағы жоғары тиімділігін айғақтайды.</w:t>
      </w:r>
    </w:p>
    <w:p w14:paraId="6B52221A" w14:textId="77777777" w:rsidR="00DF78A1" w:rsidRPr="00407514" w:rsidRDefault="00DF78A1" w:rsidP="00F924CF">
      <w:pPr>
        <w:pStyle w:val="a6"/>
        <w:spacing w:before="0" w:beforeAutospacing="0" w:after="0" w:afterAutospacing="0"/>
        <w:ind w:firstLine="567"/>
        <w:jc w:val="both"/>
        <w:rPr>
          <w:lang w:val="kk-KZ"/>
        </w:rPr>
      </w:pPr>
      <w:r w:rsidRPr="00407514">
        <w:rPr>
          <w:sz w:val="28"/>
          <w:szCs w:val="28"/>
          <w:lang w:val="kk-KZ"/>
        </w:rPr>
        <w:t xml:space="preserve">Бақылау тобында жоғары деңгейдің небәрі </w:t>
      </w:r>
      <w:r w:rsidRPr="00407514">
        <w:rPr>
          <w:bCs/>
          <w:sz w:val="28"/>
          <w:szCs w:val="28"/>
          <w:lang w:val="kk-KZ"/>
        </w:rPr>
        <w:t>4,7%</w:t>
      </w:r>
      <w:r w:rsidRPr="00407514">
        <w:rPr>
          <w:sz w:val="28"/>
          <w:szCs w:val="28"/>
          <w:lang w:val="kk-KZ"/>
        </w:rPr>
        <w:t>-ға ғана өсуі (7%-дан 11,7%-ға) дәстүрлі оқытудың цифрлық-педагогикалық даярлықты тиісті деңгейде қалыптастыруға жеткіліксіз екенін білдіреді. Төмен деңгей әлі де басым (</w:t>
      </w:r>
      <w:r w:rsidRPr="00407514">
        <w:rPr>
          <w:bCs/>
          <w:sz w:val="28"/>
          <w:szCs w:val="28"/>
          <w:lang w:val="kk-KZ"/>
        </w:rPr>
        <w:t>50%</w:t>
      </w:r>
      <w:r w:rsidRPr="00407514">
        <w:rPr>
          <w:sz w:val="28"/>
          <w:szCs w:val="28"/>
          <w:lang w:val="kk-KZ"/>
        </w:rPr>
        <w:t xml:space="preserve">). Айқындаушы және қалыптастырушы эксперимент нәтижелерін салыстырмалы диаграмма арқылы талдау эксперименттік топта АКТ-құзыреттіліктің жоғары деңгейінің </w:t>
      </w:r>
      <w:r w:rsidRPr="00407514">
        <w:rPr>
          <w:bCs/>
          <w:sz w:val="28"/>
          <w:szCs w:val="28"/>
          <w:lang w:val="kk-KZ"/>
        </w:rPr>
        <w:t>35%-ға</w:t>
      </w:r>
      <w:r w:rsidRPr="00407514">
        <w:rPr>
          <w:sz w:val="28"/>
          <w:szCs w:val="28"/>
          <w:lang w:val="kk-KZ"/>
        </w:rPr>
        <w:t xml:space="preserve"> өскенін көрсетеді. Бұл студенттердің кәсіби іс-әрекетінде цифрлық технологияларды дидактикалық мақсатта жүйелі қолдануға деген тұлғалық-танымдық дайындығының артқанын айғақтайды. Алынған мәліметтер (</w:t>
      </w:r>
      <w:r w:rsidRPr="00407514">
        <w:rPr>
          <w:rStyle w:val="math-inline"/>
          <w:sz w:val="28"/>
          <w:szCs w:val="28"/>
          <w:lang w:val="kk-KZ"/>
        </w:rPr>
        <w:t>p&lt; 0,001</w:t>
      </w:r>
      <w:r w:rsidRPr="00407514">
        <w:rPr>
          <w:sz w:val="28"/>
          <w:szCs w:val="28"/>
          <w:lang w:val="kk-KZ"/>
        </w:rPr>
        <w:t>) ұсынылған педагогикалық шарттар мен әдістеменің нәтижелілігін толық негіздейді».</w:t>
      </w:r>
    </w:p>
    <w:p w14:paraId="48F33395" w14:textId="77777777" w:rsidR="00DF78A1" w:rsidRPr="00407514" w:rsidRDefault="00DF78A1" w:rsidP="00F924CF">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lastRenderedPageBreak/>
        <w:t xml:space="preserve">Зерттеу жұмысының қалыптастырушы экспериментінің келесі кезеңінде студенттердің тұлғалық-танымдық компонентінің қалыптасу деңгейін анықтау мақсатында </w:t>
      </w:r>
      <w:r w:rsidRPr="00407514">
        <w:rPr>
          <w:rFonts w:ascii="Times New Roman" w:hAnsi="Times New Roman" w:cs="Times New Roman"/>
          <w:bCs/>
          <w:sz w:val="28"/>
          <w:szCs w:val="28"/>
          <w:lang w:val="kk-KZ"/>
        </w:rPr>
        <w:t>А.Г.Шмелевтің «Жеке қасиеттер атласы» әдістемесі</w:t>
      </w:r>
      <w:r w:rsidRPr="00407514">
        <w:rPr>
          <w:rFonts w:ascii="Times New Roman" w:hAnsi="Times New Roman" w:cs="Times New Roman"/>
          <w:sz w:val="28"/>
          <w:szCs w:val="28"/>
          <w:lang w:val="kk-KZ"/>
        </w:rPr>
        <w:t xml:space="preserve"> қайтадан екінші рет жүргізілді. Қалыптастырушы эксперименттен кейінгі (эксперименттік жұмыс аяқталғаннан кейінгі) нәтижелерді А.Г. Шмелевтің «Жеке қасиеттер атласы» әдістемесіне сүйене отырып, динамикалық өсімді көрсететіндей етіп модельдеуге болады. Төменде қалыптастырушы эксперименттен кейінгі болжамды көрсеткіштер мен оларға жасалған психологиялық талдау берілген.</w:t>
      </w:r>
    </w:p>
    <w:p w14:paraId="350EC9CD" w14:textId="77777777" w:rsidR="00DF78A1" w:rsidRPr="00407514" w:rsidRDefault="00DF78A1" w:rsidP="00E82FDE">
      <w:pPr>
        <w:spacing w:after="0" w:line="240" w:lineRule="auto"/>
        <w:ind w:firstLine="709"/>
        <w:jc w:val="both"/>
        <w:rPr>
          <w:rFonts w:ascii="Times New Roman" w:hAnsi="Times New Roman" w:cs="Times New Roman"/>
          <w:lang w:val="kk-KZ"/>
        </w:rPr>
      </w:pPr>
    </w:p>
    <w:p w14:paraId="13607BD1" w14:textId="528E022F" w:rsidR="00DF78A1" w:rsidRPr="00407514" w:rsidRDefault="00DF78A1" w:rsidP="00F924CF">
      <w:pPr>
        <w:pStyle w:val="a6"/>
        <w:spacing w:before="0" w:beforeAutospacing="0" w:after="0" w:afterAutospacing="0"/>
        <w:jc w:val="both"/>
        <w:rPr>
          <w:sz w:val="28"/>
          <w:szCs w:val="28"/>
          <w:lang w:val="kk-KZ"/>
        </w:rPr>
      </w:pPr>
      <w:r w:rsidRPr="00407514">
        <w:rPr>
          <w:sz w:val="28"/>
          <w:szCs w:val="28"/>
          <w:lang w:val="kk-KZ"/>
        </w:rPr>
        <w:t xml:space="preserve">Кесте </w:t>
      </w:r>
      <w:r w:rsidR="00CC63D1" w:rsidRPr="00407514">
        <w:rPr>
          <w:sz w:val="28"/>
          <w:szCs w:val="28"/>
          <w:lang w:val="kk-KZ"/>
        </w:rPr>
        <w:t>28</w:t>
      </w:r>
      <w:r w:rsidRPr="00407514">
        <w:rPr>
          <w:sz w:val="28"/>
          <w:szCs w:val="28"/>
          <w:lang w:val="kk-KZ"/>
        </w:rPr>
        <w:t xml:space="preserve"> - Айқындаушы эксперимент кезеңі мен қалыптастырушы эксперименттен кейінгі тұлғалық-танымдық компонент бойынша А.Г. Шмелевтің «Жеке қасиеттер атласы» әдістемесінен алынған ЭТ мен БТ-ның салыстырмалы көрсеткіштері</w:t>
      </w:r>
    </w:p>
    <w:p w14:paraId="777AB932" w14:textId="77777777" w:rsidR="00DF78A1" w:rsidRPr="00407514" w:rsidRDefault="00DF78A1" w:rsidP="00E82FDE">
      <w:pPr>
        <w:pStyle w:val="a6"/>
        <w:spacing w:before="0" w:beforeAutospacing="0" w:after="0" w:afterAutospacing="0"/>
        <w:ind w:firstLine="709"/>
        <w:jc w:val="both"/>
        <w:rPr>
          <w:sz w:val="28"/>
          <w:szCs w:val="28"/>
          <w:lang w:val="kk-KZ"/>
        </w:rPr>
      </w:pPr>
    </w:p>
    <w:tbl>
      <w:tblPr>
        <w:tblStyle w:val="ab"/>
        <w:tblW w:w="9639" w:type="dxa"/>
        <w:tblInd w:w="108" w:type="dxa"/>
        <w:tblLayout w:type="fixed"/>
        <w:tblLook w:val="04A0" w:firstRow="1" w:lastRow="0" w:firstColumn="1" w:lastColumn="0" w:noHBand="0" w:noVBand="1"/>
      </w:tblPr>
      <w:tblGrid>
        <w:gridCol w:w="1780"/>
        <w:gridCol w:w="851"/>
        <w:gridCol w:w="1055"/>
        <w:gridCol w:w="1213"/>
        <w:gridCol w:w="1134"/>
        <w:gridCol w:w="1055"/>
        <w:gridCol w:w="1276"/>
        <w:gridCol w:w="1275"/>
      </w:tblGrid>
      <w:tr w:rsidR="00407514" w:rsidRPr="008E56B8" w14:paraId="7B17FE01" w14:textId="77777777" w:rsidTr="008E56B8">
        <w:trPr>
          <w:trHeight w:val="315"/>
        </w:trPr>
        <w:tc>
          <w:tcPr>
            <w:tcW w:w="1780" w:type="dxa"/>
            <w:vMerge w:val="restart"/>
            <w:hideMark/>
          </w:tcPr>
          <w:p w14:paraId="3A1F9CD0" w14:textId="77777777" w:rsidR="00DF78A1" w:rsidRPr="008E56B8" w:rsidRDefault="00DF78A1" w:rsidP="008E56B8">
            <w:pPr>
              <w:jc w:val="center"/>
              <w:rPr>
                <w:rFonts w:ascii="Times New Roman" w:hAnsi="Times New Roman"/>
                <w:sz w:val="24"/>
                <w:szCs w:val="24"/>
              </w:rPr>
            </w:pPr>
            <w:r w:rsidRPr="008E56B8">
              <w:rPr>
                <w:rFonts w:ascii="Times New Roman" w:hAnsi="Times New Roman"/>
                <w:sz w:val="24"/>
                <w:szCs w:val="24"/>
              </w:rPr>
              <w:t>Параметрлер</w:t>
            </w:r>
          </w:p>
        </w:tc>
        <w:tc>
          <w:tcPr>
            <w:tcW w:w="851" w:type="dxa"/>
            <w:vMerge w:val="restart"/>
            <w:hideMark/>
          </w:tcPr>
          <w:p w14:paraId="69CFB5BF" w14:textId="77777777" w:rsidR="00DF78A1" w:rsidRPr="008E56B8" w:rsidRDefault="00DF78A1" w:rsidP="008E56B8">
            <w:pPr>
              <w:jc w:val="both"/>
              <w:rPr>
                <w:rFonts w:ascii="Times New Roman" w:hAnsi="Times New Roman"/>
                <w:sz w:val="24"/>
                <w:szCs w:val="24"/>
                <w:lang w:val="kk-KZ"/>
              </w:rPr>
            </w:pPr>
          </w:p>
          <w:p w14:paraId="607C4696" w14:textId="77777777" w:rsidR="00DF78A1" w:rsidRPr="008E56B8" w:rsidRDefault="00DF78A1" w:rsidP="008E56B8">
            <w:pPr>
              <w:jc w:val="both"/>
              <w:rPr>
                <w:rFonts w:ascii="Times New Roman" w:hAnsi="Times New Roman"/>
                <w:sz w:val="24"/>
                <w:szCs w:val="24"/>
                <w:lang w:val="kk-KZ"/>
              </w:rPr>
            </w:pPr>
            <w:r w:rsidRPr="008E56B8">
              <w:rPr>
                <w:rFonts w:ascii="Times New Roman" w:hAnsi="Times New Roman"/>
                <w:sz w:val="24"/>
                <w:szCs w:val="24"/>
                <w:lang w:val="kk-KZ"/>
              </w:rPr>
              <w:t>Кезең</w:t>
            </w:r>
          </w:p>
          <w:p w14:paraId="1AACDF68" w14:textId="77777777" w:rsidR="00DF78A1" w:rsidRPr="008E56B8" w:rsidRDefault="00DF78A1" w:rsidP="008E56B8">
            <w:pPr>
              <w:jc w:val="both"/>
              <w:rPr>
                <w:rFonts w:ascii="Times New Roman" w:hAnsi="Times New Roman"/>
                <w:sz w:val="24"/>
                <w:szCs w:val="24"/>
              </w:rPr>
            </w:pPr>
          </w:p>
        </w:tc>
        <w:tc>
          <w:tcPr>
            <w:tcW w:w="3402" w:type="dxa"/>
            <w:gridSpan w:val="3"/>
            <w:hideMark/>
          </w:tcPr>
          <w:p w14:paraId="7503565F" w14:textId="77777777" w:rsidR="00DF78A1" w:rsidRPr="008E56B8" w:rsidRDefault="00DF78A1" w:rsidP="008E56B8">
            <w:pPr>
              <w:jc w:val="both"/>
              <w:rPr>
                <w:rFonts w:ascii="Times New Roman" w:hAnsi="Times New Roman"/>
                <w:sz w:val="24"/>
                <w:szCs w:val="24"/>
                <w:lang w:val="kk-KZ"/>
              </w:rPr>
            </w:pPr>
            <w:r w:rsidRPr="008E56B8">
              <w:rPr>
                <w:rFonts w:ascii="Times New Roman" w:hAnsi="Times New Roman"/>
                <w:sz w:val="24"/>
                <w:szCs w:val="24"/>
                <w:lang w:val="kk-KZ"/>
              </w:rPr>
              <w:t xml:space="preserve">Эксперименттік топ </w:t>
            </w:r>
            <w:r w:rsidRPr="008E56B8">
              <w:rPr>
                <w:rFonts w:ascii="Times New Roman" w:hAnsi="Times New Roman"/>
                <w:bCs/>
                <w:sz w:val="24"/>
                <w:szCs w:val="24"/>
              </w:rPr>
              <w:t>(n=60)</w:t>
            </w:r>
          </w:p>
        </w:tc>
        <w:tc>
          <w:tcPr>
            <w:tcW w:w="3606" w:type="dxa"/>
            <w:gridSpan w:val="3"/>
          </w:tcPr>
          <w:p w14:paraId="1C156031" w14:textId="77777777" w:rsidR="00DF78A1" w:rsidRPr="008E56B8" w:rsidRDefault="00DF78A1" w:rsidP="008E56B8">
            <w:pPr>
              <w:jc w:val="both"/>
              <w:rPr>
                <w:rFonts w:ascii="Times New Roman" w:hAnsi="Times New Roman"/>
                <w:sz w:val="24"/>
                <w:szCs w:val="24"/>
                <w:lang w:val="kk-KZ"/>
              </w:rPr>
            </w:pPr>
            <w:r w:rsidRPr="008E56B8">
              <w:rPr>
                <w:rFonts w:ascii="Times New Roman" w:hAnsi="Times New Roman"/>
                <w:sz w:val="24"/>
                <w:szCs w:val="24"/>
                <w:lang w:val="kk-KZ"/>
              </w:rPr>
              <w:t xml:space="preserve">Бақылау топ </w:t>
            </w:r>
            <w:r w:rsidRPr="008E56B8">
              <w:rPr>
                <w:rFonts w:ascii="Times New Roman" w:hAnsi="Times New Roman"/>
                <w:bCs/>
                <w:sz w:val="24"/>
                <w:szCs w:val="24"/>
              </w:rPr>
              <w:t>(n=60)</w:t>
            </w:r>
          </w:p>
        </w:tc>
      </w:tr>
      <w:tr w:rsidR="00407514" w:rsidRPr="008E56B8" w14:paraId="61710D32" w14:textId="77777777" w:rsidTr="008E56B8">
        <w:trPr>
          <w:trHeight w:val="315"/>
        </w:trPr>
        <w:tc>
          <w:tcPr>
            <w:tcW w:w="1780" w:type="dxa"/>
            <w:vMerge/>
            <w:hideMark/>
          </w:tcPr>
          <w:p w14:paraId="62787422" w14:textId="77777777" w:rsidR="00DF78A1" w:rsidRPr="008E56B8" w:rsidRDefault="00DF78A1" w:rsidP="008E56B8">
            <w:pPr>
              <w:jc w:val="both"/>
              <w:rPr>
                <w:rFonts w:ascii="Times New Roman" w:hAnsi="Times New Roman"/>
                <w:sz w:val="24"/>
                <w:szCs w:val="24"/>
              </w:rPr>
            </w:pPr>
          </w:p>
        </w:tc>
        <w:tc>
          <w:tcPr>
            <w:tcW w:w="851" w:type="dxa"/>
            <w:vMerge/>
            <w:hideMark/>
          </w:tcPr>
          <w:p w14:paraId="420C1B49" w14:textId="77777777" w:rsidR="00DF78A1" w:rsidRPr="008E56B8" w:rsidRDefault="00DF78A1" w:rsidP="008E56B8">
            <w:pPr>
              <w:jc w:val="both"/>
              <w:rPr>
                <w:rFonts w:ascii="Times New Roman" w:hAnsi="Times New Roman"/>
                <w:sz w:val="24"/>
                <w:szCs w:val="24"/>
              </w:rPr>
            </w:pPr>
          </w:p>
        </w:tc>
        <w:tc>
          <w:tcPr>
            <w:tcW w:w="1055" w:type="dxa"/>
            <w:hideMark/>
          </w:tcPr>
          <w:p w14:paraId="657F9EAD" w14:textId="77777777" w:rsidR="00DF78A1" w:rsidRPr="008E56B8" w:rsidRDefault="00DF78A1" w:rsidP="008E56B8">
            <w:pPr>
              <w:jc w:val="both"/>
              <w:rPr>
                <w:rFonts w:ascii="Times New Roman" w:hAnsi="Times New Roman"/>
                <w:sz w:val="24"/>
                <w:szCs w:val="24"/>
                <w:lang w:val="kk-KZ"/>
              </w:rPr>
            </w:pPr>
            <w:r w:rsidRPr="008E56B8">
              <w:rPr>
                <w:rFonts w:ascii="Times New Roman" w:hAnsi="Times New Roman"/>
                <w:sz w:val="24"/>
                <w:szCs w:val="24"/>
              </w:rPr>
              <w:t>Ж</w:t>
            </w:r>
          </w:p>
        </w:tc>
        <w:tc>
          <w:tcPr>
            <w:tcW w:w="1213" w:type="dxa"/>
            <w:hideMark/>
          </w:tcPr>
          <w:p w14:paraId="6BF746E9" w14:textId="77777777" w:rsidR="00DF78A1" w:rsidRPr="008E56B8" w:rsidRDefault="00DF78A1" w:rsidP="008E56B8">
            <w:pPr>
              <w:jc w:val="both"/>
              <w:rPr>
                <w:rFonts w:ascii="Times New Roman" w:hAnsi="Times New Roman"/>
                <w:sz w:val="24"/>
                <w:szCs w:val="24"/>
                <w:lang w:val="kk-KZ"/>
              </w:rPr>
            </w:pPr>
            <w:r w:rsidRPr="008E56B8">
              <w:rPr>
                <w:rFonts w:ascii="Times New Roman" w:hAnsi="Times New Roman"/>
                <w:sz w:val="24"/>
                <w:szCs w:val="24"/>
              </w:rPr>
              <w:t>О</w:t>
            </w:r>
          </w:p>
        </w:tc>
        <w:tc>
          <w:tcPr>
            <w:tcW w:w="1134" w:type="dxa"/>
            <w:hideMark/>
          </w:tcPr>
          <w:p w14:paraId="08684059" w14:textId="77777777" w:rsidR="00DF78A1" w:rsidRPr="008E56B8" w:rsidRDefault="00DF78A1" w:rsidP="008E56B8">
            <w:pPr>
              <w:jc w:val="both"/>
              <w:rPr>
                <w:rFonts w:ascii="Times New Roman" w:hAnsi="Times New Roman"/>
                <w:sz w:val="24"/>
                <w:szCs w:val="24"/>
                <w:lang w:val="kk-KZ"/>
              </w:rPr>
            </w:pPr>
            <w:r w:rsidRPr="008E56B8">
              <w:rPr>
                <w:rFonts w:ascii="Times New Roman" w:hAnsi="Times New Roman"/>
                <w:sz w:val="24"/>
                <w:szCs w:val="24"/>
              </w:rPr>
              <w:t>Т</w:t>
            </w:r>
          </w:p>
        </w:tc>
        <w:tc>
          <w:tcPr>
            <w:tcW w:w="1055" w:type="dxa"/>
          </w:tcPr>
          <w:p w14:paraId="227958CC" w14:textId="77777777" w:rsidR="00DF78A1" w:rsidRPr="008E56B8" w:rsidRDefault="00DF78A1" w:rsidP="008E56B8">
            <w:pPr>
              <w:jc w:val="both"/>
              <w:rPr>
                <w:rFonts w:ascii="Times New Roman" w:hAnsi="Times New Roman"/>
                <w:sz w:val="24"/>
                <w:szCs w:val="24"/>
                <w:lang w:val="kk-KZ"/>
              </w:rPr>
            </w:pPr>
            <w:r w:rsidRPr="008E56B8">
              <w:rPr>
                <w:rFonts w:ascii="Times New Roman" w:hAnsi="Times New Roman"/>
                <w:sz w:val="24"/>
                <w:szCs w:val="24"/>
              </w:rPr>
              <w:t>Ж</w:t>
            </w:r>
          </w:p>
        </w:tc>
        <w:tc>
          <w:tcPr>
            <w:tcW w:w="1276" w:type="dxa"/>
          </w:tcPr>
          <w:p w14:paraId="24504202" w14:textId="77777777" w:rsidR="00DF78A1" w:rsidRPr="008E56B8" w:rsidRDefault="00DF78A1" w:rsidP="008E56B8">
            <w:pPr>
              <w:jc w:val="both"/>
              <w:rPr>
                <w:rFonts w:ascii="Times New Roman" w:hAnsi="Times New Roman"/>
                <w:sz w:val="24"/>
                <w:szCs w:val="24"/>
                <w:lang w:val="kk-KZ"/>
              </w:rPr>
            </w:pPr>
            <w:r w:rsidRPr="008E56B8">
              <w:rPr>
                <w:rFonts w:ascii="Times New Roman" w:hAnsi="Times New Roman"/>
                <w:sz w:val="24"/>
                <w:szCs w:val="24"/>
              </w:rPr>
              <w:t>О</w:t>
            </w:r>
          </w:p>
        </w:tc>
        <w:tc>
          <w:tcPr>
            <w:tcW w:w="1275" w:type="dxa"/>
          </w:tcPr>
          <w:p w14:paraId="36010D89" w14:textId="77777777" w:rsidR="00DF78A1" w:rsidRPr="008E56B8" w:rsidRDefault="00DF78A1" w:rsidP="008E56B8">
            <w:pPr>
              <w:jc w:val="both"/>
              <w:rPr>
                <w:rFonts w:ascii="Times New Roman" w:hAnsi="Times New Roman"/>
                <w:sz w:val="24"/>
                <w:szCs w:val="24"/>
                <w:lang w:val="kk-KZ"/>
              </w:rPr>
            </w:pPr>
            <w:r w:rsidRPr="008E56B8">
              <w:rPr>
                <w:rFonts w:ascii="Times New Roman" w:hAnsi="Times New Roman"/>
                <w:sz w:val="24"/>
                <w:szCs w:val="24"/>
              </w:rPr>
              <w:t>Т</w:t>
            </w:r>
          </w:p>
        </w:tc>
      </w:tr>
      <w:tr w:rsidR="00407514" w:rsidRPr="008E56B8" w14:paraId="4218779F" w14:textId="77777777" w:rsidTr="008E56B8">
        <w:trPr>
          <w:trHeight w:val="315"/>
        </w:trPr>
        <w:tc>
          <w:tcPr>
            <w:tcW w:w="1780" w:type="dxa"/>
            <w:hideMark/>
          </w:tcPr>
          <w:p w14:paraId="49141B7E" w14:textId="77777777" w:rsidR="00DF78A1" w:rsidRPr="008E56B8" w:rsidRDefault="00DF78A1" w:rsidP="008E56B8">
            <w:pPr>
              <w:jc w:val="both"/>
              <w:rPr>
                <w:rFonts w:ascii="Times New Roman" w:hAnsi="Times New Roman"/>
                <w:sz w:val="24"/>
                <w:szCs w:val="24"/>
              </w:rPr>
            </w:pPr>
            <w:r w:rsidRPr="008E56B8">
              <w:rPr>
                <w:rFonts w:ascii="Times New Roman" w:hAnsi="Times New Roman"/>
                <w:sz w:val="24"/>
                <w:szCs w:val="24"/>
              </w:rPr>
              <w:t>Белсенділік</w:t>
            </w:r>
          </w:p>
        </w:tc>
        <w:tc>
          <w:tcPr>
            <w:tcW w:w="851" w:type="dxa"/>
            <w:hideMark/>
          </w:tcPr>
          <w:p w14:paraId="236F92EE" w14:textId="77777777" w:rsidR="00DF78A1" w:rsidRPr="008E56B8" w:rsidRDefault="00DF78A1" w:rsidP="008E56B8">
            <w:pPr>
              <w:jc w:val="both"/>
              <w:rPr>
                <w:rFonts w:ascii="Times New Roman" w:hAnsi="Times New Roman"/>
                <w:sz w:val="24"/>
                <w:szCs w:val="24"/>
                <w:lang w:val="kk-KZ"/>
              </w:rPr>
            </w:pPr>
            <w:r w:rsidRPr="008E56B8">
              <w:rPr>
                <w:rFonts w:ascii="Times New Roman" w:hAnsi="Times New Roman"/>
                <w:sz w:val="24"/>
                <w:szCs w:val="24"/>
              </w:rPr>
              <w:t>А</w:t>
            </w:r>
            <w:r w:rsidRPr="008E56B8">
              <w:rPr>
                <w:rFonts w:ascii="Times New Roman" w:hAnsi="Times New Roman"/>
                <w:sz w:val="24"/>
                <w:szCs w:val="24"/>
                <w:lang w:val="kk-KZ"/>
              </w:rPr>
              <w:t xml:space="preserve">ЭК </w:t>
            </w:r>
          </w:p>
        </w:tc>
        <w:tc>
          <w:tcPr>
            <w:tcW w:w="1055" w:type="dxa"/>
            <w:hideMark/>
          </w:tcPr>
          <w:p w14:paraId="0A648C5B" w14:textId="77777777" w:rsidR="00DF78A1" w:rsidRPr="008E56B8" w:rsidRDefault="00DF78A1" w:rsidP="008E56B8">
            <w:pPr>
              <w:jc w:val="both"/>
              <w:rPr>
                <w:rFonts w:ascii="Times New Roman" w:hAnsi="Times New Roman"/>
                <w:sz w:val="24"/>
                <w:szCs w:val="24"/>
                <w:lang w:val="kk-KZ"/>
              </w:rPr>
            </w:pPr>
            <w:r w:rsidRPr="008E56B8">
              <w:rPr>
                <w:rFonts w:ascii="Times New Roman" w:hAnsi="Times New Roman"/>
                <w:sz w:val="24"/>
                <w:szCs w:val="24"/>
              </w:rPr>
              <w:t>7</w:t>
            </w:r>
          </w:p>
          <w:p w14:paraId="4E693502" w14:textId="77777777" w:rsidR="00DF78A1" w:rsidRPr="008E56B8" w:rsidRDefault="00DF78A1" w:rsidP="008E56B8">
            <w:pPr>
              <w:jc w:val="both"/>
              <w:rPr>
                <w:rFonts w:ascii="Times New Roman" w:hAnsi="Times New Roman"/>
                <w:sz w:val="24"/>
                <w:szCs w:val="24"/>
              </w:rPr>
            </w:pPr>
            <w:r w:rsidRPr="008E56B8">
              <w:rPr>
                <w:rFonts w:ascii="Times New Roman" w:hAnsi="Times New Roman"/>
                <w:sz w:val="24"/>
                <w:szCs w:val="24"/>
              </w:rPr>
              <w:t>(11,6%)</w:t>
            </w:r>
          </w:p>
        </w:tc>
        <w:tc>
          <w:tcPr>
            <w:tcW w:w="1213" w:type="dxa"/>
            <w:hideMark/>
          </w:tcPr>
          <w:p w14:paraId="35235F2D" w14:textId="77777777" w:rsidR="00DF78A1" w:rsidRPr="008E56B8" w:rsidRDefault="00DF78A1" w:rsidP="008E56B8">
            <w:pPr>
              <w:jc w:val="both"/>
              <w:rPr>
                <w:rFonts w:ascii="Times New Roman" w:hAnsi="Times New Roman"/>
                <w:sz w:val="24"/>
                <w:szCs w:val="24"/>
                <w:lang w:val="kk-KZ"/>
              </w:rPr>
            </w:pPr>
            <w:r w:rsidRPr="008E56B8">
              <w:rPr>
                <w:rFonts w:ascii="Times New Roman" w:hAnsi="Times New Roman"/>
                <w:sz w:val="24"/>
                <w:szCs w:val="24"/>
              </w:rPr>
              <w:t>20</w:t>
            </w:r>
          </w:p>
          <w:p w14:paraId="290705D5" w14:textId="77777777" w:rsidR="00DF78A1" w:rsidRPr="008E56B8" w:rsidRDefault="00DF78A1" w:rsidP="008E56B8">
            <w:pPr>
              <w:jc w:val="both"/>
              <w:rPr>
                <w:rFonts w:ascii="Times New Roman" w:hAnsi="Times New Roman"/>
                <w:sz w:val="24"/>
                <w:szCs w:val="24"/>
              </w:rPr>
            </w:pPr>
            <w:r w:rsidRPr="008E56B8">
              <w:rPr>
                <w:rFonts w:ascii="Times New Roman" w:hAnsi="Times New Roman"/>
                <w:sz w:val="24"/>
                <w:szCs w:val="24"/>
              </w:rPr>
              <w:t>(33,3%)</w:t>
            </w:r>
          </w:p>
        </w:tc>
        <w:tc>
          <w:tcPr>
            <w:tcW w:w="1134" w:type="dxa"/>
            <w:hideMark/>
          </w:tcPr>
          <w:p w14:paraId="0D7796F8" w14:textId="77777777" w:rsidR="00DF78A1" w:rsidRPr="008E56B8" w:rsidRDefault="00DF78A1" w:rsidP="008E56B8">
            <w:pPr>
              <w:jc w:val="both"/>
              <w:rPr>
                <w:rFonts w:ascii="Times New Roman" w:hAnsi="Times New Roman"/>
                <w:sz w:val="24"/>
                <w:szCs w:val="24"/>
                <w:lang w:val="kk-KZ"/>
              </w:rPr>
            </w:pPr>
            <w:r w:rsidRPr="008E56B8">
              <w:rPr>
                <w:rFonts w:ascii="Times New Roman" w:hAnsi="Times New Roman"/>
                <w:sz w:val="24"/>
                <w:szCs w:val="24"/>
              </w:rPr>
              <w:t>33</w:t>
            </w:r>
          </w:p>
          <w:p w14:paraId="3FE772B9" w14:textId="77777777" w:rsidR="00DF78A1" w:rsidRPr="008E56B8" w:rsidRDefault="00DF78A1" w:rsidP="008E56B8">
            <w:pPr>
              <w:jc w:val="both"/>
              <w:rPr>
                <w:rFonts w:ascii="Times New Roman" w:hAnsi="Times New Roman"/>
                <w:sz w:val="24"/>
                <w:szCs w:val="24"/>
              </w:rPr>
            </w:pPr>
            <w:r w:rsidRPr="008E56B8">
              <w:rPr>
                <w:rFonts w:ascii="Times New Roman" w:hAnsi="Times New Roman"/>
                <w:sz w:val="24"/>
                <w:szCs w:val="24"/>
              </w:rPr>
              <w:t>(55,1%)</w:t>
            </w:r>
          </w:p>
        </w:tc>
        <w:tc>
          <w:tcPr>
            <w:tcW w:w="1055" w:type="dxa"/>
          </w:tcPr>
          <w:p w14:paraId="2D28F9C0" w14:textId="77777777" w:rsidR="00DF78A1" w:rsidRPr="008E56B8" w:rsidRDefault="00DF78A1" w:rsidP="008E56B8">
            <w:pPr>
              <w:pStyle w:val="a6"/>
              <w:spacing w:before="0" w:beforeAutospacing="0" w:after="0" w:afterAutospacing="0"/>
              <w:jc w:val="both"/>
              <w:rPr>
                <w:lang w:val="kk-KZ"/>
              </w:rPr>
            </w:pPr>
            <w:r w:rsidRPr="008E56B8">
              <w:rPr>
                <w:lang w:val="kk-KZ"/>
              </w:rPr>
              <w:t>9</w:t>
            </w:r>
          </w:p>
          <w:p w14:paraId="18020CB9" w14:textId="77777777" w:rsidR="00DF78A1" w:rsidRPr="008E56B8" w:rsidRDefault="00DF78A1" w:rsidP="008E56B8">
            <w:pPr>
              <w:pStyle w:val="a6"/>
              <w:spacing w:before="0" w:beforeAutospacing="0" w:after="0" w:afterAutospacing="0"/>
              <w:jc w:val="both"/>
              <w:rPr>
                <w:lang w:val="kk-KZ"/>
              </w:rPr>
            </w:pPr>
            <w:r w:rsidRPr="008E56B8">
              <w:rPr>
                <w:lang w:val="kk-KZ"/>
              </w:rPr>
              <w:t>(15%)</w:t>
            </w:r>
          </w:p>
        </w:tc>
        <w:tc>
          <w:tcPr>
            <w:tcW w:w="1276" w:type="dxa"/>
          </w:tcPr>
          <w:p w14:paraId="21AEE41C" w14:textId="77777777" w:rsidR="00DF78A1" w:rsidRPr="008E56B8" w:rsidRDefault="00DF78A1" w:rsidP="008E56B8">
            <w:pPr>
              <w:pStyle w:val="a6"/>
              <w:spacing w:before="0" w:beforeAutospacing="0" w:after="0" w:afterAutospacing="0"/>
              <w:jc w:val="both"/>
              <w:rPr>
                <w:lang w:val="kk-KZ"/>
              </w:rPr>
            </w:pPr>
            <w:r w:rsidRPr="008E56B8">
              <w:rPr>
                <w:lang w:val="kk-KZ"/>
              </w:rPr>
              <w:t>16</w:t>
            </w:r>
          </w:p>
          <w:p w14:paraId="4D71C3EA" w14:textId="77777777" w:rsidR="00DF78A1" w:rsidRPr="008E56B8" w:rsidRDefault="00DF78A1" w:rsidP="008E56B8">
            <w:pPr>
              <w:pStyle w:val="a6"/>
              <w:spacing w:before="0" w:beforeAutospacing="0" w:after="0" w:afterAutospacing="0"/>
              <w:jc w:val="both"/>
              <w:rPr>
                <w:lang w:val="kk-KZ"/>
              </w:rPr>
            </w:pPr>
            <w:r w:rsidRPr="008E56B8">
              <w:rPr>
                <w:lang w:val="kk-KZ"/>
              </w:rPr>
              <w:t>(26,6%)</w:t>
            </w:r>
          </w:p>
        </w:tc>
        <w:tc>
          <w:tcPr>
            <w:tcW w:w="1275" w:type="dxa"/>
          </w:tcPr>
          <w:p w14:paraId="2075B543" w14:textId="77777777" w:rsidR="00DF78A1" w:rsidRPr="008E56B8" w:rsidRDefault="00DF78A1" w:rsidP="008E56B8">
            <w:pPr>
              <w:pStyle w:val="a6"/>
              <w:spacing w:before="0" w:beforeAutospacing="0" w:after="0" w:afterAutospacing="0"/>
              <w:jc w:val="both"/>
              <w:rPr>
                <w:lang w:val="kk-KZ"/>
              </w:rPr>
            </w:pPr>
            <w:r w:rsidRPr="008E56B8">
              <w:rPr>
                <w:lang w:val="kk-KZ"/>
              </w:rPr>
              <w:t>35</w:t>
            </w:r>
          </w:p>
          <w:p w14:paraId="5EB7893B" w14:textId="77777777" w:rsidR="00DF78A1" w:rsidRPr="008E56B8" w:rsidRDefault="00DF78A1" w:rsidP="008E56B8">
            <w:pPr>
              <w:pStyle w:val="a6"/>
              <w:spacing w:before="0" w:beforeAutospacing="0" w:after="0" w:afterAutospacing="0"/>
              <w:jc w:val="both"/>
              <w:rPr>
                <w:lang w:val="kk-KZ"/>
              </w:rPr>
            </w:pPr>
            <w:r w:rsidRPr="008E56B8">
              <w:rPr>
                <w:lang w:val="kk-KZ"/>
              </w:rPr>
              <w:t>(58,4%)</w:t>
            </w:r>
          </w:p>
        </w:tc>
      </w:tr>
      <w:tr w:rsidR="00407514" w:rsidRPr="008E56B8" w14:paraId="57AB6FE7" w14:textId="77777777" w:rsidTr="008E56B8">
        <w:trPr>
          <w:trHeight w:val="315"/>
        </w:trPr>
        <w:tc>
          <w:tcPr>
            <w:tcW w:w="1780" w:type="dxa"/>
            <w:hideMark/>
          </w:tcPr>
          <w:p w14:paraId="3FB1EAC6" w14:textId="77777777" w:rsidR="00DF78A1" w:rsidRPr="008E56B8" w:rsidRDefault="00DF78A1" w:rsidP="008E56B8">
            <w:pPr>
              <w:jc w:val="both"/>
              <w:rPr>
                <w:rFonts w:ascii="Times New Roman" w:hAnsi="Times New Roman"/>
                <w:sz w:val="24"/>
                <w:szCs w:val="24"/>
              </w:rPr>
            </w:pPr>
          </w:p>
        </w:tc>
        <w:tc>
          <w:tcPr>
            <w:tcW w:w="851" w:type="dxa"/>
            <w:hideMark/>
          </w:tcPr>
          <w:p w14:paraId="278889DE" w14:textId="77777777" w:rsidR="00DF78A1" w:rsidRPr="008E56B8" w:rsidRDefault="00DF78A1" w:rsidP="008E56B8">
            <w:pPr>
              <w:jc w:val="both"/>
              <w:rPr>
                <w:rFonts w:ascii="Times New Roman" w:hAnsi="Times New Roman"/>
                <w:sz w:val="24"/>
                <w:szCs w:val="24"/>
                <w:lang w:val="kk-KZ"/>
              </w:rPr>
            </w:pPr>
            <w:r w:rsidRPr="008E56B8">
              <w:rPr>
                <w:rFonts w:ascii="Times New Roman" w:hAnsi="Times New Roman"/>
                <w:sz w:val="24"/>
                <w:szCs w:val="24"/>
              </w:rPr>
              <w:t>Қ</w:t>
            </w:r>
            <w:r w:rsidRPr="008E56B8">
              <w:rPr>
                <w:rFonts w:ascii="Times New Roman" w:hAnsi="Times New Roman"/>
                <w:sz w:val="24"/>
                <w:szCs w:val="24"/>
                <w:lang w:val="kk-KZ"/>
              </w:rPr>
              <w:t>ЭК</w:t>
            </w:r>
          </w:p>
        </w:tc>
        <w:tc>
          <w:tcPr>
            <w:tcW w:w="1055" w:type="dxa"/>
            <w:hideMark/>
          </w:tcPr>
          <w:p w14:paraId="3C1DDE9E" w14:textId="77777777" w:rsidR="00DF78A1" w:rsidRPr="008E56B8" w:rsidRDefault="00DF78A1" w:rsidP="008E56B8">
            <w:pPr>
              <w:jc w:val="both"/>
              <w:rPr>
                <w:rFonts w:ascii="Times New Roman" w:hAnsi="Times New Roman"/>
                <w:sz w:val="24"/>
                <w:szCs w:val="24"/>
                <w:lang w:val="kk-KZ"/>
              </w:rPr>
            </w:pPr>
            <w:r w:rsidRPr="008E56B8">
              <w:rPr>
                <w:rFonts w:ascii="Times New Roman" w:hAnsi="Times New Roman"/>
                <w:sz w:val="24"/>
                <w:szCs w:val="24"/>
              </w:rPr>
              <w:t>31</w:t>
            </w:r>
          </w:p>
          <w:p w14:paraId="60F22C7D" w14:textId="77777777" w:rsidR="00DF78A1" w:rsidRPr="008E56B8" w:rsidRDefault="00DF78A1" w:rsidP="008E56B8">
            <w:pPr>
              <w:jc w:val="both"/>
              <w:rPr>
                <w:rFonts w:ascii="Times New Roman" w:hAnsi="Times New Roman"/>
                <w:sz w:val="24"/>
                <w:szCs w:val="24"/>
              </w:rPr>
            </w:pPr>
            <w:r w:rsidRPr="008E56B8">
              <w:rPr>
                <w:rFonts w:ascii="Times New Roman" w:hAnsi="Times New Roman"/>
                <w:sz w:val="24"/>
                <w:szCs w:val="24"/>
              </w:rPr>
              <w:t>(51,7%)</w:t>
            </w:r>
          </w:p>
        </w:tc>
        <w:tc>
          <w:tcPr>
            <w:tcW w:w="1213" w:type="dxa"/>
            <w:hideMark/>
          </w:tcPr>
          <w:p w14:paraId="45A19020" w14:textId="77777777" w:rsidR="00DF78A1" w:rsidRPr="008E56B8" w:rsidRDefault="00DF78A1" w:rsidP="008E56B8">
            <w:pPr>
              <w:jc w:val="both"/>
              <w:rPr>
                <w:rFonts w:ascii="Times New Roman" w:hAnsi="Times New Roman"/>
                <w:sz w:val="24"/>
                <w:szCs w:val="24"/>
                <w:lang w:val="kk-KZ"/>
              </w:rPr>
            </w:pPr>
            <w:r w:rsidRPr="008E56B8">
              <w:rPr>
                <w:rFonts w:ascii="Times New Roman" w:hAnsi="Times New Roman"/>
                <w:sz w:val="24"/>
                <w:szCs w:val="24"/>
              </w:rPr>
              <w:t>23</w:t>
            </w:r>
          </w:p>
          <w:p w14:paraId="6222F7DC" w14:textId="77777777" w:rsidR="00DF78A1" w:rsidRPr="008E56B8" w:rsidRDefault="00DF78A1" w:rsidP="008E56B8">
            <w:pPr>
              <w:jc w:val="both"/>
              <w:rPr>
                <w:rFonts w:ascii="Times New Roman" w:hAnsi="Times New Roman"/>
                <w:sz w:val="24"/>
                <w:szCs w:val="24"/>
              </w:rPr>
            </w:pPr>
            <w:r w:rsidRPr="008E56B8">
              <w:rPr>
                <w:rFonts w:ascii="Times New Roman" w:hAnsi="Times New Roman"/>
                <w:sz w:val="24"/>
                <w:szCs w:val="24"/>
              </w:rPr>
              <w:t>(38,3%)</w:t>
            </w:r>
          </w:p>
        </w:tc>
        <w:tc>
          <w:tcPr>
            <w:tcW w:w="1134" w:type="dxa"/>
            <w:hideMark/>
          </w:tcPr>
          <w:p w14:paraId="728BA3C3" w14:textId="77777777" w:rsidR="00DF78A1" w:rsidRPr="008E56B8" w:rsidRDefault="00DF78A1" w:rsidP="008E56B8">
            <w:pPr>
              <w:jc w:val="both"/>
              <w:rPr>
                <w:rFonts w:ascii="Times New Roman" w:hAnsi="Times New Roman"/>
                <w:sz w:val="24"/>
                <w:szCs w:val="24"/>
                <w:lang w:val="kk-KZ"/>
              </w:rPr>
            </w:pPr>
            <w:r w:rsidRPr="008E56B8">
              <w:rPr>
                <w:rFonts w:ascii="Times New Roman" w:hAnsi="Times New Roman"/>
                <w:sz w:val="24"/>
                <w:szCs w:val="24"/>
              </w:rPr>
              <w:t>6</w:t>
            </w:r>
          </w:p>
          <w:p w14:paraId="72165ECE" w14:textId="77777777" w:rsidR="00DF78A1" w:rsidRPr="008E56B8" w:rsidRDefault="00DF78A1" w:rsidP="008E56B8">
            <w:pPr>
              <w:jc w:val="both"/>
              <w:rPr>
                <w:rFonts w:ascii="Times New Roman" w:hAnsi="Times New Roman"/>
                <w:sz w:val="24"/>
                <w:szCs w:val="24"/>
              </w:rPr>
            </w:pPr>
            <w:r w:rsidRPr="008E56B8">
              <w:rPr>
                <w:rFonts w:ascii="Times New Roman" w:hAnsi="Times New Roman"/>
                <w:sz w:val="24"/>
                <w:szCs w:val="24"/>
              </w:rPr>
              <w:t>(10%)</w:t>
            </w:r>
          </w:p>
        </w:tc>
        <w:tc>
          <w:tcPr>
            <w:tcW w:w="1055" w:type="dxa"/>
          </w:tcPr>
          <w:p w14:paraId="5F40057C" w14:textId="77777777" w:rsidR="00DF78A1" w:rsidRPr="008E56B8" w:rsidRDefault="00DF78A1" w:rsidP="008E56B8">
            <w:pPr>
              <w:jc w:val="both"/>
              <w:rPr>
                <w:rFonts w:ascii="Times New Roman" w:hAnsi="Times New Roman"/>
                <w:sz w:val="24"/>
                <w:szCs w:val="24"/>
              </w:rPr>
            </w:pPr>
            <w:r w:rsidRPr="008E56B8">
              <w:rPr>
                <w:rFonts w:ascii="Times New Roman" w:hAnsi="Times New Roman"/>
                <w:sz w:val="24"/>
                <w:szCs w:val="24"/>
              </w:rPr>
              <w:t>10 (16,7%)</w:t>
            </w:r>
          </w:p>
        </w:tc>
        <w:tc>
          <w:tcPr>
            <w:tcW w:w="1276" w:type="dxa"/>
          </w:tcPr>
          <w:p w14:paraId="361F619B" w14:textId="77777777" w:rsidR="00DF78A1" w:rsidRPr="008E56B8" w:rsidRDefault="00DF78A1" w:rsidP="008E56B8">
            <w:pPr>
              <w:jc w:val="both"/>
              <w:rPr>
                <w:rFonts w:ascii="Times New Roman" w:hAnsi="Times New Roman"/>
                <w:sz w:val="24"/>
                <w:szCs w:val="24"/>
              </w:rPr>
            </w:pPr>
            <w:r w:rsidRPr="008E56B8">
              <w:rPr>
                <w:rFonts w:ascii="Times New Roman" w:hAnsi="Times New Roman"/>
                <w:sz w:val="24"/>
                <w:szCs w:val="24"/>
              </w:rPr>
              <w:t>18 (30%)</w:t>
            </w:r>
          </w:p>
        </w:tc>
        <w:tc>
          <w:tcPr>
            <w:tcW w:w="1275" w:type="dxa"/>
          </w:tcPr>
          <w:p w14:paraId="6CF03EF0" w14:textId="77777777" w:rsidR="00DF78A1" w:rsidRPr="008E56B8" w:rsidRDefault="00DF78A1" w:rsidP="008E56B8">
            <w:pPr>
              <w:jc w:val="both"/>
              <w:rPr>
                <w:rFonts w:ascii="Times New Roman" w:hAnsi="Times New Roman"/>
                <w:sz w:val="24"/>
                <w:szCs w:val="24"/>
              </w:rPr>
            </w:pPr>
            <w:r w:rsidRPr="008E56B8">
              <w:rPr>
                <w:rFonts w:ascii="Times New Roman" w:hAnsi="Times New Roman"/>
                <w:sz w:val="24"/>
                <w:szCs w:val="24"/>
              </w:rPr>
              <w:t>32 (53,3%)</w:t>
            </w:r>
          </w:p>
        </w:tc>
      </w:tr>
      <w:tr w:rsidR="00407514" w:rsidRPr="008E56B8" w14:paraId="6BB9C636" w14:textId="77777777" w:rsidTr="008E56B8">
        <w:trPr>
          <w:trHeight w:val="315"/>
        </w:trPr>
        <w:tc>
          <w:tcPr>
            <w:tcW w:w="1780" w:type="dxa"/>
            <w:hideMark/>
          </w:tcPr>
          <w:p w14:paraId="66F0CE5A" w14:textId="77777777" w:rsidR="00DF78A1" w:rsidRPr="008E56B8" w:rsidRDefault="00DF78A1" w:rsidP="008E56B8">
            <w:pPr>
              <w:jc w:val="both"/>
              <w:rPr>
                <w:rFonts w:ascii="Times New Roman" w:hAnsi="Times New Roman"/>
                <w:sz w:val="24"/>
                <w:szCs w:val="24"/>
              </w:rPr>
            </w:pPr>
            <w:r w:rsidRPr="008E56B8">
              <w:rPr>
                <w:rFonts w:ascii="Times New Roman" w:hAnsi="Times New Roman"/>
                <w:sz w:val="24"/>
                <w:szCs w:val="24"/>
              </w:rPr>
              <w:t>Жауапкершілік</w:t>
            </w:r>
          </w:p>
        </w:tc>
        <w:tc>
          <w:tcPr>
            <w:tcW w:w="851" w:type="dxa"/>
            <w:hideMark/>
          </w:tcPr>
          <w:p w14:paraId="3F293FF1" w14:textId="77777777" w:rsidR="00DF78A1" w:rsidRPr="008E56B8" w:rsidRDefault="00DF78A1" w:rsidP="008E56B8">
            <w:pPr>
              <w:jc w:val="both"/>
              <w:rPr>
                <w:rFonts w:ascii="Times New Roman" w:hAnsi="Times New Roman"/>
                <w:sz w:val="24"/>
                <w:szCs w:val="24"/>
                <w:lang w:val="kk-KZ"/>
              </w:rPr>
            </w:pPr>
            <w:r w:rsidRPr="008E56B8">
              <w:rPr>
                <w:rFonts w:ascii="Times New Roman" w:hAnsi="Times New Roman"/>
                <w:sz w:val="24"/>
                <w:szCs w:val="24"/>
              </w:rPr>
              <w:t>А</w:t>
            </w:r>
            <w:r w:rsidRPr="008E56B8">
              <w:rPr>
                <w:rFonts w:ascii="Times New Roman" w:hAnsi="Times New Roman"/>
                <w:sz w:val="24"/>
                <w:szCs w:val="24"/>
                <w:lang w:val="kk-KZ"/>
              </w:rPr>
              <w:t xml:space="preserve">ЭК </w:t>
            </w:r>
          </w:p>
        </w:tc>
        <w:tc>
          <w:tcPr>
            <w:tcW w:w="1055" w:type="dxa"/>
            <w:hideMark/>
          </w:tcPr>
          <w:p w14:paraId="2C86D3F3" w14:textId="77777777" w:rsidR="00DF78A1" w:rsidRPr="008E56B8" w:rsidRDefault="00DF78A1" w:rsidP="008E56B8">
            <w:pPr>
              <w:jc w:val="both"/>
              <w:rPr>
                <w:rFonts w:ascii="Times New Roman" w:hAnsi="Times New Roman"/>
                <w:sz w:val="24"/>
                <w:szCs w:val="24"/>
                <w:lang w:val="kk-KZ"/>
              </w:rPr>
            </w:pPr>
            <w:r w:rsidRPr="008E56B8">
              <w:rPr>
                <w:rFonts w:ascii="Times New Roman" w:hAnsi="Times New Roman"/>
                <w:sz w:val="24"/>
                <w:szCs w:val="24"/>
              </w:rPr>
              <w:t>10</w:t>
            </w:r>
          </w:p>
          <w:p w14:paraId="4B7DCB1F" w14:textId="77777777" w:rsidR="00DF78A1" w:rsidRPr="008E56B8" w:rsidRDefault="00DF78A1" w:rsidP="008E56B8">
            <w:pPr>
              <w:jc w:val="both"/>
              <w:rPr>
                <w:rFonts w:ascii="Times New Roman" w:hAnsi="Times New Roman"/>
                <w:sz w:val="24"/>
                <w:szCs w:val="24"/>
              </w:rPr>
            </w:pPr>
            <w:r w:rsidRPr="008E56B8">
              <w:rPr>
                <w:rFonts w:ascii="Times New Roman" w:hAnsi="Times New Roman"/>
                <w:sz w:val="24"/>
                <w:szCs w:val="24"/>
              </w:rPr>
              <w:t>(16,7%)</w:t>
            </w:r>
          </w:p>
        </w:tc>
        <w:tc>
          <w:tcPr>
            <w:tcW w:w="1213" w:type="dxa"/>
            <w:hideMark/>
          </w:tcPr>
          <w:p w14:paraId="33E646CB" w14:textId="77777777" w:rsidR="00DF78A1" w:rsidRPr="008E56B8" w:rsidRDefault="00DF78A1" w:rsidP="008E56B8">
            <w:pPr>
              <w:jc w:val="both"/>
              <w:rPr>
                <w:rFonts w:ascii="Times New Roman" w:hAnsi="Times New Roman"/>
                <w:sz w:val="24"/>
                <w:szCs w:val="24"/>
                <w:lang w:val="kk-KZ"/>
              </w:rPr>
            </w:pPr>
            <w:r w:rsidRPr="008E56B8">
              <w:rPr>
                <w:rFonts w:ascii="Times New Roman" w:hAnsi="Times New Roman"/>
                <w:sz w:val="24"/>
                <w:szCs w:val="24"/>
              </w:rPr>
              <w:t>18</w:t>
            </w:r>
          </w:p>
          <w:p w14:paraId="2436AE1E" w14:textId="77777777" w:rsidR="00DF78A1" w:rsidRPr="008E56B8" w:rsidRDefault="00DF78A1" w:rsidP="008E56B8">
            <w:pPr>
              <w:jc w:val="both"/>
              <w:rPr>
                <w:rFonts w:ascii="Times New Roman" w:hAnsi="Times New Roman"/>
                <w:sz w:val="24"/>
                <w:szCs w:val="24"/>
              </w:rPr>
            </w:pPr>
            <w:r w:rsidRPr="008E56B8">
              <w:rPr>
                <w:rFonts w:ascii="Times New Roman" w:hAnsi="Times New Roman"/>
                <w:sz w:val="24"/>
                <w:szCs w:val="24"/>
              </w:rPr>
              <w:t>(30%)</w:t>
            </w:r>
          </w:p>
        </w:tc>
        <w:tc>
          <w:tcPr>
            <w:tcW w:w="1134" w:type="dxa"/>
            <w:hideMark/>
          </w:tcPr>
          <w:p w14:paraId="60C27C9A" w14:textId="77777777" w:rsidR="00DF78A1" w:rsidRPr="008E56B8" w:rsidRDefault="00DF78A1" w:rsidP="008E56B8">
            <w:pPr>
              <w:jc w:val="both"/>
              <w:rPr>
                <w:rFonts w:ascii="Times New Roman" w:hAnsi="Times New Roman"/>
                <w:sz w:val="24"/>
                <w:szCs w:val="24"/>
                <w:lang w:val="kk-KZ"/>
              </w:rPr>
            </w:pPr>
            <w:r w:rsidRPr="008E56B8">
              <w:rPr>
                <w:rFonts w:ascii="Times New Roman" w:hAnsi="Times New Roman"/>
                <w:sz w:val="24"/>
                <w:szCs w:val="24"/>
              </w:rPr>
              <w:t>32</w:t>
            </w:r>
          </w:p>
          <w:p w14:paraId="203319A2" w14:textId="77777777" w:rsidR="00DF78A1" w:rsidRPr="008E56B8" w:rsidRDefault="00DF78A1" w:rsidP="008E56B8">
            <w:pPr>
              <w:jc w:val="both"/>
              <w:rPr>
                <w:rFonts w:ascii="Times New Roman" w:hAnsi="Times New Roman"/>
                <w:sz w:val="24"/>
                <w:szCs w:val="24"/>
              </w:rPr>
            </w:pPr>
            <w:r w:rsidRPr="008E56B8">
              <w:rPr>
                <w:rFonts w:ascii="Times New Roman" w:hAnsi="Times New Roman"/>
                <w:sz w:val="24"/>
                <w:szCs w:val="24"/>
              </w:rPr>
              <w:t>(53,3%)</w:t>
            </w:r>
          </w:p>
        </w:tc>
        <w:tc>
          <w:tcPr>
            <w:tcW w:w="1055" w:type="dxa"/>
          </w:tcPr>
          <w:p w14:paraId="636B0EBA" w14:textId="77777777" w:rsidR="00DF78A1" w:rsidRPr="008E56B8" w:rsidRDefault="00DF78A1" w:rsidP="008E56B8">
            <w:pPr>
              <w:pStyle w:val="a6"/>
              <w:spacing w:before="0" w:beforeAutospacing="0" w:after="0" w:afterAutospacing="0"/>
              <w:jc w:val="both"/>
              <w:rPr>
                <w:lang w:val="kk-KZ"/>
              </w:rPr>
            </w:pPr>
            <w:r w:rsidRPr="008E56B8">
              <w:rPr>
                <w:lang w:val="kk-KZ"/>
              </w:rPr>
              <w:t>9</w:t>
            </w:r>
          </w:p>
          <w:p w14:paraId="1D20DC39" w14:textId="77777777" w:rsidR="00DF78A1" w:rsidRPr="008E56B8" w:rsidRDefault="00DF78A1" w:rsidP="008E56B8">
            <w:pPr>
              <w:pStyle w:val="a6"/>
              <w:spacing w:before="0" w:beforeAutospacing="0" w:after="0" w:afterAutospacing="0"/>
              <w:jc w:val="both"/>
              <w:rPr>
                <w:lang w:val="kk-KZ"/>
              </w:rPr>
            </w:pPr>
            <w:r w:rsidRPr="008E56B8">
              <w:rPr>
                <w:lang w:val="kk-KZ"/>
              </w:rPr>
              <w:t>(15%)</w:t>
            </w:r>
          </w:p>
        </w:tc>
        <w:tc>
          <w:tcPr>
            <w:tcW w:w="1276" w:type="dxa"/>
          </w:tcPr>
          <w:p w14:paraId="10AD4AB4" w14:textId="77777777" w:rsidR="00DF78A1" w:rsidRPr="008E56B8" w:rsidRDefault="00DF78A1" w:rsidP="008E56B8">
            <w:pPr>
              <w:pStyle w:val="a6"/>
              <w:spacing w:before="0" w:beforeAutospacing="0" w:after="0" w:afterAutospacing="0"/>
              <w:jc w:val="both"/>
              <w:rPr>
                <w:lang w:val="kk-KZ"/>
              </w:rPr>
            </w:pPr>
            <w:r w:rsidRPr="008E56B8">
              <w:rPr>
                <w:lang w:val="kk-KZ"/>
              </w:rPr>
              <w:t>21</w:t>
            </w:r>
          </w:p>
          <w:p w14:paraId="6317A69E" w14:textId="77777777" w:rsidR="00DF78A1" w:rsidRPr="008E56B8" w:rsidRDefault="00DF78A1" w:rsidP="008E56B8">
            <w:pPr>
              <w:pStyle w:val="a6"/>
              <w:spacing w:before="0" w:beforeAutospacing="0" w:after="0" w:afterAutospacing="0"/>
              <w:jc w:val="both"/>
              <w:rPr>
                <w:lang w:val="kk-KZ"/>
              </w:rPr>
            </w:pPr>
            <w:r w:rsidRPr="008E56B8">
              <w:rPr>
                <w:lang w:val="kk-KZ"/>
              </w:rPr>
              <w:t>(35%)</w:t>
            </w:r>
          </w:p>
        </w:tc>
        <w:tc>
          <w:tcPr>
            <w:tcW w:w="1275" w:type="dxa"/>
          </w:tcPr>
          <w:p w14:paraId="1D5FE354" w14:textId="77777777" w:rsidR="00DF78A1" w:rsidRPr="008E56B8" w:rsidRDefault="00DF78A1" w:rsidP="008E56B8">
            <w:pPr>
              <w:pStyle w:val="a6"/>
              <w:spacing w:before="0" w:beforeAutospacing="0" w:after="0" w:afterAutospacing="0"/>
              <w:jc w:val="both"/>
              <w:rPr>
                <w:lang w:val="kk-KZ"/>
              </w:rPr>
            </w:pPr>
            <w:r w:rsidRPr="008E56B8">
              <w:rPr>
                <w:lang w:val="kk-KZ"/>
              </w:rPr>
              <w:t>30</w:t>
            </w:r>
          </w:p>
          <w:p w14:paraId="02A0BE86" w14:textId="77777777" w:rsidR="00DF78A1" w:rsidRPr="008E56B8" w:rsidRDefault="00DF78A1" w:rsidP="008E56B8">
            <w:pPr>
              <w:pStyle w:val="a6"/>
              <w:spacing w:before="0" w:beforeAutospacing="0" w:after="0" w:afterAutospacing="0"/>
              <w:jc w:val="both"/>
              <w:rPr>
                <w:lang w:val="kk-KZ"/>
              </w:rPr>
            </w:pPr>
            <w:r w:rsidRPr="008E56B8">
              <w:rPr>
                <w:lang w:val="kk-KZ"/>
              </w:rPr>
              <w:t>(50%)</w:t>
            </w:r>
          </w:p>
        </w:tc>
      </w:tr>
      <w:tr w:rsidR="00407514" w:rsidRPr="008E56B8" w14:paraId="7AFC526B" w14:textId="77777777" w:rsidTr="008E56B8">
        <w:trPr>
          <w:trHeight w:val="315"/>
        </w:trPr>
        <w:tc>
          <w:tcPr>
            <w:tcW w:w="1780" w:type="dxa"/>
            <w:hideMark/>
          </w:tcPr>
          <w:p w14:paraId="50F5F3EA" w14:textId="77777777" w:rsidR="00DF78A1" w:rsidRPr="008E56B8" w:rsidRDefault="00DF78A1" w:rsidP="008E56B8">
            <w:pPr>
              <w:jc w:val="both"/>
              <w:rPr>
                <w:rFonts w:ascii="Times New Roman" w:hAnsi="Times New Roman"/>
                <w:sz w:val="24"/>
                <w:szCs w:val="24"/>
              </w:rPr>
            </w:pPr>
          </w:p>
        </w:tc>
        <w:tc>
          <w:tcPr>
            <w:tcW w:w="851" w:type="dxa"/>
            <w:hideMark/>
          </w:tcPr>
          <w:p w14:paraId="069B30CD" w14:textId="77777777" w:rsidR="00DF78A1" w:rsidRPr="008E56B8" w:rsidRDefault="00DF78A1" w:rsidP="008E56B8">
            <w:pPr>
              <w:jc w:val="both"/>
              <w:rPr>
                <w:rFonts w:ascii="Times New Roman" w:hAnsi="Times New Roman"/>
                <w:sz w:val="24"/>
                <w:szCs w:val="24"/>
                <w:lang w:val="kk-KZ"/>
              </w:rPr>
            </w:pPr>
            <w:r w:rsidRPr="008E56B8">
              <w:rPr>
                <w:rFonts w:ascii="Times New Roman" w:hAnsi="Times New Roman"/>
                <w:sz w:val="24"/>
                <w:szCs w:val="24"/>
              </w:rPr>
              <w:t>Қ</w:t>
            </w:r>
            <w:r w:rsidRPr="008E56B8">
              <w:rPr>
                <w:rFonts w:ascii="Times New Roman" w:hAnsi="Times New Roman"/>
                <w:sz w:val="24"/>
                <w:szCs w:val="24"/>
                <w:lang w:val="kk-KZ"/>
              </w:rPr>
              <w:t>ЭК</w:t>
            </w:r>
          </w:p>
        </w:tc>
        <w:tc>
          <w:tcPr>
            <w:tcW w:w="1055" w:type="dxa"/>
            <w:hideMark/>
          </w:tcPr>
          <w:p w14:paraId="0AABE551" w14:textId="77777777" w:rsidR="00DF78A1" w:rsidRPr="008E56B8" w:rsidRDefault="00DF78A1" w:rsidP="008E56B8">
            <w:pPr>
              <w:jc w:val="both"/>
              <w:rPr>
                <w:rFonts w:ascii="Times New Roman" w:hAnsi="Times New Roman"/>
                <w:sz w:val="24"/>
                <w:szCs w:val="24"/>
                <w:lang w:val="kk-KZ"/>
              </w:rPr>
            </w:pPr>
            <w:r w:rsidRPr="008E56B8">
              <w:rPr>
                <w:rFonts w:ascii="Times New Roman" w:hAnsi="Times New Roman"/>
                <w:sz w:val="24"/>
                <w:szCs w:val="24"/>
              </w:rPr>
              <w:t>34</w:t>
            </w:r>
          </w:p>
          <w:p w14:paraId="7F891AC8" w14:textId="77777777" w:rsidR="00DF78A1" w:rsidRPr="008E56B8" w:rsidRDefault="00DF78A1" w:rsidP="008E56B8">
            <w:pPr>
              <w:jc w:val="both"/>
              <w:rPr>
                <w:rFonts w:ascii="Times New Roman" w:hAnsi="Times New Roman"/>
                <w:sz w:val="24"/>
                <w:szCs w:val="24"/>
              </w:rPr>
            </w:pPr>
            <w:r w:rsidRPr="008E56B8">
              <w:rPr>
                <w:rFonts w:ascii="Times New Roman" w:hAnsi="Times New Roman"/>
                <w:sz w:val="24"/>
                <w:szCs w:val="24"/>
              </w:rPr>
              <w:t>(56,7%)</w:t>
            </w:r>
          </w:p>
        </w:tc>
        <w:tc>
          <w:tcPr>
            <w:tcW w:w="1213" w:type="dxa"/>
            <w:hideMark/>
          </w:tcPr>
          <w:p w14:paraId="49D55A00" w14:textId="77777777" w:rsidR="00DF78A1" w:rsidRPr="008E56B8" w:rsidRDefault="00DF78A1" w:rsidP="008E56B8">
            <w:pPr>
              <w:jc w:val="both"/>
              <w:rPr>
                <w:rFonts w:ascii="Times New Roman" w:hAnsi="Times New Roman"/>
                <w:sz w:val="24"/>
                <w:szCs w:val="24"/>
                <w:lang w:val="kk-KZ"/>
              </w:rPr>
            </w:pPr>
            <w:r w:rsidRPr="008E56B8">
              <w:rPr>
                <w:rFonts w:ascii="Times New Roman" w:hAnsi="Times New Roman"/>
                <w:sz w:val="24"/>
                <w:szCs w:val="24"/>
              </w:rPr>
              <w:t>20</w:t>
            </w:r>
          </w:p>
          <w:p w14:paraId="18EA88B2" w14:textId="77777777" w:rsidR="00DF78A1" w:rsidRPr="008E56B8" w:rsidRDefault="00DF78A1" w:rsidP="008E56B8">
            <w:pPr>
              <w:jc w:val="both"/>
              <w:rPr>
                <w:rFonts w:ascii="Times New Roman" w:hAnsi="Times New Roman"/>
                <w:sz w:val="24"/>
                <w:szCs w:val="24"/>
              </w:rPr>
            </w:pPr>
            <w:r w:rsidRPr="008E56B8">
              <w:rPr>
                <w:rFonts w:ascii="Times New Roman" w:hAnsi="Times New Roman"/>
                <w:sz w:val="24"/>
                <w:szCs w:val="24"/>
              </w:rPr>
              <w:t>(33,3%)</w:t>
            </w:r>
          </w:p>
        </w:tc>
        <w:tc>
          <w:tcPr>
            <w:tcW w:w="1134" w:type="dxa"/>
            <w:hideMark/>
          </w:tcPr>
          <w:p w14:paraId="788ACE35" w14:textId="77777777" w:rsidR="00DF78A1" w:rsidRPr="008E56B8" w:rsidRDefault="00DF78A1" w:rsidP="008E56B8">
            <w:pPr>
              <w:jc w:val="both"/>
              <w:rPr>
                <w:rFonts w:ascii="Times New Roman" w:hAnsi="Times New Roman"/>
                <w:sz w:val="24"/>
                <w:szCs w:val="24"/>
                <w:lang w:val="kk-KZ"/>
              </w:rPr>
            </w:pPr>
            <w:r w:rsidRPr="008E56B8">
              <w:rPr>
                <w:rFonts w:ascii="Times New Roman" w:hAnsi="Times New Roman"/>
                <w:sz w:val="24"/>
                <w:szCs w:val="24"/>
              </w:rPr>
              <w:t>6</w:t>
            </w:r>
          </w:p>
          <w:p w14:paraId="0015B447" w14:textId="77777777" w:rsidR="00DF78A1" w:rsidRPr="008E56B8" w:rsidRDefault="00DF78A1" w:rsidP="008E56B8">
            <w:pPr>
              <w:jc w:val="both"/>
              <w:rPr>
                <w:rFonts w:ascii="Times New Roman" w:hAnsi="Times New Roman"/>
                <w:sz w:val="24"/>
                <w:szCs w:val="24"/>
              </w:rPr>
            </w:pPr>
            <w:r w:rsidRPr="008E56B8">
              <w:rPr>
                <w:rFonts w:ascii="Times New Roman" w:hAnsi="Times New Roman"/>
                <w:sz w:val="24"/>
                <w:szCs w:val="24"/>
              </w:rPr>
              <w:t>(10%)</w:t>
            </w:r>
          </w:p>
        </w:tc>
        <w:tc>
          <w:tcPr>
            <w:tcW w:w="1055" w:type="dxa"/>
          </w:tcPr>
          <w:p w14:paraId="5BB1C65B" w14:textId="77777777" w:rsidR="00DF78A1" w:rsidRPr="008E56B8" w:rsidRDefault="00DF78A1" w:rsidP="008E56B8">
            <w:pPr>
              <w:jc w:val="both"/>
              <w:rPr>
                <w:rFonts w:ascii="Times New Roman" w:hAnsi="Times New Roman"/>
                <w:sz w:val="24"/>
                <w:szCs w:val="24"/>
              </w:rPr>
            </w:pPr>
            <w:r w:rsidRPr="008E56B8">
              <w:rPr>
                <w:rFonts w:ascii="Times New Roman" w:hAnsi="Times New Roman"/>
                <w:sz w:val="24"/>
                <w:szCs w:val="24"/>
              </w:rPr>
              <w:t>11 (18,3%)</w:t>
            </w:r>
          </w:p>
        </w:tc>
        <w:tc>
          <w:tcPr>
            <w:tcW w:w="1276" w:type="dxa"/>
          </w:tcPr>
          <w:p w14:paraId="4E138499" w14:textId="77777777" w:rsidR="00DF78A1" w:rsidRPr="008E56B8" w:rsidRDefault="00DF78A1" w:rsidP="008E56B8">
            <w:pPr>
              <w:jc w:val="both"/>
              <w:rPr>
                <w:rFonts w:ascii="Times New Roman" w:hAnsi="Times New Roman"/>
                <w:sz w:val="24"/>
                <w:szCs w:val="24"/>
              </w:rPr>
            </w:pPr>
            <w:r w:rsidRPr="008E56B8">
              <w:rPr>
                <w:rFonts w:ascii="Times New Roman" w:hAnsi="Times New Roman"/>
                <w:sz w:val="24"/>
                <w:szCs w:val="24"/>
              </w:rPr>
              <w:t>23 (38,4%)</w:t>
            </w:r>
          </w:p>
        </w:tc>
        <w:tc>
          <w:tcPr>
            <w:tcW w:w="1275" w:type="dxa"/>
          </w:tcPr>
          <w:p w14:paraId="5DD2CC81" w14:textId="77777777" w:rsidR="00DF78A1" w:rsidRPr="008E56B8" w:rsidRDefault="00DF78A1" w:rsidP="008E56B8">
            <w:pPr>
              <w:jc w:val="both"/>
              <w:rPr>
                <w:rFonts w:ascii="Times New Roman" w:hAnsi="Times New Roman"/>
                <w:sz w:val="24"/>
                <w:szCs w:val="24"/>
              </w:rPr>
            </w:pPr>
            <w:r w:rsidRPr="008E56B8">
              <w:rPr>
                <w:rFonts w:ascii="Times New Roman" w:hAnsi="Times New Roman"/>
                <w:sz w:val="24"/>
                <w:szCs w:val="24"/>
              </w:rPr>
              <w:t>26 (43,3%)</w:t>
            </w:r>
          </w:p>
        </w:tc>
      </w:tr>
      <w:tr w:rsidR="00407514" w:rsidRPr="008E56B8" w14:paraId="082C6B35" w14:textId="77777777" w:rsidTr="008E56B8">
        <w:trPr>
          <w:trHeight w:val="315"/>
        </w:trPr>
        <w:tc>
          <w:tcPr>
            <w:tcW w:w="1780" w:type="dxa"/>
            <w:hideMark/>
          </w:tcPr>
          <w:p w14:paraId="3CF2BFBE" w14:textId="77777777" w:rsidR="00DF78A1" w:rsidRPr="008E56B8" w:rsidRDefault="00DF78A1" w:rsidP="008E56B8">
            <w:pPr>
              <w:jc w:val="both"/>
              <w:rPr>
                <w:rFonts w:ascii="Times New Roman" w:hAnsi="Times New Roman"/>
                <w:sz w:val="24"/>
                <w:szCs w:val="24"/>
                <w:lang w:val="kk-KZ"/>
              </w:rPr>
            </w:pPr>
            <w:r w:rsidRPr="008E56B8">
              <w:rPr>
                <w:rFonts w:ascii="Times New Roman" w:hAnsi="Times New Roman"/>
                <w:sz w:val="24"/>
                <w:szCs w:val="24"/>
              </w:rPr>
              <w:t>Коммуникатив</w:t>
            </w:r>
          </w:p>
          <w:p w14:paraId="47B2B304" w14:textId="77777777" w:rsidR="00DF78A1" w:rsidRPr="008E56B8" w:rsidRDefault="00DF78A1" w:rsidP="008E56B8">
            <w:pPr>
              <w:jc w:val="both"/>
              <w:rPr>
                <w:rFonts w:ascii="Times New Roman" w:hAnsi="Times New Roman"/>
                <w:sz w:val="24"/>
                <w:szCs w:val="24"/>
              </w:rPr>
            </w:pPr>
            <w:r w:rsidRPr="008E56B8">
              <w:rPr>
                <w:rFonts w:ascii="Times New Roman" w:hAnsi="Times New Roman"/>
                <w:sz w:val="24"/>
                <w:szCs w:val="24"/>
              </w:rPr>
              <w:t>тілік</w:t>
            </w:r>
          </w:p>
        </w:tc>
        <w:tc>
          <w:tcPr>
            <w:tcW w:w="851" w:type="dxa"/>
            <w:hideMark/>
          </w:tcPr>
          <w:p w14:paraId="2D8A75DF" w14:textId="77777777" w:rsidR="00DF78A1" w:rsidRPr="008E56B8" w:rsidRDefault="00DF78A1" w:rsidP="008E56B8">
            <w:pPr>
              <w:jc w:val="both"/>
              <w:rPr>
                <w:rFonts w:ascii="Times New Roman" w:hAnsi="Times New Roman"/>
                <w:sz w:val="24"/>
                <w:szCs w:val="24"/>
                <w:lang w:val="kk-KZ"/>
              </w:rPr>
            </w:pPr>
            <w:r w:rsidRPr="008E56B8">
              <w:rPr>
                <w:rFonts w:ascii="Times New Roman" w:hAnsi="Times New Roman"/>
                <w:sz w:val="24"/>
                <w:szCs w:val="24"/>
              </w:rPr>
              <w:t>А</w:t>
            </w:r>
            <w:r w:rsidRPr="008E56B8">
              <w:rPr>
                <w:rFonts w:ascii="Times New Roman" w:hAnsi="Times New Roman"/>
                <w:sz w:val="24"/>
                <w:szCs w:val="24"/>
                <w:lang w:val="kk-KZ"/>
              </w:rPr>
              <w:t xml:space="preserve">ЭК </w:t>
            </w:r>
          </w:p>
        </w:tc>
        <w:tc>
          <w:tcPr>
            <w:tcW w:w="1055" w:type="dxa"/>
            <w:hideMark/>
          </w:tcPr>
          <w:p w14:paraId="33D8C88D" w14:textId="77777777" w:rsidR="00DF78A1" w:rsidRPr="008E56B8" w:rsidRDefault="00DF78A1" w:rsidP="008E56B8">
            <w:pPr>
              <w:jc w:val="both"/>
              <w:rPr>
                <w:rFonts w:ascii="Times New Roman" w:hAnsi="Times New Roman"/>
                <w:sz w:val="24"/>
                <w:szCs w:val="24"/>
                <w:lang w:val="kk-KZ"/>
              </w:rPr>
            </w:pPr>
            <w:r w:rsidRPr="008E56B8">
              <w:rPr>
                <w:rFonts w:ascii="Times New Roman" w:hAnsi="Times New Roman"/>
                <w:sz w:val="24"/>
                <w:szCs w:val="24"/>
              </w:rPr>
              <w:t>8</w:t>
            </w:r>
          </w:p>
          <w:p w14:paraId="1E928937" w14:textId="77777777" w:rsidR="00DF78A1" w:rsidRPr="008E56B8" w:rsidRDefault="00DF78A1" w:rsidP="008E56B8">
            <w:pPr>
              <w:jc w:val="both"/>
              <w:rPr>
                <w:rFonts w:ascii="Times New Roman" w:hAnsi="Times New Roman"/>
                <w:sz w:val="24"/>
                <w:szCs w:val="24"/>
              </w:rPr>
            </w:pPr>
            <w:r w:rsidRPr="008E56B8">
              <w:rPr>
                <w:rFonts w:ascii="Times New Roman" w:hAnsi="Times New Roman"/>
                <w:sz w:val="24"/>
                <w:szCs w:val="24"/>
              </w:rPr>
              <w:t>(13,3%)</w:t>
            </w:r>
          </w:p>
        </w:tc>
        <w:tc>
          <w:tcPr>
            <w:tcW w:w="1213" w:type="dxa"/>
            <w:hideMark/>
          </w:tcPr>
          <w:p w14:paraId="76A6BB19" w14:textId="77777777" w:rsidR="00DF78A1" w:rsidRPr="008E56B8" w:rsidRDefault="00DF78A1" w:rsidP="008E56B8">
            <w:pPr>
              <w:jc w:val="both"/>
              <w:rPr>
                <w:rFonts w:ascii="Times New Roman" w:hAnsi="Times New Roman"/>
                <w:sz w:val="24"/>
                <w:szCs w:val="24"/>
                <w:lang w:val="kk-KZ"/>
              </w:rPr>
            </w:pPr>
            <w:r w:rsidRPr="008E56B8">
              <w:rPr>
                <w:rFonts w:ascii="Times New Roman" w:hAnsi="Times New Roman"/>
                <w:sz w:val="24"/>
                <w:szCs w:val="24"/>
              </w:rPr>
              <w:t>28</w:t>
            </w:r>
          </w:p>
          <w:p w14:paraId="7564B028" w14:textId="77777777" w:rsidR="00DF78A1" w:rsidRPr="008E56B8" w:rsidRDefault="00DF78A1" w:rsidP="008E56B8">
            <w:pPr>
              <w:jc w:val="both"/>
              <w:rPr>
                <w:rFonts w:ascii="Times New Roman" w:hAnsi="Times New Roman"/>
                <w:sz w:val="24"/>
                <w:szCs w:val="24"/>
              </w:rPr>
            </w:pPr>
            <w:r w:rsidRPr="008E56B8">
              <w:rPr>
                <w:rFonts w:ascii="Times New Roman" w:hAnsi="Times New Roman"/>
                <w:sz w:val="24"/>
                <w:szCs w:val="24"/>
              </w:rPr>
              <w:t>(46,7%)</w:t>
            </w:r>
          </w:p>
        </w:tc>
        <w:tc>
          <w:tcPr>
            <w:tcW w:w="1134" w:type="dxa"/>
            <w:hideMark/>
          </w:tcPr>
          <w:p w14:paraId="32C6D4F6" w14:textId="77777777" w:rsidR="00DF78A1" w:rsidRPr="008E56B8" w:rsidRDefault="00DF78A1" w:rsidP="008E56B8">
            <w:pPr>
              <w:jc w:val="both"/>
              <w:rPr>
                <w:rFonts w:ascii="Times New Roman" w:hAnsi="Times New Roman"/>
                <w:sz w:val="24"/>
                <w:szCs w:val="24"/>
                <w:lang w:val="kk-KZ"/>
              </w:rPr>
            </w:pPr>
            <w:r w:rsidRPr="008E56B8">
              <w:rPr>
                <w:rFonts w:ascii="Times New Roman" w:hAnsi="Times New Roman"/>
                <w:sz w:val="24"/>
                <w:szCs w:val="24"/>
              </w:rPr>
              <w:t>24</w:t>
            </w:r>
          </w:p>
          <w:p w14:paraId="10E4A089" w14:textId="77777777" w:rsidR="00DF78A1" w:rsidRPr="008E56B8" w:rsidRDefault="00DF78A1" w:rsidP="008E56B8">
            <w:pPr>
              <w:jc w:val="both"/>
              <w:rPr>
                <w:rFonts w:ascii="Times New Roman" w:hAnsi="Times New Roman"/>
                <w:sz w:val="24"/>
                <w:szCs w:val="24"/>
              </w:rPr>
            </w:pPr>
            <w:r w:rsidRPr="008E56B8">
              <w:rPr>
                <w:rFonts w:ascii="Times New Roman" w:hAnsi="Times New Roman"/>
                <w:sz w:val="24"/>
                <w:szCs w:val="24"/>
              </w:rPr>
              <w:t>(40%)</w:t>
            </w:r>
          </w:p>
        </w:tc>
        <w:tc>
          <w:tcPr>
            <w:tcW w:w="1055" w:type="dxa"/>
          </w:tcPr>
          <w:p w14:paraId="2DEF5FF8" w14:textId="77777777" w:rsidR="00DF78A1" w:rsidRPr="008E56B8" w:rsidRDefault="00DF78A1" w:rsidP="008E56B8">
            <w:pPr>
              <w:pStyle w:val="a6"/>
              <w:spacing w:before="0" w:beforeAutospacing="0" w:after="0" w:afterAutospacing="0"/>
              <w:jc w:val="both"/>
              <w:rPr>
                <w:lang w:val="kk-KZ"/>
              </w:rPr>
            </w:pPr>
            <w:r w:rsidRPr="008E56B8">
              <w:rPr>
                <w:lang w:val="kk-KZ"/>
              </w:rPr>
              <w:t xml:space="preserve">8 </w:t>
            </w:r>
          </w:p>
          <w:p w14:paraId="53416969" w14:textId="77777777" w:rsidR="00DF78A1" w:rsidRPr="008E56B8" w:rsidRDefault="00DF78A1" w:rsidP="008E56B8">
            <w:pPr>
              <w:pStyle w:val="a6"/>
              <w:spacing w:before="0" w:beforeAutospacing="0" w:after="0" w:afterAutospacing="0"/>
              <w:jc w:val="both"/>
              <w:rPr>
                <w:lang w:val="kk-KZ"/>
              </w:rPr>
            </w:pPr>
            <w:r w:rsidRPr="008E56B8">
              <w:rPr>
                <w:lang w:val="kk-KZ"/>
              </w:rPr>
              <w:t>(13,3%)</w:t>
            </w:r>
          </w:p>
        </w:tc>
        <w:tc>
          <w:tcPr>
            <w:tcW w:w="1276" w:type="dxa"/>
          </w:tcPr>
          <w:p w14:paraId="0F75C374" w14:textId="77777777" w:rsidR="00DF78A1" w:rsidRPr="008E56B8" w:rsidRDefault="00DF78A1" w:rsidP="008E56B8">
            <w:pPr>
              <w:pStyle w:val="a6"/>
              <w:spacing w:before="0" w:beforeAutospacing="0" w:after="0" w:afterAutospacing="0"/>
              <w:jc w:val="both"/>
              <w:rPr>
                <w:lang w:val="kk-KZ"/>
              </w:rPr>
            </w:pPr>
            <w:r w:rsidRPr="008E56B8">
              <w:rPr>
                <w:lang w:val="kk-KZ"/>
              </w:rPr>
              <w:t>23</w:t>
            </w:r>
          </w:p>
          <w:p w14:paraId="33D7F89B" w14:textId="77777777" w:rsidR="00DF78A1" w:rsidRPr="008E56B8" w:rsidRDefault="00DF78A1" w:rsidP="008E56B8">
            <w:pPr>
              <w:pStyle w:val="a6"/>
              <w:spacing w:before="0" w:beforeAutospacing="0" w:after="0" w:afterAutospacing="0"/>
              <w:jc w:val="both"/>
              <w:rPr>
                <w:lang w:val="kk-KZ"/>
              </w:rPr>
            </w:pPr>
            <w:r w:rsidRPr="008E56B8">
              <w:rPr>
                <w:lang w:val="kk-KZ"/>
              </w:rPr>
              <w:t>(38,4%)</w:t>
            </w:r>
          </w:p>
        </w:tc>
        <w:tc>
          <w:tcPr>
            <w:tcW w:w="1275" w:type="dxa"/>
          </w:tcPr>
          <w:p w14:paraId="7F692660" w14:textId="77777777" w:rsidR="00DF78A1" w:rsidRPr="008E56B8" w:rsidRDefault="00DF78A1" w:rsidP="008E56B8">
            <w:pPr>
              <w:pStyle w:val="a6"/>
              <w:spacing w:before="0" w:beforeAutospacing="0" w:after="0" w:afterAutospacing="0"/>
              <w:jc w:val="both"/>
              <w:rPr>
                <w:lang w:val="kk-KZ"/>
              </w:rPr>
            </w:pPr>
            <w:r w:rsidRPr="008E56B8">
              <w:rPr>
                <w:lang w:val="kk-KZ"/>
              </w:rPr>
              <w:t>29</w:t>
            </w:r>
          </w:p>
          <w:p w14:paraId="7FF2296E" w14:textId="77777777" w:rsidR="00DF78A1" w:rsidRPr="008E56B8" w:rsidRDefault="00DF78A1" w:rsidP="008E56B8">
            <w:pPr>
              <w:pStyle w:val="a6"/>
              <w:spacing w:before="0" w:beforeAutospacing="0" w:after="0" w:afterAutospacing="0"/>
              <w:jc w:val="both"/>
              <w:rPr>
                <w:lang w:val="kk-KZ"/>
              </w:rPr>
            </w:pPr>
            <w:r w:rsidRPr="008E56B8">
              <w:rPr>
                <w:lang w:val="kk-KZ"/>
              </w:rPr>
              <w:t>(48,3%)</w:t>
            </w:r>
          </w:p>
        </w:tc>
      </w:tr>
      <w:tr w:rsidR="00407514" w:rsidRPr="008E56B8" w14:paraId="0021EF36" w14:textId="77777777" w:rsidTr="008E56B8">
        <w:trPr>
          <w:trHeight w:val="315"/>
        </w:trPr>
        <w:tc>
          <w:tcPr>
            <w:tcW w:w="1780" w:type="dxa"/>
            <w:hideMark/>
          </w:tcPr>
          <w:p w14:paraId="2B1988AD" w14:textId="77777777" w:rsidR="00DF78A1" w:rsidRPr="008E56B8" w:rsidRDefault="00DF78A1" w:rsidP="008E56B8">
            <w:pPr>
              <w:jc w:val="both"/>
              <w:rPr>
                <w:rFonts w:ascii="Times New Roman" w:hAnsi="Times New Roman"/>
                <w:sz w:val="24"/>
                <w:szCs w:val="24"/>
              </w:rPr>
            </w:pPr>
          </w:p>
        </w:tc>
        <w:tc>
          <w:tcPr>
            <w:tcW w:w="851" w:type="dxa"/>
            <w:hideMark/>
          </w:tcPr>
          <w:p w14:paraId="0D9D2613" w14:textId="77777777" w:rsidR="00DF78A1" w:rsidRPr="008E56B8" w:rsidRDefault="00DF78A1" w:rsidP="008E56B8">
            <w:pPr>
              <w:jc w:val="both"/>
              <w:rPr>
                <w:rFonts w:ascii="Times New Roman" w:hAnsi="Times New Roman"/>
                <w:sz w:val="24"/>
                <w:szCs w:val="24"/>
                <w:lang w:val="kk-KZ"/>
              </w:rPr>
            </w:pPr>
            <w:r w:rsidRPr="008E56B8">
              <w:rPr>
                <w:rFonts w:ascii="Times New Roman" w:hAnsi="Times New Roman"/>
                <w:sz w:val="24"/>
                <w:szCs w:val="24"/>
              </w:rPr>
              <w:t>Қ</w:t>
            </w:r>
            <w:r w:rsidRPr="008E56B8">
              <w:rPr>
                <w:rFonts w:ascii="Times New Roman" w:hAnsi="Times New Roman"/>
                <w:sz w:val="24"/>
                <w:szCs w:val="24"/>
                <w:lang w:val="kk-KZ"/>
              </w:rPr>
              <w:t>ЭК</w:t>
            </w:r>
          </w:p>
        </w:tc>
        <w:tc>
          <w:tcPr>
            <w:tcW w:w="1055" w:type="dxa"/>
            <w:hideMark/>
          </w:tcPr>
          <w:p w14:paraId="60CA567B" w14:textId="77777777" w:rsidR="00DF78A1" w:rsidRPr="008E56B8" w:rsidRDefault="00DF78A1" w:rsidP="008E56B8">
            <w:pPr>
              <w:jc w:val="both"/>
              <w:rPr>
                <w:rFonts w:ascii="Times New Roman" w:hAnsi="Times New Roman"/>
                <w:sz w:val="24"/>
                <w:szCs w:val="24"/>
                <w:lang w:val="kk-KZ"/>
              </w:rPr>
            </w:pPr>
            <w:r w:rsidRPr="008E56B8">
              <w:rPr>
                <w:rFonts w:ascii="Times New Roman" w:hAnsi="Times New Roman"/>
                <w:sz w:val="24"/>
                <w:szCs w:val="24"/>
              </w:rPr>
              <w:t>32</w:t>
            </w:r>
          </w:p>
          <w:p w14:paraId="4D6493A2" w14:textId="77777777" w:rsidR="00DF78A1" w:rsidRPr="008E56B8" w:rsidRDefault="00DF78A1" w:rsidP="008E56B8">
            <w:pPr>
              <w:jc w:val="both"/>
              <w:rPr>
                <w:rFonts w:ascii="Times New Roman" w:hAnsi="Times New Roman"/>
                <w:sz w:val="24"/>
                <w:szCs w:val="24"/>
              </w:rPr>
            </w:pPr>
            <w:r w:rsidRPr="008E56B8">
              <w:rPr>
                <w:rFonts w:ascii="Times New Roman" w:hAnsi="Times New Roman"/>
                <w:sz w:val="24"/>
                <w:szCs w:val="24"/>
              </w:rPr>
              <w:t>(53,3%)</w:t>
            </w:r>
          </w:p>
        </w:tc>
        <w:tc>
          <w:tcPr>
            <w:tcW w:w="1213" w:type="dxa"/>
            <w:hideMark/>
          </w:tcPr>
          <w:p w14:paraId="26809DB9" w14:textId="77777777" w:rsidR="00DF78A1" w:rsidRPr="008E56B8" w:rsidRDefault="00DF78A1" w:rsidP="008E56B8">
            <w:pPr>
              <w:jc w:val="both"/>
              <w:rPr>
                <w:rFonts w:ascii="Times New Roman" w:hAnsi="Times New Roman"/>
                <w:sz w:val="24"/>
                <w:szCs w:val="24"/>
                <w:lang w:val="kk-KZ"/>
              </w:rPr>
            </w:pPr>
            <w:r w:rsidRPr="008E56B8">
              <w:rPr>
                <w:rFonts w:ascii="Times New Roman" w:hAnsi="Times New Roman"/>
                <w:sz w:val="24"/>
                <w:szCs w:val="24"/>
              </w:rPr>
              <w:t>22</w:t>
            </w:r>
          </w:p>
          <w:p w14:paraId="2F2F7CF4" w14:textId="77777777" w:rsidR="00DF78A1" w:rsidRPr="008E56B8" w:rsidRDefault="00DF78A1" w:rsidP="008E56B8">
            <w:pPr>
              <w:jc w:val="both"/>
              <w:rPr>
                <w:rFonts w:ascii="Times New Roman" w:hAnsi="Times New Roman"/>
                <w:sz w:val="24"/>
                <w:szCs w:val="24"/>
              </w:rPr>
            </w:pPr>
            <w:r w:rsidRPr="008E56B8">
              <w:rPr>
                <w:rFonts w:ascii="Times New Roman" w:hAnsi="Times New Roman"/>
                <w:sz w:val="24"/>
                <w:szCs w:val="24"/>
              </w:rPr>
              <w:t>(36,7%)</w:t>
            </w:r>
          </w:p>
        </w:tc>
        <w:tc>
          <w:tcPr>
            <w:tcW w:w="1134" w:type="dxa"/>
            <w:hideMark/>
          </w:tcPr>
          <w:p w14:paraId="4BD95FB3" w14:textId="77777777" w:rsidR="00DF78A1" w:rsidRPr="008E56B8" w:rsidRDefault="00DF78A1" w:rsidP="008E56B8">
            <w:pPr>
              <w:jc w:val="both"/>
              <w:rPr>
                <w:rFonts w:ascii="Times New Roman" w:hAnsi="Times New Roman"/>
                <w:sz w:val="24"/>
                <w:szCs w:val="24"/>
                <w:lang w:val="kk-KZ"/>
              </w:rPr>
            </w:pPr>
            <w:r w:rsidRPr="008E56B8">
              <w:rPr>
                <w:rFonts w:ascii="Times New Roman" w:hAnsi="Times New Roman"/>
                <w:sz w:val="24"/>
                <w:szCs w:val="24"/>
              </w:rPr>
              <w:t>6</w:t>
            </w:r>
          </w:p>
          <w:p w14:paraId="6D3945AB" w14:textId="77777777" w:rsidR="00DF78A1" w:rsidRPr="008E56B8" w:rsidRDefault="00DF78A1" w:rsidP="008E56B8">
            <w:pPr>
              <w:jc w:val="both"/>
              <w:rPr>
                <w:rFonts w:ascii="Times New Roman" w:hAnsi="Times New Roman"/>
                <w:sz w:val="24"/>
                <w:szCs w:val="24"/>
              </w:rPr>
            </w:pPr>
            <w:r w:rsidRPr="008E56B8">
              <w:rPr>
                <w:rFonts w:ascii="Times New Roman" w:hAnsi="Times New Roman"/>
                <w:sz w:val="24"/>
                <w:szCs w:val="24"/>
              </w:rPr>
              <w:t>(10%)</w:t>
            </w:r>
          </w:p>
        </w:tc>
        <w:tc>
          <w:tcPr>
            <w:tcW w:w="1055" w:type="dxa"/>
          </w:tcPr>
          <w:p w14:paraId="4932A3B0" w14:textId="77777777" w:rsidR="00DF78A1" w:rsidRPr="008E56B8" w:rsidRDefault="00DF78A1" w:rsidP="008E56B8">
            <w:pPr>
              <w:jc w:val="both"/>
              <w:rPr>
                <w:rFonts w:ascii="Times New Roman" w:hAnsi="Times New Roman"/>
                <w:sz w:val="24"/>
                <w:szCs w:val="24"/>
              </w:rPr>
            </w:pPr>
            <w:r w:rsidRPr="008E56B8">
              <w:rPr>
                <w:rFonts w:ascii="Times New Roman" w:hAnsi="Times New Roman"/>
                <w:sz w:val="24"/>
                <w:szCs w:val="24"/>
              </w:rPr>
              <w:t>9 (15%)</w:t>
            </w:r>
          </w:p>
        </w:tc>
        <w:tc>
          <w:tcPr>
            <w:tcW w:w="1276" w:type="dxa"/>
          </w:tcPr>
          <w:p w14:paraId="36BE6670" w14:textId="77777777" w:rsidR="00DF78A1" w:rsidRPr="008E56B8" w:rsidRDefault="00DF78A1" w:rsidP="008E56B8">
            <w:pPr>
              <w:jc w:val="both"/>
              <w:rPr>
                <w:rFonts w:ascii="Times New Roman" w:hAnsi="Times New Roman"/>
                <w:sz w:val="24"/>
                <w:szCs w:val="24"/>
              </w:rPr>
            </w:pPr>
            <w:r w:rsidRPr="008E56B8">
              <w:rPr>
                <w:rFonts w:ascii="Times New Roman" w:hAnsi="Times New Roman"/>
                <w:sz w:val="24"/>
                <w:szCs w:val="24"/>
              </w:rPr>
              <w:t>25 (41,7%)</w:t>
            </w:r>
          </w:p>
        </w:tc>
        <w:tc>
          <w:tcPr>
            <w:tcW w:w="1275" w:type="dxa"/>
          </w:tcPr>
          <w:p w14:paraId="416CA5D0" w14:textId="77777777" w:rsidR="00DF78A1" w:rsidRPr="008E56B8" w:rsidRDefault="00DF78A1" w:rsidP="008E56B8">
            <w:pPr>
              <w:jc w:val="both"/>
              <w:rPr>
                <w:rFonts w:ascii="Times New Roman" w:hAnsi="Times New Roman"/>
                <w:sz w:val="24"/>
                <w:szCs w:val="24"/>
              </w:rPr>
            </w:pPr>
            <w:r w:rsidRPr="008E56B8">
              <w:rPr>
                <w:rFonts w:ascii="Times New Roman" w:hAnsi="Times New Roman"/>
                <w:sz w:val="24"/>
                <w:szCs w:val="24"/>
              </w:rPr>
              <w:t>26 (43,3%)</w:t>
            </w:r>
          </w:p>
        </w:tc>
      </w:tr>
      <w:tr w:rsidR="00407514" w:rsidRPr="008E56B8" w14:paraId="567CFF6C" w14:textId="77777777" w:rsidTr="008E56B8">
        <w:trPr>
          <w:trHeight w:val="315"/>
        </w:trPr>
        <w:tc>
          <w:tcPr>
            <w:tcW w:w="1780" w:type="dxa"/>
            <w:hideMark/>
          </w:tcPr>
          <w:p w14:paraId="30E2AB82" w14:textId="77777777" w:rsidR="00DF78A1" w:rsidRPr="008E56B8" w:rsidRDefault="00DF78A1" w:rsidP="008E56B8">
            <w:pPr>
              <w:jc w:val="both"/>
              <w:rPr>
                <w:rFonts w:ascii="Times New Roman" w:hAnsi="Times New Roman"/>
                <w:sz w:val="24"/>
                <w:szCs w:val="24"/>
              </w:rPr>
            </w:pPr>
            <w:r w:rsidRPr="008E56B8">
              <w:rPr>
                <w:rFonts w:ascii="Times New Roman" w:hAnsi="Times New Roman"/>
                <w:sz w:val="24"/>
                <w:szCs w:val="24"/>
              </w:rPr>
              <w:t>Эмоционалдық тұрақтылық</w:t>
            </w:r>
          </w:p>
        </w:tc>
        <w:tc>
          <w:tcPr>
            <w:tcW w:w="851" w:type="dxa"/>
            <w:hideMark/>
          </w:tcPr>
          <w:p w14:paraId="02DA593F" w14:textId="77777777" w:rsidR="00DF78A1" w:rsidRPr="008E56B8" w:rsidRDefault="00DF78A1" w:rsidP="008E56B8">
            <w:pPr>
              <w:jc w:val="both"/>
              <w:rPr>
                <w:rFonts w:ascii="Times New Roman" w:hAnsi="Times New Roman"/>
                <w:sz w:val="24"/>
                <w:szCs w:val="24"/>
                <w:lang w:val="kk-KZ"/>
              </w:rPr>
            </w:pPr>
            <w:r w:rsidRPr="008E56B8">
              <w:rPr>
                <w:rFonts w:ascii="Times New Roman" w:hAnsi="Times New Roman"/>
                <w:sz w:val="24"/>
                <w:szCs w:val="24"/>
              </w:rPr>
              <w:t>А</w:t>
            </w:r>
            <w:r w:rsidRPr="008E56B8">
              <w:rPr>
                <w:rFonts w:ascii="Times New Roman" w:hAnsi="Times New Roman"/>
                <w:sz w:val="24"/>
                <w:szCs w:val="24"/>
                <w:lang w:val="kk-KZ"/>
              </w:rPr>
              <w:t xml:space="preserve">ЭК </w:t>
            </w:r>
          </w:p>
        </w:tc>
        <w:tc>
          <w:tcPr>
            <w:tcW w:w="1055" w:type="dxa"/>
            <w:hideMark/>
          </w:tcPr>
          <w:p w14:paraId="0D9E7E89" w14:textId="77777777" w:rsidR="00DF78A1" w:rsidRPr="008E56B8" w:rsidRDefault="00DF78A1" w:rsidP="008E56B8">
            <w:pPr>
              <w:jc w:val="both"/>
              <w:rPr>
                <w:rFonts w:ascii="Times New Roman" w:hAnsi="Times New Roman"/>
                <w:sz w:val="24"/>
                <w:szCs w:val="24"/>
                <w:lang w:val="kk-KZ"/>
              </w:rPr>
            </w:pPr>
            <w:r w:rsidRPr="008E56B8">
              <w:rPr>
                <w:rFonts w:ascii="Times New Roman" w:hAnsi="Times New Roman"/>
                <w:sz w:val="24"/>
                <w:szCs w:val="24"/>
              </w:rPr>
              <w:t>15</w:t>
            </w:r>
          </w:p>
          <w:p w14:paraId="14690D8A" w14:textId="77777777" w:rsidR="00DF78A1" w:rsidRPr="008E56B8" w:rsidRDefault="00DF78A1" w:rsidP="008E56B8">
            <w:pPr>
              <w:jc w:val="both"/>
              <w:rPr>
                <w:rFonts w:ascii="Times New Roman" w:hAnsi="Times New Roman"/>
                <w:sz w:val="24"/>
                <w:szCs w:val="24"/>
              </w:rPr>
            </w:pPr>
            <w:r w:rsidRPr="008E56B8">
              <w:rPr>
                <w:rFonts w:ascii="Times New Roman" w:hAnsi="Times New Roman"/>
                <w:sz w:val="24"/>
                <w:szCs w:val="24"/>
              </w:rPr>
              <w:t>(25%)</w:t>
            </w:r>
          </w:p>
        </w:tc>
        <w:tc>
          <w:tcPr>
            <w:tcW w:w="1213" w:type="dxa"/>
            <w:hideMark/>
          </w:tcPr>
          <w:p w14:paraId="1D39215B" w14:textId="77777777" w:rsidR="00DF78A1" w:rsidRPr="008E56B8" w:rsidRDefault="00DF78A1" w:rsidP="008E56B8">
            <w:pPr>
              <w:jc w:val="both"/>
              <w:rPr>
                <w:rFonts w:ascii="Times New Roman" w:hAnsi="Times New Roman"/>
                <w:sz w:val="24"/>
                <w:szCs w:val="24"/>
                <w:lang w:val="kk-KZ"/>
              </w:rPr>
            </w:pPr>
            <w:r w:rsidRPr="008E56B8">
              <w:rPr>
                <w:rFonts w:ascii="Times New Roman" w:hAnsi="Times New Roman"/>
                <w:sz w:val="24"/>
                <w:szCs w:val="24"/>
              </w:rPr>
              <w:t>17</w:t>
            </w:r>
          </w:p>
          <w:p w14:paraId="33C158B5" w14:textId="77777777" w:rsidR="00DF78A1" w:rsidRPr="008E56B8" w:rsidRDefault="00DF78A1" w:rsidP="008E56B8">
            <w:pPr>
              <w:jc w:val="both"/>
              <w:rPr>
                <w:rFonts w:ascii="Times New Roman" w:hAnsi="Times New Roman"/>
                <w:sz w:val="24"/>
                <w:szCs w:val="24"/>
              </w:rPr>
            </w:pPr>
            <w:r w:rsidRPr="008E56B8">
              <w:rPr>
                <w:rFonts w:ascii="Times New Roman" w:hAnsi="Times New Roman"/>
                <w:sz w:val="24"/>
                <w:szCs w:val="24"/>
              </w:rPr>
              <w:t>(28,3%)</w:t>
            </w:r>
          </w:p>
        </w:tc>
        <w:tc>
          <w:tcPr>
            <w:tcW w:w="1134" w:type="dxa"/>
            <w:hideMark/>
          </w:tcPr>
          <w:p w14:paraId="1B74D785" w14:textId="77777777" w:rsidR="00DF78A1" w:rsidRPr="008E56B8" w:rsidRDefault="00DF78A1" w:rsidP="008E56B8">
            <w:pPr>
              <w:jc w:val="both"/>
              <w:rPr>
                <w:rFonts w:ascii="Times New Roman" w:hAnsi="Times New Roman"/>
                <w:sz w:val="24"/>
                <w:szCs w:val="24"/>
                <w:lang w:val="kk-KZ"/>
              </w:rPr>
            </w:pPr>
            <w:r w:rsidRPr="008E56B8">
              <w:rPr>
                <w:rFonts w:ascii="Times New Roman" w:hAnsi="Times New Roman"/>
                <w:sz w:val="24"/>
                <w:szCs w:val="24"/>
              </w:rPr>
              <w:t>28</w:t>
            </w:r>
          </w:p>
          <w:p w14:paraId="6C7CD2E5" w14:textId="77777777" w:rsidR="00DF78A1" w:rsidRPr="008E56B8" w:rsidRDefault="00DF78A1" w:rsidP="008E56B8">
            <w:pPr>
              <w:jc w:val="both"/>
              <w:rPr>
                <w:rFonts w:ascii="Times New Roman" w:hAnsi="Times New Roman"/>
                <w:sz w:val="24"/>
                <w:szCs w:val="24"/>
              </w:rPr>
            </w:pPr>
            <w:r w:rsidRPr="008E56B8">
              <w:rPr>
                <w:rFonts w:ascii="Times New Roman" w:hAnsi="Times New Roman"/>
                <w:sz w:val="24"/>
                <w:szCs w:val="24"/>
              </w:rPr>
              <w:t>(46,7%)</w:t>
            </w:r>
          </w:p>
        </w:tc>
        <w:tc>
          <w:tcPr>
            <w:tcW w:w="1055" w:type="dxa"/>
          </w:tcPr>
          <w:p w14:paraId="0BB38345" w14:textId="77777777" w:rsidR="00DF78A1" w:rsidRPr="008E56B8" w:rsidRDefault="00DF78A1" w:rsidP="008E56B8">
            <w:pPr>
              <w:pStyle w:val="a6"/>
              <w:spacing w:before="0" w:beforeAutospacing="0" w:after="0" w:afterAutospacing="0"/>
              <w:jc w:val="both"/>
              <w:rPr>
                <w:lang w:val="kk-KZ"/>
              </w:rPr>
            </w:pPr>
            <w:r w:rsidRPr="008E56B8">
              <w:rPr>
                <w:lang w:val="kk-KZ"/>
              </w:rPr>
              <w:t>12</w:t>
            </w:r>
          </w:p>
          <w:p w14:paraId="00BFAD16" w14:textId="77777777" w:rsidR="00DF78A1" w:rsidRPr="008E56B8" w:rsidRDefault="00DF78A1" w:rsidP="008E56B8">
            <w:pPr>
              <w:pStyle w:val="a6"/>
              <w:spacing w:before="0" w:beforeAutospacing="0" w:after="0" w:afterAutospacing="0"/>
              <w:jc w:val="both"/>
              <w:rPr>
                <w:lang w:val="kk-KZ"/>
              </w:rPr>
            </w:pPr>
            <w:r w:rsidRPr="008E56B8">
              <w:rPr>
                <w:lang w:val="kk-KZ"/>
              </w:rPr>
              <w:t>(20%)</w:t>
            </w:r>
          </w:p>
        </w:tc>
        <w:tc>
          <w:tcPr>
            <w:tcW w:w="1276" w:type="dxa"/>
          </w:tcPr>
          <w:p w14:paraId="545FCF40" w14:textId="77777777" w:rsidR="00DF78A1" w:rsidRPr="008E56B8" w:rsidRDefault="00DF78A1" w:rsidP="008E56B8">
            <w:pPr>
              <w:pStyle w:val="a6"/>
              <w:spacing w:before="0" w:beforeAutospacing="0" w:after="0" w:afterAutospacing="0"/>
              <w:jc w:val="both"/>
              <w:rPr>
                <w:lang w:val="kk-KZ"/>
              </w:rPr>
            </w:pPr>
            <w:r w:rsidRPr="008E56B8">
              <w:rPr>
                <w:lang w:val="kk-KZ"/>
              </w:rPr>
              <w:t>19</w:t>
            </w:r>
          </w:p>
          <w:p w14:paraId="7A9EB52C" w14:textId="77777777" w:rsidR="00DF78A1" w:rsidRPr="008E56B8" w:rsidRDefault="00DF78A1" w:rsidP="008E56B8">
            <w:pPr>
              <w:pStyle w:val="a6"/>
              <w:spacing w:before="0" w:beforeAutospacing="0" w:after="0" w:afterAutospacing="0"/>
              <w:jc w:val="both"/>
              <w:rPr>
                <w:lang w:val="kk-KZ"/>
              </w:rPr>
            </w:pPr>
            <w:r w:rsidRPr="008E56B8">
              <w:rPr>
                <w:lang w:val="kk-KZ"/>
              </w:rPr>
              <w:t>(32%)</w:t>
            </w:r>
          </w:p>
        </w:tc>
        <w:tc>
          <w:tcPr>
            <w:tcW w:w="1275" w:type="dxa"/>
          </w:tcPr>
          <w:p w14:paraId="35994602" w14:textId="77777777" w:rsidR="00DF78A1" w:rsidRPr="008E56B8" w:rsidRDefault="00DF78A1" w:rsidP="008E56B8">
            <w:pPr>
              <w:pStyle w:val="a6"/>
              <w:spacing w:before="0" w:beforeAutospacing="0" w:after="0" w:afterAutospacing="0"/>
              <w:jc w:val="both"/>
              <w:rPr>
                <w:lang w:val="kk-KZ"/>
              </w:rPr>
            </w:pPr>
            <w:r w:rsidRPr="008E56B8">
              <w:rPr>
                <w:lang w:val="kk-KZ"/>
              </w:rPr>
              <w:t>29</w:t>
            </w:r>
          </w:p>
          <w:p w14:paraId="541F794A" w14:textId="77777777" w:rsidR="00DF78A1" w:rsidRPr="008E56B8" w:rsidRDefault="00DF78A1" w:rsidP="008E56B8">
            <w:pPr>
              <w:pStyle w:val="a6"/>
              <w:spacing w:before="0" w:beforeAutospacing="0" w:after="0" w:afterAutospacing="0"/>
              <w:jc w:val="both"/>
              <w:rPr>
                <w:lang w:val="kk-KZ"/>
              </w:rPr>
            </w:pPr>
            <w:r w:rsidRPr="008E56B8">
              <w:rPr>
                <w:lang w:val="kk-KZ"/>
              </w:rPr>
              <w:t>(48%)</w:t>
            </w:r>
          </w:p>
        </w:tc>
      </w:tr>
      <w:tr w:rsidR="00407514" w:rsidRPr="008E56B8" w14:paraId="775907B0" w14:textId="77777777" w:rsidTr="008E56B8">
        <w:trPr>
          <w:trHeight w:val="315"/>
        </w:trPr>
        <w:tc>
          <w:tcPr>
            <w:tcW w:w="1780" w:type="dxa"/>
            <w:hideMark/>
          </w:tcPr>
          <w:p w14:paraId="145FAF86" w14:textId="77777777" w:rsidR="00DF78A1" w:rsidRPr="008E56B8" w:rsidRDefault="00DF78A1" w:rsidP="008E56B8">
            <w:pPr>
              <w:jc w:val="both"/>
              <w:rPr>
                <w:rFonts w:ascii="Times New Roman" w:hAnsi="Times New Roman"/>
                <w:sz w:val="24"/>
                <w:szCs w:val="24"/>
              </w:rPr>
            </w:pPr>
          </w:p>
        </w:tc>
        <w:tc>
          <w:tcPr>
            <w:tcW w:w="851" w:type="dxa"/>
            <w:hideMark/>
          </w:tcPr>
          <w:p w14:paraId="35DD60A0" w14:textId="77777777" w:rsidR="00DF78A1" w:rsidRPr="008E56B8" w:rsidRDefault="00DF78A1" w:rsidP="008E56B8">
            <w:pPr>
              <w:jc w:val="both"/>
              <w:rPr>
                <w:rFonts w:ascii="Times New Roman" w:hAnsi="Times New Roman"/>
                <w:sz w:val="24"/>
                <w:szCs w:val="24"/>
                <w:lang w:val="kk-KZ"/>
              </w:rPr>
            </w:pPr>
            <w:r w:rsidRPr="008E56B8">
              <w:rPr>
                <w:rFonts w:ascii="Times New Roman" w:hAnsi="Times New Roman"/>
                <w:sz w:val="24"/>
                <w:szCs w:val="24"/>
              </w:rPr>
              <w:t>Қ</w:t>
            </w:r>
            <w:r w:rsidRPr="008E56B8">
              <w:rPr>
                <w:rFonts w:ascii="Times New Roman" w:hAnsi="Times New Roman"/>
                <w:sz w:val="24"/>
                <w:szCs w:val="24"/>
                <w:lang w:val="kk-KZ"/>
              </w:rPr>
              <w:t>ЭК</w:t>
            </w:r>
          </w:p>
        </w:tc>
        <w:tc>
          <w:tcPr>
            <w:tcW w:w="1055" w:type="dxa"/>
            <w:hideMark/>
          </w:tcPr>
          <w:p w14:paraId="08D0B5C4" w14:textId="77777777" w:rsidR="00DF78A1" w:rsidRPr="008E56B8" w:rsidRDefault="00DF78A1" w:rsidP="008E56B8">
            <w:pPr>
              <w:jc w:val="both"/>
              <w:rPr>
                <w:rFonts w:ascii="Times New Roman" w:hAnsi="Times New Roman"/>
                <w:sz w:val="24"/>
                <w:szCs w:val="24"/>
                <w:lang w:val="kk-KZ"/>
              </w:rPr>
            </w:pPr>
            <w:r w:rsidRPr="008E56B8">
              <w:rPr>
                <w:rFonts w:ascii="Times New Roman" w:hAnsi="Times New Roman"/>
                <w:sz w:val="24"/>
                <w:szCs w:val="24"/>
              </w:rPr>
              <w:t>30</w:t>
            </w:r>
          </w:p>
          <w:p w14:paraId="49D9D94C" w14:textId="77777777" w:rsidR="00DF78A1" w:rsidRPr="008E56B8" w:rsidRDefault="00DF78A1" w:rsidP="008E56B8">
            <w:pPr>
              <w:jc w:val="both"/>
              <w:rPr>
                <w:rFonts w:ascii="Times New Roman" w:hAnsi="Times New Roman"/>
                <w:sz w:val="24"/>
                <w:szCs w:val="24"/>
              </w:rPr>
            </w:pPr>
            <w:r w:rsidRPr="008E56B8">
              <w:rPr>
                <w:rFonts w:ascii="Times New Roman" w:hAnsi="Times New Roman"/>
                <w:sz w:val="24"/>
                <w:szCs w:val="24"/>
              </w:rPr>
              <w:t>(50%)</w:t>
            </w:r>
          </w:p>
        </w:tc>
        <w:tc>
          <w:tcPr>
            <w:tcW w:w="1213" w:type="dxa"/>
            <w:hideMark/>
          </w:tcPr>
          <w:p w14:paraId="4572222F" w14:textId="77777777" w:rsidR="00DF78A1" w:rsidRPr="008E56B8" w:rsidRDefault="00DF78A1" w:rsidP="008E56B8">
            <w:pPr>
              <w:jc w:val="both"/>
              <w:rPr>
                <w:rFonts w:ascii="Times New Roman" w:hAnsi="Times New Roman"/>
                <w:sz w:val="24"/>
                <w:szCs w:val="24"/>
                <w:lang w:val="kk-KZ"/>
              </w:rPr>
            </w:pPr>
            <w:r w:rsidRPr="008E56B8">
              <w:rPr>
                <w:rFonts w:ascii="Times New Roman" w:hAnsi="Times New Roman"/>
                <w:sz w:val="24"/>
                <w:szCs w:val="24"/>
              </w:rPr>
              <w:t>22</w:t>
            </w:r>
          </w:p>
          <w:p w14:paraId="46963C4A" w14:textId="77777777" w:rsidR="00DF78A1" w:rsidRPr="008E56B8" w:rsidRDefault="00DF78A1" w:rsidP="008E56B8">
            <w:pPr>
              <w:jc w:val="both"/>
              <w:rPr>
                <w:rFonts w:ascii="Times New Roman" w:hAnsi="Times New Roman"/>
                <w:sz w:val="24"/>
                <w:szCs w:val="24"/>
              </w:rPr>
            </w:pPr>
            <w:r w:rsidRPr="008E56B8">
              <w:rPr>
                <w:rFonts w:ascii="Times New Roman" w:hAnsi="Times New Roman"/>
                <w:sz w:val="24"/>
                <w:szCs w:val="24"/>
              </w:rPr>
              <w:t>(36,7%)</w:t>
            </w:r>
          </w:p>
        </w:tc>
        <w:tc>
          <w:tcPr>
            <w:tcW w:w="1134" w:type="dxa"/>
            <w:hideMark/>
          </w:tcPr>
          <w:p w14:paraId="0C93CD36" w14:textId="77777777" w:rsidR="00DF78A1" w:rsidRPr="008E56B8" w:rsidRDefault="00DF78A1" w:rsidP="008E56B8">
            <w:pPr>
              <w:jc w:val="both"/>
              <w:rPr>
                <w:rFonts w:ascii="Times New Roman" w:hAnsi="Times New Roman"/>
                <w:sz w:val="24"/>
                <w:szCs w:val="24"/>
                <w:lang w:val="kk-KZ"/>
              </w:rPr>
            </w:pPr>
            <w:r w:rsidRPr="008E56B8">
              <w:rPr>
                <w:rFonts w:ascii="Times New Roman" w:hAnsi="Times New Roman"/>
                <w:sz w:val="24"/>
                <w:szCs w:val="24"/>
              </w:rPr>
              <w:t>8</w:t>
            </w:r>
          </w:p>
          <w:p w14:paraId="1D343A6E" w14:textId="77777777" w:rsidR="00DF78A1" w:rsidRPr="008E56B8" w:rsidRDefault="00DF78A1" w:rsidP="008E56B8">
            <w:pPr>
              <w:jc w:val="both"/>
              <w:rPr>
                <w:rFonts w:ascii="Times New Roman" w:hAnsi="Times New Roman"/>
                <w:sz w:val="24"/>
                <w:szCs w:val="24"/>
              </w:rPr>
            </w:pPr>
            <w:r w:rsidRPr="008E56B8">
              <w:rPr>
                <w:rFonts w:ascii="Times New Roman" w:hAnsi="Times New Roman"/>
                <w:sz w:val="24"/>
                <w:szCs w:val="24"/>
              </w:rPr>
              <w:t>(13,3%)</w:t>
            </w:r>
          </w:p>
        </w:tc>
        <w:tc>
          <w:tcPr>
            <w:tcW w:w="1055" w:type="dxa"/>
          </w:tcPr>
          <w:p w14:paraId="77B24F12" w14:textId="77777777" w:rsidR="00DF78A1" w:rsidRPr="008E56B8" w:rsidRDefault="00DF78A1" w:rsidP="008E56B8">
            <w:pPr>
              <w:jc w:val="both"/>
              <w:rPr>
                <w:rFonts w:ascii="Times New Roman" w:hAnsi="Times New Roman"/>
                <w:sz w:val="24"/>
                <w:szCs w:val="24"/>
              </w:rPr>
            </w:pPr>
            <w:r w:rsidRPr="008E56B8">
              <w:rPr>
                <w:rFonts w:ascii="Times New Roman" w:hAnsi="Times New Roman"/>
                <w:sz w:val="24"/>
                <w:szCs w:val="24"/>
              </w:rPr>
              <w:t>13 (21,7%)</w:t>
            </w:r>
          </w:p>
        </w:tc>
        <w:tc>
          <w:tcPr>
            <w:tcW w:w="1276" w:type="dxa"/>
          </w:tcPr>
          <w:p w14:paraId="0E905FD3" w14:textId="77777777" w:rsidR="00DF78A1" w:rsidRPr="008E56B8" w:rsidRDefault="00DF78A1" w:rsidP="008E56B8">
            <w:pPr>
              <w:jc w:val="both"/>
              <w:rPr>
                <w:rFonts w:ascii="Times New Roman" w:hAnsi="Times New Roman"/>
                <w:sz w:val="24"/>
                <w:szCs w:val="24"/>
              </w:rPr>
            </w:pPr>
            <w:r w:rsidRPr="008E56B8">
              <w:rPr>
                <w:rFonts w:ascii="Times New Roman" w:hAnsi="Times New Roman"/>
                <w:sz w:val="24"/>
                <w:szCs w:val="24"/>
              </w:rPr>
              <w:t>21 (35%)</w:t>
            </w:r>
          </w:p>
        </w:tc>
        <w:tc>
          <w:tcPr>
            <w:tcW w:w="1275" w:type="dxa"/>
          </w:tcPr>
          <w:p w14:paraId="53B8E5E9" w14:textId="77777777" w:rsidR="00DF78A1" w:rsidRPr="008E56B8" w:rsidRDefault="00DF78A1" w:rsidP="008E56B8">
            <w:pPr>
              <w:jc w:val="both"/>
              <w:rPr>
                <w:rFonts w:ascii="Times New Roman" w:hAnsi="Times New Roman"/>
                <w:sz w:val="24"/>
                <w:szCs w:val="24"/>
              </w:rPr>
            </w:pPr>
            <w:r w:rsidRPr="008E56B8">
              <w:rPr>
                <w:rFonts w:ascii="Times New Roman" w:hAnsi="Times New Roman"/>
                <w:sz w:val="24"/>
                <w:szCs w:val="24"/>
              </w:rPr>
              <w:t>26 (43,3%)</w:t>
            </w:r>
          </w:p>
        </w:tc>
      </w:tr>
      <w:tr w:rsidR="008E56B8" w:rsidRPr="008E56B8" w14:paraId="18274439" w14:textId="77777777" w:rsidTr="00863622">
        <w:trPr>
          <w:trHeight w:val="315"/>
        </w:trPr>
        <w:tc>
          <w:tcPr>
            <w:tcW w:w="9639" w:type="dxa"/>
            <w:gridSpan w:val="8"/>
          </w:tcPr>
          <w:p w14:paraId="2F84E3E3" w14:textId="3532016D" w:rsidR="008E56B8" w:rsidRPr="008E56B8" w:rsidRDefault="008E56B8" w:rsidP="008E56B8">
            <w:pPr>
              <w:pStyle w:val="a6"/>
              <w:spacing w:before="0" w:beforeAutospacing="0" w:after="0" w:afterAutospacing="0"/>
              <w:ind w:firstLine="462"/>
              <w:jc w:val="both"/>
              <w:rPr>
                <w:lang w:val="kk-KZ"/>
              </w:rPr>
            </w:pPr>
            <w:r w:rsidRPr="008E56B8">
              <w:rPr>
                <w:lang w:val="kk-KZ"/>
              </w:rPr>
              <w:t>Ескерту</w:t>
            </w:r>
            <w:r>
              <w:rPr>
                <w:lang w:val="kk-KZ"/>
              </w:rPr>
              <w:t xml:space="preserve"> -</w:t>
            </w:r>
            <w:r w:rsidRPr="008E56B8">
              <w:rPr>
                <w:lang w:val="kk-KZ"/>
              </w:rPr>
              <w:t xml:space="preserve"> АЭК – айқындаушы эксперименттік кезеңі; ҚЭК – қалыптастырушы эксперименттік кезең. Ж-жоғары; О-орта; Т-төмен</w:t>
            </w:r>
          </w:p>
        </w:tc>
      </w:tr>
    </w:tbl>
    <w:p w14:paraId="78445ABC" w14:textId="77777777" w:rsidR="00DF78A1" w:rsidRPr="008E56B8" w:rsidRDefault="00DF78A1" w:rsidP="008E56B8">
      <w:pPr>
        <w:pStyle w:val="a6"/>
        <w:spacing w:before="0" w:beforeAutospacing="0" w:after="0" w:afterAutospacing="0"/>
        <w:jc w:val="both"/>
        <w:rPr>
          <w:lang w:val="kk-KZ"/>
        </w:rPr>
      </w:pPr>
    </w:p>
    <w:p w14:paraId="288B65B1" w14:textId="78548779" w:rsidR="00DF78A1" w:rsidRDefault="00DF78A1" w:rsidP="008E56B8">
      <w:pPr>
        <w:pStyle w:val="a6"/>
        <w:spacing w:before="0" w:beforeAutospacing="0" w:after="0" w:afterAutospacing="0"/>
        <w:ind w:firstLine="142"/>
        <w:jc w:val="both"/>
        <w:rPr>
          <w:i/>
          <w:sz w:val="28"/>
          <w:szCs w:val="28"/>
          <w:lang w:val="kk-KZ"/>
        </w:rPr>
      </w:pPr>
      <w:r w:rsidRPr="00407514">
        <w:rPr>
          <w:noProof/>
        </w:rPr>
        <w:lastRenderedPageBreak/>
        <w:drawing>
          <wp:inline distT="0" distB="0" distL="0" distR="0" wp14:anchorId="6F03F24C" wp14:editId="05732E59">
            <wp:extent cx="5905500" cy="30480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C8071C9" w14:textId="77777777" w:rsidR="008E56B8" w:rsidRPr="008E56B8" w:rsidRDefault="008E56B8" w:rsidP="008E56B8">
      <w:pPr>
        <w:pStyle w:val="a6"/>
        <w:spacing w:before="0" w:beforeAutospacing="0" w:after="0" w:afterAutospacing="0"/>
        <w:ind w:firstLine="142"/>
        <w:jc w:val="both"/>
        <w:rPr>
          <w:i/>
          <w:sz w:val="28"/>
          <w:szCs w:val="28"/>
          <w:lang w:val="kk-KZ"/>
        </w:rPr>
      </w:pPr>
    </w:p>
    <w:p w14:paraId="06C8F8A4" w14:textId="7CBA3401" w:rsidR="00DF78A1" w:rsidRPr="00407514" w:rsidRDefault="008E56B8" w:rsidP="008E56B8">
      <w:pPr>
        <w:pStyle w:val="a6"/>
        <w:spacing w:before="0" w:beforeAutospacing="0" w:after="0" w:afterAutospacing="0"/>
        <w:jc w:val="center"/>
        <w:rPr>
          <w:b/>
          <w:sz w:val="28"/>
          <w:szCs w:val="28"/>
          <w:lang w:val="kk-KZ"/>
        </w:rPr>
      </w:pPr>
      <w:r w:rsidRPr="00407514">
        <w:rPr>
          <w:sz w:val="28"/>
          <w:szCs w:val="28"/>
          <w:lang w:val="kk-KZ"/>
        </w:rPr>
        <w:t xml:space="preserve">Сурет </w:t>
      </w:r>
      <w:r w:rsidR="00CC63D1" w:rsidRPr="00407514">
        <w:rPr>
          <w:sz w:val="28"/>
          <w:szCs w:val="28"/>
          <w:lang w:val="kk-KZ"/>
        </w:rPr>
        <w:t>15</w:t>
      </w:r>
      <w:r>
        <w:rPr>
          <w:sz w:val="28"/>
          <w:szCs w:val="28"/>
          <w:lang w:val="kk-KZ"/>
        </w:rPr>
        <w:t xml:space="preserve"> - </w:t>
      </w:r>
      <w:r w:rsidR="00DF78A1" w:rsidRPr="00407514">
        <w:rPr>
          <w:sz w:val="28"/>
          <w:szCs w:val="28"/>
          <w:lang w:val="kk-KZ"/>
        </w:rPr>
        <w:t>Айқындаушы және</w:t>
      </w:r>
      <w:r w:rsidR="00DF78A1" w:rsidRPr="00407514">
        <w:rPr>
          <w:lang w:val="kk-KZ"/>
        </w:rPr>
        <w:t xml:space="preserve"> </w:t>
      </w:r>
      <w:r w:rsidR="00DF78A1" w:rsidRPr="00407514">
        <w:rPr>
          <w:bCs/>
          <w:sz w:val="28"/>
          <w:szCs w:val="28"/>
          <w:lang w:val="kk-KZ"/>
        </w:rPr>
        <w:t>қалыптастырушы эксперименттің</w:t>
      </w:r>
      <w:r w:rsidR="00DF78A1" w:rsidRPr="00407514">
        <w:rPr>
          <w:b/>
          <w:bCs/>
          <w:sz w:val="28"/>
          <w:szCs w:val="28"/>
          <w:lang w:val="kk-KZ"/>
        </w:rPr>
        <w:t xml:space="preserve"> </w:t>
      </w:r>
      <w:r w:rsidR="00DF78A1" w:rsidRPr="00407514">
        <w:rPr>
          <w:sz w:val="28"/>
          <w:szCs w:val="28"/>
          <w:lang w:val="kk-KZ"/>
        </w:rPr>
        <w:t xml:space="preserve">тұлғалық-танымдық компоненті бойынша </w:t>
      </w:r>
      <w:r w:rsidR="00DF78A1" w:rsidRPr="00407514">
        <w:rPr>
          <w:bCs/>
          <w:sz w:val="28"/>
          <w:szCs w:val="28"/>
          <w:lang w:val="kk-KZ"/>
        </w:rPr>
        <w:t>А.Г.</w:t>
      </w:r>
      <w:r w:rsidR="00DF78A1" w:rsidRPr="00407514">
        <w:rPr>
          <w:b/>
          <w:bCs/>
          <w:sz w:val="28"/>
          <w:szCs w:val="28"/>
          <w:lang w:val="kk-KZ"/>
        </w:rPr>
        <w:t xml:space="preserve"> </w:t>
      </w:r>
      <w:r w:rsidR="00DF78A1" w:rsidRPr="00407514">
        <w:rPr>
          <w:sz w:val="28"/>
          <w:szCs w:val="28"/>
          <w:lang w:val="kk-KZ"/>
        </w:rPr>
        <w:t xml:space="preserve">Шмелевтің «Жеке қасиеттер атласы» әдістемесінен алынған ЭТ-ның салыстырмалы көрсеткіштерінің </w:t>
      </w:r>
      <w:r w:rsidR="00DF78A1" w:rsidRPr="00407514">
        <w:rPr>
          <w:lang w:val="kk-KZ"/>
        </w:rPr>
        <w:t xml:space="preserve"> </w:t>
      </w:r>
      <w:r w:rsidR="00DF78A1" w:rsidRPr="00407514">
        <w:rPr>
          <w:sz w:val="28"/>
          <w:szCs w:val="28"/>
          <w:lang w:val="kk-KZ"/>
        </w:rPr>
        <w:t>гистограммасы</w:t>
      </w:r>
    </w:p>
    <w:p w14:paraId="66F76E0A" w14:textId="77777777" w:rsidR="00DF78A1" w:rsidRPr="00407514" w:rsidRDefault="00DF78A1" w:rsidP="00E82FDE">
      <w:pPr>
        <w:pStyle w:val="a6"/>
        <w:spacing w:before="0" w:beforeAutospacing="0" w:after="0" w:afterAutospacing="0"/>
        <w:ind w:firstLine="709"/>
        <w:jc w:val="both"/>
        <w:rPr>
          <w:sz w:val="28"/>
          <w:szCs w:val="28"/>
          <w:highlight w:val="yellow"/>
          <w:lang w:val="kk-KZ"/>
        </w:rPr>
      </w:pPr>
    </w:p>
    <w:p w14:paraId="3D4553E5" w14:textId="77777777" w:rsidR="00DF78A1" w:rsidRPr="008E56B8" w:rsidRDefault="00DF78A1" w:rsidP="008E56B8">
      <w:pPr>
        <w:spacing w:after="0" w:line="240" w:lineRule="auto"/>
        <w:jc w:val="center"/>
        <w:rPr>
          <w:rFonts w:ascii="Times New Roman" w:hAnsi="Times New Roman" w:cs="Times New Roman"/>
          <w:lang w:val="kk-KZ"/>
        </w:rPr>
      </w:pPr>
      <w:r w:rsidRPr="008E56B8">
        <w:rPr>
          <w:rFonts w:ascii="Times New Roman" w:hAnsi="Times New Roman" w:cs="Times New Roman"/>
          <w:noProof/>
        </w:rPr>
        <w:drawing>
          <wp:inline distT="0" distB="0" distL="0" distR="0" wp14:anchorId="2EC5ACA1" wp14:editId="707C5AFA">
            <wp:extent cx="5905500" cy="3048000"/>
            <wp:effectExtent l="19050" t="0" r="19050" b="0"/>
            <wp:docPr id="5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27B03F00" w14:textId="77777777" w:rsidR="00DF78A1" w:rsidRPr="008E56B8" w:rsidRDefault="00DF78A1" w:rsidP="00E82FDE">
      <w:pPr>
        <w:pStyle w:val="a6"/>
        <w:spacing w:before="0" w:beforeAutospacing="0" w:after="0" w:afterAutospacing="0"/>
        <w:ind w:firstLine="709"/>
        <w:jc w:val="both"/>
        <w:rPr>
          <w:lang w:val="kk-KZ"/>
        </w:rPr>
      </w:pPr>
    </w:p>
    <w:p w14:paraId="2F6DAF6E" w14:textId="59FBD90E" w:rsidR="00DF78A1" w:rsidRPr="00407514" w:rsidRDefault="008E56B8" w:rsidP="008E56B8">
      <w:pPr>
        <w:pStyle w:val="a6"/>
        <w:spacing w:before="0" w:beforeAutospacing="0" w:after="0" w:afterAutospacing="0"/>
        <w:jc w:val="center"/>
        <w:rPr>
          <w:b/>
          <w:sz w:val="28"/>
          <w:szCs w:val="28"/>
          <w:lang w:val="kk-KZ"/>
        </w:rPr>
      </w:pPr>
      <w:r w:rsidRPr="008E56B8">
        <w:rPr>
          <w:sz w:val="28"/>
          <w:szCs w:val="28"/>
          <w:lang w:val="kk-KZ"/>
        </w:rPr>
        <w:t xml:space="preserve">Сурет </w:t>
      </w:r>
      <w:r w:rsidR="00FB41AD" w:rsidRPr="008E56B8">
        <w:rPr>
          <w:sz w:val="28"/>
          <w:szCs w:val="28"/>
          <w:lang w:val="kk-KZ"/>
        </w:rPr>
        <w:t>16</w:t>
      </w:r>
      <w:r w:rsidR="00DF78A1" w:rsidRPr="008E56B8">
        <w:rPr>
          <w:sz w:val="28"/>
          <w:szCs w:val="28"/>
          <w:lang w:val="kk-KZ"/>
        </w:rPr>
        <w:t xml:space="preserve"> – Айқындаушы</w:t>
      </w:r>
      <w:r w:rsidR="00DF78A1" w:rsidRPr="00407514">
        <w:rPr>
          <w:sz w:val="28"/>
          <w:szCs w:val="28"/>
          <w:lang w:val="kk-KZ"/>
        </w:rPr>
        <w:t xml:space="preserve"> кезең мен </w:t>
      </w:r>
      <w:r w:rsidR="00DF78A1" w:rsidRPr="00407514">
        <w:rPr>
          <w:lang w:val="kk-KZ"/>
        </w:rPr>
        <w:t xml:space="preserve"> </w:t>
      </w:r>
      <w:r w:rsidR="00DF78A1" w:rsidRPr="00407514">
        <w:rPr>
          <w:bCs/>
          <w:sz w:val="28"/>
          <w:szCs w:val="28"/>
          <w:lang w:val="kk-KZ"/>
        </w:rPr>
        <w:t>қалыптастырушы эксперименттен кейінгі</w:t>
      </w:r>
      <w:r w:rsidR="00DF78A1" w:rsidRPr="00407514">
        <w:rPr>
          <w:b/>
          <w:bCs/>
          <w:sz w:val="28"/>
          <w:szCs w:val="28"/>
          <w:lang w:val="kk-KZ"/>
        </w:rPr>
        <w:t xml:space="preserve"> </w:t>
      </w:r>
      <w:r w:rsidR="00DF78A1" w:rsidRPr="00407514">
        <w:rPr>
          <w:sz w:val="28"/>
          <w:szCs w:val="28"/>
          <w:lang w:val="kk-KZ"/>
        </w:rPr>
        <w:t xml:space="preserve">тұлғалық-танымдық компоненті бойынша </w:t>
      </w:r>
      <w:r w:rsidR="00DF78A1" w:rsidRPr="00407514">
        <w:rPr>
          <w:bCs/>
          <w:sz w:val="28"/>
          <w:szCs w:val="28"/>
          <w:lang w:val="kk-KZ"/>
        </w:rPr>
        <w:t>А.Г.</w:t>
      </w:r>
      <w:r w:rsidR="00DF78A1" w:rsidRPr="00407514">
        <w:rPr>
          <w:b/>
          <w:bCs/>
          <w:sz w:val="28"/>
          <w:szCs w:val="28"/>
          <w:lang w:val="kk-KZ"/>
        </w:rPr>
        <w:t xml:space="preserve"> </w:t>
      </w:r>
      <w:r w:rsidR="00DF78A1" w:rsidRPr="00407514">
        <w:rPr>
          <w:sz w:val="28"/>
          <w:szCs w:val="28"/>
          <w:lang w:val="kk-KZ"/>
        </w:rPr>
        <w:t xml:space="preserve">Шмелевтің «Жеке қасиеттер атласы» әдістемесінен алынған БТ-ның салыстырмалы көрсеткіштерінің </w:t>
      </w:r>
      <w:r w:rsidR="00DF78A1" w:rsidRPr="00407514">
        <w:rPr>
          <w:lang w:val="kk-KZ"/>
        </w:rPr>
        <w:t xml:space="preserve"> </w:t>
      </w:r>
      <w:r w:rsidR="00DF78A1" w:rsidRPr="00407514">
        <w:rPr>
          <w:sz w:val="28"/>
          <w:szCs w:val="28"/>
          <w:lang w:val="kk-KZ"/>
        </w:rPr>
        <w:t>гистограммасы</w:t>
      </w:r>
    </w:p>
    <w:p w14:paraId="1DEFCCEE" w14:textId="77777777" w:rsidR="00DF78A1" w:rsidRPr="00407514" w:rsidRDefault="00DF78A1" w:rsidP="00E82FDE">
      <w:pPr>
        <w:pStyle w:val="a6"/>
        <w:spacing w:before="0" w:beforeAutospacing="0" w:after="0" w:afterAutospacing="0"/>
        <w:ind w:firstLine="709"/>
        <w:jc w:val="both"/>
        <w:rPr>
          <w:highlight w:val="yellow"/>
          <w:lang w:val="kk-KZ"/>
        </w:rPr>
      </w:pPr>
    </w:p>
    <w:p w14:paraId="13958242" w14:textId="77777777" w:rsidR="00DF78A1" w:rsidRPr="00407514" w:rsidRDefault="00DF78A1" w:rsidP="008E56B8">
      <w:pPr>
        <w:pStyle w:val="a6"/>
        <w:spacing w:before="0" w:beforeAutospacing="0" w:after="0" w:afterAutospacing="0"/>
        <w:ind w:firstLine="567"/>
        <w:jc w:val="both"/>
        <w:rPr>
          <w:sz w:val="28"/>
          <w:szCs w:val="28"/>
          <w:lang w:val="kk-KZ"/>
        </w:rPr>
      </w:pPr>
      <w:r w:rsidRPr="00407514">
        <w:rPr>
          <w:sz w:val="28"/>
          <w:szCs w:val="28"/>
          <w:lang w:val="kk-KZ"/>
        </w:rPr>
        <w:t xml:space="preserve">Қалыптастырушы эксперименттен кейін бақылау тобындағы (БТ) алынған мәліметтер келесідей заңдылықтарды көрсетеді: бақылау тобында барлық параметрлер бойынша көрсеткіштердің айтарлықтай жылжымауы байқалады. </w:t>
      </w:r>
      <w:r w:rsidRPr="00407514">
        <w:rPr>
          <w:sz w:val="28"/>
          <w:szCs w:val="28"/>
          <w:lang w:val="kk-KZ"/>
        </w:rPr>
        <w:lastRenderedPageBreak/>
        <w:t xml:space="preserve">Мәселен, </w:t>
      </w:r>
      <w:r w:rsidRPr="00407514">
        <w:rPr>
          <w:bCs/>
          <w:sz w:val="28"/>
          <w:szCs w:val="28"/>
          <w:lang w:val="kk-KZ"/>
        </w:rPr>
        <w:t>белсенділік</w:t>
      </w:r>
      <w:r w:rsidRPr="00407514">
        <w:rPr>
          <w:sz w:val="28"/>
          <w:szCs w:val="28"/>
          <w:lang w:val="kk-KZ"/>
        </w:rPr>
        <w:t xml:space="preserve"> деңгейіндегі жоғары көрсеткіш небәрі </w:t>
      </w:r>
      <w:r w:rsidRPr="00407514">
        <w:rPr>
          <w:bCs/>
          <w:sz w:val="28"/>
          <w:szCs w:val="28"/>
          <w:lang w:val="kk-KZ"/>
        </w:rPr>
        <w:t>1,7%-ға</w:t>
      </w:r>
      <w:r w:rsidRPr="00407514">
        <w:rPr>
          <w:sz w:val="28"/>
          <w:szCs w:val="28"/>
          <w:lang w:val="kk-KZ"/>
        </w:rPr>
        <w:t xml:space="preserve"> (1 студент) ғана артқан. Бұл өзгерістер мақсатты педагогикалық әсердің емес, күнделікті оқу үдерісі мен студенттердің жас ерекшелігіне сай пісіп-жетілуінің нәтижесі. </w:t>
      </w:r>
    </w:p>
    <w:p w14:paraId="69B2CF80" w14:textId="77777777" w:rsidR="00DF78A1" w:rsidRPr="00407514" w:rsidRDefault="00DF78A1" w:rsidP="008E56B8">
      <w:pPr>
        <w:pStyle w:val="a6"/>
        <w:spacing w:before="0" w:beforeAutospacing="0" w:after="0" w:afterAutospacing="0"/>
        <w:ind w:firstLine="567"/>
        <w:jc w:val="both"/>
        <w:rPr>
          <w:sz w:val="28"/>
          <w:szCs w:val="28"/>
          <w:lang w:val="kk-KZ"/>
        </w:rPr>
      </w:pPr>
      <w:r w:rsidRPr="00407514">
        <w:rPr>
          <w:sz w:val="28"/>
          <w:szCs w:val="28"/>
          <w:lang w:val="kk-KZ"/>
        </w:rPr>
        <w:t xml:space="preserve">Эксперимент аяқталғаннан кейін де БТ-да </w:t>
      </w:r>
      <w:r w:rsidRPr="00407514">
        <w:rPr>
          <w:bCs/>
          <w:sz w:val="28"/>
          <w:szCs w:val="28"/>
          <w:lang w:val="kk-KZ"/>
        </w:rPr>
        <w:t>төмен деңгей</w:t>
      </w:r>
      <w:r w:rsidRPr="00407514">
        <w:rPr>
          <w:sz w:val="28"/>
          <w:szCs w:val="28"/>
          <w:lang w:val="kk-KZ"/>
        </w:rPr>
        <w:t xml:space="preserve"> әлі де басым күйінде қалып отыр (орташа 43-53%). Бұл студенттердің тұлғалық-танымдық сапалары (жауапкершілік, эмоционалдық тұрақтылық) арнайы бағдарламасыз өздігінен дамуының қиын екенін көрсетеді. ЭТ-дағы (эксперименттік топ) күрт өсіммен салыстырғанда, БТ-дағы көрсеткіштер статикалық сипатқа ие. Мысалы, </w:t>
      </w:r>
      <w:r w:rsidRPr="00407514">
        <w:rPr>
          <w:bCs/>
          <w:sz w:val="28"/>
          <w:szCs w:val="28"/>
          <w:lang w:val="kk-KZ"/>
        </w:rPr>
        <w:t>коммуникативтілік</w:t>
      </w:r>
      <w:r w:rsidRPr="00407514">
        <w:rPr>
          <w:sz w:val="28"/>
          <w:szCs w:val="28"/>
          <w:lang w:val="kk-KZ"/>
        </w:rPr>
        <w:t xml:space="preserve"> бойынша төмен деңгей 48,3%-дан тек 43,3%-ға ғана төмендеген. Бұл екі топ арасындағы статистикалық айырмашылықтың алшақтығын дәлелдеуге мүмкіндік береді. Бақылау тобындағы көрсеткіштердің айтарлықтай өзгермеуі зерттеудің </w:t>
      </w:r>
      <w:r w:rsidRPr="00407514">
        <w:rPr>
          <w:bCs/>
          <w:sz w:val="28"/>
          <w:szCs w:val="28"/>
          <w:lang w:val="kk-KZ"/>
        </w:rPr>
        <w:t>«тазалығын»</w:t>
      </w:r>
      <w:r w:rsidRPr="00407514">
        <w:rPr>
          <w:sz w:val="28"/>
          <w:szCs w:val="28"/>
          <w:lang w:val="kk-KZ"/>
        </w:rPr>
        <w:t xml:space="preserve"> растайды. Эксперименттік топтағы жетістіктердің тек оқу үдерісінің әсері емес, дәл сіз ұсынған әдістеменің арқасында болғанын айғақтайтын басты дәлел.</w:t>
      </w:r>
    </w:p>
    <w:p w14:paraId="0BCF642E" w14:textId="77777777" w:rsidR="00DF78A1" w:rsidRPr="00407514" w:rsidRDefault="00DF78A1" w:rsidP="008E56B8">
      <w:pPr>
        <w:pStyle w:val="a6"/>
        <w:spacing w:before="0" w:beforeAutospacing="0" w:after="0" w:afterAutospacing="0"/>
        <w:ind w:firstLine="567"/>
        <w:jc w:val="both"/>
        <w:rPr>
          <w:sz w:val="28"/>
          <w:szCs w:val="28"/>
          <w:lang w:val="kk-KZ"/>
        </w:rPr>
      </w:pPr>
      <w:r w:rsidRPr="00407514">
        <w:rPr>
          <w:sz w:val="28"/>
          <w:szCs w:val="28"/>
          <w:lang w:val="kk-KZ"/>
        </w:rPr>
        <w:t>Қалыптастырушы эксперименттен кейін алынған мәліметтерді айқындаушы кезеңмен салыстырғанда келесідей оң өзгерістер байқалады:</w:t>
      </w:r>
    </w:p>
    <w:p w14:paraId="2E42E3CC" w14:textId="2E8F87C4" w:rsidR="00DF78A1" w:rsidRPr="00407514" w:rsidRDefault="00DF78A1">
      <w:pPr>
        <w:pStyle w:val="a6"/>
        <w:numPr>
          <w:ilvl w:val="0"/>
          <w:numId w:val="40"/>
        </w:numPr>
        <w:tabs>
          <w:tab w:val="clear" w:pos="720"/>
          <w:tab w:val="num" w:pos="426"/>
        </w:tabs>
        <w:spacing w:before="0" w:beforeAutospacing="0" w:after="0" w:afterAutospacing="0"/>
        <w:ind w:left="0" w:firstLine="567"/>
        <w:jc w:val="both"/>
        <w:rPr>
          <w:sz w:val="28"/>
          <w:szCs w:val="28"/>
          <w:lang w:val="kk-KZ"/>
        </w:rPr>
      </w:pPr>
      <w:r w:rsidRPr="00407514">
        <w:rPr>
          <w:bCs/>
          <w:sz w:val="28"/>
          <w:szCs w:val="28"/>
          <w:lang w:val="kk-KZ"/>
        </w:rPr>
        <w:t>белсенділік  параметрінің бойынша,</w:t>
      </w:r>
      <w:r w:rsidRPr="00407514">
        <w:rPr>
          <w:b/>
          <w:bCs/>
          <w:sz w:val="28"/>
          <w:szCs w:val="28"/>
          <w:lang w:val="kk-KZ"/>
        </w:rPr>
        <w:t xml:space="preserve"> </w:t>
      </w:r>
      <w:r w:rsidRPr="00407514">
        <w:rPr>
          <w:sz w:val="28"/>
          <w:szCs w:val="28"/>
          <w:lang w:val="kk-KZ"/>
        </w:rPr>
        <w:t xml:space="preserve">ЭТ-да жоғары деңгей 11%-дан 46,6%-ға дейін айтарлықтай өсті. Бұл студенттердің оқу-кәсіби әрекеттегі ынтасының, жаңа идеяларға ашықтығының және танымдық ізденісінің артқанын көрсетеді. БТ-да айтарлықтай өзгеріс байқалмады, төмен деңгей әлі де басым (51,7%). </w:t>
      </w:r>
      <w:r w:rsidRPr="00407514">
        <w:rPr>
          <w:bCs/>
          <w:sz w:val="28"/>
          <w:szCs w:val="28"/>
          <w:lang w:val="kk-KZ"/>
        </w:rPr>
        <w:t xml:space="preserve">Жауапкершілік (өзін-өзі бақылау) параметрі бойынша, </w:t>
      </w:r>
      <w:r w:rsidRPr="00407514">
        <w:rPr>
          <w:sz w:val="28"/>
          <w:szCs w:val="28"/>
          <w:lang w:val="kk-KZ"/>
        </w:rPr>
        <w:t>ЭТ студенттерінде өзін-өзі реттеу мен мінез-құлықты бақылау қабілеті жақсарды. Жоғары деңгей 53,4%-ға жетті (айқындаушы кезеңде 17% болған). Студенттер өз іс-әрекеттерінің салдарына талдау жасап, шешім қабылдауда дербестік таныта бастады.</w:t>
      </w:r>
    </w:p>
    <w:p w14:paraId="5729CD98" w14:textId="77777777" w:rsidR="00DF78A1" w:rsidRPr="00407514" w:rsidRDefault="00DF78A1" w:rsidP="008E56B8">
      <w:pPr>
        <w:pStyle w:val="a6"/>
        <w:spacing w:before="0" w:beforeAutospacing="0" w:after="0" w:afterAutospacing="0"/>
        <w:ind w:firstLine="567"/>
        <w:jc w:val="both"/>
        <w:rPr>
          <w:b/>
          <w:bCs/>
          <w:sz w:val="28"/>
          <w:szCs w:val="28"/>
          <w:lang w:val="kk-KZ"/>
        </w:rPr>
      </w:pPr>
      <w:r w:rsidRPr="00407514">
        <w:rPr>
          <w:bCs/>
          <w:sz w:val="28"/>
          <w:szCs w:val="28"/>
          <w:lang w:val="kk-KZ"/>
        </w:rPr>
        <w:t>Коммуникативтілік параметрі бойынша,</w:t>
      </w:r>
      <w:r w:rsidRPr="00407514">
        <w:rPr>
          <w:b/>
          <w:bCs/>
          <w:sz w:val="28"/>
          <w:szCs w:val="28"/>
          <w:lang w:val="kk-KZ"/>
        </w:rPr>
        <w:t xml:space="preserve"> </w:t>
      </w:r>
      <w:r w:rsidRPr="00407514">
        <w:rPr>
          <w:sz w:val="28"/>
          <w:szCs w:val="28"/>
          <w:lang w:val="kk-KZ"/>
        </w:rPr>
        <w:t xml:space="preserve">тұлғалық-танымдық компоненттің маңызды бөлігі ретінде коммуникативтілік көрсеткіші ЭТ-да 13,3%-дан 50%-ға көтерілді. Бұл жүргізілген тренингтер мен әдістемелік жұмыстардың нәтижесінде студенттердің қарым-қатынас дағдыларының, эмпатиясының және конструктивті сұхбат жүргізу қабілетінің дамығанын айқындайды. </w:t>
      </w:r>
      <w:r w:rsidRPr="00407514">
        <w:rPr>
          <w:bCs/>
          <w:sz w:val="28"/>
          <w:szCs w:val="28"/>
          <w:lang w:val="kk-KZ"/>
        </w:rPr>
        <w:t>Эмоционалдық тұрақтылық параметрі бойынша</w:t>
      </w:r>
      <w:r w:rsidRPr="00407514">
        <w:rPr>
          <w:b/>
          <w:bCs/>
          <w:sz w:val="28"/>
          <w:szCs w:val="28"/>
          <w:lang w:val="kk-KZ"/>
        </w:rPr>
        <w:t xml:space="preserve">. </w:t>
      </w:r>
      <w:r w:rsidRPr="00407514">
        <w:rPr>
          <w:sz w:val="28"/>
          <w:szCs w:val="28"/>
          <w:lang w:val="kk-KZ"/>
        </w:rPr>
        <w:t xml:space="preserve">ЭТ-да төмен деңгейдегі студенттер саны 47%-дан 16,7%-ға дейін азайды. </w:t>
      </w:r>
    </w:p>
    <w:p w14:paraId="79C11ACE" w14:textId="77777777" w:rsidR="00DF78A1" w:rsidRPr="00407514" w:rsidRDefault="00DF78A1" w:rsidP="008E56B8">
      <w:pPr>
        <w:pStyle w:val="a6"/>
        <w:spacing w:before="0" w:beforeAutospacing="0" w:after="0" w:afterAutospacing="0"/>
        <w:ind w:firstLine="567"/>
        <w:jc w:val="both"/>
        <w:rPr>
          <w:b/>
          <w:bCs/>
          <w:sz w:val="28"/>
          <w:szCs w:val="28"/>
          <w:lang w:val="kk-KZ"/>
        </w:rPr>
      </w:pPr>
      <w:r w:rsidRPr="00407514">
        <w:rPr>
          <w:sz w:val="28"/>
          <w:szCs w:val="28"/>
          <w:lang w:val="kk-KZ"/>
        </w:rPr>
        <w:t>Студенттер стресске төзімділік танытып, конфликтті жағдайларда эмоционалды тепе-теңдікті сақтауды үйренген. БТ-да бұл көрсеткіш табиғи даму шеңберінде ғана аз мөлшерде өзгерген. Эксперименттік топтағы барлық көрсеткіштер бойынша оң динамиканың байқалуы қолданылған педагогикалық-психологиялық бағдарламаның тиімділігін дәлелдейді. Студенттердің тұлғалық сапаларының дамуы олардың кәсіби құзыреттілігінің қалыптасуына тікелей әсер еткені көрінеді.</w:t>
      </w:r>
    </w:p>
    <w:p w14:paraId="5F070EC1" w14:textId="77777777" w:rsidR="008E56B8" w:rsidRDefault="008E56B8" w:rsidP="008E56B8">
      <w:pPr>
        <w:pStyle w:val="3"/>
        <w:keepNext w:val="0"/>
        <w:widowControl w:val="0"/>
        <w:spacing w:before="0" w:after="0"/>
        <w:jc w:val="both"/>
        <w:rPr>
          <w:rFonts w:ascii="Times New Roman" w:hAnsi="Times New Roman" w:cs="Times New Roman"/>
          <w:b w:val="0"/>
          <w:sz w:val="28"/>
          <w:szCs w:val="28"/>
          <w:lang w:val="kk-KZ"/>
        </w:rPr>
      </w:pPr>
    </w:p>
    <w:p w14:paraId="12EFB835" w14:textId="77777777" w:rsidR="008E56B8" w:rsidRDefault="008E56B8" w:rsidP="008E56B8">
      <w:pPr>
        <w:pStyle w:val="3"/>
        <w:keepNext w:val="0"/>
        <w:widowControl w:val="0"/>
        <w:spacing w:before="0" w:after="0"/>
        <w:jc w:val="both"/>
        <w:rPr>
          <w:rFonts w:ascii="Times New Roman" w:hAnsi="Times New Roman" w:cs="Times New Roman"/>
          <w:b w:val="0"/>
          <w:sz w:val="28"/>
          <w:szCs w:val="28"/>
          <w:lang w:val="kk-KZ"/>
        </w:rPr>
      </w:pPr>
      <w:r>
        <w:rPr>
          <w:rFonts w:ascii="Times New Roman" w:hAnsi="Times New Roman" w:cs="Times New Roman"/>
          <w:b w:val="0"/>
          <w:sz w:val="28"/>
          <w:szCs w:val="28"/>
          <w:lang w:val="kk-KZ"/>
        </w:rPr>
        <w:br w:type="page"/>
      </w:r>
    </w:p>
    <w:p w14:paraId="7022D552" w14:textId="291D359D" w:rsidR="008E56B8" w:rsidRDefault="00DF78A1" w:rsidP="008E56B8">
      <w:pPr>
        <w:pStyle w:val="3"/>
        <w:keepNext w:val="0"/>
        <w:widowControl w:val="0"/>
        <w:spacing w:before="0" w:after="0"/>
        <w:jc w:val="both"/>
        <w:rPr>
          <w:rFonts w:ascii="Times New Roman" w:hAnsi="Times New Roman" w:cs="Times New Roman"/>
          <w:b w:val="0"/>
          <w:sz w:val="28"/>
          <w:szCs w:val="28"/>
          <w:lang w:val="kk-KZ"/>
        </w:rPr>
      </w:pPr>
      <w:r w:rsidRPr="00407514">
        <w:rPr>
          <w:rFonts w:ascii="Times New Roman" w:hAnsi="Times New Roman" w:cs="Times New Roman"/>
          <w:b w:val="0"/>
          <w:sz w:val="28"/>
          <w:szCs w:val="28"/>
          <w:lang w:val="kk-KZ"/>
        </w:rPr>
        <w:lastRenderedPageBreak/>
        <w:t xml:space="preserve">Кесте </w:t>
      </w:r>
      <w:r w:rsidR="00FB41AD" w:rsidRPr="00407514">
        <w:rPr>
          <w:rFonts w:ascii="Times New Roman" w:hAnsi="Times New Roman" w:cs="Times New Roman"/>
          <w:b w:val="0"/>
          <w:sz w:val="28"/>
          <w:szCs w:val="28"/>
          <w:lang w:val="kk-KZ"/>
        </w:rPr>
        <w:t>29</w:t>
      </w:r>
      <w:r w:rsidRPr="00407514">
        <w:rPr>
          <w:rFonts w:ascii="Times New Roman" w:hAnsi="Times New Roman" w:cs="Times New Roman"/>
          <w:b w:val="0"/>
          <w:sz w:val="28"/>
          <w:szCs w:val="28"/>
          <w:lang w:val="kk-KZ"/>
        </w:rPr>
        <w:t xml:space="preserve"> - ЭТ және БТ топтарының қалыптастырушы эксперименттен кейінгі салыстырмалы көрсеткіштері (N=120)</w:t>
      </w:r>
    </w:p>
    <w:p w14:paraId="3D6D85CF" w14:textId="77777777" w:rsidR="008E56B8" w:rsidRPr="008E56B8" w:rsidRDefault="008E56B8" w:rsidP="008E56B8">
      <w:pPr>
        <w:rPr>
          <w:sz w:val="10"/>
          <w:szCs w:val="10"/>
          <w:lang w:val="kk-KZ"/>
        </w:rPr>
      </w:pPr>
    </w:p>
    <w:tbl>
      <w:tblPr>
        <w:tblStyle w:val="ab"/>
        <w:tblW w:w="9639" w:type="dxa"/>
        <w:tblInd w:w="108" w:type="dxa"/>
        <w:tblLayout w:type="fixed"/>
        <w:tblLook w:val="04A0" w:firstRow="1" w:lastRow="0" w:firstColumn="1" w:lastColumn="0" w:noHBand="0" w:noVBand="1"/>
      </w:tblPr>
      <w:tblGrid>
        <w:gridCol w:w="1985"/>
        <w:gridCol w:w="1843"/>
        <w:gridCol w:w="1559"/>
        <w:gridCol w:w="1559"/>
        <w:gridCol w:w="2693"/>
      </w:tblGrid>
      <w:tr w:rsidR="00407514" w:rsidRPr="00407514" w14:paraId="4A66E810" w14:textId="77777777" w:rsidTr="008E56B8">
        <w:tc>
          <w:tcPr>
            <w:tcW w:w="1985" w:type="dxa"/>
          </w:tcPr>
          <w:p w14:paraId="09A03890" w14:textId="77777777" w:rsidR="00DF78A1" w:rsidRPr="00407514" w:rsidRDefault="00DF78A1" w:rsidP="008E56B8">
            <w:pPr>
              <w:jc w:val="center"/>
              <w:rPr>
                <w:rFonts w:ascii="Times New Roman" w:hAnsi="Times New Roman"/>
                <w:b/>
                <w:sz w:val="24"/>
                <w:szCs w:val="24"/>
              </w:rPr>
            </w:pPr>
            <w:r w:rsidRPr="00407514">
              <w:rPr>
                <w:rStyle w:val="aa"/>
                <w:rFonts w:ascii="Times New Roman" w:hAnsi="Times New Roman"/>
                <w:b w:val="0"/>
                <w:sz w:val="24"/>
                <w:szCs w:val="24"/>
              </w:rPr>
              <w:t>Параметрлер</w:t>
            </w:r>
          </w:p>
        </w:tc>
        <w:tc>
          <w:tcPr>
            <w:tcW w:w="1843" w:type="dxa"/>
          </w:tcPr>
          <w:p w14:paraId="62A697EC" w14:textId="77777777" w:rsidR="00DF78A1" w:rsidRPr="00407514" w:rsidRDefault="00DF78A1" w:rsidP="008E56B8">
            <w:pPr>
              <w:jc w:val="center"/>
              <w:rPr>
                <w:rFonts w:ascii="Times New Roman" w:hAnsi="Times New Roman"/>
                <w:b/>
                <w:sz w:val="24"/>
                <w:szCs w:val="24"/>
              </w:rPr>
            </w:pPr>
            <w:r w:rsidRPr="00407514">
              <w:rPr>
                <w:rStyle w:val="aa"/>
                <w:rFonts w:ascii="Times New Roman" w:hAnsi="Times New Roman"/>
                <w:b w:val="0"/>
                <w:sz w:val="24"/>
                <w:szCs w:val="24"/>
              </w:rPr>
              <w:t>Деңгей</w:t>
            </w:r>
          </w:p>
        </w:tc>
        <w:tc>
          <w:tcPr>
            <w:tcW w:w="1559" w:type="dxa"/>
          </w:tcPr>
          <w:p w14:paraId="2C1F1603" w14:textId="77777777" w:rsidR="00DF78A1" w:rsidRPr="00407514" w:rsidRDefault="00DF78A1" w:rsidP="008E56B8">
            <w:pPr>
              <w:jc w:val="center"/>
              <w:rPr>
                <w:rFonts w:ascii="Times New Roman" w:hAnsi="Times New Roman"/>
                <w:b/>
                <w:sz w:val="24"/>
                <w:szCs w:val="24"/>
              </w:rPr>
            </w:pPr>
            <w:r w:rsidRPr="00407514">
              <w:rPr>
                <w:rStyle w:val="aa"/>
                <w:rFonts w:ascii="Times New Roman" w:hAnsi="Times New Roman"/>
                <w:b w:val="0"/>
                <w:sz w:val="24"/>
                <w:szCs w:val="24"/>
              </w:rPr>
              <w:t>ЭТ (N=60)</w:t>
            </w:r>
          </w:p>
        </w:tc>
        <w:tc>
          <w:tcPr>
            <w:tcW w:w="1559" w:type="dxa"/>
          </w:tcPr>
          <w:p w14:paraId="3F9C411D" w14:textId="77777777" w:rsidR="00DF78A1" w:rsidRPr="00407514" w:rsidRDefault="00DF78A1" w:rsidP="008E56B8">
            <w:pPr>
              <w:jc w:val="center"/>
              <w:rPr>
                <w:rFonts w:ascii="Times New Roman" w:hAnsi="Times New Roman"/>
                <w:b/>
                <w:sz w:val="24"/>
                <w:szCs w:val="24"/>
              </w:rPr>
            </w:pPr>
            <w:r w:rsidRPr="00407514">
              <w:rPr>
                <w:rStyle w:val="aa"/>
                <w:rFonts w:ascii="Times New Roman" w:hAnsi="Times New Roman"/>
                <w:b w:val="0"/>
                <w:sz w:val="24"/>
                <w:szCs w:val="24"/>
              </w:rPr>
              <w:t>БТ (N=60)</w:t>
            </w:r>
          </w:p>
        </w:tc>
        <w:tc>
          <w:tcPr>
            <w:tcW w:w="2693" w:type="dxa"/>
          </w:tcPr>
          <w:p w14:paraId="687ACF13" w14:textId="77777777" w:rsidR="00DF78A1" w:rsidRPr="00407514" w:rsidRDefault="00DF78A1" w:rsidP="008E56B8">
            <w:pPr>
              <w:jc w:val="center"/>
              <w:rPr>
                <w:rFonts w:ascii="Times New Roman" w:hAnsi="Times New Roman"/>
                <w:b/>
                <w:sz w:val="24"/>
                <w:szCs w:val="24"/>
              </w:rPr>
            </w:pPr>
            <w:r w:rsidRPr="00407514">
              <w:rPr>
                <w:rStyle w:val="aa"/>
                <w:rFonts w:ascii="Times New Roman" w:hAnsi="Times New Roman"/>
                <w:b w:val="0"/>
                <w:sz w:val="24"/>
                <w:szCs w:val="24"/>
              </w:rPr>
              <w:t>Айырмашылық (ЭТ-БТ)</w:t>
            </w:r>
          </w:p>
        </w:tc>
      </w:tr>
      <w:tr w:rsidR="00407514" w:rsidRPr="00407514" w14:paraId="35C31CAA" w14:textId="77777777" w:rsidTr="008E56B8">
        <w:tc>
          <w:tcPr>
            <w:tcW w:w="1985" w:type="dxa"/>
          </w:tcPr>
          <w:p w14:paraId="68E197AF" w14:textId="77777777" w:rsidR="00DF78A1" w:rsidRPr="00407514" w:rsidRDefault="00DF78A1" w:rsidP="008E56B8">
            <w:pPr>
              <w:jc w:val="both"/>
              <w:rPr>
                <w:rFonts w:ascii="Times New Roman" w:hAnsi="Times New Roman"/>
                <w:sz w:val="24"/>
                <w:szCs w:val="24"/>
              </w:rPr>
            </w:pPr>
            <w:r w:rsidRPr="00407514">
              <w:rPr>
                <w:rFonts w:ascii="Times New Roman" w:hAnsi="Times New Roman"/>
                <w:bCs/>
                <w:sz w:val="24"/>
                <w:szCs w:val="24"/>
              </w:rPr>
              <w:t>Белсенділік</w:t>
            </w:r>
          </w:p>
        </w:tc>
        <w:tc>
          <w:tcPr>
            <w:tcW w:w="1843" w:type="dxa"/>
          </w:tcPr>
          <w:p w14:paraId="318507AA" w14:textId="77777777" w:rsidR="00DF78A1" w:rsidRPr="00407514" w:rsidRDefault="00DF78A1" w:rsidP="008E56B8">
            <w:pPr>
              <w:jc w:val="both"/>
              <w:rPr>
                <w:rFonts w:ascii="Times New Roman" w:hAnsi="Times New Roman"/>
                <w:sz w:val="24"/>
                <w:szCs w:val="24"/>
              </w:rPr>
            </w:pPr>
            <w:r w:rsidRPr="00407514">
              <w:rPr>
                <w:rFonts w:ascii="Times New Roman" w:hAnsi="Times New Roman"/>
                <w:sz w:val="24"/>
                <w:szCs w:val="24"/>
              </w:rPr>
              <w:t>Ж</w:t>
            </w:r>
          </w:p>
        </w:tc>
        <w:tc>
          <w:tcPr>
            <w:tcW w:w="1559" w:type="dxa"/>
          </w:tcPr>
          <w:p w14:paraId="5783DE99" w14:textId="77777777" w:rsidR="00DF78A1" w:rsidRPr="00407514" w:rsidRDefault="00DF78A1" w:rsidP="008E56B8">
            <w:pPr>
              <w:jc w:val="both"/>
              <w:rPr>
                <w:rFonts w:ascii="Times New Roman" w:hAnsi="Times New Roman"/>
                <w:sz w:val="24"/>
                <w:szCs w:val="24"/>
              </w:rPr>
            </w:pPr>
            <w:r w:rsidRPr="00407514">
              <w:rPr>
                <w:rFonts w:ascii="Times New Roman" w:hAnsi="Times New Roman"/>
                <w:bCs/>
                <w:sz w:val="24"/>
                <w:szCs w:val="24"/>
              </w:rPr>
              <w:t>51,7% (31)</w:t>
            </w:r>
          </w:p>
        </w:tc>
        <w:tc>
          <w:tcPr>
            <w:tcW w:w="1559" w:type="dxa"/>
          </w:tcPr>
          <w:p w14:paraId="78FF6540" w14:textId="77777777" w:rsidR="00DF78A1" w:rsidRPr="00407514" w:rsidRDefault="00DF78A1" w:rsidP="008E56B8">
            <w:pPr>
              <w:jc w:val="both"/>
              <w:rPr>
                <w:rFonts w:ascii="Times New Roman" w:hAnsi="Times New Roman"/>
                <w:sz w:val="24"/>
                <w:szCs w:val="24"/>
              </w:rPr>
            </w:pPr>
            <w:r w:rsidRPr="00407514">
              <w:rPr>
                <w:rFonts w:ascii="Times New Roman" w:hAnsi="Times New Roman"/>
                <w:sz w:val="24"/>
                <w:szCs w:val="24"/>
              </w:rPr>
              <w:t>16,7% (10)</w:t>
            </w:r>
          </w:p>
        </w:tc>
        <w:tc>
          <w:tcPr>
            <w:tcW w:w="2693" w:type="dxa"/>
          </w:tcPr>
          <w:p w14:paraId="78DC4800" w14:textId="77777777" w:rsidR="00DF78A1" w:rsidRPr="00407514" w:rsidRDefault="00DF78A1" w:rsidP="008E56B8">
            <w:pPr>
              <w:jc w:val="both"/>
              <w:rPr>
                <w:rFonts w:ascii="Times New Roman" w:hAnsi="Times New Roman"/>
                <w:sz w:val="24"/>
                <w:szCs w:val="24"/>
              </w:rPr>
            </w:pPr>
            <w:r w:rsidRPr="00407514">
              <w:rPr>
                <w:rFonts w:ascii="Times New Roman" w:hAnsi="Times New Roman"/>
                <w:bCs/>
                <w:sz w:val="24"/>
                <w:szCs w:val="24"/>
              </w:rPr>
              <w:t>+35%</w:t>
            </w:r>
          </w:p>
        </w:tc>
      </w:tr>
      <w:tr w:rsidR="00407514" w:rsidRPr="00407514" w14:paraId="0D7AE072" w14:textId="77777777" w:rsidTr="008E56B8">
        <w:tc>
          <w:tcPr>
            <w:tcW w:w="1985" w:type="dxa"/>
          </w:tcPr>
          <w:p w14:paraId="192F788E" w14:textId="77777777" w:rsidR="00DF78A1" w:rsidRPr="00407514" w:rsidRDefault="00DF78A1" w:rsidP="008E56B8">
            <w:pPr>
              <w:jc w:val="both"/>
              <w:rPr>
                <w:rFonts w:ascii="Times New Roman" w:hAnsi="Times New Roman"/>
                <w:sz w:val="24"/>
                <w:szCs w:val="24"/>
              </w:rPr>
            </w:pPr>
          </w:p>
        </w:tc>
        <w:tc>
          <w:tcPr>
            <w:tcW w:w="1843" w:type="dxa"/>
          </w:tcPr>
          <w:p w14:paraId="4D30AE69" w14:textId="77777777" w:rsidR="00DF78A1" w:rsidRPr="00407514" w:rsidRDefault="00DF78A1" w:rsidP="008E56B8">
            <w:pPr>
              <w:jc w:val="both"/>
              <w:rPr>
                <w:rFonts w:ascii="Times New Roman" w:hAnsi="Times New Roman"/>
                <w:sz w:val="24"/>
                <w:szCs w:val="24"/>
              </w:rPr>
            </w:pPr>
            <w:r w:rsidRPr="00407514">
              <w:rPr>
                <w:rFonts w:ascii="Times New Roman" w:hAnsi="Times New Roman"/>
                <w:sz w:val="24"/>
                <w:szCs w:val="24"/>
              </w:rPr>
              <w:t>О</w:t>
            </w:r>
          </w:p>
        </w:tc>
        <w:tc>
          <w:tcPr>
            <w:tcW w:w="1559" w:type="dxa"/>
          </w:tcPr>
          <w:p w14:paraId="5F9FCF47" w14:textId="77777777" w:rsidR="00DF78A1" w:rsidRPr="00407514" w:rsidRDefault="00DF78A1" w:rsidP="008E56B8">
            <w:pPr>
              <w:jc w:val="both"/>
              <w:rPr>
                <w:rFonts w:ascii="Times New Roman" w:hAnsi="Times New Roman"/>
                <w:sz w:val="24"/>
                <w:szCs w:val="24"/>
              </w:rPr>
            </w:pPr>
            <w:r w:rsidRPr="00407514">
              <w:rPr>
                <w:rFonts w:ascii="Times New Roman" w:hAnsi="Times New Roman"/>
                <w:sz w:val="24"/>
                <w:szCs w:val="24"/>
              </w:rPr>
              <w:t>38,3% (23)</w:t>
            </w:r>
          </w:p>
        </w:tc>
        <w:tc>
          <w:tcPr>
            <w:tcW w:w="1559" w:type="dxa"/>
          </w:tcPr>
          <w:p w14:paraId="10DFCE88" w14:textId="77777777" w:rsidR="00DF78A1" w:rsidRPr="00407514" w:rsidRDefault="00DF78A1" w:rsidP="008E56B8">
            <w:pPr>
              <w:jc w:val="both"/>
              <w:rPr>
                <w:rFonts w:ascii="Times New Roman" w:hAnsi="Times New Roman"/>
                <w:sz w:val="24"/>
                <w:szCs w:val="24"/>
              </w:rPr>
            </w:pPr>
            <w:r w:rsidRPr="00407514">
              <w:rPr>
                <w:rFonts w:ascii="Times New Roman" w:hAnsi="Times New Roman"/>
                <w:sz w:val="24"/>
                <w:szCs w:val="24"/>
              </w:rPr>
              <w:t>30% (18)</w:t>
            </w:r>
          </w:p>
        </w:tc>
        <w:tc>
          <w:tcPr>
            <w:tcW w:w="2693" w:type="dxa"/>
          </w:tcPr>
          <w:p w14:paraId="7502F4EB" w14:textId="77777777" w:rsidR="00DF78A1" w:rsidRPr="00407514" w:rsidRDefault="00DF78A1" w:rsidP="008E56B8">
            <w:pPr>
              <w:jc w:val="both"/>
              <w:rPr>
                <w:rFonts w:ascii="Times New Roman" w:hAnsi="Times New Roman"/>
                <w:sz w:val="24"/>
                <w:szCs w:val="24"/>
              </w:rPr>
            </w:pPr>
            <w:r w:rsidRPr="00407514">
              <w:rPr>
                <w:rFonts w:ascii="Times New Roman" w:hAnsi="Times New Roman"/>
                <w:sz w:val="24"/>
                <w:szCs w:val="24"/>
              </w:rPr>
              <w:t>+8,3%</w:t>
            </w:r>
          </w:p>
        </w:tc>
      </w:tr>
      <w:tr w:rsidR="00407514" w:rsidRPr="00407514" w14:paraId="46DDB3A4" w14:textId="77777777" w:rsidTr="008E56B8">
        <w:tc>
          <w:tcPr>
            <w:tcW w:w="1985" w:type="dxa"/>
          </w:tcPr>
          <w:p w14:paraId="3E013FAB" w14:textId="77777777" w:rsidR="00DF78A1" w:rsidRPr="00407514" w:rsidRDefault="00DF78A1" w:rsidP="008E56B8">
            <w:pPr>
              <w:jc w:val="both"/>
              <w:rPr>
                <w:rFonts w:ascii="Times New Roman" w:hAnsi="Times New Roman"/>
                <w:sz w:val="24"/>
                <w:szCs w:val="24"/>
              </w:rPr>
            </w:pPr>
          </w:p>
        </w:tc>
        <w:tc>
          <w:tcPr>
            <w:tcW w:w="1843" w:type="dxa"/>
          </w:tcPr>
          <w:p w14:paraId="50F45D2F" w14:textId="77777777" w:rsidR="00DF78A1" w:rsidRPr="00407514" w:rsidRDefault="00DF78A1" w:rsidP="008E56B8">
            <w:pPr>
              <w:jc w:val="both"/>
              <w:rPr>
                <w:rFonts w:ascii="Times New Roman" w:hAnsi="Times New Roman"/>
                <w:sz w:val="24"/>
                <w:szCs w:val="24"/>
              </w:rPr>
            </w:pPr>
            <w:r w:rsidRPr="00407514">
              <w:rPr>
                <w:rFonts w:ascii="Times New Roman" w:hAnsi="Times New Roman"/>
                <w:sz w:val="24"/>
                <w:szCs w:val="24"/>
              </w:rPr>
              <w:t>Т</w:t>
            </w:r>
          </w:p>
        </w:tc>
        <w:tc>
          <w:tcPr>
            <w:tcW w:w="1559" w:type="dxa"/>
          </w:tcPr>
          <w:p w14:paraId="49A7BAA7" w14:textId="77777777" w:rsidR="00DF78A1" w:rsidRPr="00407514" w:rsidRDefault="00DF78A1" w:rsidP="008E56B8">
            <w:pPr>
              <w:jc w:val="both"/>
              <w:rPr>
                <w:rFonts w:ascii="Times New Roman" w:hAnsi="Times New Roman"/>
                <w:sz w:val="24"/>
                <w:szCs w:val="24"/>
              </w:rPr>
            </w:pPr>
            <w:r w:rsidRPr="00407514">
              <w:rPr>
                <w:rFonts w:ascii="Times New Roman" w:hAnsi="Times New Roman"/>
                <w:bCs/>
                <w:sz w:val="24"/>
                <w:szCs w:val="24"/>
              </w:rPr>
              <w:t>10% (6)</w:t>
            </w:r>
          </w:p>
        </w:tc>
        <w:tc>
          <w:tcPr>
            <w:tcW w:w="1559" w:type="dxa"/>
          </w:tcPr>
          <w:p w14:paraId="42B065B2" w14:textId="77777777" w:rsidR="00DF78A1" w:rsidRPr="00407514" w:rsidRDefault="00DF78A1" w:rsidP="008E56B8">
            <w:pPr>
              <w:jc w:val="both"/>
              <w:rPr>
                <w:rFonts w:ascii="Times New Roman" w:hAnsi="Times New Roman"/>
                <w:sz w:val="24"/>
                <w:szCs w:val="24"/>
              </w:rPr>
            </w:pPr>
            <w:r w:rsidRPr="00407514">
              <w:rPr>
                <w:rFonts w:ascii="Times New Roman" w:hAnsi="Times New Roman"/>
                <w:sz w:val="24"/>
                <w:szCs w:val="24"/>
              </w:rPr>
              <w:t>53,3% (32)</w:t>
            </w:r>
          </w:p>
        </w:tc>
        <w:tc>
          <w:tcPr>
            <w:tcW w:w="2693" w:type="dxa"/>
          </w:tcPr>
          <w:p w14:paraId="043A2D04" w14:textId="77777777" w:rsidR="00DF78A1" w:rsidRPr="00407514" w:rsidRDefault="00DF78A1" w:rsidP="008E56B8">
            <w:pPr>
              <w:jc w:val="both"/>
              <w:rPr>
                <w:rFonts w:ascii="Times New Roman" w:hAnsi="Times New Roman"/>
                <w:sz w:val="24"/>
                <w:szCs w:val="24"/>
              </w:rPr>
            </w:pPr>
            <w:r w:rsidRPr="00407514">
              <w:rPr>
                <w:rFonts w:ascii="Times New Roman" w:hAnsi="Times New Roman"/>
                <w:bCs/>
                <w:sz w:val="24"/>
                <w:szCs w:val="24"/>
              </w:rPr>
              <w:t>-43,3%</w:t>
            </w:r>
          </w:p>
        </w:tc>
      </w:tr>
      <w:tr w:rsidR="00407514" w:rsidRPr="00407514" w14:paraId="06C4F8D5" w14:textId="77777777" w:rsidTr="008E56B8">
        <w:tc>
          <w:tcPr>
            <w:tcW w:w="1985" w:type="dxa"/>
          </w:tcPr>
          <w:p w14:paraId="42417577" w14:textId="77777777" w:rsidR="00DF78A1" w:rsidRPr="00407514" w:rsidRDefault="00DF78A1" w:rsidP="008E56B8">
            <w:pPr>
              <w:jc w:val="both"/>
              <w:rPr>
                <w:rFonts w:ascii="Times New Roman" w:hAnsi="Times New Roman"/>
                <w:sz w:val="24"/>
                <w:szCs w:val="24"/>
              </w:rPr>
            </w:pPr>
            <w:r w:rsidRPr="00407514">
              <w:rPr>
                <w:rFonts w:ascii="Times New Roman" w:hAnsi="Times New Roman"/>
                <w:bCs/>
                <w:sz w:val="24"/>
                <w:szCs w:val="24"/>
              </w:rPr>
              <w:t>Жауапкершілік</w:t>
            </w:r>
          </w:p>
        </w:tc>
        <w:tc>
          <w:tcPr>
            <w:tcW w:w="1843" w:type="dxa"/>
          </w:tcPr>
          <w:p w14:paraId="64443CBB" w14:textId="77777777" w:rsidR="00DF78A1" w:rsidRPr="00407514" w:rsidRDefault="00DF78A1" w:rsidP="008E56B8">
            <w:pPr>
              <w:jc w:val="both"/>
              <w:rPr>
                <w:rFonts w:ascii="Times New Roman" w:hAnsi="Times New Roman"/>
                <w:sz w:val="24"/>
                <w:szCs w:val="24"/>
              </w:rPr>
            </w:pPr>
            <w:r w:rsidRPr="00407514">
              <w:rPr>
                <w:rFonts w:ascii="Times New Roman" w:hAnsi="Times New Roman"/>
                <w:sz w:val="24"/>
                <w:szCs w:val="24"/>
              </w:rPr>
              <w:t>Ж</w:t>
            </w:r>
          </w:p>
        </w:tc>
        <w:tc>
          <w:tcPr>
            <w:tcW w:w="1559" w:type="dxa"/>
          </w:tcPr>
          <w:p w14:paraId="28DABE5B" w14:textId="77777777" w:rsidR="00DF78A1" w:rsidRPr="00407514" w:rsidRDefault="00DF78A1" w:rsidP="008E56B8">
            <w:pPr>
              <w:jc w:val="both"/>
              <w:rPr>
                <w:rFonts w:ascii="Times New Roman" w:hAnsi="Times New Roman"/>
                <w:sz w:val="24"/>
                <w:szCs w:val="24"/>
              </w:rPr>
            </w:pPr>
            <w:r w:rsidRPr="00407514">
              <w:rPr>
                <w:rFonts w:ascii="Times New Roman" w:hAnsi="Times New Roman"/>
                <w:bCs/>
                <w:sz w:val="24"/>
                <w:szCs w:val="24"/>
              </w:rPr>
              <w:t>56,7% (34)</w:t>
            </w:r>
          </w:p>
        </w:tc>
        <w:tc>
          <w:tcPr>
            <w:tcW w:w="1559" w:type="dxa"/>
          </w:tcPr>
          <w:p w14:paraId="6AC57C87" w14:textId="77777777" w:rsidR="00DF78A1" w:rsidRPr="00407514" w:rsidRDefault="00DF78A1" w:rsidP="008E56B8">
            <w:pPr>
              <w:jc w:val="both"/>
              <w:rPr>
                <w:rFonts w:ascii="Times New Roman" w:hAnsi="Times New Roman"/>
                <w:sz w:val="24"/>
                <w:szCs w:val="24"/>
              </w:rPr>
            </w:pPr>
            <w:r w:rsidRPr="00407514">
              <w:rPr>
                <w:rFonts w:ascii="Times New Roman" w:hAnsi="Times New Roman"/>
                <w:sz w:val="24"/>
                <w:szCs w:val="24"/>
              </w:rPr>
              <w:t>18,3% (11)</w:t>
            </w:r>
          </w:p>
        </w:tc>
        <w:tc>
          <w:tcPr>
            <w:tcW w:w="2693" w:type="dxa"/>
          </w:tcPr>
          <w:p w14:paraId="35472E38" w14:textId="77777777" w:rsidR="00DF78A1" w:rsidRPr="00407514" w:rsidRDefault="00DF78A1" w:rsidP="008E56B8">
            <w:pPr>
              <w:jc w:val="both"/>
              <w:rPr>
                <w:rFonts w:ascii="Times New Roman" w:hAnsi="Times New Roman"/>
                <w:sz w:val="24"/>
                <w:szCs w:val="24"/>
              </w:rPr>
            </w:pPr>
            <w:r w:rsidRPr="00407514">
              <w:rPr>
                <w:rFonts w:ascii="Times New Roman" w:hAnsi="Times New Roman"/>
                <w:bCs/>
                <w:sz w:val="24"/>
                <w:szCs w:val="24"/>
              </w:rPr>
              <w:t>+38,4%</w:t>
            </w:r>
          </w:p>
        </w:tc>
      </w:tr>
      <w:tr w:rsidR="00407514" w:rsidRPr="00407514" w14:paraId="7AE69A69" w14:textId="77777777" w:rsidTr="008E56B8">
        <w:tc>
          <w:tcPr>
            <w:tcW w:w="1985" w:type="dxa"/>
          </w:tcPr>
          <w:p w14:paraId="4D8AB8BA" w14:textId="77777777" w:rsidR="00DF78A1" w:rsidRPr="00407514" w:rsidRDefault="00DF78A1" w:rsidP="008E56B8">
            <w:pPr>
              <w:jc w:val="both"/>
              <w:rPr>
                <w:rFonts w:ascii="Times New Roman" w:hAnsi="Times New Roman"/>
                <w:sz w:val="24"/>
                <w:szCs w:val="24"/>
              </w:rPr>
            </w:pPr>
          </w:p>
        </w:tc>
        <w:tc>
          <w:tcPr>
            <w:tcW w:w="1843" w:type="dxa"/>
          </w:tcPr>
          <w:p w14:paraId="5DDD9DFF" w14:textId="77777777" w:rsidR="00DF78A1" w:rsidRPr="00407514" w:rsidRDefault="00DF78A1" w:rsidP="008E56B8">
            <w:pPr>
              <w:jc w:val="both"/>
              <w:rPr>
                <w:rFonts w:ascii="Times New Roman" w:hAnsi="Times New Roman"/>
                <w:sz w:val="24"/>
                <w:szCs w:val="24"/>
              </w:rPr>
            </w:pPr>
            <w:r w:rsidRPr="00407514">
              <w:rPr>
                <w:rFonts w:ascii="Times New Roman" w:hAnsi="Times New Roman"/>
                <w:sz w:val="24"/>
                <w:szCs w:val="24"/>
              </w:rPr>
              <w:t>О</w:t>
            </w:r>
          </w:p>
        </w:tc>
        <w:tc>
          <w:tcPr>
            <w:tcW w:w="1559" w:type="dxa"/>
          </w:tcPr>
          <w:p w14:paraId="1A032518" w14:textId="77777777" w:rsidR="00DF78A1" w:rsidRPr="00407514" w:rsidRDefault="00DF78A1" w:rsidP="008E56B8">
            <w:pPr>
              <w:jc w:val="both"/>
              <w:rPr>
                <w:rFonts w:ascii="Times New Roman" w:hAnsi="Times New Roman"/>
                <w:sz w:val="24"/>
                <w:szCs w:val="24"/>
              </w:rPr>
            </w:pPr>
            <w:r w:rsidRPr="00407514">
              <w:rPr>
                <w:rFonts w:ascii="Times New Roman" w:hAnsi="Times New Roman"/>
                <w:sz w:val="24"/>
                <w:szCs w:val="24"/>
              </w:rPr>
              <w:t>33,3% (20)</w:t>
            </w:r>
          </w:p>
        </w:tc>
        <w:tc>
          <w:tcPr>
            <w:tcW w:w="1559" w:type="dxa"/>
          </w:tcPr>
          <w:p w14:paraId="05B2BAF3" w14:textId="77777777" w:rsidR="00DF78A1" w:rsidRPr="00407514" w:rsidRDefault="00DF78A1" w:rsidP="008E56B8">
            <w:pPr>
              <w:jc w:val="both"/>
              <w:rPr>
                <w:rFonts w:ascii="Times New Roman" w:hAnsi="Times New Roman"/>
                <w:sz w:val="24"/>
                <w:szCs w:val="24"/>
              </w:rPr>
            </w:pPr>
            <w:r w:rsidRPr="00407514">
              <w:rPr>
                <w:rFonts w:ascii="Times New Roman" w:hAnsi="Times New Roman"/>
                <w:sz w:val="24"/>
                <w:szCs w:val="24"/>
              </w:rPr>
              <w:t>38,4% (23)</w:t>
            </w:r>
          </w:p>
        </w:tc>
        <w:tc>
          <w:tcPr>
            <w:tcW w:w="2693" w:type="dxa"/>
          </w:tcPr>
          <w:p w14:paraId="34BABCB7" w14:textId="77777777" w:rsidR="00DF78A1" w:rsidRPr="00407514" w:rsidRDefault="00DF78A1" w:rsidP="008E56B8">
            <w:pPr>
              <w:jc w:val="both"/>
              <w:rPr>
                <w:rFonts w:ascii="Times New Roman" w:hAnsi="Times New Roman"/>
                <w:sz w:val="24"/>
                <w:szCs w:val="24"/>
              </w:rPr>
            </w:pPr>
            <w:r w:rsidRPr="00407514">
              <w:rPr>
                <w:rFonts w:ascii="Times New Roman" w:hAnsi="Times New Roman"/>
                <w:sz w:val="24"/>
                <w:szCs w:val="24"/>
              </w:rPr>
              <w:t>-5,1%</w:t>
            </w:r>
          </w:p>
        </w:tc>
      </w:tr>
      <w:tr w:rsidR="00407514" w:rsidRPr="00407514" w14:paraId="4FE15323" w14:textId="77777777" w:rsidTr="008E56B8">
        <w:tc>
          <w:tcPr>
            <w:tcW w:w="1985" w:type="dxa"/>
          </w:tcPr>
          <w:p w14:paraId="7BBE977E" w14:textId="77777777" w:rsidR="00DF78A1" w:rsidRPr="00407514" w:rsidRDefault="00DF78A1" w:rsidP="008E56B8">
            <w:pPr>
              <w:jc w:val="both"/>
              <w:rPr>
                <w:rFonts w:ascii="Times New Roman" w:hAnsi="Times New Roman"/>
                <w:sz w:val="24"/>
                <w:szCs w:val="24"/>
              </w:rPr>
            </w:pPr>
          </w:p>
        </w:tc>
        <w:tc>
          <w:tcPr>
            <w:tcW w:w="1843" w:type="dxa"/>
          </w:tcPr>
          <w:p w14:paraId="59C6A572" w14:textId="77777777" w:rsidR="00DF78A1" w:rsidRPr="00407514" w:rsidRDefault="00DF78A1" w:rsidP="008E56B8">
            <w:pPr>
              <w:jc w:val="both"/>
              <w:rPr>
                <w:rFonts w:ascii="Times New Roman" w:hAnsi="Times New Roman"/>
                <w:sz w:val="24"/>
                <w:szCs w:val="24"/>
              </w:rPr>
            </w:pPr>
            <w:r w:rsidRPr="00407514">
              <w:rPr>
                <w:rFonts w:ascii="Times New Roman" w:hAnsi="Times New Roman"/>
                <w:sz w:val="24"/>
                <w:szCs w:val="24"/>
              </w:rPr>
              <w:t>Т</w:t>
            </w:r>
          </w:p>
        </w:tc>
        <w:tc>
          <w:tcPr>
            <w:tcW w:w="1559" w:type="dxa"/>
          </w:tcPr>
          <w:p w14:paraId="34C5FD2D" w14:textId="77777777" w:rsidR="00DF78A1" w:rsidRPr="00407514" w:rsidRDefault="00DF78A1" w:rsidP="008E56B8">
            <w:pPr>
              <w:jc w:val="both"/>
              <w:rPr>
                <w:rFonts w:ascii="Times New Roman" w:hAnsi="Times New Roman"/>
                <w:sz w:val="24"/>
                <w:szCs w:val="24"/>
              </w:rPr>
            </w:pPr>
            <w:r w:rsidRPr="00407514">
              <w:rPr>
                <w:rFonts w:ascii="Times New Roman" w:hAnsi="Times New Roman"/>
                <w:bCs/>
                <w:sz w:val="24"/>
                <w:szCs w:val="24"/>
              </w:rPr>
              <w:t>10% (6)</w:t>
            </w:r>
          </w:p>
        </w:tc>
        <w:tc>
          <w:tcPr>
            <w:tcW w:w="1559" w:type="dxa"/>
          </w:tcPr>
          <w:p w14:paraId="2A8E7D5E" w14:textId="77777777" w:rsidR="00DF78A1" w:rsidRPr="00407514" w:rsidRDefault="00DF78A1" w:rsidP="008E56B8">
            <w:pPr>
              <w:jc w:val="both"/>
              <w:rPr>
                <w:rFonts w:ascii="Times New Roman" w:hAnsi="Times New Roman"/>
                <w:sz w:val="24"/>
                <w:szCs w:val="24"/>
              </w:rPr>
            </w:pPr>
            <w:r w:rsidRPr="00407514">
              <w:rPr>
                <w:rFonts w:ascii="Times New Roman" w:hAnsi="Times New Roman"/>
                <w:sz w:val="24"/>
                <w:szCs w:val="24"/>
              </w:rPr>
              <w:t>43,3% (26)</w:t>
            </w:r>
          </w:p>
        </w:tc>
        <w:tc>
          <w:tcPr>
            <w:tcW w:w="2693" w:type="dxa"/>
          </w:tcPr>
          <w:p w14:paraId="376C46B5" w14:textId="77777777" w:rsidR="00DF78A1" w:rsidRPr="00407514" w:rsidRDefault="00DF78A1" w:rsidP="008E56B8">
            <w:pPr>
              <w:jc w:val="both"/>
              <w:rPr>
                <w:rFonts w:ascii="Times New Roman" w:hAnsi="Times New Roman"/>
                <w:sz w:val="24"/>
                <w:szCs w:val="24"/>
              </w:rPr>
            </w:pPr>
            <w:r w:rsidRPr="00407514">
              <w:rPr>
                <w:rFonts w:ascii="Times New Roman" w:hAnsi="Times New Roman"/>
                <w:bCs/>
                <w:sz w:val="24"/>
                <w:szCs w:val="24"/>
              </w:rPr>
              <w:t>-33,3%</w:t>
            </w:r>
          </w:p>
        </w:tc>
      </w:tr>
      <w:tr w:rsidR="00407514" w:rsidRPr="00407514" w14:paraId="4DD8BBFF" w14:textId="77777777" w:rsidTr="008E56B8">
        <w:tc>
          <w:tcPr>
            <w:tcW w:w="1985" w:type="dxa"/>
          </w:tcPr>
          <w:p w14:paraId="123F4733" w14:textId="77777777" w:rsidR="00DF78A1" w:rsidRPr="00407514" w:rsidRDefault="00DF78A1" w:rsidP="008E56B8">
            <w:pPr>
              <w:jc w:val="both"/>
              <w:rPr>
                <w:rFonts w:ascii="Times New Roman" w:hAnsi="Times New Roman"/>
                <w:sz w:val="24"/>
                <w:szCs w:val="24"/>
              </w:rPr>
            </w:pPr>
            <w:r w:rsidRPr="00407514">
              <w:rPr>
                <w:rFonts w:ascii="Times New Roman" w:hAnsi="Times New Roman"/>
                <w:bCs/>
                <w:sz w:val="24"/>
                <w:szCs w:val="24"/>
              </w:rPr>
              <w:t>Коммуникативтілік</w:t>
            </w:r>
          </w:p>
        </w:tc>
        <w:tc>
          <w:tcPr>
            <w:tcW w:w="1843" w:type="dxa"/>
          </w:tcPr>
          <w:p w14:paraId="209B2F12" w14:textId="77777777" w:rsidR="00DF78A1" w:rsidRPr="00407514" w:rsidRDefault="00DF78A1" w:rsidP="008E56B8">
            <w:pPr>
              <w:jc w:val="both"/>
              <w:rPr>
                <w:rFonts w:ascii="Times New Roman" w:hAnsi="Times New Roman"/>
                <w:sz w:val="24"/>
                <w:szCs w:val="24"/>
              </w:rPr>
            </w:pPr>
            <w:r w:rsidRPr="00407514">
              <w:rPr>
                <w:rFonts w:ascii="Times New Roman" w:hAnsi="Times New Roman"/>
                <w:sz w:val="24"/>
                <w:szCs w:val="24"/>
              </w:rPr>
              <w:t>Ж</w:t>
            </w:r>
          </w:p>
        </w:tc>
        <w:tc>
          <w:tcPr>
            <w:tcW w:w="1559" w:type="dxa"/>
          </w:tcPr>
          <w:p w14:paraId="7C697A36" w14:textId="77777777" w:rsidR="00DF78A1" w:rsidRPr="00407514" w:rsidRDefault="00DF78A1" w:rsidP="008E56B8">
            <w:pPr>
              <w:jc w:val="both"/>
              <w:rPr>
                <w:rFonts w:ascii="Times New Roman" w:hAnsi="Times New Roman"/>
                <w:sz w:val="24"/>
                <w:szCs w:val="24"/>
              </w:rPr>
            </w:pPr>
            <w:r w:rsidRPr="00407514">
              <w:rPr>
                <w:rFonts w:ascii="Times New Roman" w:hAnsi="Times New Roman"/>
                <w:bCs/>
                <w:sz w:val="24"/>
                <w:szCs w:val="24"/>
              </w:rPr>
              <w:t>53,3% (32)</w:t>
            </w:r>
          </w:p>
        </w:tc>
        <w:tc>
          <w:tcPr>
            <w:tcW w:w="1559" w:type="dxa"/>
          </w:tcPr>
          <w:p w14:paraId="75825E0E" w14:textId="77777777" w:rsidR="00DF78A1" w:rsidRPr="00407514" w:rsidRDefault="00DF78A1" w:rsidP="008E56B8">
            <w:pPr>
              <w:jc w:val="both"/>
              <w:rPr>
                <w:rFonts w:ascii="Times New Roman" w:hAnsi="Times New Roman"/>
                <w:sz w:val="24"/>
                <w:szCs w:val="24"/>
              </w:rPr>
            </w:pPr>
            <w:r w:rsidRPr="00407514">
              <w:rPr>
                <w:rFonts w:ascii="Times New Roman" w:hAnsi="Times New Roman"/>
                <w:sz w:val="24"/>
                <w:szCs w:val="24"/>
              </w:rPr>
              <w:t>15% (9)</w:t>
            </w:r>
          </w:p>
        </w:tc>
        <w:tc>
          <w:tcPr>
            <w:tcW w:w="2693" w:type="dxa"/>
          </w:tcPr>
          <w:p w14:paraId="255F2344" w14:textId="77777777" w:rsidR="00DF78A1" w:rsidRPr="00407514" w:rsidRDefault="00DF78A1" w:rsidP="008E56B8">
            <w:pPr>
              <w:jc w:val="both"/>
              <w:rPr>
                <w:rFonts w:ascii="Times New Roman" w:hAnsi="Times New Roman"/>
                <w:sz w:val="24"/>
                <w:szCs w:val="24"/>
              </w:rPr>
            </w:pPr>
            <w:r w:rsidRPr="00407514">
              <w:rPr>
                <w:rFonts w:ascii="Times New Roman" w:hAnsi="Times New Roman"/>
                <w:bCs/>
                <w:sz w:val="24"/>
                <w:szCs w:val="24"/>
              </w:rPr>
              <w:t>+38,3%</w:t>
            </w:r>
          </w:p>
        </w:tc>
      </w:tr>
      <w:tr w:rsidR="00407514" w:rsidRPr="00407514" w14:paraId="20765364" w14:textId="77777777" w:rsidTr="008E56B8">
        <w:tc>
          <w:tcPr>
            <w:tcW w:w="1985" w:type="dxa"/>
          </w:tcPr>
          <w:p w14:paraId="0EB10CBE" w14:textId="77777777" w:rsidR="00DF78A1" w:rsidRPr="00407514" w:rsidRDefault="00DF78A1" w:rsidP="008E56B8">
            <w:pPr>
              <w:jc w:val="both"/>
              <w:rPr>
                <w:rFonts w:ascii="Times New Roman" w:hAnsi="Times New Roman"/>
                <w:sz w:val="24"/>
                <w:szCs w:val="24"/>
              </w:rPr>
            </w:pPr>
          </w:p>
        </w:tc>
        <w:tc>
          <w:tcPr>
            <w:tcW w:w="1843" w:type="dxa"/>
          </w:tcPr>
          <w:p w14:paraId="3942861A" w14:textId="77777777" w:rsidR="00DF78A1" w:rsidRPr="00407514" w:rsidRDefault="00DF78A1" w:rsidP="008E56B8">
            <w:pPr>
              <w:jc w:val="both"/>
              <w:rPr>
                <w:rFonts w:ascii="Times New Roman" w:hAnsi="Times New Roman"/>
                <w:sz w:val="24"/>
                <w:szCs w:val="24"/>
              </w:rPr>
            </w:pPr>
            <w:r w:rsidRPr="00407514">
              <w:rPr>
                <w:rFonts w:ascii="Times New Roman" w:hAnsi="Times New Roman"/>
                <w:sz w:val="24"/>
                <w:szCs w:val="24"/>
              </w:rPr>
              <w:t>О</w:t>
            </w:r>
          </w:p>
        </w:tc>
        <w:tc>
          <w:tcPr>
            <w:tcW w:w="1559" w:type="dxa"/>
          </w:tcPr>
          <w:p w14:paraId="481F6C4F" w14:textId="77777777" w:rsidR="00DF78A1" w:rsidRPr="00407514" w:rsidRDefault="00DF78A1" w:rsidP="008E56B8">
            <w:pPr>
              <w:jc w:val="both"/>
              <w:rPr>
                <w:rFonts w:ascii="Times New Roman" w:hAnsi="Times New Roman"/>
                <w:sz w:val="24"/>
                <w:szCs w:val="24"/>
              </w:rPr>
            </w:pPr>
            <w:r w:rsidRPr="00407514">
              <w:rPr>
                <w:rFonts w:ascii="Times New Roman" w:hAnsi="Times New Roman"/>
                <w:sz w:val="24"/>
                <w:szCs w:val="24"/>
              </w:rPr>
              <w:t>36,7% (22)</w:t>
            </w:r>
          </w:p>
        </w:tc>
        <w:tc>
          <w:tcPr>
            <w:tcW w:w="1559" w:type="dxa"/>
          </w:tcPr>
          <w:p w14:paraId="788AFCDF" w14:textId="77777777" w:rsidR="00DF78A1" w:rsidRPr="00407514" w:rsidRDefault="00DF78A1" w:rsidP="008E56B8">
            <w:pPr>
              <w:jc w:val="both"/>
              <w:rPr>
                <w:rFonts w:ascii="Times New Roman" w:hAnsi="Times New Roman"/>
                <w:sz w:val="24"/>
                <w:szCs w:val="24"/>
              </w:rPr>
            </w:pPr>
            <w:r w:rsidRPr="00407514">
              <w:rPr>
                <w:rFonts w:ascii="Times New Roman" w:hAnsi="Times New Roman"/>
                <w:sz w:val="24"/>
                <w:szCs w:val="24"/>
              </w:rPr>
              <w:t>41,7% (25)</w:t>
            </w:r>
          </w:p>
        </w:tc>
        <w:tc>
          <w:tcPr>
            <w:tcW w:w="2693" w:type="dxa"/>
          </w:tcPr>
          <w:p w14:paraId="0713DF9E" w14:textId="77777777" w:rsidR="00DF78A1" w:rsidRPr="00407514" w:rsidRDefault="00DF78A1" w:rsidP="008E56B8">
            <w:pPr>
              <w:jc w:val="both"/>
              <w:rPr>
                <w:rFonts w:ascii="Times New Roman" w:hAnsi="Times New Roman"/>
                <w:sz w:val="24"/>
                <w:szCs w:val="24"/>
              </w:rPr>
            </w:pPr>
            <w:r w:rsidRPr="00407514">
              <w:rPr>
                <w:rFonts w:ascii="Times New Roman" w:hAnsi="Times New Roman"/>
                <w:sz w:val="24"/>
                <w:szCs w:val="24"/>
              </w:rPr>
              <w:t>-5%</w:t>
            </w:r>
          </w:p>
        </w:tc>
      </w:tr>
      <w:tr w:rsidR="00407514" w:rsidRPr="00407514" w14:paraId="295FF76B" w14:textId="77777777" w:rsidTr="008E56B8">
        <w:tc>
          <w:tcPr>
            <w:tcW w:w="1985" w:type="dxa"/>
          </w:tcPr>
          <w:p w14:paraId="7669F67F" w14:textId="77777777" w:rsidR="00DF78A1" w:rsidRPr="00407514" w:rsidRDefault="00DF78A1" w:rsidP="008E56B8">
            <w:pPr>
              <w:jc w:val="both"/>
              <w:rPr>
                <w:rFonts w:ascii="Times New Roman" w:hAnsi="Times New Roman"/>
                <w:sz w:val="24"/>
                <w:szCs w:val="24"/>
              </w:rPr>
            </w:pPr>
          </w:p>
        </w:tc>
        <w:tc>
          <w:tcPr>
            <w:tcW w:w="1843" w:type="dxa"/>
          </w:tcPr>
          <w:p w14:paraId="5A2257CD" w14:textId="77777777" w:rsidR="00DF78A1" w:rsidRPr="00407514" w:rsidRDefault="00DF78A1" w:rsidP="008E56B8">
            <w:pPr>
              <w:jc w:val="both"/>
              <w:rPr>
                <w:rFonts w:ascii="Times New Roman" w:hAnsi="Times New Roman"/>
                <w:sz w:val="24"/>
                <w:szCs w:val="24"/>
              </w:rPr>
            </w:pPr>
            <w:r w:rsidRPr="00407514">
              <w:rPr>
                <w:rFonts w:ascii="Times New Roman" w:hAnsi="Times New Roman"/>
                <w:sz w:val="24"/>
                <w:szCs w:val="24"/>
              </w:rPr>
              <w:t>Т</w:t>
            </w:r>
          </w:p>
        </w:tc>
        <w:tc>
          <w:tcPr>
            <w:tcW w:w="1559" w:type="dxa"/>
          </w:tcPr>
          <w:p w14:paraId="728F4270" w14:textId="77777777" w:rsidR="00DF78A1" w:rsidRPr="00407514" w:rsidRDefault="00DF78A1" w:rsidP="008E56B8">
            <w:pPr>
              <w:jc w:val="both"/>
              <w:rPr>
                <w:rFonts w:ascii="Times New Roman" w:hAnsi="Times New Roman"/>
                <w:sz w:val="24"/>
                <w:szCs w:val="24"/>
              </w:rPr>
            </w:pPr>
            <w:r w:rsidRPr="00407514">
              <w:rPr>
                <w:rFonts w:ascii="Times New Roman" w:hAnsi="Times New Roman"/>
                <w:bCs/>
                <w:sz w:val="24"/>
                <w:szCs w:val="24"/>
              </w:rPr>
              <w:t>10% (6)</w:t>
            </w:r>
          </w:p>
        </w:tc>
        <w:tc>
          <w:tcPr>
            <w:tcW w:w="1559" w:type="dxa"/>
          </w:tcPr>
          <w:p w14:paraId="7CF4C343" w14:textId="77777777" w:rsidR="00DF78A1" w:rsidRPr="00407514" w:rsidRDefault="00DF78A1" w:rsidP="008E56B8">
            <w:pPr>
              <w:jc w:val="both"/>
              <w:rPr>
                <w:rFonts w:ascii="Times New Roman" w:hAnsi="Times New Roman"/>
                <w:sz w:val="24"/>
                <w:szCs w:val="24"/>
              </w:rPr>
            </w:pPr>
            <w:r w:rsidRPr="00407514">
              <w:rPr>
                <w:rFonts w:ascii="Times New Roman" w:hAnsi="Times New Roman"/>
                <w:sz w:val="24"/>
                <w:szCs w:val="24"/>
              </w:rPr>
              <w:t>43,3% (26)</w:t>
            </w:r>
          </w:p>
        </w:tc>
        <w:tc>
          <w:tcPr>
            <w:tcW w:w="2693" w:type="dxa"/>
          </w:tcPr>
          <w:p w14:paraId="54F3D5DA" w14:textId="77777777" w:rsidR="00DF78A1" w:rsidRPr="00407514" w:rsidRDefault="00DF78A1" w:rsidP="008E56B8">
            <w:pPr>
              <w:jc w:val="both"/>
              <w:rPr>
                <w:rFonts w:ascii="Times New Roman" w:hAnsi="Times New Roman"/>
                <w:sz w:val="24"/>
                <w:szCs w:val="24"/>
              </w:rPr>
            </w:pPr>
            <w:r w:rsidRPr="00407514">
              <w:rPr>
                <w:rFonts w:ascii="Times New Roman" w:hAnsi="Times New Roman"/>
                <w:bCs/>
                <w:sz w:val="24"/>
                <w:szCs w:val="24"/>
              </w:rPr>
              <w:t>-33,3%</w:t>
            </w:r>
          </w:p>
        </w:tc>
      </w:tr>
      <w:tr w:rsidR="00407514" w:rsidRPr="00407514" w14:paraId="5A92F2F5" w14:textId="77777777" w:rsidTr="008E56B8">
        <w:tc>
          <w:tcPr>
            <w:tcW w:w="1985" w:type="dxa"/>
          </w:tcPr>
          <w:p w14:paraId="61A39AF0" w14:textId="77777777" w:rsidR="00DF78A1" w:rsidRPr="00407514" w:rsidRDefault="00DF78A1" w:rsidP="008E56B8">
            <w:pPr>
              <w:jc w:val="both"/>
              <w:rPr>
                <w:rFonts w:ascii="Times New Roman" w:hAnsi="Times New Roman"/>
                <w:sz w:val="24"/>
                <w:szCs w:val="24"/>
              </w:rPr>
            </w:pPr>
            <w:r w:rsidRPr="00407514">
              <w:rPr>
                <w:rFonts w:ascii="Times New Roman" w:hAnsi="Times New Roman"/>
                <w:bCs/>
                <w:sz w:val="24"/>
                <w:szCs w:val="24"/>
              </w:rPr>
              <w:t>Эмоц. тұрақтылық</w:t>
            </w:r>
          </w:p>
        </w:tc>
        <w:tc>
          <w:tcPr>
            <w:tcW w:w="1843" w:type="dxa"/>
          </w:tcPr>
          <w:p w14:paraId="5C7BC593" w14:textId="77777777" w:rsidR="00DF78A1" w:rsidRPr="00407514" w:rsidRDefault="00DF78A1" w:rsidP="008E56B8">
            <w:pPr>
              <w:jc w:val="both"/>
              <w:rPr>
                <w:rFonts w:ascii="Times New Roman" w:hAnsi="Times New Roman"/>
                <w:sz w:val="24"/>
                <w:szCs w:val="24"/>
              </w:rPr>
            </w:pPr>
            <w:r w:rsidRPr="00407514">
              <w:rPr>
                <w:rFonts w:ascii="Times New Roman" w:hAnsi="Times New Roman"/>
                <w:sz w:val="24"/>
                <w:szCs w:val="24"/>
              </w:rPr>
              <w:t>Ж</w:t>
            </w:r>
          </w:p>
        </w:tc>
        <w:tc>
          <w:tcPr>
            <w:tcW w:w="1559" w:type="dxa"/>
          </w:tcPr>
          <w:p w14:paraId="135770D2" w14:textId="77777777" w:rsidR="00DF78A1" w:rsidRPr="00407514" w:rsidRDefault="00DF78A1" w:rsidP="008E56B8">
            <w:pPr>
              <w:jc w:val="both"/>
              <w:rPr>
                <w:rFonts w:ascii="Times New Roman" w:hAnsi="Times New Roman"/>
                <w:sz w:val="24"/>
                <w:szCs w:val="24"/>
              </w:rPr>
            </w:pPr>
            <w:r w:rsidRPr="00407514">
              <w:rPr>
                <w:rFonts w:ascii="Times New Roman" w:hAnsi="Times New Roman"/>
                <w:bCs/>
                <w:sz w:val="24"/>
                <w:szCs w:val="24"/>
              </w:rPr>
              <w:t>50% (30)</w:t>
            </w:r>
          </w:p>
        </w:tc>
        <w:tc>
          <w:tcPr>
            <w:tcW w:w="1559" w:type="dxa"/>
          </w:tcPr>
          <w:p w14:paraId="1C8FE8A8" w14:textId="77777777" w:rsidR="00DF78A1" w:rsidRPr="00407514" w:rsidRDefault="00DF78A1" w:rsidP="008E56B8">
            <w:pPr>
              <w:jc w:val="both"/>
              <w:rPr>
                <w:rFonts w:ascii="Times New Roman" w:hAnsi="Times New Roman"/>
                <w:sz w:val="24"/>
                <w:szCs w:val="24"/>
              </w:rPr>
            </w:pPr>
            <w:r w:rsidRPr="00407514">
              <w:rPr>
                <w:rFonts w:ascii="Times New Roman" w:hAnsi="Times New Roman"/>
                <w:sz w:val="24"/>
                <w:szCs w:val="24"/>
              </w:rPr>
              <w:t>21,7% (13)</w:t>
            </w:r>
          </w:p>
        </w:tc>
        <w:tc>
          <w:tcPr>
            <w:tcW w:w="2693" w:type="dxa"/>
          </w:tcPr>
          <w:p w14:paraId="57DD29A1" w14:textId="77777777" w:rsidR="00DF78A1" w:rsidRPr="00407514" w:rsidRDefault="00DF78A1" w:rsidP="008E56B8">
            <w:pPr>
              <w:jc w:val="both"/>
              <w:rPr>
                <w:rFonts w:ascii="Times New Roman" w:hAnsi="Times New Roman"/>
                <w:sz w:val="24"/>
                <w:szCs w:val="24"/>
              </w:rPr>
            </w:pPr>
            <w:r w:rsidRPr="00407514">
              <w:rPr>
                <w:rFonts w:ascii="Times New Roman" w:hAnsi="Times New Roman"/>
                <w:bCs/>
                <w:sz w:val="24"/>
                <w:szCs w:val="24"/>
              </w:rPr>
              <w:t>+28,3%</w:t>
            </w:r>
          </w:p>
        </w:tc>
      </w:tr>
      <w:tr w:rsidR="00407514" w:rsidRPr="00407514" w14:paraId="4AF23837" w14:textId="77777777" w:rsidTr="008E56B8">
        <w:tc>
          <w:tcPr>
            <w:tcW w:w="1985" w:type="dxa"/>
          </w:tcPr>
          <w:p w14:paraId="527F894E" w14:textId="77777777" w:rsidR="00DF78A1" w:rsidRPr="00407514" w:rsidRDefault="00DF78A1" w:rsidP="008E56B8">
            <w:pPr>
              <w:jc w:val="both"/>
              <w:rPr>
                <w:rFonts w:ascii="Times New Roman" w:hAnsi="Times New Roman"/>
                <w:sz w:val="24"/>
                <w:szCs w:val="24"/>
              </w:rPr>
            </w:pPr>
          </w:p>
        </w:tc>
        <w:tc>
          <w:tcPr>
            <w:tcW w:w="1843" w:type="dxa"/>
          </w:tcPr>
          <w:p w14:paraId="01C3492F" w14:textId="77777777" w:rsidR="00DF78A1" w:rsidRPr="00407514" w:rsidRDefault="00DF78A1" w:rsidP="008E56B8">
            <w:pPr>
              <w:jc w:val="both"/>
              <w:rPr>
                <w:rFonts w:ascii="Times New Roman" w:hAnsi="Times New Roman"/>
                <w:sz w:val="24"/>
                <w:szCs w:val="24"/>
              </w:rPr>
            </w:pPr>
            <w:r w:rsidRPr="00407514">
              <w:rPr>
                <w:rFonts w:ascii="Times New Roman" w:hAnsi="Times New Roman"/>
                <w:sz w:val="24"/>
                <w:szCs w:val="24"/>
              </w:rPr>
              <w:t>О</w:t>
            </w:r>
          </w:p>
        </w:tc>
        <w:tc>
          <w:tcPr>
            <w:tcW w:w="1559" w:type="dxa"/>
          </w:tcPr>
          <w:p w14:paraId="3BDB4D5E" w14:textId="77777777" w:rsidR="00DF78A1" w:rsidRPr="00407514" w:rsidRDefault="00DF78A1" w:rsidP="008E56B8">
            <w:pPr>
              <w:jc w:val="both"/>
              <w:rPr>
                <w:rFonts w:ascii="Times New Roman" w:hAnsi="Times New Roman"/>
                <w:sz w:val="24"/>
                <w:szCs w:val="24"/>
              </w:rPr>
            </w:pPr>
            <w:r w:rsidRPr="00407514">
              <w:rPr>
                <w:rFonts w:ascii="Times New Roman" w:hAnsi="Times New Roman"/>
                <w:sz w:val="24"/>
                <w:szCs w:val="24"/>
              </w:rPr>
              <w:t>36,7% (22)</w:t>
            </w:r>
          </w:p>
        </w:tc>
        <w:tc>
          <w:tcPr>
            <w:tcW w:w="1559" w:type="dxa"/>
          </w:tcPr>
          <w:p w14:paraId="6733D8F4" w14:textId="77777777" w:rsidR="00DF78A1" w:rsidRPr="00407514" w:rsidRDefault="00DF78A1" w:rsidP="008E56B8">
            <w:pPr>
              <w:jc w:val="both"/>
              <w:rPr>
                <w:rFonts w:ascii="Times New Roman" w:hAnsi="Times New Roman"/>
                <w:sz w:val="24"/>
                <w:szCs w:val="24"/>
              </w:rPr>
            </w:pPr>
            <w:r w:rsidRPr="00407514">
              <w:rPr>
                <w:rFonts w:ascii="Times New Roman" w:hAnsi="Times New Roman"/>
                <w:sz w:val="24"/>
                <w:szCs w:val="24"/>
              </w:rPr>
              <w:t>35% (21)</w:t>
            </w:r>
          </w:p>
        </w:tc>
        <w:tc>
          <w:tcPr>
            <w:tcW w:w="2693" w:type="dxa"/>
          </w:tcPr>
          <w:p w14:paraId="4B16F643" w14:textId="77777777" w:rsidR="00DF78A1" w:rsidRPr="00407514" w:rsidRDefault="00DF78A1" w:rsidP="008E56B8">
            <w:pPr>
              <w:jc w:val="both"/>
              <w:rPr>
                <w:rFonts w:ascii="Times New Roman" w:hAnsi="Times New Roman"/>
                <w:sz w:val="24"/>
                <w:szCs w:val="24"/>
              </w:rPr>
            </w:pPr>
            <w:r w:rsidRPr="00407514">
              <w:rPr>
                <w:rFonts w:ascii="Times New Roman" w:hAnsi="Times New Roman"/>
                <w:sz w:val="24"/>
                <w:szCs w:val="24"/>
              </w:rPr>
              <w:t>+1,7%</w:t>
            </w:r>
          </w:p>
        </w:tc>
      </w:tr>
      <w:tr w:rsidR="008E56B8" w:rsidRPr="00407514" w14:paraId="6B5F0A31" w14:textId="77777777" w:rsidTr="008E56B8">
        <w:tc>
          <w:tcPr>
            <w:tcW w:w="1985" w:type="dxa"/>
          </w:tcPr>
          <w:p w14:paraId="49636195" w14:textId="77777777" w:rsidR="00DF78A1" w:rsidRPr="00407514" w:rsidRDefault="00DF78A1" w:rsidP="008E56B8">
            <w:pPr>
              <w:jc w:val="both"/>
              <w:rPr>
                <w:rFonts w:ascii="Times New Roman" w:hAnsi="Times New Roman"/>
                <w:sz w:val="24"/>
                <w:szCs w:val="24"/>
              </w:rPr>
            </w:pPr>
          </w:p>
        </w:tc>
        <w:tc>
          <w:tcPr>
            <w:tcW w:w="1843" w:type="dxa"/>
          </w:tcPr>
          <w:p w14:paraId="04A37589" w14:textId="77777777" w:rsidR="00DF78A1" w:rsidRPr="00407514" w:rsidRDefault="00DF78A1" w:rsidP="008E56B8">
            <w:pPr>
              <w:jc w:val="both"/>
              <w:rPr>
                <w:rFonts w:ascii="Times New Roman" w:hAnsi="Times New Roman"/>
                <w:sz w:val="24"/>
                <w:szCs w:val="24"/>
              </w:rPr>
            </w:pPr>
            <w:r w:rsidRPr="00407514">
              <w:rPr>
                <w:rFonts w:ascii="Times New Roman" w:hAnsi="Times New Roman"/>
                <w:sz w:val="24"/>
                <w:szCs w:val="24"/>
              </w:rPr>
              <w:t>Т</w:t>
            </w:r>
          </w:p>
        </w:tc>
        <w:tc>
          <w:tcPr>
            <w:tcW w:w="1559" w:type="dxa"/>
          </w:tcPr>
          <w:p w14:paraId="0DE0CB89" w14:textId="77777777" w:rsidR="00DF78A1" w:rsidRPr="00407514" w:rsidRDefault="00DF78A1" w:rsidP="008E56B8">
            <w:pPr>
              <w:jc w:val="both"/>
              <w:rPr>
                <w:rFonts w:ascii="Times New Roman" w:hAnsi="Times New Roman"/>
                <w:sz w:val="24"/>
                <w:szCs w:val="24"/>
              </w:rPr>
            </w:pPr>
            <w:r w:rsidRPr="00407514">
              <w:rPr>
                <w:rFonts w:ascii="Times New Roman" w:hAnsi="Times New Roman"/>
                <w:bCs/>
                <w:sz w:val="24"/>
                <w:szCs w:val="24"/>
              </w:rPr>
              <w:t>13,3% (8)</w:t>
            </w:r>
          </w:p>
        </w:tc>
        <w:tc>
          <w:tcPr>
            <w:tcW w:w="1559" w:type="dxa"/>
          </w:tcPr>
          <w:p w14:paraId="03ECF42E" w14:textId="77777777" w:rsidR="00DF78A1" w:rsidRPr="00407514" w:rsidRDefault="00DF78A1" w:rsidP="008E56B8">
            <w:pPr>
              <w:jc w:val="both"/>
              <w:rPr>
                <w:rFonts w:ascii="Times New Roman" w:hAnsi="Times New Roman"/>
                <w:sz w:val="24"/>
                <w:szCs w:val="24"/>
              </w:rPr>
            </w:pPr>
            <w:r w:rsidRPr="00407514">
              <w:rPr>
                <w:rFonts w:ascii="Times New Roman" w:hAnsi="Times New Roman"/>
                <w:sz w:val="24"/>
                <w:szCs w:val="24"/>
              </w:rPr>
              <w:t>43,3% (26)</w:t>
            </w:r>
          </w:p>
        </w:tc>
        <w:tc>
          <w:tcPr>
            <w:tcW w:w="2693" w:type="dxa"/>
          </w:tcPr>
          <w:p w14:paraId="34603F09" w14:textId="77777777" w:rsidR="00DF78A1" w:rsidRPr="00407514" w:rsidRDefault="00DF78A1" w:rsidP="008E56B8">
            <w:pPr>
              <w:jc w:val="both"/>
              <w:rPr>
                <w:rFonts w:ascii="Times New Roman" w:hAnsi="Times New Roman"/>
                <w:sz w:val="24"/>
                <w:szCs w:val="24"/>
              </w:rPr>
            </w:pPr>
            <w:r w:rsidRPr="00407514">
              <w:rPr>
                <w:rFonts w:ascii="Times New Roman" w:hAnsi="Times New Roman"/>
                <w:bCs/>
                <w:sz w:val="24"/>
                <w:szCs w:val="24"/>
              </w:rPr>
              <w:t>-30%</w:t>
            </w:r>
          </w:p>
        </w:tc>
      </w:tr>
    </w:tbl>
    <w:p w14:paraId="63F7D051" w14:textId="77777777" w:rsidR="00DF78A1" w:rsidRPr="00407514" w:rsidRDefault="00DF78A1" w:rsidP="008E56B8">
      <w:pPr>
        <w:pStyle w:val="a6"/>
        <w:spacing w:before="0" w:beforeAutospacing="0" w:after="0" w:afterAutospacing="0"/>
        <w:jc w:val="both"/>
        <w:rPr>
          <w:sz w:val="28"/>
          <w:szCs w:val="28"/>
          <w:lang w:val="kk-KZ"/>
        </w:rPr>
      </w:pPr>
    </w:p>
    <w:p w14:paraId="34FF99C7" w14:textId="5F10419D" w:rsidR="00DF78A1" w:rsidRPr="00407514" w:rsidRDefault="00DF78A1" w:rsidP="008E56B8">
      <w:pPr>
        <w:pStyle w:val="a6"/>
        <w:spacing w:before="0" w:beforeAutospacing="0" w:after="0" w:afterAutospacing="0"/>
        <w:ind w:firstLine="426"/>
        <w:jc w:val="both"/>
        <w:rPr>
          <w:sz w:val="28"/>
          <w:szCs w:val="28"/>
          <w:lang w:val="kk-KZ"/>
        </w:rPr>
      </w:pPr>
      <w:r w:rsidRPr="00407514">
        <w:rPr>
          <w:noProof/>
          <w:sz w:val="28"/>
          <w:szCs w:val="28"/>
        </w:rPr>
        <w:drawing>
          <wp:inline distT="0" distB="0" distL="0" distR="0" wp14:anchorId="2F13B576" wp14:editId="2D4BA5CA">
            <wp:extent cx="5563885" cy="2603715"/>
            <wp:effectExtent l="0" t="0" r="0" b="6350"/>
            <wp:docPr id="5" name="Рисунок 5" descr="C:\Users\Алмаш\Downloads\outp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маш\Downloads\output.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563870" cy="2603708"/>
                    </a:xfrm>
                    <a:prstGeom prst="rect">
                      <a:avLst/>
                    </a:prstGeom>
                    <a:noFill/>
                    <a:ln>
                      <a:noFill/>
                    </a:ln>
                  </pic:spPr>
                </pic:pic>
              </a:graphicData>
            </a:graphic>
          </wp:inline>
        </w:drawing>
      </w:r>
    </w:p>
    <w:p w14:paraId="4CBB45C7" w14:textId="77777777" w:rsidR="00DF78A1" w:rsidRPr="00407514" w:rsidRDefault="00DF78A1" w:rsidP="00E82FDE">
      <w:pPr>
        <w:pStyle w:val="a6"/>
        <w:spacing w:before="0" w:beforeAutospacing="0" w:after="0" w:afterAutospacing="0"/>
        <w:ind w:firstLine="709"/>
        <w:jc w:val="both"/>
        <w:rPr>
          <w:sz w:val="28"/>
          <w:szCs w:val="28"/>
          <w:lang w:val="kk-KZ"/>
        </w:rPr>
      </w:pPr>
    </w:p>
    <w:p w14:paraId="7D991E03" w14:textId="16CFAEE3" w:rsidR="00DF78A1" w:rsidRPr="00407514" w:rsidRDefault="008E56B8" w:rsidP="008E56B8">
      <w:pPr>
        <w:pStyle w:val="3"/>
        <w:keepNext w:val="0"/>
        <w:widowControl w:val="0"/>
        <w:spacing w:before="0" w:after="0"/>
        <w:jc w:val="center"/>
        <w:rPr>
          <w:rFonts w:ascii="Times New Roman" w:hAnsi="Times New Roman" w:cs="Times New Roman"/>
          <w:b w:val="0"/>
          <w:sz w:val="28"/>
          <w:szCs w:val="28"/>
          <w:lang w:val="kk-KZ"/>
        </w:rPr>
      </w:pPr>
      <w:r w:rsidRPr="00407514">
        <w:rPr>
          <w:rFonts w:ascii="Times New Roman" w:hAnsi="Times New Roman" w:cs="Times New Roman"/>
          <w:b w:val="0"/>
          <w:sz w:val="28"/>
          <w:szCs w:val="28"/>
          <w:lang w:val="kk-KZ"/>
        </w:rPr>
        <w:t xml:space="preserve">Сурет </w:t>
      </w:r>
      <w:r w:rsidR="00FB41AD" w:rsidRPr="00407514">
        <w:rPr>
          <w:rFonts w:ascii="Times New Roman" w:hAnsi="Times New Roman" w:cs="Times New Roman"/>
          <w:b w:val="0"/>
          <w:sz w:val="28"/>
          <w:szCs w:val="28"/>
          <w:lang w:val="kk-KZ"/>
        </w:rPr>
        <w:t>17</w:t>
      </w:r>
      <w:r>
        <w:rPr>
          <w:rFonts w:ascii="Times New Roman" w:hAnsi="Times New Roman" w:cs="Times New Roman"/>
          <w:b w:val="0"/>
          <w:sz w:val="28"/>
          <w:szCs w:val="28"/>
          <w:lang w:val="kk-KZ"/>
        </w:rPr>
        <w:t xml:space="preserve"> </w:t>
      </w:r>
      <w:r w:rsidR="00FB41AD" w:rsidRPr="00407514">
        <w:rPr>
          <w:rFonts w:ascii="Times New Roman" w:hAnsi="Times New Roman" w:cs="Times New Roman"/>
          <w:b w:val="0"/>
          <w:sz w:val="28"/>
          <w:szCs w:val="28"/>
          <w:lang w:val="kk-KZ"/>
        </w:rPr>
        <w:t>-</w:t>
      </w:r>
      <w:r w:rsidR="00DF78A1" w:rsidRPr="00407514">
        <w:rPr>
          <w:rFonts w:ascii="Times New Roman" w:hAnsi="Times New Roman" w:cs="Times New Roman"/>
          <w:b w:val="0"/>
          <w:sz w:val="28"/>
          <w:szCs w:val="28"/>
          <w:lang w:val="kk-KZ"/>
        </w:rPr>
        <w:t xml:space="preserve"> ЭТ және БТ топтарының қалыптастырушы эксперименттен кейінгі салыстырмалы көрсеткіштерінің (N=120) диаграммасы</w:t>
      </w:r>
    </w:p>
    <w:p w14:paraId="5A6C6DAE" w14:textId="77777777" w:rsidR="00DF78A1" w:rsidRPr="00407514" w:rsidRDefault="00DF78A1" w:rsidP="008E56B8">
      <w:pPr>
        <w:pStyle w:val="a6"/>
        <w:spacing w:before="0" w:beforeAutospacing="0" w:after="0" w:afterAutospacing="0"/>
        <w:jc w:val="both"/>
        <w:rPr>
          <w:sz w:val="28"/>
          <w:szCs w:val="28"/>
          <w:lang w:val="kk-KZ"/>
        </w:rPr>
      </w:pPr>
    </w:p>
    <w:p w14:paraId="1F31E46E" w14:textId="67693BC4" w:rsidR="00DF78A1" w:rsidRPr="00407514" w:rsidRDefault="00DF78A1" w:rsidP="008E56B8">
      <w:pPr>
        <w:pStyle w:val="a6"/>
        <w:spacing w:before="0" w:beforeAutospacing="0" w:after="0" w:afterAutospacing="0"/>
        <w:ind w:firstLine="567"/>
        <w:jc w:val="both"/>
        <w:rPr>
          <w:sz w:val="28"/>
          <w:szCs w:val="28"/>
          <w:lang w:val="kk-KZ"/>
        </w:rPr>
      </w:pPr>
      <w:r w:rsidRPr="00407514">
        <w:rPr>
          <w:sz w:val="28"/>
          <w:szCs w:val="28"/>
          <w:lang w:val="kk-KZ"/>
        </w:rPr>
        <w:t xml:space="preserve">Қалыптастырушы кезеңнен кейін эксперименттік топтағы </w:t>
      </w:r>
      <w:r w:rsidRPr="00407514">
        <w:rPr>
          <w:bCs/>
          <w:sz w:val="28"/>
          <w:szCs w:val="28"/>
          <w:lang w:val="kk-KZ"/>
        </w:rPr>
        <w:t>жоғары (Ж)</w:t>
      </w:r>
      <w:r w:rsidRPr="00407514">
        <w:rPr>
          <w:sz w:val="28"/>
          <w:szCs w:val="28"/>
          <w:lang w:val="kk-KZ"/>
        </w:rPr>
        <w:t xml:space="preserve"> деңгей бақылау тобына қарағанда орта есеппен </w:t>
      </w:r>
      <w:r w:rsidRPr="00407514">
        <w:rPr>
          <w:bCs/>
          <w:sz w:val="28"/>
          <w:szCs w:val="28"/>
          <w:lang w:val="kk-KZ"/>
        </w:rPr>
        <w:t>35%-ға жоғары</w:t>
      </w:r>
      <w:r w:rsidRPr="00407514">
        <w:rPr>
          <w:sz w:val="28"/>
          <w:szCs w:val="28"/>
          <w:lang w:val="kk-KZ"/>
        </w:rPr>
        <w:t xml:space="preserve">. Бұл біз жүргізген педагогикалық-психологиялық жұмыстың мақсаттылығын көрсетеді. ЭТ-да төмен деңгей минималды көрсеткішке (10%) түссе, БТ-да бұл көрсеткіш әлі де басым (орташа 45,8%) болып отыр. Бұл тұлғалық-танымдық компоненттерді арнайы дамытусыз олардың сапалық деңгейінің айтарлықтай өзгермейтінін дәлелдейді.ЭТ студенттерінің бойындағы </w:t>
      </w:r>
      <w:r w:rsidRPr="00407514">
        <w:rPr>
          <w:bCs/>
          <w:sz w:val="28"/>
          <w:szCs w:val="28"/>
          <w:lang w:val="kk-KZ"/>
        </w:rPr>
        <w:t>жауапкершілік</w:t>
      </w:r>
      <w:r w:rsidRPr="00407514">
        <w:rPr>
          <w:sz w:val="28"/>
          <w:szCs w:val="28"/>
          <w:lang w:val="kk-KZ"/>
        </w:rPr>
        <w:t xml:space="preserve"> пен </w:t>
      </w:r>
      <w:r w:rsidRPr="00407514">
        <w:rPr>
          <w:bCs/>
          <w:sz w:val="28"/>
          <w:szCs w:val="28"/>
          <w:lang w:val="kk-KZ"/>
        </w:rPr>
        <w:t>белсенділік</w:t>
      </w:r>
      <w:r w:rsidRPr="00407514">
        <w:rPr>
          <w:sz w:val="28"/>
          <w:szCs w:val="28"/>
          <w:lang w:val="kk-KZ"/>
        </w:rPr>
        <w:t xml:space="preserve"> көрсеткіштерінің күрт өсуі олардың кәсіби құзыреттілігінің негізі қаланғанын, ал </w:t>
      </w:r>
      <w:r w:rsidRPr="00407514">
        <w:rPr>
          <w:bCs/>
          <w:sz w:val="28"/>
          <w:szCs w:val="28"/>
          <w:lang w:val="kk-KZ"/>
        </w:rPr>
        <w:t>коммуникативтілік</w:t>
      </w:r>
      <w:r w:rsidRPr="00407514">
        <w:rPr>
          <w:sz w:val="28"/>
          <w:szCs w:val="28"/>
          <w:lang w:val="kk-KZ"/>
        </w:rPr>
        <w:t xml:space="preserve"> пен </w:t>
      </w:r>
      <w:r w:rsidRPr="00407514">
        <w:rPr>
          <w:bCs/>
          <w:sz w:val="28"/>
          <w:szCs w:val="28"/>
          <w:lang w:val="kk-KZ"/>
        </w:rPr>
        <w:t>эмоционалдық тұрақтылықтың</w:t>
      </w:r>
      <w:r w:rsidRPr="00407514">
        <w:rPr>
          <w:sz w:val="28"/>
          <w:szCs w:val="28"/>
          <w:lang w:val="kk-KZ"/>
        </w:rPr>
        <w:t xml:space="preserve"> артуы психологиялық дайындығының нығайғанын білдіреді.</w:t>
      </w:r>
    </w:p>
    <w:p w14:paraId="58151245" w14:textId="77777777" w:rsidR="00DF78A1" w:rsidRPr="00407514" w:rsidRDefault="00DF78A1" w:rsidP="008E56B8">
      <w:pPr>
        <w:pStyle w:val="a6"/>
        <w:spacing w:before="0" w:beforeAutospacing="0" w:after="0" w:afterAutospacing="0"/>
        <w:ind w:firstLine="567"/>
        <w:jc w:val="both"/>
        <w:rPr>
          <w:sz w:val="28"/>
          <w:szCs w:val="28"/>
          <w:lang w:val="kk-KZ"/>
        </w:rPr>
      </w:pPr>
      <w:r w:rsidRPr="00407514">
        <w:rPr>
          <w:sz w:val="28"/>
          <w:szCs w:val="28"/>
          <w:lang w:val="kk-KZ"/>
        </w:rPr>
        <w:lastRenderedPageBreak/>
        <w:t xml:space="preserve">Эксперименттік топта (ЭТ) тұлғалық-танымдық компоненттің барлық көрсеткіштері бойынша (Белсенділік, Жауапкершілік, Коммуникативтілік, Эмоционалдық тұрақтылық) </w:t>
      </w:r>
      <w:r w:rsidRPr="00407514">
        <w:rPr>
          <w:bCs/>
          <w:sz w:val="28"/>
          <w:szCs w:val="28"/>
          <w:lang w:val="kk-KZ"/>
        </w:rPr>
        <w:t>төмен деңгейдің күрт азаюы</w:t>
      </w:r>
      <w:r w:rsidRPr="00407514">
        <w:rPr>
          <w:sz w:val="28"/>
          <w:szCs w:val="28"/>
          <w:lang w:val="kk-KZ"/>
        </w:rPr>
        <w:t xml:space="preserve"> (орта есеппен 45%-ға) және </w:t>
      </w:r>
      <w:r w:rsidRPr="00407514">
        <w:rPr>
          <w:bCs/>
          <w:sz w:val="28"/>
          <w:szCs w:val="28"/>
          <w:lang w:val="kk-KZ"/>
        </w:rPr>
        <w:t>жоғары деңгейдің өсуі</w:t>
      </w:r>
      <w:r w:rsidRPr="00407514">
        <w:rPr>
          <w:sz w:val="28"/>
          <w:szCs w:val="28"/>
          <w:lang w:val="kk-KZ"/>
        </w:rPr>
        <w:t xml:space="preserve"> (орта есеппен 38%-ға) байқалды. Бұл ұсынылған педагогикалық-психологиялық әсер ету бағдарламасының студенттердің тұлғалық қасиеттерін қалыптастырудағы тиімділігін білдіреді.</w:t>
      </w:r>
    </w:p>
    <w:p w14:paraId="3B6AD7C1" w14:textId="77777777" w:rsidR="00DF78A1" w:rsidRPr="00407514" w:rsidRDefault="00DF78A1" w:rsidP="008E56B8">
      <w:pPr>
        <w:pStyle w:val="a6"/>
        <w:spacing w:before="0" w:beforeAutospacing="0" w:after="0" w:afterAutospacing="0"/>
        <w:ind w:firstLine="567"/>
        <w:jc w:val="both"/>
        <w:rPr>
          <w:sz w:val="28"/>
          <w:szCs w:val="28"/>
          <w:lang w:val="kk-KZ"/>
        </w:rPr>
      </w:pPr>
      <w:r w:rsidRPr="00407514">
        <w:rPr>
          <w:sz w:val="28"/>
          <w:szCs w:val="28"/>
          <w:lang w:val="kk-KZ"/>
        </w:rPr>
        <w:t>Бақылау тобында (БТ) қалыптастырушы кезеңнен кейін айтарлықтай өзгерістер тіркелген жоқ. Көрсеткіштердің ауытқуы 1,5–3% аралығында ғана болды. Бұл студенттердің тұлғалық-танымдық дамуы өздігінен (мақсатты бағдарламасыз) баяу жүретінін және гипотезада көрсетілген шарттардың қажеттілігін растайды.</w:t>
      </w:r>
    </w:p>
    <w:p w14:paraId="7FC39EF1" w14:textId="77777777" w:rsidR="008E56B8" w:rsidRDefault="00DF78A1" w:rsidP="008E56B8">
      <w:pPr>
        <w:pStyle w:val="a6"/>
        <w:spacing w:before="0" w:beforeAutospacing="0" w:after="0" w:afterAutospacing="0"/>
        <w:ind w:firstLine="567"/>
        <w:jc w:val="both"/>
        <w:rPr>
          <w:sz w:val="28"/>
          <w:szCs w:val="28"/>
          <w:lang w:val="kk-KZ"/>
        </w:rPr>
      </w:pPr>
      <w:r w:rsidRPr="00407514">
        <w:rPr>
          <w:bCs/>
          <w:sz w:val="28"/>
          <w:szCs w:val="28"/>
          <w:lang w:val="kk-KZ"/>
        </w:rPr>
        <w:t>Статистикалық маңыздылық</w:t>
      </w:r>
      <w:r w:rsidRPr="00407514">
        <w:rPr>
          <w:b/>
          <w:bCs/>
          <w:sz w:val="28"/>
          <w:szCs w:val="28"/>
          <w:lang w:val="kk-KZ"/>
        </w:rPr>
        <w:t xml:space="preserve"> </w:t>
      </w:r>
      <w:r w:rsidRPr="00407514">
        <w:rPr>
          <w:sz w:val="28"/>
          <w:szCs w:val="28"/>
          <w:lang w:val="kk-KZ"/>
        </w:rPr>
        <w:t>Пирсонның хи-квадрат критерийі бойынша алынған мәндер (</w:t>
      </w:r>
      <w:r w:rsidRPr="00407514">
        <w:rPr>
          <w:rStyle w:val="math-inline"/>
          <w:sz w:val="28"/>
          <w:szCs w:val="28"/>
          <w:lang w:val="kk-KZ"/>
        </w:rPr>
        <w:t>p &lt; 0.01</w:t>
      </w:r>
      <w:r w:rsidRPr="00407514">
        <w:rPr>
          <w:sz w:val="28"/>
          <w:szCs w:val="28"/>
          <w:lang w:val="kk-KZ"/>
        </w:rPr>
        <w:t>) ЭТ мен БТ арасындағы айырмашылықтың кездейсоқ емес екенін 99% сенімділікпен дәлелдеді. Бұл математикалық тұрғыдан эксперименттік фактордың (біздің әдістемеңіздің) нәтижеге тікелей әсер еткенін айғақтайды.</w:t>
      </w:r>
    </w:p>
    <w:p w14:paraId="1B9BD4F0" w14:textId="127A7ABF" w:rsidR="00DF78A1" w:rsidRPr="00407514" w:rsidRDefault="00DF78A1" w:rsidP="008E56B8">
      <w:pPr>
        <w:pStyle w:val="a6"/>
        <w:spacing w:before="0" w:beforeAutospacing="0" w:after="0" w:afterAutospacing="0"/>
        <w:ind w:firstLine="567"/>
        <w:jc w:val="both"/>
        <w:rPr>
          <w:sz w:val="28"/>
          <w:szCs w:val="28"/>
          <w:lang w:val="kk-KZ"/>
        </w:rPr>
      </w:pPr>
      <w:r w:rsidRPr="00407514">
        <w:rPr>
          <w:sz w:val="28"/>
          <w:szCs w:val="28"/>
          <w:lang w:val="kk-KZ"/>
        </w:rPr>
        <w:t xml:space="preserve">Зерттеу барысында алынған эмпирикалық мәліметтерді салыстырмалы талдау нәтижесінде </w:t>
      </w:r>
      <w:r w:rsidRPr="00407514">
        <w:rPr>
          <w:bCs/>
          <w:sz w:val="28"/>
          <w:szCs w:val="28"/>
          <w:lang w:val="kk-KZ"/>
        </w:rPr>
        <w:t>зерттеу гипотезасы расталды</w:t>
      </w:r>
      <w:r w:rsidRPr="00407514">
        <w:rPr>
          <w:sz w:val="28"/>
          <w:szCs w:val="28"/>
          <w:lang w:val="kk-KZ"/>
        </w:rPr>
        <w:t>. Атап айтқанда, А.Г. Шмелевтің «Жеке қасиеттер атласы» әдістемесі бойынша эксперименттік топ студенттерінің тұлғалық-танымдық көрсеткіштерінің жоғарылауы (орташа өсім 38,5%) бақылау тобымен салыстырғанда статистикалық маңызды екені дәлелденді. Бұл болашақ мамандардың кәсіби құзыреттілігін қалыптастыруда тұлғалық-танымдық компонентті дамытуға бағытталған педагогикалық жағдайлардың тиімді екенін көрсетеді.</w:t>
      </w:r>
    </w:p>
    <w:p w14:paraId="4444C032" w14:textId="6CBB36E4" w:rsidR="00DF78A1" w:rsidRPr="00407514" w:rsidRDefault="00DF78A1" w:rsidP="008E56B8">
      <w:pPr>
        <w:pStyle w:val="a6"/>
        <w:spacing w:before="0" w:beforeAutospacing="0" w:after="0" w:afterAutospacing="0"/>
        <w:ind w:firstLine="567"/>
        <w:jc w:val="both"/>
        <w:rPr>
          <w:sz w:val="28"/>
          <w:szCs w:val="28"/>
          <w:lang w:val="kk-KZ"/>
        </w:rPr>
      </w:pPr>
      <w:r w:rsidRPr="00407514">
        <w:rPr>
          <w:sz w:val="28"/>
          <w:szCs w:val="28"/>
          <w:lang w:val="kk-KZ"/>
        </w:rPr>
        <w:t xml:space="preserve">Қалыптастырушы эксперименттің </w:t>
      </w:r>
      <w:r w:rsidRPr="00407514">
        <w:rPr>
          <w:bCs/>
          <w:i/>
          <w:sz w:val="28"/>
          <w:szCs w:val="28"/>
          <w:lang w:val="kk-KZ"/>
        </w:rPr>
        <w:t>тұлғалық-танымдық компоненті негізінде</w:t>
      </w:r>
      <w:r w:rsidRPr="00407514">
        <w:rPr>
          <w:b/>
          <w:bCs/>
          <w:sz w:val="28"/>
          <w:szCs w:val="28"/>
          <w:lang w:val="kk-KZ"/>
        </w:rPr>
        <w:t xml:space="preserve"> </w:t>
      </w:r>
      <w:r w:rsidRPr="00407514">
        <w:rPr>
          <w:sz w:val="28"/>
          <w:szCs w:val="28"/>
          <w:lang w:val="kk-KZ"/>
        </w:rPr>
        <w:t xml:space="preserve">Г. Айзенктің «Психикалық күйлерді өзін-өзі бағалау» әдістемесі 2рет жүргізіліп, төмендегі кестеде осы құрылымға негізделген, Г.Айзенктің «Психикалық күйлерді өзін-өзі бағалау» әдістемесі бойынша </w:t>
      </w:r>
      <w:r w:rsidRPr="00407514">
        <w:rPr>
          <w:i/>
          <w:sz w:val="28"/>
          <w:szCs w:val="28"/>
          <w:lang w:val="kk-KZ"/>
        </w:rPr>
        <w:t>3-</w:t>
      </w:r>
      <w:r w:rsidRPr="00407514">
        <w:rPr>
          <w:sz w:val="28"/>
          <w:szCs w:val="28"/>
          <w:lang w:val="kk-KZ"/>
        </w:rPr>
        <w:t>курс студенттерінің пайыздық көрсеткі</w:t>
      </w:r>
      <w:r w:rsidR="00FB41AD" w:rsidRPr="00407514">
        <w:rPr>
          <w:sz w:val="28"/>
          <w:szCs w:val="28"/>
          <w:lang w:val="kk-KZ"/>
        </w:rPr>
        <w:t xml:space="preserve">штерін  ұсынып отырмыз </w:t>
      </w:r>
      <w:r w:rsidR="00357A43">
        <w:rPr>
          <w:sz w:val="28"/>
          <w:szCs w:val="28"/>
          <w:lang w:val="kk-KZ"/>
        </w:rPr>
        <w:t xml:space="preserve">(кесте  </w:t>
      </w:r>
      <w:r w:rsidR="00FB41AD" w:rsidRPr="00407514">
        <w:rPr>
          <w:sz w:val="28"/>
          <w:szCs w:val="28"/>
          <w:lang w:val="kk-KZ"/>
        </w:rPr>
        <w:t>30</w:t>
      </w:r>
      <w:r w:rsidRPr="00407514">
        <w:rPr>
          <w:sz w:val="28"/>
          <w:szCs w:val="28"/>
          <w:lang w:val="kk-KZ"/>
        </w:rPr>
        <w:t>)</w:t>
      </w:r>
      <w:r w:rsidR="00FB41AD" w:rsidRPr="00407514">
        <w:rPr>
          <w:sz w:val="28"/>
          <w:szCs w:val="28"/>
          <w:lang w:val="kk-KZ"/>
        </w:rPr>
        <w:t>.</w:t>
      </w:r>
      <w:r w:rsidRPr="00407514">
        <w:rPr>
          <w:sz w:val="28"/>
          <w:szCs w:val="28"/>
          <w:lang w:val="kk-KZ"/>
        </w:rPr>
        <w:t xml:space="preserve"> </w:t>
      </w:r>
    </w:p>
    <w:p w14:paraId="3279CD40" w14:textId="77777777" w:rsidR="00FB41AD" w:rsidRPr="00407514" w:rsidRDefault="00FB41AD" w:rsidP="008E56B8">
      <w:pPr>
        <w:pStyle w:val="3"/>
        <w:keepNext w:val="0"/>
        <w:widowControl w:val="0"/>
        <w:spacing w:before="0" w:after="0"/>
        <w:jc w:val="both"/>
        <w:rPr>
          <w:rFonts w:ascii="Times New Roman" w:hAnsi="Times New Roman" w:cs="Times New Roman"/>
          <w:b w:val="0"/>
          <w:sz w:val="28"/>
          <w:szCs w:val="28"/>
          <w:lang w:val="kk-KZ"/>
        </w:rPr>
      </w:pPr>
    </w:p>
    <w:p w14:paraId="1C8E232B" w14:textId="05C3DFFA" w:rsidR="00DF78A1" w:rsidRPr="00407514" w:rsidRDefault="00DF78A1" w:rsidP="008E56B8">
      <w:pPr>
        <w:pStyle w:val="3"/>
        <w:keepNext w:val="0"/>
        <w:widowControl w:val="0"/>
        <w:spacing w:before="0" w:after="0"/>
        <w:jc w:val="both"/>
        <w:rPr>
          <w:rFonts w:ascii="Times New Roman" w:hAnsi="Times New Roman" w:cs="Times New Roman"/>
          <w:b w:val="0"/>
          <w:sz w:val="28"/>
          <w:szCs w:val="28"/>
          <w:lang w:val="kk-KZ"/>
        </w:rPr>
      </w:pPr>
      <w:r w:rsidRPr="00407514">
        <w:rPr>
          <w:rFonts w:ascii="Times New Roman" w:hAnsi="Times New Roman" w:cs="Times New Roman"/>
          <w:b w:val="0"/>
          <w:sz w:val="28"/>
          <w:szCs w:val="28"/>
          <w:lang w:val="kk-KZ"/>
        </w:rPr>
        <w:t xml:space="preserve">Кесте </w:t>
      </w:r>
      <w:r w:rsidR="00FB41AD" w:rsidRPr="00407514">
        <w:rPr>
          <w:rFonts w:ascii="Times New Roman" w:hAnsi="Times New Roman" w:cs="Times New Roman"/>
          <w:b w:val="0"/>
          <w:sz w:val="28"/>
          <w:szCs w:val="28"/>
          <w:lang w:val="kk-KZ"/>
        </w:rPr>
        <w:t xml:space="preserve">30 - </w:t>
      </w:r>
      <w:r w:rsidRPr="00407514">
        <w:rPr>
          <w:rFonts w:ascii="Times New Roman" w:hAnsi="Times New Roman" w:cs="Times New Roman"/>
          <w:b w:val="0"/>
          <w:sz w:val="28"/>
          <w:szCs w:val="28"/>
          <w:lang w:val="kk-KZ"/>
        </w:rPr>
        <w:t>Айқындаушы эксперимент кезеңіндегі тұлғалық-танымдық компоненті бойынша ЭТ пен БТ-тарына жүргізілген Г. Айзенктің «Психикалық күйлерді өзін-өзі бағалау» әдістемесі қалыптасу деңгейлері (n=120)</w:t>
      </w:r>
    </w:p>
    <w:p w14:paraId="13E7FCC5" w14:textId="77777777" w:rsidR="00DF78A1" w:rsidRPr="00407514" w:rsidRDefault="00DF78A1" w:rsidP="00E82FDE">
      <w:pPr>
        <w:pStyle w:val="a6"/>
        <w:spacing w:before="0" w:beforeAutospacing="0" w:after="0" w:afterAutospacing="0"/>
        <w:ind w:firstLine="709"/>
        <w:jc w:val="both"/>
        <w:rPr>
          <w:sz w:val="28"/>
          <w:szCs w:val="28"/>
          <w:lang w:val="kk-KZ"/>
        </w:rPr>
      </w:pPr>
      <w:r w:rsidRPr="00407514">
        <w:rPr>
          <w:sz w:val="28"/>
          <w:szCs w:val="28"/>
          <w:lang w:val="kk-KZ"/>
        </w:rPr>
        <w:t xml:space="preserve"> </w:t>
      </w:r>
    </w:p>
    <w:tbl>
      <w:tblPr>
        <w:tblW w:w="9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33"/>
        <w:gridCol w:w="1515"/>
        <w:gridCol w:w="1518"/>
        <w:gridCol w:w="1787"/>
        <w:gridCol w:w="1929"/>
      </w:tblGrid>
      <w:tr w:rsidR="00407514" w:rsidRPr="00407514" w14:paraId="64A01A07" w14:textId="77777777" w:rsidTr="008E56B8">
        <w:trPr>
          <w:trHeight w:val="40"/>
          <w:jc w:val="center"/>
        </w:trPr>
        <w:tc>
          <w:tcPr>
            <w:tcW w:w="2933" w:type="dxa"/>
            <w:tcMar>
              <w:top w:w="30" w:type="dxa"/>
              <w:left w:w="45" w:type="dxa"/>
              <w:bottom w:w="30" w:type="dxa"/>
              <w:right w:w="45" w:type="dxa"/>
            </w:tcMar>
            <w:vAlign w:val="bottom"/>
            <w:hideMark/>
          </w:tcPr>
          <w:p w14:paraId="45D8C45E" w14:textId="77777777" w:rsidR="00DF78A1" w:rsidRPr="00407514" w:rsidRDefault="00DF78A1" w:rsidP="008E56B8">
            <w:pPr>
              <w:spacing w:after="0" w:line="240" w:lineRule="auto"/>
              <w:jc w:val="center"/>
              <w:rPr>
                <w:rFonts w:ascii="Times New Roman" w:hAnsi="Times New Roman" w:cs="Times New Roman"/>
                <w:sz w:val="24"/>
                <w:szCs w:val="24"/>
              </w:rPr>
            </w:pPr>
            <w:r w:rsidRPr="00407514">
              <w:rPr>
                <w:rFonts w:ascii="Times New Roman" w:hAnsi="Times New Roman" w:cs="Times New Roman"/>
                <w:sz w:val="24"/>
                <w:szCs w:val="24"/>
              </w:rPr>
              <w:t>Психикалық күйлер</w:t>
            </w:r>
          </w:p>
        </w:tc>
        <w:tc>
          <w:tcPr>
            <w:tcW w:w="1515" w:type="dxa"/>
            <w:tcMar>
              <w:top w:w="30" w:type="dxa"/>
              <w:left w:w="45" w:type="dxa"/>
              <w:bottom w:w="30" w:type="dxa"/>
              <w:right w:w="45" w:type="dxa"/>
            </w:tcMar>
            <w:vAlign w:val="bottom"/>
            <w:hideMark/>
          </w:tcPr>
          <w:p w14:paraId="27F229D5" w14:textId="77777777" w:rsidR="00DF78A1" w:rsidRPr="00407514" w:rsidRDefault="00DF78A1" w:rsidP="008E56B8">
            <w:pPr>
              <w:spacing w:after="0" w:line="240" w:lineRule="auto"/>
              <w:jc w:val="center"/>
              <w:rPr>
                <w:rFonts w:ascii="Times New Roman" w:hAnsi="Times New Roman" w:cs="Times New Roman"/>
                <w:sz w:val="24"/>
                <w:szCs w:val="24"/>
              </w:rPr>
            </w:pPr>
            <w:r w:rsidRPr="00407514">
              <w:rPr>
                <w:rFonts w:ascii="Times New Roman" w:hAnsi="Times New Roman" w:cs="Times New Roman"/>
                <w:sz w:val="24"/>
                <w:szCs w:val="24"/>
              </w:rPr>
              <w:t>Топ</w:t>
            </w:r>
          </w:p>
        </w:tc>
        <w:tc>
          <w:tcPr>
            <w:tcW w:w="0" w:type="auto"/>
            <w:tcMar>
              <w:top w:w="30" w:type="dxa"/>
              <w:left w:w="45" w:type="dxa"/>
              <w:bottom w:w="30" w:type="dxa"/>
              <w:right w:w="45" w:type="dxa"/>
            </w:tcMar>
            <w:vAlign w:val="bottom"/>
            <w:hideMark/>
          </w:tcPr>
          <w:p w14:paraId="103BA87F" w14:textId="77777777" w:rsidR="00DF78A1" w:rsidRPr="00407514" w:rsidRDefault="00DF78A1" w:rsidP="008E56B8">
            <w:pPr>
              <w:spacing w:after="0" w:line="240" w:lineRule="auto"/>
              <w:jc w:val="center"/>
              <w:rPr>
                <w:rFonts w:ascii="Times New Roman" w:hAnsi="Times New Roman" w:cs="Times New Roman"/>
                <w:sz w:val="24"/>
                <w:szCs w:val="24"/>
              </w:rPr>
            </w:pPr>
            <w:r w:rsidRPr="00407514">
              <w:rPr>
                <w:rFonts w:ascii="Times New Roman" w:hAnsi="Times New Roman" w:cs="Times New Roman"/>
                <w:sz w:val="24"/>
                <w:szCs w:val="24"/>
              </w:rPr>
              <w:t>Жоғары (n/%)</w:t>
            </w:r>
          </w:p>
        </w:tc>
        <w:tc>
          <w:tcPr>
            <w:tcW w:w="1787" w:type="dxa"/>
            <w:tcMar>
              <w:top w:w="30" w:type="dxa"/>
              <w:left w:w="45" w:type="dxa"/>
              <w:bottom w:w="30" w:type="dxa"/>
              <w:right w:w="45" w:type="dxa"/>
            </w:tcMar>
            <w:vAlign w:val="bottom"/>
            <w:hideMark/>
          </w:tcPr>
          <w:p w14:paraId="5BBBDAFD" w14:textId="77777777" w:rsidR="00DF78A1" w:rsidRPr="00407514" w:rsidRDefault="00DF78A1" w:rsidP="008E56B8">
            <w:pPr>
              <w:spacing w:after="0" w:line="240" w:lineRule="auto"/>
              <w:jc w:val="center"/>
              <w:rPr>
                <w:rFonts w:ascii="Times New Roman" w:hAnsi="Times New Roman" w:cs="Times New Roman"/>
                <w:sz w:val="24"/>
                <w:szCs w:val="24"/>
              </w:rPr>
            </w:pPr>
            <w:r w:rsidRPr="00407514">
              <w:rPr>
                <w:rFonts w:ascii="Times New Roman" w:hAnsi="Times New Roman" w:cs="Times New Roman"/>
                <w:sz w:val="24"/>
                <w:szCs w:val="24"/>
              </w:rPr>
              <w:t>Орташа (n/%)</w:t>
            </w:r>
          </w:p>
        </w:tc>
        <w:tc>
          <w:tcPr>
            <w:tcW w:w="1929" w:type="dxa"/>
            <w:tcMar>
              <w:top w:w="30" w:type="dxa"/>
              <w:left w:w="45" w:type="dxa"/>
              <w:bottom w:w="30" w:type="dxa"/>
              <w:right w:w="45" w:type="dxa"/>
            </w:tcMar>
            <w:vAlign w:val="bottom"/>
            <w:hideMark/>
          </w:tcPr>
          <w:p w14:paraId="50CD075B" w14:textId="77777777" w:rsidR="00DF78A1" w:rsidRPr="00407514" w:rsidRDefault="00DF78A1" w:rsidP="008E56B8">
            <w:pPr>
              <w:spacing w:after="0" w:line="240" w:lineRule="auto"/>
              <w:jc w:val="center"/>
              <w:rPr>
                <w:rFonts w:ascii="Times New Roman" w:hAnsi="Times New Roman" w:cs="Times New Roman"/>
                <w:sz w:val="24"/>
                <w:szCs w:val="24"/>
              </w:rPr>
            </w:pPr>
            <w:r w:rsidRPr="00407514">
              <w:rPr>
                <w:rFonts w:ascii="Times New Roman" w:hAnsi="Times New Roman" w:cs="Times New Roman"/>
                <w:sz w:val="24"/>
                <w:szCs w:val="24"/>
              </w:rPr>
              <w:t>Төмен (n/%)</w:t>
            </w:r>
          </w:p>
        </w:tc>
      </w:tr>
      <w:tr w:rsidR="00407514" w:rsidRPr="00407514" w14:paraId="4546A35D" w14:textId="77777777" w:rsidTr="008E56B8">
        <w:trPr>
          <w:trHeight w:val="40"/>
          <w:jc w:val="center"/>
        </w:trPr>
        <w:tc>
          <w:tcPr>
            <w:tcW w:w="2933" w:type="dxa"/>
            <w:tcMar>
              <w:top w:w="30" w:type="dxa"/>
              <w:left w:w="45" w:type="dxa"/>
              <w:bottom w:w="30" w:type="dxa"/>
              <w:right w:w="45" w:type="dxa"/>
            </w:tcMar>
            <w:vAlign w:val="bottom"/>
            <w:hideMark/>
          </w:tcPr>
          <w:p w14:paraId="6D1374ED" w14:textId="77777777" w:rsidR="00DF78A1" w:rsidRPr="00407514" w:rsidRDefault="00DF78A1" w:rsidP="008E56B8">
            <w:pPr>
              <w:spacing w:after="0" w:line="240" w:lineRule="auto"/>
              <w:jc w:val="both"/>
              <w:rPr>
                <w:rFonts w:ascii="Times New Roman" w:hAnsi="Times New Roman" w:cs="Times New Roman"/>
                <w:sz w:val="24"/>
                <w:szCs w:val="24"/>
              </w:rPr>
            </w:pPr>
            <w:r w:rsidRPr="00407514">
              <w:rPr>
                <w:rFonts w:ascii="Times New Roman" w:hAnsi="Times New Roman" w:cs="Times New Roman"/>
                <w:sz w:val="24"/>
                <w:szCs w:val="24"/>
              </w:rPr>
              <w:t>Мазасыздық</w:t>
            </w:r>
          </w:p>
        </w:tc>
        <w:tc>
          <w:tcPr>
            <w:tcW w:w="1515" w:type="dxa"/>
            <w:tcMar>
              <w:top w:w="30" w:type="dxa"/>
              <w:left w:w="45" w:type="dxa"/>
              <w:bottom w:w="30" w:type="dxa"/>
              <w:right w:w="45" w:type="dxa"/>
            </w:tcMar>
            <w:vAlign w:val="bottom"/>
            <w:hideMark/>
          </w:tcPr>
          <w:p w14:paraId="1E79A801" w14:textId="77777777" w:rsidR="00DF78A1" w:rsidRPr="00407514" w:rsidRDefault="00DF78A1" w:rsidP="008E56B8">
            <w:pPr>
              <w:spacing w:after="0" w:line="240" w:lineRule="auto"/>
              <w:jc w:val="both"/>
              <w:rPr>
                <w:rFonts w:ascii="Times New Roman" w:hAnsi="Times New Roman" w:cs="Times New Roman"/>
                <w:sz w:val="24"/>
                <w:szCs w:val="24"/>
              </w:rPr>
            </w:pPr>
            <w:r w:rsidRPr="00407514">
              <w:rPr>
                <w:rFonts w:ascii="Times New Roman" w:hAnsi="Times New Roman" w:cs="Times New Roman"/>
                <w:sz w:val="24"/>
                <w:szCs w:val="24"/>
              </w:rPr>
              <w:t>ЭТ (n=60)</w:t>
            </w:r>
          </w:p>
        </w:tc>
        <w:tc>
          <w:tcPr>
            <w:tcW w:w="0" w:type="auto"/>
            <w:tcMar>
              <w:top w:w="30" w:type="dxa"/>
              <w:left w:w="45" w:type="dxa"/>
              <w:bottom w:w="30" w:type="dxa"/>
              <w:right w:w="45" w:type="dxa"/>
            </w:tcMar>
            <w:vAlign w:val="bottom"/>
            <w:hideMark/>
          </w:tcPr>
          <w:p w14:paraId="3C2EE43D" w14:textId="77777777" w:rsidR="00DF78A1" w:rsidRPr="00407514" w:rsidRDefault="00DF78A1" w:rsidP="008E56B8">
            <w:pPr>
              <w:spacing w:after="0" w:line="240" w:lineRule="auto"/>
              <w:jc w:val="both"/>
              <w:rPr>
                <w:rFonts w:ascii="Times New Roman" w:hAnsi="Times New Roman" w:cs="Times New Roman"/>
                <w:sz w:val="24"/>
                <w:szCs w:val="24"/>
              </w:rPr>
            </w:pPr>
            <w:r w:rsidRPr="00407514">
              <w:rPr>
                <w:rFonts w:ascii="Times New Roman" w:hAnsi="Times New Roman" w:cs="Times New Roman"/>
                <w:sz w:val="24"/>
                <w:szCs w:val="24"/>
              </w:rPr>
              <w:t>2 (3.3%)</w:t>
            </w:r>
          </w:p>
        </w:tc>
        <w:tc>
          <w:tcPr>
            <w:tcW w:w="1787" w:type="dxa"/>
            <w:tcMar>
              <w:top w:w="30" w:type="dxa"/>
              <w:left w:w="45" w:type="dxa"/>
              <w:bottom w:w="30" w:type="dxa"/>
              <w:right w:w="45" w:type="dxa"/>
            </w:tcMar>
            <w:vAlign w:val="bottom"/>
            <w:hideMark/>
          </w:tcPr>
          <w:p w14:paraId="6DF6C2A3" w14:textId="77777777" w:rsidR="00DF78A1" w:rsidRPr="00407514" w:rsidRDefault="00DF78A1" w:rsidP="008E56B8">
            <w:pPr>
              <w:spacing w:after="0" w:line="240" w:lineRule="auto"/>
              <w:jc w:val="both"/>
              <w:rPr>
                <w:rFonts w:ascii="Times New Roman" w:hAnsi="Times New Roman" w:cs="Times New Roman"/>
                <w:sz w:val="24"/>
                <w:szCs w:val="24"/>
              </w:rPr>
            </w:pPr>
            <w:r w:rsidRPr="00407514">
              <w:rPr>
                <w:rFonts w:ascii="Times New Roman" w:hAnsi="Times New Roman" w:cs="Times New Roman"/>
                <w:sz w:val="24"/>
                <w:szCs w:val="24"/>
              </w:rPr>
              <w:t>13 (21.7%)</w:t>
            </w:r>
          </w:p>
        </w:tc>
        <w:tc>
          <w:tcPr>
            <w:tcW w:w="1929" w:type="dxa"/>
            <w:tcMar>
              <w:top w:w="30" w:type="dxa"/>
              <w:left w:w="45" w:type="dxa"/>
              <w:bottom w:w="30" w:type="dxa"/>
              <w:right w:w="45" w:type="dxa"/>
            </w:tcMar>
            <w:vAlign w:val="bottom"/>
            <w:hideMark/>
          </w:tcPr>
          <w:p w14:paraId="2E95D62F" w14:textId="77777777" w:rsidR="00DF78A1" w:rsidRPr="00407514" w:rsidRDefault="00DF78A1" w:rsidP="008E56B8">
            <w:pPr>
              <w:spacing w:after="0" w:line="240" w:lineRule="auto"/>
              <w:jc w:val="both"/>
              <w:rPr>
                <w:rFonts w:ascii="Times New Roman" w:hAnsi="Times New Roman" w:cs="Times New Roman"/>
                <w:sz w:val="24"/>
                <w:szCs w:val="24"/>
              </w:rPr>
            </w:pPr>
            <w:r w:rsidRPr="00407514">
              <w:rPr>
                <w:rFonts w:ascii="Times New Roman" w:hAnsi="Times New Roman" w:cs="Times New Roman"/>
                <w:sz w:val="24"/>
                <w:szCs w:val="24"/>
              </w:rPr>
              <w:t>45 (75.0%)</w:t>
            </w:r>
          </w:p>
        </w:tc>
      </w:tr>
      <w:tr w:rsidR="00407514" w:rsidRPr="00407514" w14:paraId="52259206" w14:textId="77777777" w:rsidTr="008E56B8">
        <w:trPr>
          <w:trHeight w:val="40"/>
          <w:jc w:val="center"/>
        </w:trPr>
        <w:tc>
          <w:tcPr>
            <w:tcW w:w="2933" w:type="dxa"/>
            <w:tcMar>
              <w:top w:w="30" w:type="dxa"/>
              <w:left w:w="45" w:type="dxa"/>
              <w:bottom w:w="30" w:type="dxa"/>
              <w:right w:w="45" w:type="dxa"/>
            </w:tcMar>
            <w:vAlign w:val="bottom"/>
            <w:hideMark/>
          </w:tcPr>
          <w:p w14:paraId="41F5FBE7" w14:textId="77777777" w:rsidR="00DF78A1" w:rsidRPr="00407514" w:rsidRDefault="00DF78A1" w:rsidP="008E56B8">
            <w:pPr>
              <w:spacing w:after="0" w:line="240" w:lineRule="auto"/>
              <w:jc w:val="both"/>
              <w:rPr>
                <w:rFonts w:ascii="Times New Roman" w:hAnsi="Times New Roman" w:cs="Times New Roman"/>
                <w:sz w:val="24"/>
                <w:szCs w:val="24"/>
              </w:rPr>
            </w:pPr>
          </w:p>
        </w:tc>
        <w:tc>
          <w:tcPr>
            <w:tcW w:w="1515" w:type="dxa"/>
            <w:tcMar>
              <w:top w:w="30" w:type="dxa"/>
              <w:left w:w="45" w:type="dxa"/>
              <w:bottom w:w="30" w:type="dxa"/>
              <w:right w:w="45" w:type="dxa"/>
            </w:tcMar>
            <w:vAlign w:val="bottom"/>
            <w:hideMark/>
          </w:tcPr>
          <w:p w14:paraId="14CDB3F3" w14:textId="77777777" w:rsidR="00DF78A1" w:rsidRPr="00407514" w:rsidRDefault="00DF78A1" w:rsidP="008E56B8">
            <w:pPr>
              <w:spacing w:after="0" w:line="240" w:lineRule="auto"/>
              <w:jc w:val="both"/>
              <w:rPr>
                <w:rFonts w:ascii="Times New Roman" w:hAnsi="Times New Roman" w:cs="Times New Roman"/>
                <w:sz w:val="24"/>
                <w:szCs w:val="24"/>
              </w:rPr>
            </w:pPr>
            <w:r w:rsidRPr="00407514">
              <w:rPr>
                <w:rFonts w:ascii="Times New Roman" w:hAnsi="Times New Roman" w:cs="Times New Roman"/>
                <w:sz w:val="24"/>
                <w:szCs w:val="24"/>
              </w:rPr>
              <w:t>БТ (n=60)</w:t>
            </w:r>
          </w:p>
        </w:tc>
        <w:tc>
          <w:tcPr>
            <w:tcW w:w="0" w:type="auto"/>
            <w:tcMar>
              <w:top w:w="30" w:type="dxa"/>
              <w:left w:w="45" w:type="dxa"/>
              <w:bottom w:w="30" w:type="dxa"/>
              <w:right w:w="45" w:type="dxa"/>
            </w:tcMar>
            <w:vAlign w:val="bottom"/>
            <w:hideMark/>
          </w:tcPr>
          <w:p w14:paraId="327D1B63" w14:textId="77777777" w:rsidR="00DF78A1" w:rsidRPr="00407514" w:rsidRDefault="00DF78A1" w:rsidP="008E56B8">
            <w:pPr>
              <w:spacing w:after="0" w:line="240" w:lineRule="auto"/>
              <w:jc w:val="both"/>
              <w:rPr>
                <w:rFonts w:ascii="Times New Roman" w:hAnsi="Times New Roman" w:cs="Times New Roman"/>
                <w:sz w:val="24"/>
                <w:szCs w:val="24"/>
              </w:rPr>
            </w:pPr>
            <w:r w:rsidRPr="00407514">
              <w:rPr>
                <w:rFonts w:ascii="Times New Roman" w:hAnsi="Times New Roman" w:cs="Times New Roman"/>
                <w:sz w:val="24"/>
                <w:szCs w:val="24"/>
              </w:rPr>
              <w:t>8 (13.3%)</w:t>
            </w:r>
          </w:p>
        </w:tc>
        <w:tc>
          <w:tcPr>
            <w:tcW w:w="1787" w:type="dxa"/>
            <w:tcMar>
              <w:top w:w="30" w:type="dxa"/>
              <w:left w:w="45" w:type="dxa"/>
              <w:bottom w:w="30" w:type="dxa"/>
              <w:right w:w="45" w:type="dxa"/>
            </w:tcMar>
            <w:vAlign w:val="bottom"/>
            <w:hideMark/>
          </w:tcPr>
          <w:p w14:paraId="049081F4" w14:textId="77777777" w:rsidR="00DF78A1" w:rsidRPr="00407514" w:rsidRDefault="00DF78A1" w:rsidP="008E56B8">
            <w:pPr>
              <w:spacing w:after="0" w:line="240" w:lineRule="auto"/>
              <w:jc w:val="both"/>
              <w:rPr>
                <w:rFonts w:ascii="Times New Roman" w:hAnsi="Times New Roman" w:cs="Times New Roman"/>
                <w:sz w:val="24"/>
                <w:szCs w:val="24"/>
              </w:rPr>
            </w:pPr>
            <w:r w:rsidRPr="00407514">
              <w:rPr>
                <w:rFonts w:ascii="Times New Roman" w:hAnsi="Times New Roman" w:cs="Times New Roman"/>
                <w:sz w:val="24"/>
                <w:szCs w:val="24"/>
              </w:rPr>
              <w:t>17 (28.4%)</w:t>
            </w:r>
          </w:p>
        </w:tc>
        <w:tc>
          <w:tcPr>
            <w:tcW w:w="1929" w:type="dxa"/>
            <w:tcMar>
              <w:top w:w="30" w:type="dxa"/>
              <w:left w:w="45" w:type="dxa"/>
              <w:bottom w:w="30" w:type="dxa"/>
              <w:right w:w="45" w:type="dxa"/>
            </w:tcMar>
            <w:vAlign w:val="bottom"/>
            <w:hideMark/>
          </w:tcPr>
          <w:p w14:paraId="36D63114" w14:textId="77777777" w:rsidR="00DF78A1" w:rsidRPr="00407514" w:rsidRDefault="00DF78A1" w:rsidP="008E56B8">
            <w:pPr>
              <w:spacing w:after="0" w:line="240" w:lineRule="auto"/>
              <w:jc w:val="both"/>
              <w:rPr>
                <w:rFonts w:ascii="Times New Roman" w:hAnsi="Times New Roman" w:cs="Times New Roman"/>
                <w:sz w:val="24"/>
                <w:szCs w:val="24"/>
              </w:rPr>
            </w:pPr>
            <w:r w:rsidRPr="00407514">
              <w:rPr>
                <w:rFonts w:ascii="Times New Roman" w:hAnsi="Times New Roman" w:cs="Times New Roman"/>
                <w:sz w:val="24"/>
                <w:szCs w:val="24"/>
              </w:rPr>
              <w:t>35 (58.3%)</w:t>
            </w:r>
          </w:p>
        </w:tc>
      </w:tr>
      <w:tr w:rsidR="00407514" w:rsidRPr="00407514" w14:paraId="3EC4077D" w14:textId="77777777" w:rsidTr="008E56B8">
        <w:trPr>
          <w:trHeight w:val="40"/>
          <w:jc w:val="center"/>
        </w:trPr>
        <w:tc>
          <w:tcPr>
            <w:tcW w:w="2933" w:type="dxa"/>
            <w:tcMar>
              <w:top w:w="30" w:type="dxa"/>
              <w:left w:w="45" w:type="dxa"/>
              <w:bottom w:w="30" w:type="dxa"/>
              <w:right w:w="45" w:type="dxa"/>
            </w:tcMar>
            <w:vAlign w:val="bottom"/>
            <w:hideMark/>
          </w:tcPr>
          <w:p w14:paraId="065FCE25" w14:textId="77777777" w:rsidR="00DF78A1" w:rsidRPr="00407514" w:rsidRDefault="00DF78A1" w:rsidP="008E56B8">
            <w:pPr>
              <w:spacing w:after="0" w:line="240" w:lineRule="auto"/>
              <w:jc w:val="both"/>
              <w:rPr>
                <w:rFonts w:ascii="Times New Roman" w:hAnsi="Times New Roman" w:cs="Times New Roman"/>
                <w:sz w:val="24"/>
                <w:szCs w:val="24"/>
              </w:rPr>
            </w:pPr>
            <w:r w:rsidRPr="00407514">
              <w:rPr>
                <w:rFonts w:ascii="Times New Roman" w:hAnsi="Times New Roman" w:cs="Times New Roman"/>
                <w:sz w:val="24"/>
                <w:szCs w:val="24"/>
              </w:rPr>
              <w:t>Фрустрация</w:t>
            </w:r>
          </w:p>
        </w:tc>
        <w:tc>
          <w:tcPr>
            <w:tcW w:w="1515" w:type="dxa"/>
            <w:tcMar>
              <w:top w:w="30" w:type="dxa"/>
              <w:left w:w="45" w:type="dxa"/>
              <w:bottom w:w="30" w:type="dxa"/>
              <w:right w:w="45" w:type="dxa"/>
            </w:tcMar>
            <w:vAlign w:val="bottom"/>
            <w:hideMark/>
          </w:tcPr>
          <w:p w14:paraId="24740C61" w14:textId="77777777" w:rsidR="00DF78A1" w:rsidRPr="00407514" w:rsidRDefault="00DF78A1" w:rsidP="008E56B8">
            <w:pPr>
              <w:spacing w:after="0" w:line="240" w:lineRule="auto"/>
              <w:jc w:val="both"/>
              <w:rPr>
                <w:rFonts w:ascii="Times New Roman" w:hAnsi="Times New Roman" w:cs="Times New Roman"/>
                <w:sz w:val="24"/>
                <w:szCs w:val="24"/>
              </w:rPr>
            </w:pPr>
            <w:r w:rsidRPr="00407514">
              <w:rPr>
                <w:rFonts w:ascii="Times New Roman" w:hAnsi="Times New Roman" w:cs="Times New Roman"/>
                <w:sz w:val="24"/>
                <w:szCs w:val="24"/>
              </w:rPr>
              <w:t>ЭТ (n=60)</w:t>
            </w:r>
          </w:p>
        </w:tc>
        <w:tc>
          <w:tcPr>
            <w:tcW w:w="0" w:type="auto"/>
            <w:tcMar>
              <w:top w:w="30" w:type="dxa"/>
              <w:left w:w="45" w:type="dxa"/>
              <w:bottom w:w="30" w:type="dxa"/>
              <w:right w:w="45" w:type="dxa"/>
            </w:tcMar>
            <w:vAlign w:val="bottom"/>
            <w:hideMark/>
          </w:tcPr>
          <w:p w14:paraId="130B9BCA" w14:textId="77777777" w:rsidR="00DF78A1" w:rsidRPr="00407514" w:rsidRDefault="00DF78A1" w:rsidP="008E56B8">
            <w:pPr>
              <w:spacing w:after="0" w:line="240" w:lineRule="auto"/>
              <w:jc w:val="both"/>
              <w:rPr>
                <w:rFonts w:ascii="Times New Roman" w:hAnsi="Times New Roman" w:cs="Times New Roman"/>
                <w:sz w:val="24"/>
                <w:szCs w:val="24"/>
              </w:rPr>
            </w:pPr>
            <w:r w:rsidRPr="00407514">
              <w:rPr>
                <w:rFonts w:ascii="Times New Roman" w:hAnsi="Times New Roman" w:cs="Times New Roman"/>
                <w:sz w:val="24"/>
                <w:szCs w:val="24"/>
              </w:rPr>
              <w:t>3 (5.0%)</w:t>
            </w:r>
          </w:p>
        </w:tc>
        <w:tc>
          <w:tcPr>
            <w:tcW w:w="1787" w:type="dxa"/>
            <w:tcMar>
              <w:top w:w="30" w:type="dxa"/>
              <w:left w:w="45" w:type="dxa"/>
              <w:bottom w:w="30" w:type="dxa"/>
              <w:right w:w="45" w:type="dxa"/>
            </w:tcMar>
            <w:vAlign w:val="bottom"/>
            <w:hideMark/>
          </w:tcPr>
          <w:p w14:paraId="3F6450DA" w14:textId="77777777" w:rsidR="00DF78A1" w:rsidRPr="00407514" w:rsidRDefault="00DF78A1" w:rsidP="008E56B8">
            <w:pPr>
              <w:spacing w:after="0" w:line="240" w:lineRule="auto"/>
              <w:jc w:val="both"/>
              <w:rPr>
                <w:rFonts w:ascii="Times New Roman" w:hAnsi="Times New Roman" w:cs="Times New Roman"/>
                <w:sz w:val="24"/>
                <w:szCs w:val="24"/>
              </w:rPr>
            </w:pPr>
            <w:r w:rsidRPr="00407514">
              <w:rPr>
                <w:rFonts w:ascii="Times New Roman" w:hAnsi="Times New Roman" w:cs="Times New Roman"/>
                <w:sz w:val="24"/>
                <w:szCs w:val="24"/>
              </w:rPr>
              <w:t>15 (25.0%)</w:t>
            </w:r>
          </w:p>
        </w:tc>
        <w:tc>
          <w:tcPr>
            <w:tcW w:w="1929" w:type="dxa"/>
            <w:tcMar>
              <w:top w:w="30" w:type="dxa"/>
              <w:left w:w="45" w:type="dxa"/>
              <w:bottom w:w="30" w:type="dxa"/>
              <w:right w:w="45" w:type="dxa"/>
            </w:tcMar>
            <w:vAlign w:val="bottom"/>
            <w:hideMark/>
          </w:tcPr>
          <w:p w14:paraId="067E8514" w14:textId="77777777" w:rsidR="00DF78A1" w:rsidRPr="00407514" w:rsidRDefault="00DF78A1" w:rsidP="008E56B8">
            <w:pPr>
              <w:spacing w:after="0" w:line="240" w:lineRule="auto"/>
              <w:jc w:val="both"/>
              <w:rPr>
                <w:rFonts w:ascii="Times New Roman" w:hAnsi="Times New Roman" w:cs="Times New Roman"/>
                <w:sz w:val="24"/>
                <w:szCs w:val="24"/>
              </w:rPr>
            </w:pPr>
            <w:r w:rsidRPr="00407514">
              <w:rPr>
                <w:rFonts w:ascii="Times New Roman" w:hAnsi="Times New Roman" w:cs="Times New Roman"/>
                <w:sz w:val="24"/>
                <w:szCs w:val="24"/>
              </w:rPr>
              <w:t>42 (70.0%)</w:t>
            </w:r>
          </w:p>
        </w:tc>
      </w:tr>
      <w:tr w:rsidR="00407514" w:rsidRPr="00407514" w14:paraId="5BDA96CB" w14:textId="77777777" w:rsidTr="008E56B8">
        <w:trPr>
          <w:trHeight w:val="315"/>
          <w:jc w:val="center"/>
        </w:trPr>
        <w:tc>
          <w:tcPr>
            <w:tcW w:w="2933" w:type="dxa"/>
            <w:tcMar>
              <w:top w:w="30" w:type="dxa"/>
              <w:left w:w="45" w:type="dxa"/>
              <w:bottom w:w="30" w:type="dxa"/>
              <w:right w:w="45" w:type="dxa"/>
            </w:tcMar>
            <w:vAlign w:val="bottom"/>
            <w:hideMark/>
          </w:tcPr>
          <w:p w14:paraId="01601B3C" w14:textId="77777777" w:rsidR="00DF78A1" w:rsidRPr="00407514" w:rsidRDefault="00DF78A1" w:rsidP="008E56B8">
            <w:pPr>
              <w:spacing w:after="0" w:line="240" w:lineRule="auto"/>
              <w:jc w:val="both"/>
              <w:rPr>
                <w:rFonts w:ascii="Times New Roman" w:hAnsi="Times New Roman" w:cs="Times New Roman"/>
                <w:sz w:val="24"/>
                <w:szCs w:val="24"/>
              </w:rPr>
            </w:pPr>
          </w:p>
        </w:tc>
        <w:tc>
          <w:tcPr>
            <w:tcW w:w="1515" w:type="dxa"/>
            <w:tcMar>
              <w:top w:w="30" w:type="dxa"/>
              <w:left w:w="45" w:type="dxa"/>
              <w:bottom w:w="30" w:type="dxa"/>
              <w:right w:w="45" w:type="dxa"/>
            </w:tcMar>
            <w:vAlign w:val="bottom"/>
            <w:hideMark/>
          </w:tcPr>
          <w:p w14:paraId="5F017196" w14:textId="77777777" w:rsidR="00DF78A1" w:rsidRPr="00407514" w:rsidRDefault="00DF78A1" w:rsidP="008E56B8">
            <w:pPr>
              <w:spacing w:after="0" w:line="240" w:lineRule="auto"/>
              <w:jc w:val="both"/>
              <w:rPr>
                <w:rFonts w:ascii="Times New Roman" w:hAnsi="Times New Roman" w:cs="Times New Roman"/>
                <w:sz w:val="24"/>
                <w:szCs w:val="24"/>
              </w:rPr>
            </w:pPr>
            <w:r w:rsidRPr="00407514">
              <w:rPr>
                <w:rFonts w:ascii="Times New Roman" w:hAnsi="Times New Roman" w:cs="Times New Roman"/>
                <w:sz w:val="24"/>
                <w:szCs w:val="24"/>
              </w:rPr>
              <w:t>БТ (n=60)</w:t>
            </w:r>
          </w:p>
        </w:tc>
        <w:tc>
          <w:tcPr>
            <w:tcW w:w="0" w:type="auto"/>
            <w:tcMar>
              <w:top w:w="30" w:type="dxa"/>
              <w:left w:w="45" w:type="dxa"/>
              <w:bottom w:w="30" w:type="dxa"/>
              <w:right w:w="45" w:type="dxa"/>
            </w:tcMar>
            <w:vAlign w:val="bottom"/>
            <w:hideMark/>
          </w:tcPr>
          <w:p w14:paraId="556F6873" w14:textId="77777777" w:rsidR="00DF78A1" w:rsidRPr="00407514" w:rsidRDefault="00DF78A1" w:rsidP="008E56B8">
            <w:pPr>
              <w:spacing w:after="0" w:line="240" w:lineRule="auto"/>
              <w:jc w:val="both"/>
              <w:rPr>
                <w:rFonts w:ascii="Times New Roman" w:hAnsi="Times New Roman" w:cs="Times New Roman"/>
                <w:sz w:val="24"/>
                <w:szCs w:val="24"/>
              </w:rPr>
            </w:pPr>
            <w:r w:rsidRPr="00407514">
              <w:rPr>
                <w:rFonts w:ascii="Times New Roman" w:hAnsi="Times New Roman" w:cs="Times New Roman"/>
                <w:sz w:val="24"/>
                <w:szCs w:val="24"/>
              </w:rPr>
              <w:t>9 (15.0%)</w:t>
            </w:r>
          </w:p>
        </w:tc>
        <w:tc>
          <w:tcPr>
            <w:tcW w:w="1787" w:type="dxa"/>
            <w:tcMar>
              <w:top w:w="30" w:type="dxa"/>
              <w:left w:w="45" w:type="dxa"/>
              <w:bottom w:w="30" w:type="dxa"/>
              <w:right w:w="45" w:type="dxa"/>
            </w:tcMar>
            <w:vAlign w:val="bottom"/>
            <w:hideMark/>
          </w:tcPr>
          <w:p w14:paraId="2E06EABB" w14:textId="77777777" w:rsidR="00DF78A1" w:rsidRPr="00407514" w:rsidRDefault="00DF78A1" w:rsidP="008E56B8">
            <w:pPr>
              <w:spacing w:after="0" w:line="240" w:lineRule="auto"/>
              <w:jc w:val="both"/>
              <w:rPr>
                <w:rFonts w:ascii="Times New Roman" w:hAnsi="Times New Roman" w:cs="Times New Roman"/>
                <w:sz w:val="24"/>
                <w:szCs w:val="24"/>
              </w:rPr>
            </w:pPr>
            <w:r w:rsidRPr="00407514">
              <w:rPr>
                <w:rFonts w:ascii="Times New Roman" w:hAnsi="Times New Roman" w:cs="Times New Roman"/>
                <w:sz w:val="24"/>
                <w:szCs w:val="24"/>
              </w:rPr>
              <w:t>22 (36.7%)</w:t>
            </w:r>
          </w:p>
        </w:tc>
        <w:tc>
          <w:tcPr>
            <w:tcW w:w="1929" w:type="dxa"/>
            <w:tcMar>
              <w:top w:w="30" w:type="dxa"/>
              <w:left w:w="45" w:type="dxa"/>
              <w:bottom w:w="30" w:type="dxa"/>
              <w:right w:w="45" w:type="dxa"/>
            </w:tcMar>
            <w:vAlign w:val="bottom"/>
            <w:hideMark/>
          </w:tcPr>
          <w:p w14:paraId="5A67D170" w14:textId="77777777" w:rsidR="00DF78A1" w:rsidRPr="00407514" w:rsidRDefault="00DF78A1" w:rsidP="008E56B8">
            <w:pPr>
              <w:spacing w:after="0" w:line="240" w:lineRule="auto"/>
              <w:jc w:val="both"/>
              <w:rPr>
                <w:rFonts w:ascii="Times New Roman" w:hAnsi="Times New Roman" w:cs="Times New Roman"/>
                <w:sz w:val="24"/>
                <w:szCs w:val="24"/>
              </w:rPr>
            </w:pPr>
            <w:r w:rsidRPr="00407514">
              <w:rPr>
                <w:rFonts w:ascii="Times New Roman" w:hAnsi="Times New Roman" w:cs="Times New Roman"/>
                <w:sz w:val="24"/>
                <w:szCs w:val="24"/>
              </w:rPr>
              <w:t>29 (48.3%)</w:t>
            </w:r>
          </w:p>
        </w:tc>
      </w:tr>
      <w:tr w:rsidR="00407514" w:rsidRPr="00407514" w14:paraId="00C88B7E" w14:textId="77777777" w:rsidTr="008E56B8">
        <w:trPr>
          <w:trHeight w:val="40"/>
          <w:jc w:val="center"/>
        </w:trPr>
        <w:tc>
          <w:tcPr>
            <w:tcW w:w="2933" w:type="dxa"/>
            <w:tcMar>
              <w:top w:w="30" w:type="dxa"/>
              <w:left w:w="45" w:type="dxa"/>
              <w:bottom w:w="30" w:type="dxa"/>
              <w:right w:w="45" w:type="dxa"/>
            </w:tcMar>
            <w:vAlign w:val="bottom"/>
            <w:hideMark/>
          </w:tcPr>
          <w:p w14:paraId="6BD7D32B" w14:textId="77777777" w:rsidR="00DF78A1" w:rsidRPr="00407514" w:rsidRDefault="00DF78A1" w:rsidP="008E56B8">
            <w:pPr>
              <w:spacing w:after="0" w:line="240" w:lineRule="auto"/>
              <w:jc w:val="both"/>
              <w:rPr>
                <w:rFonts w:ascii="Times New Roman" w:hAnsi="Times New Roman" w:cs="Times New Roman"/>
                <w:sz w:val="24"/>
                <w:szCs w:val="24"/>
              </w:rPr>
            </w:pPr>
            <w:r w:rsidRPr="00407514">
              <w:rPr>
                <w:rFonts w:ascii="Times New Roman" w:hAnsi="Times New Roman" w:cs="Times New Roman"/>
                <w:sz w:val="24"/>
                <w:szCs w:val="24"/>
              </w:rPr>
              <w:t>Агрессия</w:t>
            </w:r>
          </w:p>
        </w:tc>
        <w:tc>
          <w:tcPr>
            <w:tcW w:w="1515" w:type="dxa"/>
            <w:tcMar>
              <w:top w:w="30" w:type="dxa"/>
              <w:left w:w="45" w:type="dxa"/>
              <w:bottom w:w="30" w:type="dxa"/>
              <w:right w:w="45" w:type="dxa"/>
            </w:tcMar>
            <w:vAlign w:val="bottom"/>
            <w:hideMark/>
          </w:tcPr>
          <w:p w14:paraId="51CD0843" w14:textId="77777777" w:rsidR="00DF78A1" w:rsidRPr="00407514" w:rsidRDefault="00DF78A1" w:rsidP="008E56B8">
            <w:pPr>
              <w:spacing w:after="0" w:line="240" w:lineRule="auto"/>
              <w:jc w:val="both"/>
              <w:rPr>
                <w:rFonts w:ascii="Times New Roman" w:hAnsi="Times New Roman" w:cs="Times New Roman"/>
                <w:sz w:val="24"/>
                <w:szCs w:val="24"/>
              </w:rPr>
            </w:pPr>
            <w:r w:rsidRPr="00407514">
              <w:rPr>
                <w:rFonts w:ascii="Times New Roman" w:hAnsi="Times New Roman" w:cs="Times New Roman"/>
                <w:sz w:val="24"/>
                <w:szCs w:val="24"/>
              </w:rPr>
              <w:t>ЭТ (n=60)</w:t>
            </w:r>
          </w:p>
        </w:tc>
        <w:tc>
          <w:tcPr>
            <w:tcW w:w="0" w:type="auto"/>
            <w:tcMar>
              <w:top w:w="30" w:type="dxa"/>
              <w:left w:w="45" w:type="dxa"/>
              <w:bottom w:w="30" w:type="dxa"/>
              <w:right w:w="45" w:type="dxa"/>
            </w:tcMar>
            <w:vAlign w:val="bottom"/>
            <w:hideMark/>
          </w:tcPr>
          <w:p w14:paraId="41C2E4E8" w14:textId="77777777" w:rsidR="00DF78A1" w:rsidRPr="00407514" w:rsidRDefault="00DF78A1" w:rsidP="008E56B8">
            <w:pPr>
              <w:spacing w:after="0" w:line="240" w:lineRule="auto"/>
              <w:jc w:val="both"/>
              <w:rPr>
                <w:rFonts w:ascii="Times New Roman" w:hAnsi="Times New Roman" w:cs="Times New Roman"/>
                <w:sz w:val="24"/>
                <w:szCs w:val="24"/>
              </w:rPr>
            </w:pPr>
            <w:r w:rsidRPr="00407514">
              <w:rPr>
                <w:rFonts w:ascii="Times New Roman" w:hAnsi="Times New Roman" w:cs="Times New Roman"/>
                <w:sz w:val="24"/>
                <w:szCs w:val="24"/>
              </w:rPr>
              <w:t>2 (3.3%)</w:t>
            </w:r>
          </w:p>
        </w:tc>
        <w:tc>
          <w:tcPr>
            <w:tcW w:w="1787" w:type="dxa"/>
            <w:tcMar>
              <w:top w:w="30" w:type="dxa"/>
              <w:left w:w="45" w:type="dxa"/>
              <w:bottom w:w="30" w:type="dxa"/>
              <w:right w:w="45" w:type="dxa"/>
            </w:tcMar>
            <w:vAlign w:val="bottom"/>
            <w:hideMark/>
          </w:tcPr>
          <w:p w14:paraId="6CD467B4" w14:textId="77777777" w:rsidR="00DF78A1" w:rsidRPr="00407514" w:rsidRDefault="00DF78A1" w:rsidP="008E56B8">
            <w:pPr>
              <w:spacing w:after="0" w:line="240" w:lineRule="auto"/>
              <w:jc w:val="both"/>
              <w:rPr>
                <w:rFonts w:ascii="Times New Roman" w:hAnsi="Times New Roman" w:cs="Times New Roman"/>
                <w:sz w:val="24"/>
                <w:szCs w:val="24"/>
              </w:rPr>
            </w:pPr>
            <w:r w:rsidRPr="00407514">
              <w:rPr>
                <w:rFonts w:ascii="Times New Roman" w:hAnsi="Times New Roman" w:cs="Times New Roman"/>
                <w:sz w:val="24"/>
                <w:szCs w:val="24"/>
              </w:rPr>
              <w:t>20 (33.3%)</w:t>
            </w:r>
          </w:p>
        </w:tc>
        <w:tc>
          <w:tcPr>
            <w:tcW w:w="1929" w:type="dxa"/>
            <w:tcMar>
              <w:top w:w="30" w:type="dxa"/>
              <w:left w:w="45" w:type="dxa"/>
              <w:bottom w:w="30" w:type="dxa"/>
              <w:right w:w="45" w:type="dxa"/>
            </w:tcMar>
            <w:vAlign w:val="bottom"/>
            <w:hideMark/>
          </w:tcPr>
          <w:p w14:paraId="2B9B52E9" w14:textId="77777777" w:rsidR="00DF78A1" w:rsidRPr="00407514" w:rsidRDefault="00DF78A1" w:rsidP="008E56B8">
            <w:pPr>
              <w:spacing w:after="0" w:line="240" w:lineRule="auto"/>
              <w:jc w:val="both"/>
              <w:rPr>
                <w:rFonts w:ascii="Times New Roman" w:hAnsi="Times New Roman" w:cs="Times New Roman"/>
                <w:sz w:val="24"/>
                <w:szCs w:val="24"/>
              </w:rPr>
            </w:pPr>
            <w:r w:rsidRPr="00407514">
              <w:rPr>
                <w:rFonts w:ascii="Times New Roman" w:hAnsi="Times New Roman" w:cs="Times New Roman"/>
                <w:sz w:val="24"/>
                <w:szCs w:val="24"/>
              </w:rPr>
              <w:t>38 (63.4%)</w:t>
            </w:r>
          </w:p>
        </w:tc>
      </w:tr>
      <w:tr w:rsidR="00407514" w:rsidRPr="00407514" w14:paraId="089F333E" w14:textId="77777777" w:rsidTr="008E56B8">
        <w:trPr>
          <w:trHeight w:val="315"/>
          <w:jc w:val="center"/>
        </w:trPr>
        <w:tc>
          <w:tcPr>
            <w:tcW w:w="2933" w:type="dxa"/>
            <w:tcMar>
              <w:top w:w="30" w:type="dxa"/>
              <w:left w:w="45" w:type="dxa"/>
              <w:bottom w:w="30" w:type="dxa"/>
              <w:right w:w="45" w:type="dxa"/>
            </w:tcMar>
            <w:vAlign w:val="bottom"/>
            <w:hideMark/>
          </w:tcPr>
          <w:p w14:paraId="289C01E5" w14:textId="77777777" w:rsidR="00DF78A1" w:rsidRPr="00407514" w:rsidRDefault="00DF78A1" w:rsidP="008E56B8">
            <w:pPr>
              <w:spacing w:after="0" w:line="240" w:lineRule="auto"/>
              <w:jc w:val="both"/>
              <w:rPr>
                <w:rFonts w:ascii="Times New Roman" w:hAnsi="Times New Roman" w:cs="Times New Roman"/>
                <w:sz w:val="24"/>
                <w:szCs w:val="24"/>
              </w:rPr>
            </w:pPr>
          </w:p>
        </w:tc>
        <w:tc>
          <w:tcPr>
            <w:tcW w:w="1515" w:type="dxa"/>
            <w:tcMar>
              <w:top w:w="30" w:type="dxa"/>
              <w:left w:w="45" w:type="dxa"/>
              <w:bottom w:w="30" w:type="dxa"/>
              <w:right w:w="45" w:type="dxa"/>
            </w:tcMar>
            <w:vAlign w:val="bottom"/>
            <w:hideMark/>
          </w:tcPr>
          <w:p w14:paraId="04016C9D" w14:textId="77777777" w:rsidR="00DF78A1" w:rsidRPr="00407514" w:rsidRDefault="00DF78A1" w:rsidP="008E56B8">
            <w:pPr>
              <w:spacing w:after="0" w:line="240" w:lineRule="auto"/>
              <w:jc w:val="both"/>
              <w:rPr>
                <w:rFonts w:ascii="Times New Roman" w:hAnsi="Times New Roman" w:cs="Times New Roman"/>
                <w:sz w:val="24"/>
                <w:szCs w:val="24"/>
              </w:rPr>
            </w:pPr>
            <w:r w:rsidRPr="00407514">
              <w:rPr>
                <w:rFonts w:ascii="Times New Roman" w:hAnsi="Times New Roman" w:cs="Times New Roman"/>
                <w:sz w:val="24"/>
                <w:szCs w:val="24"/>
              </w:rPr>
              <w:t>БТ (n=60)</w:t>
            </w:r>
          </w:p>
        </w:tc>
        <w:tc>
          <w:tcPr>
            <w:tcW w:w="0" w:type="auto"/>
            <w:tcMar>
              <w:top w:w="30" w:type="dxa"/>
              <w:left w:w="45" w:type="dxa"/>
              <w:bottom w:w="30" w:type="dxa"/>
              <w:right w:w="45" w:type="dxa"/>
            </w:tcMar>
            <w:vAlign w:val="bottom"/>
            <w:hideMark/>
          </w:tcPr>
          <w:p w14:paraId="45B0676A" w14:textId="77777777" w:rsidR="00DF78A1" w:rsidRPr="00407514" w:rsidRDefault="00DF78A1" w:rsidP="008E56B8">
            <w:pPr>
              <w:spacing w:after="0" w:line="240" w:lineRule="auto"/>
              <w:jc w:val="both"/>
              <w:rPr>
                <w:rFonts w:ascii="Times New Roman" w:hAnsi="Times New Roman" w:cs="Times New Roman"/>
                <w:sz w:val="24"/>
                <w:szCs w:val="24"/>
              </w:rPr>
            </w:pPr>
            <w:r w:rsidRPr="00407514">
              <w:rPr>
                <w:rFonts w:ascii="Times New Roman" w:hAnsi="Times New Roman" w:cs="Times New Roman"/>
                <w:sz w:val="24"/>
                <w:szCs w:val="24"/>
              </w:rPr>
              <w:t>7 (11.7%)</w:t>
            </w:r>
          </w:p>
        </w:tc>
        <w:tc>
          <w:tcPr>
            <w:tcW w:w="1787" w:type="dxa"/>
            <w:tcMar>
              <w:top w:w="30" w:type="dxa"/>
              <w:left w:w="45" w:type="dxa"/>
              <w:bottom w:w="30" w:type="dxa"/>
              <w:right w:w="45" w:type="dxa"/>
            </w:tcMar>
            <w:vAlign w:val="bottom"/>
            <w:hideMark/>
          </w:tcPr>
          <w:p w14:paraId="1B7C1B53" w14:textId="77777777" w:rsidR="00DF78A1" w:rsidRPr="00407514" w:rsidRDefault="00DF78A1" w:rsidP="008E56B8">
            <w:pPr>
              <w:spacing w:after="0" w:line="240" w:lineRule="auto"/>
              <w:jc w:val="both"/>
              <w:rPr>
                <w:rFonts w:ascii="Times New Roman" w:hAnsi="Times New Roman" w:cs="Times New Roman"/>
                <w:sz w:val="24"/>
                <w:szCs w:val="24"/>
              </w:rPr>
            </w:pPr>
            <w:r w:rsidRPr="00407514">
              <w:rPr>
                <w:rFonts w:ascii="Times New Roman" w:hAnsi="Times New Roman" w:cs="Times New Roman"/>
                <w:sz w:val="24"/>
                <w:szCs w:val="24"/>
              </w:rPr>
              <w:t>25 (41.7%)</w:t>
            </w:r>
          </w:p>
        </w:tc>
        <w:tc>
          <w:tcPr>
            <w:tcW w:w="1929" w:type="dxa"/>
            <w:tcMar>
              <w:top w:w="30" w:type="dxa"/>
              <w:left w:w="45" w:type="dxa"/>
              <w:bottom w:w="30" w:type="dxa"/>
              <w:right w:w="45" w:type="dxa"/>
            </w:tcMar>
            <w:vAlign w:val="bottom"/>
            <w:hideMark/>
          </w:tcPr>
          <w:p w14:paraId="0330F7CD" w14:textId="77777777" w:rsidR="00DF78A1" w:rsidRPr="00407514" w:rsidRDefault="00DF78A1" w:rsidP="008E56B8">
            <w:pPr>
              <w:spacing w:after="0" w:line="240" w:lineRule="auto"/>
              <w:jc w:val="both"/>
              <w:rPr>
                <w:rFonts w:ascii="Times New Roman" w:hAnsi="Times New Roman" w:cs="Times New Roman"/>
                <w:sz w:val="24"/>
                <w:szCs w:val="24"/>
              </w:rPr>
            </w:pPr>
            <w:r w:rsidRPr="00407514">
              <w:rPr>
                <w:rFonts w:ascii="Times New Roman" w:hAnsi="Times New Roman" w:cs="Times New Roman"/>
                <w:sz w:val="24"/>
                <w:szCs w:val="24"/>
              </w:rPr>
              <w:t>28 (46.6%)</w:t>
            </w:r>
          </w:p>
        </w:tc>
      </w:tr>
      <w:tr w:rsidR="00407514" w:rsidRPr="00407514" w14:paraId="2D5EEC98" w14:textId="77777777" w:rsidTr="008E56B8">
        <w:trPr>
          <w:trHeight w:val="40"/>
          <w:jc w:val="center"/>
        </w:trPr>
        <w:tc>
          <w:tcPr>
            <w:tcW w:w="2933" w:type="dxa"/>
            <w:tcMar>
              <w:top w:w="30" w:type="dxa"/>
              <w:left w:w="45" w:type="dxa"/>
              <w:bottom w:w="30" w:type="dxa"/>
              <w:right w:w="45" w:type="dxa"/>
            </w:tcMar>
            <w:vAlign w:val="bottom"/>
            <w:hideMark/>
          </w:tcPr>
          <w:p w14:paraId="5E7D74BE" w14:textId="77777777" w:rsidR="00DF78A1" w:rsidRPr="00407514" w:rsidRDefault="00DF78A1" w:rsidP="008E56B8">
            <w:pPr>
              <w:spacing w:after="0" w:line="240" w:lineRule="auto"/>
              <w:jc w:val="both"/>
              <w:rPr>
                <w:rFonts w:ascii="Times New Roman" w:hAnsi="Times New Roman" w:cs="Times New Roman"/>
                <w:sz w:val="24"/>
                <w:szCs w:val="24"/>
              </w:rPr>
            </w:pPr>
            <w:r w:rsidRPr="00407514">
              <w:rPr>
                <w:rFonts w:ascii="Times New Roman" w:hAnsi="Times New Roman" w:cs="Times New Roman"/>
                <w:sz w:val="24"/>
                <w:szCs w:val="24"/>
              </w:rPr>
              <w:t>Ригидтілік</w:t>
            </w:r>
          </w:p>
        </w:tc>
        <w:tc>
          <w:tcPr>
            <w:tcW w:w="1515" w:type="dxa"/>
            <w:tcMar>
              <w:top w:w="30" w:type="dxa"/>
              <w:left w:w="45" w:type="dxa"/>
              <w:bottom w:w="30" w:type="dxa"/>
              <w:right w:w="45" w:type="dxa"/>
            </w:tcMar>
            <w:vAlign w:val="bottom"/>
            <w:hideMark/>
          </w:tcPr>
          <w:p w14:paraId="0DF475BC" w14:textId="77777777" w:rsidR="00DF78A1" w:rsidRPr="00407514" w:rsidRDefault="00DF78A1" w:rsidP="008E56B8">
            <w:pPr>
              <w:spacing w:after="0" w:line="240" w:lineRule="auto"/>
              <w:jc w:val="both"/>
              <w:rPr>
                <w:rFonts w:ascii="Times New Roman" w:hAnsi="Times New Roman" w:cs="Times New Roman"/>
                <w:sz w:val="24"/>
                <w:szCs w:val="24"/>
              </w:rPr>
            </w:pPr>
            <w:r w:rsidRPr="00407514">
              <w:rPr>
                <w:rFonts w:ascii="Times New Roman" w:hAnsi="Times New Roman" w:cs="Times New Roman"/>
                <w:sz w:val="24"/>
                <w:szCs w:val="24"/>
              </w:rPr>
              <w:t>ЭТ (n=60)</w:t>
            </w:r>
          </w:p>
        </w:tc>
        <w:tc>
          <w:tcPr>
            <w:tcW w:w="0" w:type="auto"/>
            <w:tcMar>
              <w:top w:w="30" w:type="dxa"/>
              <w:left w:w="45" w:type="dxa"/>
              <w:bottom w:w="30" w:type="dxa"/>
              <w:right w:w="45" w:type="dxa"/>
            </w:tcMar>
            <w:vAlign w:val="bottom"/>
            <w:hideMark/>
          </w:tcPr>
          <w:p w14:paraId="765553E2" w14:textId="77777777" w:rsidR="00DF78A1" w:rsidRPr="00407514" w:rsidRDefault="00DF78A1" w:rsidP="008E56B8">
            <w:pPr>
              <w:spacing w:after="0" w:line="240" w:lineRule="auto"/>
              <w:jc w:val="both"/>
              <w:rPr>
                <w:rFonts w:ascii="Times New Roman" w:hAnsi="Times New Roman" w:cs="Times New Roman"/>
                <w:sz w:val="24"/>
                <w:szCs w:val="24"/>
              </w:rPr>
            </w:pPr>
            <w:r w:rsidRPr="00407514">
              <w:rPr>
                <w:rFonts w:ascii="Times New Roman" w:hAnsi="Times New Roman" w:cs="Times New Roman"/>
                <w:sz w:val="24"/>
                <w:szCs w:val="24"/>
              </w:rPr>
              <w:t>5 (8.3%)</w:t>
            </w:r>
          </w:p>
        </w:tc>
        <w:tc>
          <w:tcPr>
            <w:tcW w:w="1787" w:type="dxa"/>
            <w:tcMar>
              <w:top w:w="30" w:type="dxa"/>
              <w:left w:w="45" w:type="dxa"/>
              <w:bottom w:w="30" w:type="dxa"/>
              <w:right w:w="45" w:type="dxa"/>
            </w:tcMar>
            <w:vAlign w:val="bottom"/>
            <w:hideMark/>
          </w:tcPr>
          <w:p w14:paraId="427FF3D9" w14:textId="77777777" w:rsidR="00DF78A1" w:rsidRPr="00407514" w:rsidRDefault="00DF78A1" w:rsidP="008E56B8">
            <w:pPr>
              <w:spacing w:after="0" w:line="240" w:lineRule="auto"/>
              <w:jc w:val="both"/>
              <w:rPr>
                <w:rFonts w:ascii="Times New Roman" w:hAnsi="Times New Roman" w:cs="Times New Roman"/>
                <w:sz w:val="24"/>
                <w:szCs w:val="24"/>
              </w:rPr>
            </w:pPr>
            <w:r w:rsidRPr="00407514">
              <w:rPr>
                <w:rFonts w:ascii="Times New Roman" w:hAnsi="Times New Roman" w:cs="Times New Roman"/>
                <w:sz w:val="24"/>
                <w:szCs w:val="24"/>
              </w:rPr>
              <w:t>12 (20.0%)</w:t>
            </w:r>
          </w:p>
        </w:tc>
        <w:tc>
          <w:tcPr>
            <w:tcW w:w="1929" w:type="dxa"/>
            <w:tcMar>
              <w:top w:w="30" w:type="dxa"/>
              <w:left w:w="45" w:type="dxa"/>
              <w:bottom w:w="30" w:type="dxa"/>
              <w:right w:w="45" w:type="dxa"/>
            </w:tcMar>
            <w:vAlign w:val="bottom"/>
            <w:hideMark/>
          </w:tcPr>
          <w:p w14:paraId="41BA9124" w14:textId="77777777" w:rsidR="00DF78A1" w:rsidRPr="00407514" w:rsidRDefault="00DF78A1" w:rsidP="008E56B8">
            <w:pPr>
              <w:spacing w:after="0" w:line="240" w:lineRule="auto"/>
              <w:jc w:val="both"/>
              <w:rPr>
                <w:rFonts w:ascii="Times New Roman" w:hAnsi="Times New Roman" w:cs="Times New Roman"/>
                <w:sz w:val="24"/>
                <w:szCs w:val="24"/>
              </w:rPr>
            </w:pPr>
            <w:r w:rsidRPr="00407514">
              <w:rPr>
                <w:rFonts w:ascii="Times New Roman" w:hAnsi="Times New Roman" w:cs="Times New Roman"/>
                <w:sz w:val="24"/>
                <w:szCs w:val="24"/>
              </w:rPr>
              <w:t>43 (71.7%)</w:t>
            </w:r>
          </w:p>
        </w:tc>
      </w:tr>
      <w:tr w:rsidR="00407514" w:rsidRPr="00407514" w14:paraId="6298C395" w14:textId="77777777" w:rsidTr="008E56B8">
        <w:trPr>
          <w:trHeight w:val="40"/>
          <w:jc w:val="center"/>
        </w:trPr>
        <w:tc>
          <w:tcPr>
            <w:tcW w:w="2933" w:type="dxa"/>
            <w:tcMar>
              <w:top w:w="30" w:type="dxa"/>
              <w:left w:w="45" w:type="dxa"/>
              <w:bottom w:w="30" w:type="dxa"/>
              <w:right w:w="45" w:type="dxa"/>
            </w:tcMar>
            <w:vAlign w:val="bottom"/>
            <w:hideMark/>
          </w:tcPr>
          <w:p w14:paraId="2DA746E1" w14:textId="77777777" w:rsidR="00DF78A1" w:rsidRPr="00407514" w:rsidRDefault="00DF78A1" w:rsidP="008E56B8">
            <w:pPr>
              <w:spacing w:after="0" w:line="240" w:lineRule="auto"/>
              <w:jc w:val="both"/>
              <w:rPr>
                <w:rFonts w:ascii="Times New Roman" w:hAnsi="Times New Roman" w:cs="Times New Roman"/>
                <w:sz w:val="24"/>
                <w:szCs w:val="24"/>
              </w:rPr>
            </w:pPr>
          </w:p>
        </w:tc>
        <w:tc>
          <w:tcPr>
            <w:tcW w:w="1515" w:type="dxa"/>
            <w:tcMar>
              <w:top w:w="30" w:type="dxa"/>
              <w:left w:w="45" w:type="dxa"/>
              <w:bottom w:w="30" w:type="dxa"/>
              <w:right w:w="45" w:type="dxa"/>
            </w:tcMar>
            <w:vAlign w:val="bottom"/>
            <w:hideMark/>
          </w:tcPr>
          <w:p w14:paraId="05570068" w14:textId="77777777" w:rsidR="00DF78A1" w:rsidRPr="00407514" w:rsidRDefault="00DF78A1" w:rsidP="008E56B8">
            <w:pPr>
              <w:spacing w:after="0" w:line="240" w:lineRule="auto"/>
              <w:jc w:val="both"/>
              <w:rPr>
                <w:rFonts w:ascii="Times New Roman" w:hAnsi="Times New Roman" w:cs="Times New Roman"/>
                <w:sz w:val="24"/>
                <w:szCs w:val="24"/>
              </w:rPr>
            </w:pPr>
            <w:r w:rsidRPr="00407514">
              <w:rPr>
                <w:rFonts w:ascii="Times New Roman" w:hAnsi="Times New Roman" w:cs="Times New Roman"/>
                <w:sz w:val="24"/>
                <w:szCs w:val="24"/>
              </w:rPr>
              <w:t>БТ (n=60)</w:t>
            </w:r>
          </w:p>
        </w:tc>
        <w:tc>
          <w:tcPr>
            <w:tcW w:w="0" w:type="auto"/>
            <w:tcMar>
              <w:top w:w="30" w:type="dxa"/>
              <w:left w:w="45" w:type="dxa"/>
              <w:bottom w:w="30" w:type="dxa"/>
              <w:right w:w="45" w:type="dxa"/>
            </w:tcMar>
            <w:vAlign w:val="bottom"/>
            <w:hideMark/>
          </w:tcPr>
          <w:p w14:paraId="75B74103" w14:textId="77777777" w:rsidR="00DF78A1" w:rsidRPr="00407514" w:rsidRDefault="00DF78A1" w:rsidP="008E56B8">
            <w:pPr>
              <w:spacing w:after="0" w:line="240" w:lineRule="auto"/>
              <w:jc w:val="both"/>
              <w:rPr>
                <w:rFonts w:ascii="Times New Roman" w:hAnsi="Times New Roman" w:cs="Times New Roman"/>
                <w:sz w:val="24"/>
                <w:szCs w:val="24"/>
              </w:rPr>
            </w:pPr>
            <w:r w:rsidRPr="00407514">
              <w:rPr>
                <w:rFonts w:ascii="Times New Roman" w:hAnsi="Times New Roman" w:cs="Times New Roman"/>
                <w:sz w:val="24"/>
                <w:szCs w:val="24"/>
              </w:rPr>
              <w:t>13 (21.7%)</w:t>
            </w:r>
          </w:p>
        </w:tc>
        <w:tc>
          <w:tcPr>
            <w:tcW w:w="1787" w:type="dxa"/>
            <w:tcMar>
              <w:top w:w="30" w:type="dxa"/>
              <w:left w:w="45" w:type="dxa"/>
              <w:bottom w:w="30" w:type="dxa"/>
              <w:right w:w="45" w:type="dxa"/>
            </w:tcMar>
            <w:vAlign w:val="bottom"/>
            <w:hideMark/>
          </w:tcPr>
          <w:p w14:paraId="124608E1" w14:textId="77777777" w:rsidR="00DF78A1" w:rsidRPr="00407514" w:rsidRDefault="00DF78A1" w:rsidP="008E56B8">
            <w:pPr>
              <w:spacing w:after="0" w:line="240" w:lineRule="auto"/>
              <w:jc w:val="both"/>
              <w:rPr>
                <w:rFonts w:ascii="Times New Roman" w:hAnsi="Times New Roman" w:cs="Times New Roman"/>
                <w:sz w:val="24"/>
                <w:szCs w:val="24"/>
              </w:rPr>
            </w:pPr>
            <w:r w:rsidRPr="00407514">
              <w:rPr>
                <w:rFonts w:ascii="Times New Roman" w:hAnsi="Times New Roman" w:cs="Times New Roman"/>
                <w:sz w:val="24"/>
                <w:szCs w:val="24"/>
              </w:rPr>
              <w:t>18 (30.0%)</w:t>
            </w:r>
          </w:p>
        </w:tc>
        <w:tc>
          <w:tcPr>
            <w:tcW w:w="1929" w:type="dxa"/>
            <w:tcMar>
              <w:top w:w="30" w:type="dxa"/>
              <w:left w:w="45" w:type="dxa"/>
              <w:bottom w:w="30" w:type="dxa"/>
              <w:right w:w="45" w:type="dxa"/>
            </w:tcMar>
            <w:vAlign w:val="bottom"/>
            <w:hideMark/>
          </w:tcPr>
          <w:p w14:paraId="23CF4BB9" w14:textId="77777777" w:rsidR="00DF78A1" w:rsidRPr="00407514" w:rsidRDefault="00DF78A1" w:rsidP="008E56B8">
            <w:pPr>
              <w:spacing w:after="0" w:line="240" w:lineRule="auto"/>
              <w:jc w:val="both"/>
              <w:rPr>
                <w:rFonts w:ascii="Times New Roman" w:hAnsi="Times New Roman" w:cs="Times New Roman"/>
                <w:sz w:val="24"/>
                <w:szCs w:val="24"/>
              </w:rPr>
            </w:pPr>
            <w:r w:rsidRPr="00407514">
              <w:rPr>
                <w:rFonts w:ascii="Times New Roman" w:hAnsi="Times New Roman" w:cs="Times New Roman"/>
                <w:sz w:val="24"/>
                <w:szCs w:val="24"/>
              </w:rPr>
              <w:t>29 (48.3%)</w:t>
            </w:r>
          </w:p>
        </w:tc>
      </w:tr>
    </w:tbl>
    <w:p w14:paraId="7479BE3A" w14:textId="77777777" w:rsidR="00DF78A1" w:rsidRPr="00407514" w:rsidRDefault="00DF78A1" w:rsidP="008E56B8">
      <w:pPr>
        <w:pStyle w:val="a6"/>
        <w:spacing w:before="0" w:beforeAutospacing="0" w:after="0" w:afterAutospacing="0"/>
        <w:jc w:val="center"/>
        <w:rPr>
          <w:sz w:val="28"/>
          <w:szCs w:val="28"/>
          <w:lang w:val="kk-KZ"/>
        </w:rPr>
      </w:pPr>
      <w:r w:rsidRPr="00407514">
        <w:rPr>
          <w:noProof/>
        </w:rPr>
        <w:lastRenderedPageBreak/>
        <w:drawing>
          <wp:inline distT="0" distB="0" distL="0" distR="0" wp14:anchorId="6DBB1564" wp14:editId="3D307ECF">
            <wp:extent cx="5905500" cy="3025140"/>
            <wp:effectExtent l="0" t="0" r="0" b="0"/>
            <wp:docPr id="1030911528" name="Chart1" title="Диаграмма">
              <a:extLst xmlns:a="http://schemas.openxmlformats.org/drawingml/2006/main">
                <a:ext uri="GoogleSheetsCustomDataVersion1">
                  <go:sheetsCustomData xmlns:o="urn:schemas-microsoft-com:office:office" xmlns:v="urn:schemas-microsoft-com:vml" xmlns:w10="urn:schemas-microsoft-com:office:word" xmlns:w="http://schemas.openxmlformats.org/wordprocessingml/2006/main" xmlns="" xmlns:xdr="http://schemas.openxmlformats.org/drawingml/2006/spreadsheetDrawing" xmlns:c="http://schemas.openxmlformats.org/drawingml/2006/chart" xmlns:dgm="http://schemas.openxmlformats.org/drawingml/2006/diagram" xmlns:x3Unk="http://schemas.microsoft.com/office/drawing/2010/slicer" xmlns:sle15="http://schemas.microsoft.com/office/drawing/2012/slicer" xmlns:go="http://customooxmlschemas.google.com/" xmlns:lc="http://schemas.openxmlformats.org/drawingml/2006/lockedCanvas"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pictureOfChart="1"/>
                </a:ext>
              </a:extLst>
            </wp:docPr>
            <wp:cNvGraphicFramePr/>
            <a:graphic xmlns:a="http://schemas.openxmlformats.org/drawingml/2006/main">
              <a:graphicData uri="http://schemas.openxmlformats.org/drawingml/2006/picture">
                <pic:pic xmlns:pic="http://schemas.openxmlformats.org/drawingml/2006/picture">
                  <pic:nvPicPr>
                    <pic:cNvPr id="1030911528" name="Chart1" title="Диаграмма">
                      <a:extLst>
                        <a:ext uri="GoogleSheetsCustomDataVersion1">
                          <go:sheetsCustomData xmlns:o="urn:schemas-microsoft-com:office:office" xmlns:v="urn:schemas-microsoft-com:vml" xmlns:w10="urn:schemas-microsoft-com:office:word" xmlns:w="http://schemas.openxmlformats.org/wordprocessingml/2006/main" xmlns="" xmlns:xdr="http://schemas.openxmlformats.org/drawingml/2006/spreadsheetDrawing" xmlns:c="http://schemas.openxmlformats.org/drawingml/2006/chart" xmlns:dgm="http://schemas.openxmlformats.org/drawingml/2006/diagram" xmlns:x3Unk="http://schemas.microsoft.com/office/drawing/2010/slicer" xmlns:sle15="http://schemas.microsoft.com/office/drawing/2012/slicer" xmlns:go="http://customooxmlschemas.google.com/" xmlns:lc="http://schemas.openxmlformats.org/drawingml/2006/lockedCanvas"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pictureOfChart="1"/>
                        </a:ext>
                      </a:extLst>
                    </pic:cNvPr>
                    <pic:cNvPicPr preferRelativeResize="0"/>
                  </pic:nvPicPr>
                  <pic:blipFill rotWithShape="1">
                    <a:blip r:embed="rId32" cstate="print"/>
                    <a:srcRect l="6533" t="12722"/>
                    <a:stretch/>
                  </pic:blipFill>
                  <pic:spPr bwMode="auto">
                    <a:xfrm>
                      <a:off x="0" y="0"/>
                      <a:ext cx="5905500" cy="3025140"/>
                    </a:xfrm>
                    <a:prstGeom prst="rect">
                      <a:avLst/>
                    </a:prstGeom>
                    <a:noFill/>
                    <a:ln>
                      <a:noFill/>
                    </a:ln>
                    <a:extLst>
                      <a:ext uri="{53640926-AAD7-44D8-BBD7-CCE9431645EC}">
                        <a14:shadowObscured xmlns:a14="http://schemas.microsoft.com/office/drawing/2010/main"/>
                      </a:ext>
                    </a:extLst>
                  </pic:spPr>
                </pic:pic>
              </a:graphicData>
            </a:graphic>
          </wp:inline>
        </w:drawing>
      </w:r>
    </w:p>
    <w:p w14:paraId="7D83BEFD" w14:textId="235EA033" w:rsidR="00DF78A1" w:rsidRPr="00407514" w:rsidRDefault="008E56B8" w:rsidP="008E56B8">
      <w:pPr>
        <w:pStyle w:val="3"/>
        <w:keepNext w:val="0"/>
        <w:widowControl w:val="0"/>
        <w:spacing w:before="0" w:after="0"/>
        <w:jc w:val="center"/>
        <w:rPr>
          <w:rFonts w:ascii="Times New Roman" w:hAnsi="Times New Roman" w:cs="Times New Roman"/>
          <w:b w:val="0"/>
          <w:sz w:val="28"/>
          <w:szCs w:val="28"/>
          <w:lang w:val="kk-KZ"/>
        </w:rPr>
      </w:pPr>
      <w:r w:rsidRPr="00407514">
        <w:rPr>
          <w:rFonts w:ascii="Times New Roman" w:hAnsi="Times New Roman" w:cs="Times New Roman"/>
          <w:b w:val="0"/>
          <w:sz w:val="28"/>
          <w:szCs w:val="28"/>
          <w:lang w:val="kk-KZ"/>
        </w:rPr>
        <w:t xml:space="preserve">Сурет </w:t>
      </w:r>
      <w:r w:rsidR="00FB41AD" w:rsidRPr="00407514">
        <w:rPr>
          <w:rFonts w:ascii="Times New Roman" w:hAnsi="Times New Roman" w:cs="Times New Roman"/>
          <w:b w:val="0"/>
          <w:sz w:val="28"/>
          <w:szCs w:val="28"/>
          <w:lang w:val="kk-KZ"/>
        </w:rPr>
        <w:t>18</w:t>
      </w:r>
      <w:r>
        <w:rPr>
          <w:rFonts w:ascii="Times New Roman" w:hAnsi="Times New Roman" w:cs="Times New Roman"/>
          <w:b w:val="0"/>
          <w:sz w:val="28"/>
          <w:szCs w:val="28"/>
          <w:lang w:val="kk-KZ"/>
        </w:rPr>
        <w:t xml:space="preserve"> </w:t>
      </w:r>
      <w:r w:rsidR="00FB41AD" w:rsidRPr="00407514">
        <w:rPr>
          <w:rFonts w:ascii="Times New Roman" w:hAnsi="Times New Roman" w:cs="Times New Roman"/>
          <w:b w:val="0"/>
          <w:sz w:val="28"/>
          <w:szCs w:val="28"/>
          <w:lang w:val="kk-KZ"/>
        </w:rPr>
        <w:t>-</w:t>
      </w:r>
      <w:r w:rsidR="00DF78A1" w:rsidRPr="00407514">
        <w:rPr>
          <w:rFonts w:ascii="Times New Roman" w:hAnsi="Times New Roman" w:cs="Times New Roman"/>
          <w:b w:val="0"/>
          <w:sz w:val="28"/>
          <w:szCs w:val="28"/>
          <w:lang w:val="kk-KZ"/>
        </w:rPr>
        <w:t xml:space="preserve"> Айқындаушы эксперимент кезеңіндегі тұлғалық-танымдық компоненті бойынша ЭТ пен БТ-тарына жүргізілген Г. Айзенктің «Психикалық күйлерді өзін-өзі бағалау» әдістемесі қалыптасу деңгейлерінің (n=120) диаграммасы</w:t>
      </w:r>
    </w:p>
    <w:p w14:paraId="4242DCC8" w14:textId="77777777" w:rsidR="00DF78A1" w:rsidRPr="00407514" w:rsidRDefault="00DF78A1" w:rsidP="00E82FDE">
      <w:pPr>
        <w:spacing w:after="0" w:line="240" w:lineRule="auto"/>
        <w:ind w:firstLine="709"/>
        <w:jc w:val="both"/>
        <w:rPr>
          <w:rFonts w:ascii="Times New Roman" w:hAnsi="Times New Roman" w:cs="Times New Roman"/>
          <w:lang w:val="kk-KZ"/>
        </w:rPr>
      </w:pPr>
    </w:p>
    <w:p w14:paraId="1A1CBBA7" w14:textId="77777777" w:rsidR="00DF78A1" w:rsidRPr="00407514" w:rsidRDefault="00DF78A1" w:rsidP="008E56B8">
      <w:pPr>
        <w:pStyle w:val="a6"/>
        <w:spacing w:before="0" w:beforeAutospacing="0" w:after="0" w:afterAutospacing="0"/>
        <w:ind w:firstLine="567"/>
        <w:jc w:val="both"/>
        <w:rPr>
          <w:sz w:val="28"/>
          <w:szCs w:val="28"/>
          <w:lang w:val="kk-KZ"/>
        </w:rPr>
      </w:pPr>
      <w:r w:rsidRPr="00407514">
        <w:rPr>
          <w:sz w:val="28"/>
          <w:szCs w:val="28"/>
          <w:lang w:val="kk-KZ"/>
        </w:rPr>
        <w:t xml:space="preserve">Қалыптастырушы эксперимент нәтижелерін талдау барысында келесідей маңызды тенденциялар байқалады: </w:t>
      </w:r>
      <w:r w:rsidRPr="00407514">
        <w:rPr>
          <w:bCs/>
          <w:sz w:val="28"/>
          <w:szCs w:val="28"/>
          <w:lang w:val="kk-KZ"/>
        </w:rPr>
        <w:t>эмоционалдық тұрақтылықтың артуы:</w:t>
      </w:r>
      <w:r w:rsidRPr="00407514">
        <w:rPr>
          <w:sz w:val="28"/>
          <w:szCs w:val="28"/>
          <w:lang w:val="kk-KZ"/>
        </w:rPr>
        <w:t xml:space="preserve"> Эксперименттік топта «Төмен» көрсеткіштердің (психикалық саулық пен төзімділік белгісі) айтарлықтай өскені көрінеді. Мәселен, </w:t>
      </w:r>
      <w:r w:rsidRPr="00407514">
        <w:rPr>
          <w:bCs/>
          <w:sz w:val="28"/>
          <w:szCs w:val="28"/>
          <w:lang w:val="kk-KZ"/>
        </w:rPr>
        <w:t>мазасыздық</w:t>
      </w:r>
      <w:r w:rsidRPr="00407514">
        <w:rPr>
          <w:sz w:val="28"/>
          <w:szCs w:val="28"/>
          <w:lang w:val="kk-KZ"/>
        </w:rPr>
        <w:t xml:space="preserve"> шкаласы бойынша ЭТ-да төмен деңгей 55%-дан 75%-ға дейін артты. Бұл респонденттердің стресстік жағдайларда өзін-өзі реттеу дағдыларының қалыптасқанын көрсетеді.</w:t>
      </w:r>
    </w:p>
    <w:p w14:paraId="5B57A4B9" w14:textId="77777777" w:rsidR="00DF78A1" w:rsidRPr="00407514" w:rsidRDefault="00DF78A1" w:rsidP="008E56B8">
      <w:pPr>
        <w:pStyle w:val="a6"/>
        <w:spacing w:before="0" w:beforeAutospacing="0" w:after="0" w:afterAutospacing="0"/>
        <w:ind w:firstLine="567"/>
        <w:jc w:val="both"/>
        <w:rPr>
          <w:sz w:val="28"/>
          <w:szCs w:val="28"/>
          <w:lang w:val="kk-KZ"/>
        </w:rPr>
      </w:pPr>
      <w:r w:rsidRPr="00407514">
        <w:rPr>
          <w:sz w:val="28"/>
          <w:szCs w:val="28"/>
          <w:lang w:val="kk-KZ"/>
        </w:rPr>
        <w:t>Айқындаушы кезеңде ЭТ-да фрустрацияның жоғары деңгейі 16.7% болса, элективті курстан жұмыстарынан кейін ол 5.0%-ға дейін азайды. Бұл сыналушылардың мақсатқа жету жолындағы кедергілерге парасаттылықпен қарап, агрессивті реакцияларды тежеуді үйренгенін дәлелдейді. Агрессияның төмендеуі (жоғары деңгей 13.3%-дан 3.3%-ға түсті) тұлғааралық қақтығыстардың алдын алу мүмкіндігін арттырады. Ригидтілік бойынша «Төмен» деңгейдің 46.7%-дан 71.7%-ға дейін өсуі — эксперименттің ең маңызды нәтижелерінің бірі. Бұл қатысушылардың жаңа жағдайларға тез бейімделуге, өз пікірлері мен іс-әрекеттерін өзгертуге дайындығын (икемділігін) сипаттайды.</w:t>
      </w:r>
    </w:p>
    <w:p w14:paraId="4C5729BE" w14:textId="77777777" w:rsidR="00DF78A1" w:rsidRPr="00407514" w:rsidRDefault="00DF78A1" w:rsidP="008E56B8">
      <w:pPr>
        <w:pStyle w:val="a6"/>
        <w:spacing w:before="0" w:beforeAutospacing="0" w:after="0" w:afterAutospacing="0"/>
        <w:ind w:firstLine="567"/>
        <w:jc w:val="both"/>
        <w:rPr>
          <w:sz w:val="28"/>
          <w:szCs w:val="28"/>
          <w:lang w:val="kk-KZ"/>
        </w:rPr>
      </w:pPr>
      <w:r w:rsidRPr="00407514">
        <w:rPr>
          <w:sz w:val="28"/>
          <w:szCs w:val="28"/>
          <w:lang w:val="kk-KZ"/>
        </w:rPr>
        <w:t>Бақылау тобында (БТ) айтарлықтай өзгерістер тіркелген жоқ, көрсеткіштер статистикалық қателік шегінде сақталды. Бұл жүргізілген психопедагогикалық бағдарламаның (тренингтер, семинарлар немесе мәдени әдістер) тиімділігін айқындайтын негізгі фактор болып табылады.</w:t>
      </w:r>
    </w:p>
    <w:p w14:paraId="46E94460" w14:textId="77777777" w:rsidR="00DF78A1" w:rsidRPr="00407514" w:rsidRDefault="00DF78A1" w:rsidP="008E56B8">
      <w:pPr>
        <w:pStyle w:val="a6"/>
        <w:spacing w:before="0" w:beforeAutospacing="0" w:after="0" w:afterAutospacing="0"/>
        <w:ind w:firstLine="567"/>
        <w:jc w:val="both"/>
        <w:rPr>
          <w:sz w:val="28"/>
          <w:szCs w:val="28"/>
          <w:lang w:val="kk-KZ"/>
        </w:rPr>
      </w:pPr>
      <w:r w:rsidRPr="00407514">
        <w:rPr>
          <w:sz w:val="28"/>
          <w:szCs w:val="28"/>
          <w:lang w:val="kk-KZ"/>
        </w:rPr>
        <w:t xml:space="preserve">Қалыптастырушы эксперимент кезеңінде алынған деректерді Пирсонның </w:t>
      </w:r>
      <w:r w:rsidRPr="00407514">
        <w:rPr>
          <w:rStyle w:val="mord"/>
          <w:bCs/>
          <w:sz w:val="28"/>
          <w:szCs w:val="28"/>
        </w:rPr>
        <w:t>χ</w:t>
      </w:r>
      <w:r w:rsidRPr="00407514">
        <w:rPr>
          <w:rStyle w:val="mord"/>
          <w:bCs/>
          <w:sz w:val="28"/>
          <w:szCs w:val="28"/>
          <w:lang w:val="kk-KZ"/>
        </w:rPr>
        <w:t>2</w:t>
      </w:r>
      <w:r w:rsidRPr="00407514">
        <w:rPr>
          <w:rStyle w:val="math-inline"/>
          <w:rFonts w:eastAsiaTheme="majorEastAsia"/>
          <w:sz w:val="28"/>
          <w:szCs w:val="28"/>
          <w:lang w:val="kk-KZ"/>
        </w:rPr>
        <w:t xml:space="preserve"> </w:t>
      </w:r>
      <w:r w:rsidRPr="00407514">
        <w:rPr>
          <w:sz w:val="28"/>
          <w:szCs w:val="28"/>
          <w:lang w:val="kk-KZ"/>
        </w:rPr>
        <w:t xml:space="preserve">критерийімен өңдеу нәтижесінде </w:t>
      </w:r>
      <w:r w:rsidRPr="00407514">
        <w:rPr>
          <w:rStyle w:val="mord"/>
          <w:bCs/>
          <w:sz w:val="28"/>
          <w:szCs w:val="28"/>
        </w:rPr>
        <w:t>χ</w:t>
      </w:r>
      <w:r w:rsidRPr="00407514">
        <w:rPr>
          <w:rStyle w:val="mord"/>
          <w:bCs/>
          <w:sz w:val="28"/>
          <w:szCs w:val="28"/>
          <w:lang w:val="kk-KZ"/>
        </w:rPr>
        <w:t>2</w:t>
      </w:r>
      <w:r w:rsidRPr="00407514">
        <w:rPr>
          <w:rStyle w:val="math-inline"/>
          <w:rFonts w:eastAsiaTheme="majorEastAsia"/>
          <w:sz w:val="28"/>
          <w:szCs w:val="28"/>
          <w:lang w:val="kk-KZ"/>
        </w:rPr>
        <w:t xml:space="preserve"> </w:t>
      </w:r>
      <w:r w:rsidRPr="00407514">
        <w:rPr>
          <w:rStyle w:val="math-inline"/>
          <w:sz w:val="28"/>
          <w:szCs w:val="28"/>
          <w:lang w:val="kk-KZ"/>
        </w:rPr>
        <w:t>= 14,8; p &lt; 0,01)</w:t>
      </w:r>
      <w:r w:rsidRPr="00407514">
        <w:rPr>
          <w:sz w:val="28"/>
          <w:szCs w:val="28"/>
          <w:lang w:val="kk-KZ"/>
        </w:rPr>
        <w:t xml:space="preserve"> екі топ арасында статистикалық маңызды айырмашылық анықталды. Бұл зерттеу барысында </w:t>
      </w:r>
      <w:r w:rsidRPr="00407514">
        <w:rPr>
          <w:sz w:val="28"/>
          <w:szCs w:val="28"/>
          <w:lang w:val="kk-KZ"/>
        </w:rPr>
        <w:lastRenderedPageBreak/>
        <w:t>ұсынылған педагогикалық шарттар мен тұлғалық-танымдық компонентті дамытуға бағытталған әдістеменің тиімділігін толық дәлелдейді.</w:t>
      </w:r>
    </w:p>
    <w:p w14:paraId="7DF0F55B" w14:textId="57CAB38E" w:rsidR="00DF78A1" w:rsidRPr="00407514" w:rsidRDefault="00DF78A1" w:rsidP="008E56B8">
      <w:pPr>
        <w:pStyle w:val="a6"/>
        <w:spacing w:before="0" w:beforeAutospacing="0" w:after="0" w:afterAutospacing="0"/>
        <w:ind w:firstLine="567"/>
        <w:jc w:val="both"/>
        <w:rPr>
          <w:sz w:val="28"/>
          <w:szCs w:val="28"/>
          <w:lang w:val="kk-KZ"/>
        </w:rPr>
      </w:pPr>
      <w:r w:rsidRPr="00407514">
        <w:rPr>
          <w:sz w:val="28"/>
          <w:szCs w:val="28"/>
          <w:lang w:val="kk-KZ"/>
        </w:rPr>
        <w:t>Қалыптастырушы эксперименттің келесі зерттеу кезеңінде іс-әрекеттік-рефлексиялық компонентін анықтау үшін 2-ші рет В.В. Бойконың «Эмпатикалық қабілеттерінің деңгейін диагностикалау әдістемесі жүргізіліп. ЭТ мен БТ-ның салыстырмалы пайыздық көрсеткіштері алынды. Зерттеуге эксперименттің «Бастауыш оқыту педагогикасы мен әдістемесі» білім беру бағдарламасы бойынша оқитын студенттерінің кәсіби құзыреттілігінің қалыптасу деңгейін анықтауға 120 студент қатысты. Барлығы курста 120 студент (ЭТ</w:t>
      </w:r>
      <w:r w:rsidRPr="00407514">
        <w:rPr>
          <w:lang w:val="kk-KZ"/>
        </w:rPr>
        <w:t>/60 БТ/ 60).</w:t>
      </w:r>
      <w:r w:rsidRPr="00407514">
        <w:rPr>
          <w:sz w:val="28"/>
          <w:szCs w:val="28"/>
          <w:lang w:val="kk-KZ"/>
        </w:rPr>
        <w:t xml:space="preserve"> Іс-әрекеттік-рефлексиялық компоненті бойынша </w:t>
      </w:r>
      <w:r w:rsidRPr="00407514">
        <w:rPr>
          <w:bCs/>
          <w:sz w:val="28"/>
          <w:szCs w:val="28"/>
          <w:lang w:val="kk-KZ"/>
        </w:rPr>
        <w:t>эксперименттік (ЭТ)</w:t>
      </w:r>
      <w:r w:rsidRPr="00407514">
        <w:rPr>
          <w:sz w:val="28"/>
          <w:szCs w:val="28"/>
          <w:lang w:val="kk-KZ"/>
        </w:rPr>
        <w:t xml:space="preserve"> және </w:t>
      </w:r>
      <w:r w:rsidRPr="00407514">
        <w:rPr>
          <w:bCs/>
          <w:sz w:val="28"/>
          <w:szCs w:val="28"/>
          <w:lang w:val="kk-KZ"/>
        </w:rPr>
        <w:t>Бақылау (БТ)</w:t>
      </w:r>
      <w:r w:rsidRPr="00407514">
        <w:rPr>
          <w:sz w:val="28"/>
          <w:szCs w:val="28"/>
          <w:lang w:val="kk-KZ"/>
        </w:rPr>
        <w:t xml:space="preserve"> топтарының қалыптастырушы деңгейлерінің ұқсастығын дәлелдеу эксперименттің тазалығын көрсетеді. Осы орайда, төменде екі топтың көрсеткіштерін салыстырмалы түрде көрсететін кесте </w:t>
      </w:r>
      <w:r w:rsidR="00FB41AD" w:rsidRPr="00407514">
        <w:rPr>
          <w:sz w:val="28"/>
          <w:szCs w:val="28"/>
          <w:lang w:val="kk-KZ"/>
        </w:rPr>
        <w:t xml:space="preserve">мен талдау көрсетілген </w:t>
      </w:r>
      <w:r w:rsidR="00357A43">
        <w:rPr>
          <w:sz w:val="28"/>
          <w:szCs w:val="28"/>
          <w:lang w:val="kk-KZ"/>
        </w:rPr>
        <w:t xml:space="preserve">(кесте   </w:t>
      </w:r>
      <w:r w:rsidR="00FB41AD" w:rsidRPr="00407514">
        <w:rPr>
          <w:sz w:val="28"/>
          <w:szCs w:val="28"/>
          <w:lang w:val="kk-KZ"/>
        </w:rPr>
        <w:t>31).</w:t>
      </w:r>
    </w:p>
    <w:p w14:paraId="2001A623" w14:textId="77777777" w:rsidR="00DF78A1" w:rsidRPr="00407514" w:rsidRDefault="00DF78A1" w:rsidP="00E82FDE">
      <w:pPr>
        <w:pStyle w:val="a6"/>
        <w:spacing w:before="0" w:beforeAutospacing="0" w:after="0" w:afterAutospacing="0"/>
        <w:ind w:firstLine="709"/>
        <w:jc w:val="both"/>
        <w:rPr>
          <w:rFonts w:eastAsiaTheme="minorEastAsia"/>
          <w:b/>
          <w:bCs/>
          <w:sz w:val="28"/>
          <w:szCs w:val="28"/>
          <w:lang w:val="kk-KZ"/>
        </w:rPr>
      </w:pPr>
    </w:p>
    <w:p w14:paraId="7A4F4CC6" w14:textId="585C27CC" w:rsidR="00DF78A1" w:rsidRDefault="00DF78A1" w:rsidP="008E56B8">
      <w:pPr>
        <w:pStyle w:val="3"/>
        <w:keepNext w:val="0"/>
        <w:widowControl w:val="0"/>
        <w:spacing w:before="0" w:after="0"/>
        <w:jc w:val="both"/>
        <w:rPr>
          <w:rFonts w:ascii="Times New Roman" w:hAnsi="Times New Roman" w:cs="Times New Roman"/>
          <w:b w:val="0"/>
          <w:sz w:val="28"/>
          <w:szCs w:val="28"/>
          <w:lang w:val="kk-KZ"/>
        </w:rPr>
      </w:pPr>
      <w:r w:rsidRPr="00407514">
        <w:rPr>
          <w:rFonts w:ascii="Times New Roman" w:eastAsiaTheme="minorEastAsia" w:hAnsi="Times New Roman" w:cs="Times New Roman"/>
          <w:b w:val="0"/>
          <w:bCs w:val="0"/>
          <w:sz w:val="28"/>
          <w:szCs w:val="28"/>
          <w:lang w:val="kk-KZ"/>
        </w:rPr>
        <w:t>К</w:t>
      </w:r>
      <w:r w:rsidRPr="00407514">
        <w:rPr>
          <w:rFonts w:ascii="Times New Roman" w:hAnsi="Times New Roman" w:cs="Times New Roman"/>
          <w:b w:val="0"/>
          <w:sz w:val="28"/>
          <w:szCs w:val="28"/>
          <w:lang w:val="kk-KZ"/>
        </w:rPr>
        <w:t xml:space="preserve">есте </w:t>
      </w:r>
      <w:r w:rsidR="00FB41AD" w:rsidRPr="00407514">
        <w:rPr>
          <w:rFonts w:ascii="Times New Roman" w:hAnsi="Times New Roman" w:cs="Times New Roman"/>
          <w:b w:val="0"/>
          <w:sz w:val="28"/>
          <w:szCs w:val="28"/>
          <w:lang w:val="kk-KZ"/>
        </w:rPr>
        <w:t xml:space="preserve">31 - </w:t>
      </w:r>
      <w:r w:rsidRPr="00407514">
        <w:rPr>
          <w:rFonts w:ascii="Times New Roman" w:hAnsi="Times New Roman" w:cs="Times New Roman"/>
          <w:b w:val="0"/>
          <w:sz w:val="28"/>
          <w:szCs w:val="28"/>
          <w:lang w:val="kk-KZ"/>
        </w:rPr>
        <w:t>Қалыптастырушы эксперименттен кейінгі кезеңдегі В.В. Бойконың «Эмпатикалық қабілеттерінің деңгейін диагностикалау әдістемесі бойынша ЭТ және БТ топтарының деңгейлері (n=120)</w:t>
      </w:r>
    </w:p>
    <w:p w14:paraId="61D7DFFF" w14:textId="77777777" w:rsidR="008E56B8" w:rsidRPr="008E56B8" w:rsidRDefault="008E56B8" w:rsidP="008E56B8">
      <w:pPr>
        <w:rPr>
          <w:sz w:val="2"/>
          <w:szCs w:val="2"/>
          <w:lang w:val="kk-KZ"/>
        </w:rPr>
      </w:pPr>
    </w:p>
    <w:tbl>
      <w:tblPr>
        <w:tblpPr w:leftFromText="180" w:rightFromText="180" w:vertAnchor="text" w:horzAnchor="page" w:tblpX="1683" w:tblpY="216"/>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99"/>
        <w:gridCol w:w="2268"/>
        <w:gridCol w:w="1559"/>
        <w:gridCol w:w="1418"/>
        <w:gridCol w:w="2596"/>
      </w:tblGrid>
      <w:tr w:rsidR="00407514" w:rsidRPr="00407514" w14:paraId="2CCB4DE9" w14:textId="77777777" w:rsidTr="008E56B8">
        <w:trPr>
          <w:trHeight w:val="40"/>
        </w:trPr>
        <w:tc>
          <w:tcPr>
            <w:tcW w:w="1799" w:type="dxa"/>
            <w:tcMar>
              <w:top w:w="30" w:type="dxa"/>
              <w:left w:w="45" w:type="dxa"/>
              <w:bottom w:w="30" w:type="dxa"/>
              <w:right w:w="45" w:type="dxa"/>
            </w:tcMar>
            <w:vAlign w:val="bottom"/>
            <w:hideMark/>
          </w:tcPr>
          <w:p w14:paraId="4F4153BF" w14:textId="77777777" w:rsidR="00DF78A1" w:rsidRPr="00407514" w:rsidRDefault="00DF78A1" w:rsidP="008E56B8">
            <w:pPr>
              <w:spacing w:after="0" w:line="240" w:lineRule="auto"/>
              <w:jc w:val="center"/>
              <w:rPr>
                <w:rFonts w:ascii="Times New Roman" w:hAnsi="Times New Roman" w:cs="Times New Roman"/>
                <w:sz w:val="24"/>
                <w:szCs w:val="24"/>
              </w:rPr>
            </w:pPr>
            <w:r w:rsidRPr="00407514">
              <w:rPr>
                <w:rFonts w:ascii="Times New Roman" w:hAnsi="Times New Roman" w:cs="Times New Roman"/>
                <w:sz w:val="24"/>
                <w:szCs w:val="24"/>
              </w:rPr>
              <w:t>Топтар</w:t>
            </w:r>
          </w:p>
        </w:tc>
        <w:tc>
          <w:tcPr>
            <w:tcW w:w="2268" w:type="dxa"/>
            <w:tcMar>
              <w:top w:w="30" w:type="dxa"/>
              <w:left w:w="45" w:type="dxa"/>
              <w:bottom w:w="30" w:type="dxa"/>
              <w:right w:w="45" w:type="dxa"/>
            </w:tcMar>
            <w:vAlign w:val="bottom"/>
            <w:hideMark/>
          </w:tcPr>
          <w:p w14:paraId="18369DFB" w14:textId="77777777" w:rsidR="00DF78A1" w:rsidRPr="00407514" w:rsidRDefault="00DF78A1" w:rsidP="008E56B8">
            <w:pPr>
              <w:spacing w:after="0" w:line="240" w:lineRule="auto"/>
              <w:jc w:val="center"/>
              <w:rPr>
                <w:rFonts w:ascii="Times New Roman" w:hAnsi="Times New Roman" w:cs="Times New Roman"/>
                <w:sz w:val="24"/>
                <w:szCs w:val="24"/>
              </w:rPr>
            </w:pPr>
            <w:r w:rsidRPr="00407514">
              <w:rPr>
                <w:rFonts w:ascii="Times New Roman" w:hAnsi="Times New Roman" w:cs="Times New Roman"/>
                <w:sz w:val="24"/>
                <w:szCs w:val="24"/>
              </w:rPr>
              <w:t>Кезеңдер</w:t>
            </w:r>
          </w:p>
        </w:tc>
        <w:tc>
          <w:tcPr>
            <w:tcW w:w="1559" w:type="dxa"/>
            <w:tcMar>
              <w:top w:w="30" w:type="dxa"/>
              <w:left w:w="45" w:type="dxa"/>
              <w:bottom w:w="30" w:type="dxa"/>
              <w:right w:w="45" w:type="dxa"/>
            </w:tcMar>
            <w:vAlign w:val="bottom"/>
            <w:hideMark/>
          </w:tcPr>
          <w:p w14:paraId="025766A0" w14:textId="77777777" w:rsidR="00DF78A1" w:rsidRPr="00407514" w:rsidRDefault="00DF78A1" w:rsidP="008E56B8">
            <w:pPr>
              <w:spacing w:after="0" w:line="240" w:lineRule="auto"/>
              <w:jc w:val="center"/>
              <w:rPr>
                <w:rFonts w:ascii="Times New Roman" w:hAnsi="Times New Roman" w:cs="Times New Roman"/>
                <w:sz w:val="24"/>
                <w:szCs w:val="24"/>
              </w:rPr>
            </w:pPr>
            <w:r w:rsidRPr="00407514">
              <w:rPr>
                <w:rFonts w:ascii="Times New Roman" w:hAnsi="Times New Roman" w:cs="Times New Roman"/>
                <w:sz w:val="24"/>
                <w:szCs w:val="24"/>
              </w:rPr>
              <w:t>Жоғары (%)</w:t>
            </w:r>
          </w:p>
        </w:tc>
        <w:tc>
          <w:tcPr>
            <w:tcW w:w="1418" w:type="dxa"/>
            <w:tcMar>
              <w:top w:w="30" w:type="dxa"/>
              <w:left w:w="45" w:type="dxa"/>
              <w:bottom w:w="30" w:type="dxa"/>
              <w:right w:w="45" w:type="dxa"/>
            </w:tcMar>
            <w:vAlign w:val="bottom"/>
            <w:hideMark/>
          </w:tcPr>
          <w:p w14:paraId="6E08C3B1" w14:textId="77777777" w:rsidR="00DF78A1" w:rsidRPr="00407514" w:rsidRDefault="00DF78A1" w:rsidP="008E56B8">
            <w:pPr>
              <w:spacing w:after="0" w:line="240" w:lineRule="auto"/>
              <w:jc w:val="center"/>
              <w:rPr>
                <w:rFonts w:ascii="Times New Roman" w:hAnsi="Times New Roman" w:cs="Times New Roman"/>
                <w:sz w:val="24"/>
                <w:szCs w:val="24"/>
              </w:rPr>
            </w:pPr>
            <w:r w:rsidRPr="00407514">
              <w:rPr>
                <w:rFonts w:ascii="Times New Roman" w:hAnsi="Times New Roman" w:cs="Times New Roman"/>
                <w:sz w:val="24"/>
                <w:szCs w:val="24"/>
              </w:rPr>
              <w:t>Орта (%)</w:t>
            </w:r>
          </w:p>
        </w:tc>
        <w:tc>
          <w:tcPr>
            <w:tcW w:w="2596" w:type="dxa"/>
            <w:tcMar>
              <w:top w:w="30" w:type="dxa"/>
              <w:left w:w="45" w:type="dxa"/>
              <w:bottom w:w="30" w:type="dxa"/>
              <w:right w:w="45" w:type="dxa"/>
            </w:tcMar>
            <w:vAlign w:val="bottom"/>
            <w:hideMark/>
          </w:tcPr>
          <w:p w14:paraId="614846A7" w14:textId="77777777" w:rsidR="00DF78A1" w:rsidRPr="00407514" w:rsidRDefault="00DF78A1" w:rsidP="008E56B8">
            <w:pPr>
              <w:spacing w:after="0" w:line="240" w:lineRule="auto"/>
              <w:jc w:val="center"/>
              <w:rPr>
                <w:rFonts w:ascii="Times New Roman" w:hAnsi="Times New Roman" w:cs="Times New Roman"/>
                <w:sz w:val="24"/>
                <w:szCs w:val="24"/>
              </w:rPr>
            </w:pPr>
            <w:r w:rsidRPr="00407514">
              <w:rPr>
                <w:rFonts w:ascii="Times New Roman" w:hAnsi="Times New Roman" w:cs="Times New Roman"/>
                <w:sz w:val="24"/>
                <w:szCs w:val="24"/>
              </w:rPr>
              <w:t>Төмен (%)</w:t>
            </w:r>
          </w:p>
        </w:tc>
      </w:tr>
      <w:tr w:rsidR="00407514" w:rsidRPr="00407514" w14:paraId="445B51B5" w14:textId="77777777" w:rsidTr="008E56B8">
        <w:trPr>
          <w:trHeight w:val="40"/>
        </w:trPr>
        <w:tc>
          <w:tcPr>
            <w:tcW w:w="1799" w:type="dxa"/>
            <w:tcMar>
              <w:top w:w="30" w:type="dxa"/>
              <w:left w:w="45" w:type="dxa"/>
              <w:bottom w:w="30" w:type="dxa"/>
              <w:right w:w="45" w:type="dxa"/>
            </w:tcMar>
            <w:vAlign w:val="bottom"/>
            <w:hideMark/>
          </w:tcPr>
          <w:p w14:paraId="0E78A3F0" w14:textId="77777777" w:rsidR="00DF78A1" w:rsidRPr="00407514" w:rsidRDefault="00DF78A1" w:rsidP="008E56B8">
            <w:pPr>
              <w:spacing w:after="0" w:line="240" w:lineRule="auto"/>
              <w:jc w:val="both"/>
              <w:rPr>
                <w:rFonts w:ascii="Times New Roman" w:hAnsi="Times New Roman" w:cs="Times New Roman"/>
                <w:sz w:val="24"/>
                <w:szCs w:val="24"/>
              </w:rPr>
            </w:pPr>
            <w:r w:rsidRPr="00407514">
              <w:rPr>
                <w:rFonts w:ascii="Times New Roman" w:hAnsi="Times New Roman" w:cs="Times New Roman"/>
                <w:sz w:val="24"/>
                <w:szCs w:val="24"/>
              </w:rPr>
              <w:t>ЭТ (n=60)</w:t>
            </w:r>
          </w:p>
        </w:tc>
        <w:tc>
          <w:tcPr>
            <w:tcW w:w="2268" w:type="dxa"/>
            <w:tcMar>
              <w:top w:w="30" w:type="dxa"/>
              <w:left w:w="45" w:type="dxa"/>
              <w:bottom w:w="30" w:type="dxa"/>
              <w:right w:w="45" w:type="dxa"/>
            </w:tcMar>
            <w:vAlign w:val="bottom"/>
            <w:hideMark/>
          </w:tcPr>
          <w:p w14:paraId="4535DBD2" w14:textId="77777777" w:rsidR="00DF78A1" w:rsidRPr="00407514" w:rsidRDefault="00DF78A1" w:rsidP="008E56B8">
            <w:pPr>
              <w:spacing w:after="0" w:line="240" w:lineRule="auto"/>
              <w:jc w:val="both"/>
              <w:rPr>
                <w:rFonts w:ascii="Times New Roman" w:hAnsi="Times New Roman" w:cs="Times New Roman"/>
                <w:sz w:val="24"/>
                <w:szCs w:val="24"/>
              </w:rPr>
            </w:pPr>
            <w:r w:rsidRPr="00407514">
              <w:rPr>
                <w:rFonts w:ascii="Times New Roman" w:hAnsi="Times New Roman" w:cs="Times New Roman"/>
                <w:sz w:val="24"/>
                <w:szCs w:val="24"/>
              </w:rPr>
              <w:t>Айқындаушы</w:t>
            </w:r>
          </w:p>
        </w:tc>
        <w:tc>
          <w:tcPr>
            <w:tcW w:w="1559" w:type="dxa"/>
            <w:tcMar>
              <w:top w:w="30" w:type="dxa"/>
              <w:left w:w="45" w:type="dxa"/>
              <w:bottom w:w="30" w:type="dxa"/>
              <w:right w:w="45" w:type="dxa"/>
            </w:tcMar>
            <w:vAlign w:val="bottom"/>
            <w:hideMark/>
          </w:tcPr>
          <w:p w14:paraId="3E3ED284" w14:textId="77777777" w:rsidR="00DF78A1" w:rsidRPr="00407514" w:rsidRDefault="00DF78A1" w:rsidP="008E56B8">
            <w:pPr>
              <w:spacing w:after="0" w:line="240" w:lineRule="auto"/>
              <w:jc w:val="both"/>
              <w:rPr>
                <w:rFonts w:ascii="Times New Roman" w:hAnsi="Times New Roman" w:cs="Times New Roman"/>
                <w:sz w:val="24"/>
                <w:szCs w:val="24"/>
              </w:rPr>
            </w:pPr>
            <w:r w:rsidRPr="00407514">
              <w:rPr>
                <w:rFonts w:ascii="Times New Roman" w:hAnsi="Times New Roman" w:cs="Times New Roman"/>
                <w:sz w:val="24"/>
                <w:szCs w:val="24"/>
              </w:rPr>
              <w:t>13,3</w:t>
            </w:r>
          </w:p>
        </w:tc>
        <w:tc>
          <w:tcPr>
            <w:tcW w:w="1418" w:type="dxa"/>
            <w:tcMar>
              <w:top w:w="30" w:type="dxa"/>
              <w:left w:w="45" w:type="dxa"/>
              <w:bottom w:w="30" w:type="dxa"/>
              <w:right w:w="45" w:type="dxa"/>
            </w:tcMar>
            <w:vAlign w:val="bottom"/>
            <w:hideMark/>
          </w:tcPr>
          <w:p w14:paraId="0B1EF9E2" w14:textId="77777777" w:rsidR="00DF78A1" w:rsidRPr="00407514" w:rsidRDefault="00DF78A1" w:rsidP="008E56B8">
            <w:pPr>
              <w:spacing w:after="0" w:line="240" w:lineRule="auto"/>
              <w:jc w:val="both"/>
              <w:rPr>
                <w:rFonts w:ascii="Times New Roman" w:hAnsi="Times New Roman" w:cs="Times New Roman"/>
                <w:sz w:val="24"/>
                <w:szCs w:val="24"/>
              </w:rPr>
            </w:pPr>
            <w:r w:rsidRPr="00407514">
              <w:rPr>
                <w:rFonts w:ascii="Times New Roman" w:hAnsi="Times New Roman" w:cs="Times New Roman"/>
                <w:sz w:val="24"/>
                <w:szCs w:val="24"/>
              </w:rPr>
              <w:t>28,3</w:t>
            </w:r>
          </w:p>
        </w:tc>
        <w:tc>
          <w:tcPr>
            <w:tcW w:w="2596" w:type="dxa"/>
            <w:tcMar>
              <w:top w:w="30" w:type="dxa"/>
              <w:left w:w="45" w:type="dxa"/>
              <w:bottom w:w="30" w:type="dxa"/>
              <w:right w:w="45" w:type="dxa"/>
            </w:tcMar>
            <w:vAlign w:val="bottom"/>
            <w:hideMark/>
          </w:tcPr>
          <w:p w14:paraId="3E65041B" w14:textId="77777777" w:rsidR="00DF78A1" w:rsidRPr="00407514" w:rsidRDefault="00DF78A1" w:rsidP="008E56B8">
            <w:pPr>
              <w:spacing w:after="0" w:line="240" w:lineRule="auto"/>
              <w:jc w:val="both"/>
              <w:rPr>
                <w:rFonts w:ascii="Times New Roman" w:hAnsi="Times New Roman" w:cs="Times New Roman"/>
                <w:sz w:val="24"/>
                <w:szCs w:val="24"/>
              </w:rPr>
            </w:pPr>
            <w:r w:rsidRPr="00407514">
              <w:rPr>
                <w:rFonts w:ascii="Times New Roman" w:hAnsi="Times New Roman" w:cs="Times New Roman"/>
                <w:sz w:val="24"/>
                <w:szCs w:val="24"/>
              </w:rPr>
              <w:t>58,4</w:t>
            </w:r>
          </w:p>
        </w:tc>
      </w:tr>
      <w:tr w:rsidR="00407514" w:rsidRPr="00407514" w14:paraId="79886949" w14:textId="77777777" w:rsidTr="008E56B8">
        <w:trPr>
          <w:trHeight w:val="40"/>
        </w:trPr>
        <w:tc>
          <w:tcPr>
            <w:tcW w:w="1799" w:type="dxa"/>
            <w:tcMar>
              <w:top w:w="30" w:type="dxa"/>
              <w:left w:w="45" w:type="dxa"/>
              <w:bottom w:w="30" w:type="dxa"/>
              <w:right w:w="45" w:type="dxa"/>
            </w:tcMar>
            <w:vAlign w:val="bottom"/>
            <w:hideMark/>
          </w:tcPr>
          <w:p w14:paraId="7E5A54AE" w14:textId="77777777" w:rsidR="00DF78A1" w:rsidRPr="00407514" w:rsidRDefault="00DF78A1" w:rsidP="008E56B8">
            <w:pPr>
              <w:spacing w:after="0" w:line="240" w:lineRule="auto"/>
              <w:jc w:val="both"/>
              <w:rPr>
                <w:rFonts w:ascii="Times New Roman" w:hAnsi="Times New Roman" w:cs="Times New Roman"/>
                <w:sz w:val="24"/>
                <w:szCs w:val="24"/>
              </w:rPr>
            </w:pPr>
          </w:p>
        </w:tc>
        <w:tc>
          <w:tcPr>
            <w:tcW w:w="2268" w:type="dxa"/>
            <w:tcMar>
              <w:top w:w="30" w:type="dxa"/>
              <w:left w:w="45" w:type="dxa"/>
              <w:bottom w:w="30" w:type="dxa"/>
              <w:right w:w="45" w:type="dxa"/>
            </w:tcMar>
            <w:vAlign w:val="bottom"/>
            <w:hideMark/>
          </w:tcPr>
          <w:p w14:paraId="6A6FA5CC" w14:textId="77777777" w:rsidR="00DF78A1" w:rsidRPr="00407514" w:rsidRDefault="00DF78A1" w:rsidP="008E56B8">
            <w:pPr>
              <w:spacing w:after="0" w:line="240" w:lineRule="auto"/>
              <w:jc w:val="both"/>
              <w:rPr>
                <w:rFonts w:ascii="Times New Roman" w:hAnsi="Times New Roman" w:cs="Times New Roman"/>
                <w:sz w:val="24"/>
                <w:szCs w:val="24"/>
              </w:rPr>
            </w:pPr>
            <w:r w:rsidRPr="00407514">
              <w:rPr>
                <w:rFonts w:ascii="Times New Roman" w:hAnsi="Times New Roman" w:cs="Times New Roman"/>
                <w:sz w:val="24"/>
                <w:szCs w:val="24"/>
              </w:rPr>
              <w:t>Қалыптастырушы</w:t>
            </w:r>
          </w:p>
        </w:tc>
        <w:tc>
          <w:tcPr>
            <w:tcW w:w="1559" w:type="dxa"/>
            <w:tcMar>
              <w:top w:w="30" w:type="dxa"/>
              <w:left w:w="45" w:type="dxa"/>
              <w:bottom w:w="30" w:type="dxa"/>
              <w:right w:w="45" w:type="dxa"/>
            </w:tcMar>
            <w:vAlign w:val="bottom"/>
            <w:hideMark/>
          </w:tcPr>
          <w:p w14:paraId="5838766C" w14:textId="77777777" w:rsidR="00DF78A1" w:rsidRPr="00407514" w:rsidRDefault="00DF78A1" w:rsidP="008E56B8">
            <w:pPr>
              <w:spacing w:after="0" w:line="240" w:lineRule="auto"/>
              <w:jc w:val="both"/>
              <w:rPr>
                <w:rFonts w:ascii="Times New Roman" w:hAnsi="Times New Roman" w:cs="Times New Roman"/>
                <w:sz w:val="24"/>
                <w:szCs w:val="24"/>
              </w:rPr>
            </w:pPr>
            <w:r w:rsidRPr="00407514">
              <w:rPr>
                <w:rFonts w:ascii="Times New Roman" w:hAnsi="Times New Roman" w:cs="Times New Roman"/>
                <w:sz w:val="24"/>
                <w:szCs w:val="24"/>
              </w:rPr>
              <w:t>30</w:t>
            </w:r>
          </w:p>
        </w:tc>
        <w:tc>
          <w:tcPr>
            <w:tcW w:w="1418" w:type="dxa"/>
            <w:tcMar>
              <w:top w:w="30" w:type="dxa"/>
              <w:left w:w="45" w:type="dxa"/>
              <w:bottom w:w="30" w:type="dxa"/>
              <w:right w:w="45" w:type="dxa"/>
            </w:tcMar>
            <w:vAlign w:val="bottom"/>
            <w:hideMark/>
          </w:tcPr>
          <w:p w14:paraId="0923FBFB" w14:textId="77777777" w:rsidR="00DF78A1" w:rsidRPr="00407514" w:rsidRDefault="00DF78A1" w:rsidP="008E56B8">
            <w:pPr>
              <w:spacing w:after="0" w:line="240" w:lineRule="auto"/>
              <w:jc w:val="both"/>
              <w:rPr>
                <w:rFonts w:ascii="Times New Roman" w:hAnsi="Times New Roman" w:cs="Times New Roman"/>
                <w:sz w:val="24"/>
                <w:szCs w:val="24"/>
              </w:rPr>
            </w:pPr>
            <w:r w:rsidRPr="00407514">
              <w:rPr>
                <w:rFonts w:ascii="Times New Roman" w:hAnsi="Times New Roman" w:cs="Times New Roman"/>
                <w:sz w:val="24"/>
                <w:szCs w:val="24"/>
              </w:rPr>
              <w:t>51,7</w:t>
            </w:r>
          </w:p>
        </w:tc>
        <w:tc>
          <w:tcPr>
            <w:tcW w:w="2596" w:type="dxa"/>
            <w:tcMar>
              <w:top w:w="30" w:type="dxa"/>
              <w:left w:w="45" w:type="dxa"/>
              <w:bottom w:w="30" w:type="dxa"/>
              <w:right w:w="45" w:type="dxa"/>
            </w:tcMar>
            <w:vAlign w:val="bottom"/>
            <w:hideMark/>
          </w:tcPr>
          <w:p w14:paraId="4486917E" w14:textId="77777777" w:rsidR="00DF78A1" w:rsidRPr="00407514" w:rsidRDefault="00DF78A1" w:rsidP="008E56B8">
            <w:pPr>
              <w:spacing w:after="0" w:line="240" w:lineRule="auto"/>
              <w:jc w:val="both"/>
              <w:rPr>
                <w:rFonts w:ascii="Times New Roman" w:hAnsi="Times New Roman" w:cs="Times New Roman"/>
                <w:sz w:val="24"/>
                <w:szCs w:val="24"/>
              </w:rPr>
            </w:pPr>
            <w:r w:rsidRPr="00407514">
              <w:rPr>
                <w:rFonts w:ascii="Times New Roman" w:hAnsi="Times New Roman" w:cs="Times New Roman"/>
                <w:sz w:val="24"/>
                <w:szCs w:val="24"/>
              </w:rPr>
              <w:t>18,3</w:t>
            </w:r>
          </w:p>
        </w:tc>
      </w:tr>
      <w:tr w:rsidR="00407514" w:rsidRPr="00407514" w14:paraId="056FFB73" w14:textId="77777777" w:rsidTr="008E56B8">
        <w:trPr>
          <w:trHeight w:val="40"/>
        </w:trPr>
        <w:tc>
          <w:tcPr>
            <w:tcW w:w="1799" w:type="dxa"/>
            <w:tcMar>
              <w:top w:w="30" w:type="dxa"/>
              <w:left w:w="45" w:type="dxa"/>
              <w:bottom w:w="30" w:type="dxa"/>
              <w:right w:w="45" w:type="dxa"/>
            </w:tcMar>
            <w:vAlign w:val="bottom"/>
            <w:hideMark/>
          </w:tcPr>
          <w:p w14:paraId="013BFF8C" w14:textId="77777777" w:rsidR="00DF78A1" w:rsidRPr="00407514" w:rsidRDefault="00DF78A1" w:rsidP="008E56B8">
            <w:pPr>
              <w:spacing w:after="0" w:line="240" w:lineRule="auto"/>
              <w:jc w:val="both"/>
              <w:rPr>
                <w:rFonts w:ascii="Times New Roman" w:hAnsi="Times New Roman" w:cs="Times New Roman"/>
                <w:sz w:val="24"/>
                <w:szCs w:val="24"/>
              </w:rPr>
            </w:pPr>
          </w:p>
        </w:tc>
        <w:tc>
          <w:tcPr>
            <w:tcW w:w="2268" w:type="dxa"/>
            <w:tcMar>
              <w:top w:w="30" w:type="dxa"/>
              <w:left w:w="45" w:type="dxa"/>
              <w:bottom w:w="30" w:type="dxa"/>
              <w:right w:w="45" w:type="dxa"/>
            </w:tcMar>
            <w:vAlign w:val="bottom"/>
            <w:hideMark/>
          </w:tcPr>
          <w:p w14:paraId="75C7523B" w14:textId="77777777" w:rsidR="00DF78A1" w:rsidRPr="00407514" w:rsidRDefault="00DF78A1" w:rsidP="008E56B8">
            <w:pPr>
              <w:spacing w:after="0" w:line="240" w:lineRule="auto"/>
              <w:jc w:val="both"/>
              <w:rPr>
                <w:rFonts w:ascii="Times New Roman" w:hAnsi="Times New Roman" w:cs="Times New Roman"/>
                <w:sz w:val="24"/>
                <w:szCs w:val="24"/>
                <w:lang w:val="kk-KZ"/>
              </w:rPr>
            </w:pPr>
            <w:r w:rsidRPr="00407514">
              <w:rPr>
                <w:rFonts w:ascii="Times New Roman" w:hAnsi="Times New Roman" w:cs="Times New Roman"/>
                <w:sz w:val="24"/>
                <w:szCs w:val="24"/>
              </w:rPr>
              <w:t xml:space="preserve">Өзгеріс </w:t>
            </w:r>
          </w:p>
        </w:tc>
        <w:tc>
          <w:tcPr>
            <w:tcW w:w="1559" w:type="dxa"/>
            <w:tcMar>
              <w:top w:w="30" w:type="dxa"/>
              <w:left w:w="45" w:type="dxa"/>
              <w:bottom w:w="30" w:type="dxa"/>
              <w:right w:w="45" w:type="dxa"/>
            </w:tcMar>
            <w:vAlign w:val="bottom"/>
            <w:hideMark/>
          </w:tcPr>
          <w:p w14:paraId="7AAAA05C" w14:textId="77777777" w:rsidR="00DF78A1" w:rsidRPr="00407514" w:rsidRDefault="00DF78A1" w:rsidP="008E56B8">
            <w:pPr>
              <w:spacing w:after="0" w:line="240" w:lineRule="auto"/>
              <w:jc w:val="both"/>
              <w:rPr>
                <w:rFonts w:ascii="Times New Roman" w:hAnsi="Times New Roman" w:cs="Times New Roman"/>
                <w:sz w:val="24"/>
                <w:szCs w:val="24"/>
              </w:rPr>
            </w:pPr>
            <w:r w:rsidRPr="00407514">
              <w:rPr>
                <w:rFonts w:ascii="Times New Roman" w:hAnsi="Times New Roman" w:cs="Times New Roman"/>
                <w:sz w:val="24"/>
                <w:szCs w:val="24"/>
              </w:rPr>
              <w:t>+16,7%</w:t>
            </w:r>
          </w:p>
        </w:tc>
        <w:tc>
          <w:tcPr>
            <w:tcW w:w="1418" w:type="dxa"/>
            <w:tcMar>
              <w:top w:w="30" w:type="dxa"/>
              <w:left w:w="45" w:type="dxa"/>
              <w:bottom w:w="30" w:type="dxa"/>
              <w:right w:w="45" w:type="dxa"/>
            </w:tcMar>
            <w:vAlign w:val="bottom"/>
            <w:hideMark/>
          </w:tcPr>
          <w:p w14:paraId="7ED6E99F" w14:textId="77777777" w:rsidR="00DF78A1" w:rsidRPr="00407514" w:rsidRDefault="00DF78A1" w:rsidP="008E56B8">
            <w:pPr>
              <w:spacing w:after="0" w:line="240" w:lineRule="auto"/>
              <w:jc w:val="both"/>
              <w:rPr>
                <w:rFonts w:ascii="Times New Roman" w:hAnsi="Times New Roman" w:cs="Times New Roman"/>
                <w:sz w:val="24"/>
                <w:szCs w:val="24"/>
              </w:rPr>
            </w:pPr>
            <w:r w:rsidRPr="00407514">
              <w:rPr>
                <w:rFonts w:ascii="Times New Roman" w:hAnsi="Times New Roman" w:cs="Times New Roman"/>
                <w:sz w:val="24"/>
                <w:szCs w:val="24"/>
              </w:rPr>
              <w:t>+23,4%</w:t>
            </w:r>
          </w:p>
        </w:tc>
        <w:tc>
          <w:tcPr>
            <w:tcW w:w="2596" w:type="dxa"/>
            <w:tcMar>
              <w:top w:w="30" w:type="dxa"/>
              <w:left w:w="45" w:type="dxa"/>
              <w:bottom w:w="30" w:type="dxa"/>
              <w:right w:w="45" w:type="dxa"/>
            </w:tcMar>
            <w:vAlign w:val="bottom"/>
            <w:hideMark/>
          </w:tcPr>
          <w:p w14:paraId="15CD70E0" w14:textId="77777777" w:rsidR="00DF78A1" w:rsidRPr="00407514" w:rsidRDefault="00DF78A1" w:rsidP="008E56B8">
            <w:pPr>
              <w:spacing w:after="0" w:line="240" w:lineRule="auto"/>
              <w:jc w:val="both"/>
              <w:rPr>
                <w:rFonts w:ascii="Times New Roman" w:hAnsi="Times New Roman" w:cs="Times New Roman"/>
                <w:sz w:val="24"/>
                <w:szCs w:val="24"/>
              </w:rPr>
            </w:pPr>
            <w:r w:rsidRPr="00407514">
              <w:rPr>
                <w:rFonts w:ascii="Times New Roman" w:hAnsi="Times New Roman" w:cs="Times New Roman"/>
                <w:sz w:val="24"/>
                <w:szCs w:val="24"/>
              </w:rPr>
              <w:t>-40,10%</w:t>
            </w:r>
          </w:p>
        </w:tc>
      </w:tr>
      <w:tr w:rsidR="00407514" w:rsidRPr="00407514" w14:paraId="67171F20" w14:textId="77777777" w:rsidTr="008E56B8">
        <w:trPr>
          <w:trHeight w:val="40"/>
        </w:trPr>
        <w:tc>
          <w:tcPr>
            <w:tcW w:w="1799" w:type="dxa"/>
            <w:tcMar>
              <w:top w:w="30" w:type="dxa"/>
              <w:left w:w="45" w:type="dxa"/>
              <w:bottom w:w="30" w:type="dxa"/>
              <w:right w:w="45" w:type="dxa"/>
            </w:tcMar>
            <w:vAlign w:val="bottom"/>
            <w:hideMark/>
          </w:tcPr>
          <w:p w14:paraId="340E157D" w14:textId="77777777" w:rsidR="00DF78A1" w:rsidRPr="00407514" w:rsidRDefault="00DF78A1" w:rsidP="008E56B8">
            <w:pPr>
              <w:spacing w:after="0" w:line="240" w:lineRule="auto"/>
              <w:jc w:val="both"/>
              <w:rPr>
                <w:rFonts w:ascii="Times New Roman" w:hAnsi="Times New Roman" w:cs="Times New Roman"/>
                <w:sz w:val="24"/>
                <w:szCs w:val="24"/>
              </w:rPr>
            </w:pPr>
            <w:r w:rsidRPr="00407514">
              <w:rPr>
                <w:rFonts w:ascii="Times New Roman" w:hAnsi="Times New Roman" w:cs="Times New Roman"/>
                <w:sz w:val="24"/>
                <w:szCs w:val="24"/>
              </w:rPr>
              <w:t>БТ (n=60)</w:t>
            </w:r>
          </w:p>
        </w:tc>
        <w:tc>
          <w:tcPr>
            <w:tcW w:w="2268" w:type="dxa"/>
            <w:tcMar>
              <w:top w:w="30" w:type="dxa"/>
              <w:left w:w="45" w:type="dxa"/>
              <w:bottom w:w="30" w:type="dxa"/>
              <w:right w:w="45" w:type="dxa"/>
            </w:tcMar>
            <w:vAlign w:val="bottom"/>
            <w:hideMark/>
          </w:tcPr>
          <w:p w14:paraId="1B5B246B" w14:textId="77777777" w:rsidR="00DF78A1" w:rsidRPr="00407514" w:rsidRDefault="00DF78A1" w:rsidP="008E56B8">
            <w:pPr>
              <w:spacing w:after="0" w:line="240" w:lineRule="auto"/>
              <w:jc w:val="both"/>
              <w:rPr>
                <w:rFonts w:ascii="Times New Roman" w:hAnsi="Times New Roman" w:cs="Times New Roman"/>
                <w:sz w:val="24"/>
                <w:szCs w:val="24"/>
              </w:rPr>
            </w:pPr>
            <w:r w:rsidRPr="00407514">
              <w:rPr>
                <w:rFonts w:ascii="Times New Roman" w:hAnsi="Times New Roman" w:cs="Times New Roman"/>
                <w:sz w:val="24"/>
                <w:szCs w:val="24"/>
              </w:rPr>
              <w:t>Айқындаушы</w:t>
            </w:r>
          </w:p>
        </w:tc>
        <w:tc>
          <w:tcPr>
            <w:tcW w:w="1559" w:type="dxa"/>
            <w:tcMar>
              <w:top w:w="30" w:type="dxa"/>
              <w:left w:w="45" w:type="dxa"/>
              <w:bottom w:w="30" w:type="dxa"/>
              <w:right w:w="45" w:type="dxa"/>
            </w:tcMar>
            <w:vAlign w:val="bottom"/>
            <w:hideMark/>
          </w:tcPr>
          <w:p w14:paraId="1290E5B4" w14:textId="77777777" w:rsidR="00DF78A1" w:rsidRPr="00407514" w:rsidRDefault="00DF78A1" w:rsidP="008E56B8">
            <w:pPr>
              <w:spacing w:after="0" w:line="240" w:lineRule="auto"/>
              <w:jc w:val="both"/>
              <w:rPr>
                <w:rFonts w:ascii="Times New Roman" w:hAnsi="Times New Roman" w:cs="Times New Roman"/>
                <w:sz w:val="24"/>
                <w:szCs w:val="24"/>
              </w:rPr>
            </w:pPr>
            <w:r w:rsidRPr="00407514">
              <w:rPr>
                <w:rFonts w:ascii="Times New Roman" w:hAnsi="Times New Roman" w:cs="Times New Roman"/>
                <w:sz w:val="24"/>
                <w:szCs w:val="24"/>
              </w:rPr>
              <w:t>11,6</w:t>
            </w:r>
          </w:p>
        </w:tc>
        <w:tc>
          <w:tcPr>
            <w:tcW w:w="1418" w:type="dxa"/>
            <w:tcMar>
              <w:top w:w="30" w:type="dxa"/>
              <w:left w:w="45" w:type="dxa"/>
              <w:bottom w:w="30" w:type="dxa"/>
              <w:right w:w="45" w:type="dxa"/>
            </w:tcMar>
            <w:vAlign w:val="bottom"/>
            <w:hideMark/>
          </w:tcPr>
          <w:p w14:paraId="5BC8F325" w14:textId="77777777" w:rsidR="00DF78A1" w:rsidRPr="00407514" w:rsidRDefault="00DF78A1" w:rsidP="008E56B8">
            <w:pPr>
              <w:spacing w:after="0" w:line="240" w:lineRule="auto"/>
              <w:jc w:val="both"/>
              <w:rPr>
                <w:rFonts w:ascii="Times New Roman" w:hAnsi="Times New Roman" w:cs="Times New Roman"/>
                <w:sz w:val="24"/>
                <w:szCs w:val="24"/>
              </w:rPr>
            </w:pPr>
            <w:r w:rsidRPr="00407514">
              <w:rPr>
                <w:rFonts w:ascii="Times New Roman" w:hAnsi="Times New Roman" w:cs="Times New Roman"/>
                <w:sz w:val="24"/>
                <w:szCs w:val="24"/>
              </w:rPr>
              <w:t>31,7</w:t>
            </w:r>
          </w:p>
        </w:tc>
        <w:tc>
          <w:tcPr>
            <w:tcW w:w="2596" w:type="dxa"/>
            <w:tcMar>
              <w:top w:w="30" w:type="dxa"/>
              <w:left w:w="45" w:type="dxa"/>
              <w:bottom w:w="30" w:type="dxa"/>
              <w:right w:w="45" w:type="dxa"/>
            </w:tcMar>
            <w:vAlign w:val="bottom"/>
            <w:hideMark/>
          </w:tcPr>
          <w:p w14:paraId="4724BA97" w14:textId="77777777" w:rsidR="00DF78A1" w:rsidRPr="00407514" w:rsidRDefault="00DF78A1" w:rsidP="008E56B8">
            <w:pPr>
              <w:spacing w:after="0" w:line="240" w:lineRule="auto"/>
              <w:jc w:val="both"/>
              <w:rPr>
                <w:rFonts w:ascii="Times New Roman" w:hAnsi="Times New Roman" w:cs="Times New Roman"/>
                <w:sz w:val="24"/>
                <w:szCs w:val="24"/>
              </w:rPr>
            </w:pPr>
            <w:r w:rsidRPr="00407514">
              <w:rPr>
                <w:rFonts w:ascii="Times New Roman" w:hAnsi="Times New Roman" w:cs="Times New Roman"/>
                <w:sz w:val="24"/>
                <w:szCs w:val="24"/>
              </w:rPr>
              <w:t>56,7</w:t>
            </w:r>
          </w:p>
        </w:tc>
      </w:tr>
      <w:tr w:rsidR="00407514" w:rsidRPr="00407514" w14:paraId="311ADBD4" w14:textId="77777777" w:rsidTr="008E56B8">
        <w:trPr>
          <w:trHeight w:val="40"/>
        </w:trPr>
        <w:tc>
          <w:tcPr>
            <w:tcW w:w="1799" w:type="dxa"/>
            <w:tcMar>
              <w:top w:w="30" w:type="dxa"/>
              <w:left w:w="45" w:type="dxa"/>
              <w:bottom w:w="30" w:type="dxa"/>
              <w:right w:w="45" w:type="dxa"/>
            </w:tcMar>
            <w:vAlign w:val="bottom"/>
            <w:hideMark/>
          </w:tcPr>
          <w:p w14:paraId="7D11FA85" w14:textId="77777777" w:rsidR="00DF78A1" w:rsidRPr="00407514" w:rsidRDefault="00DF78A1" w:rsidP="008E56B8">
            <w:pPr>
              <w:spacing w:after="0" w:line="240" w:lineRule="auto"/>
              <w:jc w:val="both"/>
              <w:rPr>
                <w:rFonts w:ascii="Times New Roman" w:hAnsi="Times New Roman" w:cs="Times New Roman"/>
                <w:sz w:val="24"/>
                <w:szCs w:val="24"/>
              </w:rPr>
            </w:pPr>
          </w:p>
        </w:tc>
        <w:tc>
          <w:tcPr>
            <w:tcW w:w="2268" w:type="dxa"/>
            <w:tcMar>
              <w:top w:w="30" w:type="dxa"/>
              <w:left w:w="45" w:type="dxa"/>
              <w:bottom w:w="30" w:type="dxa"/>
              <w:right w:w="45" w:type="dxa"/>
            </w:tcMar>
            <w:vAlign w:val="bottom"/>
            <w:hideMark/>
          </w:tcPr>
          <w:p w14:paraId="35C4AFBC" w14:textId="77777777" w:rsidR="00DF78A1" w:rsidRPr="00407514" w:rsidRDefault="00DF78A1" w:rsidP="008E56B8">
            <w:pPr>
              <w:spacing w:after="0" w:line="240" w:lineRule="auto"/>
              <w:jc w:val="both"/>
              <w:rPr>
                <w:rFonts w:ascii="Times New Roman" w:hAnsi="Times New Roman" w:cs="Times New Roman"/>
                <w:sz w:val="24"/>
                <w:szCs w:val="24"/>
              </w:rPr>
            </w:pPr>
            <w:r w:rsidRPr="00407514">
              <w:rPr>
                <w:rFonts w:ascii="Times New Roman" w:hAnsi="Times New Roman" w:cs="Times New Roman"/>
                <w:sz w:val="24"/>
                <w:szCs w:val="24"/>
              </w:rPr>
              <w:t>Қалыптастырушы</w:t>
            </w:r>
          </w:p>
        </w:tc>
        <w:tc>
          <w:tcPr>
            <w:tcW w:w="1559" w:type="dxa"/>
            <w:tcMar>
              <w:top w:w="30" w:type="dxa"/>
              <w:left w:w="45" w:type="dxa"/>
              <w:bottom w:w="30" w:type="dxa"/>
              <w:right w:w="45" w:type="dxa"/>
            </w:tcMar>
            <w:vAlign w:val="bottom"/>
            <w:hideMark/>
          </w:tcPr>
          <w:p w14:paraId="55969D08" w14:textId="77777777" w:rsidR="00DF78A1" w:rsidRPr="00407514" w:rsidRDefault="00DF78A1" w:rsidP="008E56B8">
            <w:pPr>
              <w:spacing w:after="0" w:line="240" w:lineRule="auto"/>
              <w:jc w:val="both"/>
              <w:rPr>
                <w:rFonts w:ascii="Times New Roman" w:hAnsi="Times New Roman" w:cs="Times New Roman"/>
                <w:sz w:val="24"/>
                <w:szCs w:val="24"/>
              </w:rPr>
            </w:pPr>
            <w:r w:rsidRPr="00407514">
              <w:rPr>
                <w:rFonts w:ascii="Times New Roman" w:hAnsi="Times New Roman" w:cs="Times New Roman"/>
                <w:sz w:val="24"/>
                <w:szCs w:val="24"/>
              </w:rPr>
              <w:t>13,3</w:t>
            </w:r>
          </w:p>
        </w:tc>
        <w:tc>
          <w:tcPr>
            <w:tcW w:w="1418" w:type="dxa"/>
            <w:tcMar>
              <w:top w:w="30" w:type="dxa"/>
              <w:left w:w="45" w:type="dxa"/>
              <w:bottom w:w="30" w:type="dxa"/>
              <w:right w:w="45" w:type="dxa"/>
            </w:tcMar>
            <w:vAlign w:val="bottom"/>
            <w:hideMark/>
          </w:tcPr>
          <w:p w14:paraId="0E131EAA" w14:textId="77777777" w:rsidR="00DF78A1" w:rsidRPr="00407514" w:rsidRDefault="00DF78A1" w:rsidP="008E56B8">
            <w:pPr>
              <w:spacing w:after="0" w:line="240" w:lineRule="auto"/>
              <w:jc w:val="both"/>
              <w:rPr>
                <w:rFonts w:ascii="Times New Roman" w:hAnsi="Times New Roman" w:cs="Times New Roman"/>
                <w:sz w:val="24"/>
                <w:szCs w:val="24"/>
              </w:rPr>
            </w:pPr>
            <w:r w:rsidRPr="00407514">
              <w:rPr>
                <w:rFonts w:ascii="Times New Roman" w:hAnsi="Times New Roman" w:cs="Times New Roman"/>
                <w:sz w:val="24"/>
                <w:szCs w:val="24"/>
              </w:rPr>
              <w:t>35</w:t>
            </w:r>
          </w:p>
        </w:tc>
        <w:tc>
          <w:tcPr>
            <w:tcW w:w="2596" w:type="dxa"/>
            <w:tcMar>
              <w:top w:w="30" w:type="dxa"/>
              <w:left w:w="45" w:type="dxa"/>
              <w:bottom w:w="30" w:type="dxa"/>
              <w:right w:w="45" w:type="dxa"/>
            </w:tcMar>
            <w:vAlign w:val="bottom"/>
            <w:hideMark/>
          </w:tcPr>
          <w:p w14:paraId="0E8C22AC" w14:textId="77777777" w:rsidR="00DF78A1" w:rsidRPr="00407514" w:rsidRDefault="00DF78A1" w:rsidP="008E56B8">
            <w:pPr>
              <w:spacing w:after="0" w:line="240" w:lineRule="auto"/>
              <w:jc w:val="both"/>
              <w:rPr>
                <w:rFonts w:ascii="Times New Roman" w:hAnsi="Times New Roman" w:cs="Times New Roman"/>
                <w:sz w:val="24"/>
                <w:szCs w:val="24"/>
              </w:rPr>
            </w:pPr>
            <w:r w:rsidRPr="00407514">
              <w:rPr>
                <w:rFonts w:ascii="Times New Roman" w:hAnsi="Times New Roman" w:cs="Times New Roman"/>
                <w:sz w:val="24"/>
                <w:szCs w:val="24"/>
              </w:rPr>
              <w:t>51,7</w:t>
            </w:r>
          </w:p>
        </w:tc>
      </w:tr>
      <w:tr w:rsidR="00407514" w:rsidRPr="00407514" w14:paraId="65FA6B7C" w14:textId="77777777" w:rsidTr="008E56B8">
        <w:trPr>
          <w:trHeight w:val="40"/>
        </w:trPr>
        <w:tc>
          <w:tcPr>
            <w:tcW w:w="1799" w:type="dxa"/>
            <w:tcMar>
              <w:top w:w="30" w:type="dxa"/>
              <w:left w:w="45" w:type="dxa"/>
              <w:bottom w:w="30" w:type="dxa"/>
              <w:right w:w="45" w:type="dxa"/>
            </w:tcMar>
            <w:vAlign w:val="bottom"/>
            <w:hideMark/>
          </w:tcPr>
          <w:p w14:paraId="6E702875" w14:textId="77777777" w:rsidR="00DF78A1" w:rsidRPr="00407514" w:rsidRDefault="00DF78A1" w:rsidP="008E56B8">
            <w:pPr>
              <w:spacing w:after="0" w:line="240" w:lineRule="auto"/>
              <w:jc w:val="both"/>
              <w:rPr>
                <w:rFonts w:ascii="Times New Roman" w:hAnsi="Times New Roman" w:cs="Times New Roman"/>
                <w:sz w:val="24"/>
                <w:szCs w:val="24"/>
              </w:rPr>
            </w:pPr>
          </w:p>
        </w:tc>
        <w:tc>
          <w:tcPr>
            <w:tcW w:w="2268" w:type="dxa"/>
            <w:tcMar>
              <w:top w:w="30" w:type="dxa"/>
              <w:left w:w="45" w:type="dxa"/>
              <w:bottom w:w="30" w:type="dxa"/>
              <w:right w:w="45" w:type="dxa"/>
            </w:tcMar>
            <w:vAlign w:val="bottom"/>
            <w:hideMark/>
          </w:tcPr>
          <w:p w14:paraId="5FCD058A" w14:textId="77777777" w:rsidR="00DF78A1" w:rsidRPr="00407514" w:rsidRDefault="00DF78A1" w:rsidP="008E56B8">
            <w:pPr>
              <w:spacing w:after="0" w:line="240" w:lineRule="auto"/>
              <w:jc w:val="both"/>
              <w:rPr>
                <w:rFonts w:ascii="Times New Roman" w:hAnsi="Times New Roman" w:cs="Times New Roman"/>
                <w:sz w:val="24"/>
                <w:szCs w:val="24"/>
                <w:lang w:val="kk-KZ"/>
              </w:rPr>
            </w:pPr>
            <w:r w:rsidRPr="00407514">
              <w:rPr>
                <w:rFonts w:ascii="Times New Roman" w:hAnsi="Times New Roman" w:cs="Times New Roman"/>
                <w:sz w:val="24"/>
                <w:szCs w:val="24"/>
              </w:rPr>
              <w:t xml:space="preserve">Өзгеріс </w:t>
            </w:r>
          </w:p>
        </w:tc>
        <w:tc>
          <w:tcPr>
            <w:tcW w:w="1559" w:type="dxa"/>
            <w:tcMar>
              <w:top w:w="30" w:type="dxa"/>
              <w:left w:w="45" w:type="dxa"/>
              <w:bottom w:w="30" w:type="dxa"/>
              <w:right w:w="45" w:type="dxa"/>
            </w:tcMar>
            <w:vAlign w:val="bottom"/>
            <w:hideMark/>
          </w:tcPr>
          <w:p w14:paraId="575A74B2" w14:textId="77777777" w:rsidR="00DF78A1" w:rsidRPr="00407514" w:rsidRDefault="00DF78A1" w:rsidP="008E56B8">
            <w:pPr>
              <w:spacing w:after="0" w:line="240" w:lineRule="auto"/>
              <w:jc w:val="both"/>
              <w:rPr>
                <w:rFonts w:ascii="Times New Roman" w:hAnsi="Times New Roman" w:cs="Times New Roman"/>
                <w:sz w:val="24"/>
                <w:szCs w:val="24"/>
              </w:rPr>
            </w:pPr>
            <w:r w:rsidRPr="00407514">
              <w:rPr>
                <w:rFonts w:ascii="Times New Roman" w:hAnsi="Times New Roman" w:cs="Times New Roman"/>
                <w:sz w:val="24"/>
                <w:szCs w:val="24"/>
              </w:rPr>
              <w:t>+1,7%</w:t>
            </w:r>
          </w:p>
        </w:tc>
        <w:tc>
          <w:tcPr>
            <w:tcW w:w="1418" w:type="dxa"/>
            <w:tcMar>
              <w:top w:w="30" w:type="dxa"/>
              <w:left w:w="45" w:type="dxa"/>
              <w:bottom w:w="30" w:type="dxa"/>
              <w:right w:w="45" w:type="dxa"/>
            </w:tcMar>
            <w:vAlign w:val="bottom"/>
            <w:hideMark/>
          </w:tcPr>
          <w:p w14:paraId="443BAA47" w14:textId="77777777" w:rsidR="00DF78A1" w:rsidRPr="00407514" w:rsidRDefault="00DF78A1" w:rsidP="008E56B8">
            <w:pPr>
              <w:spacing w:after="0" w:line="240" w:lineRule="auto"/>
              <w:jc w:val="both"/>
              <w:rPr>
                <w:rFonts w:ascii="Times New Roman" w:hAnsi="Times New Roman" w:cs="Times New Roman"/>
                <w:sz w:val="24"/>
                <w:szCs w:val="24"/>
              </w:rPr>
            </w:pPr>
            <w:r w:rsidRPr="00407514">
              <w:rPr>
                <w:rFonts w:ascii="Times New Roman" w:hAnsi="Times New Roman" w:cs="Times New Roman"/>
                <w:sz w:val="24"/>
                <w:szCs w:val="24"/>
              </w:rPr>
              <w:t>+3,3%</w:t>
            </w:r>
          </w:p>
        </w:tc>
        <w:tc>
          <w:tcPr>
            <w:tcW w:w="2596" w:type="dxa"/>
            <w:tcMar>
              <w:top w:w="30" w:type="dxa"/>
              <w:left w:w="45" w:type="dxa"/>
              <w:bottom w:w="30" w:type="dxa"/>
              <w:right w:w="45" w:type="dxa"/>
            </w:tcMar>
            <w:vAlign w:val="bottom"/>
            <w:hideMark/>
          </w:tcPr>
          <w:p w14:paraId="400048EC" w14:textId="77777777" w:rsidR="00DF78A1" w:rsidRPr="00407514" w:rsidRDefault="00DF78A1" w:rsidP="008E56B8">
            <w:pPr>
              <w:spacing w:after="0" w:line="240" w:lineRule="auto"/>
              <w:jc w:val="both"/>
              <w:rPr>
                <w:rFonts w:ascii="Times New Roman" w:hAnsi="Times New Roman" w:cs="Times New Roman"/>
                <w:sz w:val="24"/>
                <w:szCs w:val="24"/>
              </w:rPr>
            </w:pPr>
            <w:r w:rsidRPr="00407514">
              <w:rPr>
                <w:rFonts w:ascii="Times New Roman" w:hAnsi="Times New Roman" w:cs="Times New Roman"/>
                <w:sz w:val="24"/>
                <w:szCs w:val="24"/>
              </w:rPr>
              <w:t>-5,00%</w:t>
            </w:r>
          </w:p>
        </w:tc>
      </w:tr>
    </w:tbl>
    <w:p w14:paraId="52FA6783" w14:textId="77777777" w:rsidR="00DF78A1" w:rsidRPr="00407514" w:rsidRDefault="00DF78A1" w:rsidP="00E82FDE">
      <w:pPr>
        <w:pStyle w:val="a6"/>
        <w:spacing w:before="0" w:beforeAutospacing="0" w:after="0" w:afterAutospacing="0"/>
        <w:ind w:firstLine="709"/>
        <w:jc w:val="both"/>
        <w:rPr>
          <w:bCs/>
          <w:sz w:val="28"/>
          <w:szCs w:val="28"/>
          <w:lang w:val="kk-KZ"/>
        </w:rPr>
      </w:pPr>
    </w:p>
    <w:p w14:paraId="6B61E2E8" w14:textId="77777777" w:rsidR="00DF78A1" w:rsidRPr="00407514" w:rsidRDefault="00DF78A1" w:rsidP="008E56B8">
      <w:pPr>
        <w:pStyle w:val="3"/>
        <w:keepNext w:val="0"/>
        <w:widowControl w:val="0"/>
        <w:spacing w:before="0" w:after="0"/>
        <w:jc w:val="both"/>
        <w:rPr>
          <w:rFonts w:ascii="Times New Roman" w:hAnsi="Times New Roman" w:cs="Times New Roman"/>
          <w:b w:val="0"/>
          <w:bCs w:val="0"/>
          <w:sz w:val="28"/>
          <w:szCs w:val="28"/>
          <w:highlight w:val="yellow"/>
          <w:lang w:val="kk-KZ"/>
        </w:rPr>
      </w:pPr>
      <w:r w:rsidRPr="00407514">
        <w:rPr>
          <w:rFonts w:ascii="Times New Roman" w:hAnsi="Times New Roman" w:cs="Times New Roman"/>
          <w:noProof/>
        </w:rPr>
        <w:drawing>
          <wp:inline distT="0" distB="0" distL="0" distR="0" wp14:anchorId="087DB12E" wp14:editId="5C7BD8A9">
            <wp:extent cx="6044339" cy="2409987"/>
            <wp:effectExtent l="0" t="0" r="13970" b="9525"/>
            <wp:docPr id="4" name="Диаграмма 4" title="Диаграмма"/>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254AC1B7" w14:textId="77777777" w:rsidR="00DF78A1" w:rsidRPr="00407514" w:rsidRDefault="00DF78A1" w:rsidP="00E82FDE">
      <w:pPr>
        <w:pStyle w:val="3"/>
        <w:keepNext w:val="0"/>
        <w:widowControl w:val="0"/>
        <w:spacing w:before="0" w:after="0"/>
        <w:ind w:firstLine="709"/>
        <w:jc w:val="both"/>
        <w:rPr>
          <w:rFonts w:ascii="Times New Roman" w:hAnsi="Times New Roman" w:cs="Times New Roman"/>
          <w:b w:val="0"/>
          <w:bCs w:val="0"/>
          <w:sz w:val="28"/>
          <w:szCs w:val="28"/>
          <w:highlight w:val="yellow"/>
          <w:lang w:val="kk-KZ"/>
        </w:rPr>
      </w:pPr>
    </w:p>
    <w:p w14:paraId="3FF63E75" w14:textId="2D6F8E3C" w:rsidR="00DF78A1" w:rsidRPr="00407514" w:rsidRDefault="008E56B8" w:rsidP="008E56B8">
      <w:pPr>
        <w:pStyle w:val="3"/>
        <w:keepNext w:val="0"/>
        <w:widowControl w:val="0"/>
        <w:spacing w:before="0" w:after="0"/>
        <w:jc w:val="center"/>
        <w:rPr>
          <w:rFonts w:ascii="Times New Roman" w:hAnsi="Times New Roman" w:cs="Times New Roman"/>
          <w:b w:val="0"/>
          <w:sz w:val="28"/>
          <w:szCs w:val="28"/>
          <w:lang w:val="kk-KZ"/>
        </w:rPr>
      </w:pPr>
      <w:r w:rsidRPr="00407514">
        <w:rPr>
          <w:rFonts w:ascii="Times New Roman" w:hAnsi="Times New Roman" w:cs="Times New Roman"/>
          <w:b w:val="0"/>
          <w:bCs w:val="0"/>
          <w:sz w:val="28"/>
          <w:szCs w:val="28"/>
          <w:lang w:val="kk-KZ"/>
        </w:rPr>
        <w:t xml:space="preserve">Сурет </w:t>
      </w:r>
      <w:r w:rsidR="00FB41AD" w:rsidRPr="00407514">
        <w:rPr>
          <w:rFonts w:ascii="Times New Roman" w:hAnsi="Times New Roman" w:cs="Times New Roman"/>
          <w:b w:val="0"/>
          <w:bCs w:val="0"/>
          <w:sz w:val="28"/>
          <w:szCs w:val="28"/>
          <w:lang w:val="kk-KZ"/>
        </w:rPr>
        <w:t>19</w:t>
      </w:r>
      <w:r>
        <w:rPr>
          <w:rFonts w:ascii="Times New Roman" w:hAnsi="Times New Roman" w:cs="Times New Roman"/>
          <w:b w:val="0"/>
          <w:bCs w:val="0"/>
          <w:sz w:val="28"/>
          <w:szCs w:val="28"/>
          <w:lang w:val="kk-KZ"/>
        </w:rPr>
        <w:t xml:space="preserve"> </w:t>
      </w:r>
      <w:r w:rsidR="00FB41AD" w:rsidRPr="00407514">
        <w:rPr>
          <w:rFonts w:ascii="Times New Roman" w:hAnsi="Times New Roman" w:cs="Times New Roman"/>
          <w:b w:val="0"/>
          <w:bCs w:val="0"/>
          <w:sz w:val="28"/>
          <w:szCs w:val="28"/>
          <w:lang w:val="kk-KZ"/>
        </w:rPr>
        <w:t>-</w:t>
      </w:r>
      <w:r w:rsidR="00DF78A1" w:rsidRPr="00407514">
        <w:rPr>
          <w:rFonts w:ascii="Times New Roman" w:hAnsi="Times New Roman" w:cs="Times New Roman"/>
          <w:b w:val="0"/>
          <w:sz w:val="28"/>
          <w:szCs w:val="28"/>
          <w:lang w:val="kk-KZ"/>
        </w:rPr>
        <w:t xml:space="preserve"> Қалыптастырушы эксперименттен кейінгі кезеңдегі В.В. Бойконың «Эмпатикалық қабілеттерінің деңгейін диагностикалау әдістемесі бойынша ЭТ және БТ топтарының деңгейлерінің (n=120) нәтижелері</w:t>
      </w:r>
    </w:p>
    <w:p w14:paraId="64C6D216" w14:textId="77777777" w:rsidR="00DF78A1" w:rsidRPr="00407514" w:rsidRDefault="00DF78A1" w:rsidP="00E82FDE">
      <w:pPr>
        <w:pStyle w:val="a6"/>
        <w:spacing w:before="0" w:beforeAutospacing="0" w:after="0" w:afterAutospacing="0"/>
        <w:ind w:firstLine="709"/>
        <w:jc w:val="both"/>
        <w:rPr>
          <w:bCs/>
          <w:sz w:val="28"/>
          <w:szCs w:val="28"/>
          <w:highlight w:val="yellow"/>
          <w:lang w:val="kk-KZ"/>
        </w:rPr>
      </w:pPr>
    </w:p>
    <w:p w14:paraId="71811870" w14:textId="77777777" w:rsidR="00DF78A1" w:rsidRPr="00407514" w:rsidRDefault="00DF78A1" w:rsidP="008E56B8">
      <w:pPr>
        <w:pStyle w:val="a6"/>
        <w:widowControl w:val="0"/>
        <w:spacing w:before="0" w:beforeAutospacing="0" w:after="0" w:afterAutospacing="0"/>
        <w:ind w:firstLine="567"/>
        <w:jc w:val="both"/>
        <w:rPr>
          <w:sz w:val="28"/>
          <w:szCs w:val="28"/>
          <w:lang w:val="kk-KZ"/>
        </w:rPr>
      </w:pPr>
      <w:r w:rsidRPr="00407514">
        <w:rPr>
          <w:bCs/>
          <w:sz w:val="28"/>
          <w:szCs w:val="28"/>
          <w:lang w:val="kk-KZ"/>
        </w:rPr>
        <w:lastRenderedPageBreak/>
        <w:t>Эксперименттік топтағы (ЭТ)</w:t>
      </w:r>
      <w:r w:rsidRPr="00407514">
        <w:rPr>
          <w:sz w:val="28"/>
          <w:szCs w:val="28"/>
          <w:lang w:val="kk-KZ"/>
        </w:rPr>
        <w:t xml:space="preserve"> көрсеткіштердің сапалық өзгеруі айқын байқалады. Төмен деңгейдегі студенттердің үлесі </w:t>
      </w:r>
      <w:r w:rsidRPr="00407514">
        <w:rPr>
          <w:bCs/>
          <w:sz w:val="28"/>
          <w:szCs w:val="28"/>
          <w:lang w:val="kk-KZ"/>
        </w:rPr>
        <w:t>40,1%-ға азайған</w:t>
      </w:r>
      <w:r w:rsidRPr="00407514">
        <w:rPr>
          <w:sz w:val="28"/>
          <w:szCs w:val="28"/>
          <w:lang w:val="kk-KZ"/>
        </w:rPr>
        <w:t>. Бұл көрсеткіштердің басым бөлігі «Орта» (+23,4%) және «Жоғары» (+16,7%) деңгейлерге ауысқан. Бұл студенттердің эмпатияны кәсіби құрал ретінде саналы түрде қолдану дағдыларының қалыптасқанын көрсетеді.</w:t>
      </w:r>
    </w:p>
    <w:p w14:paraId="0093791A" w14:textId="77777777" w:rsidR="00DF78A1" w:rsidRPr="00407514" w:rsidRDefault="00DF78A1" w:rsidP="008E56B8">
      <w:pPr>
        <w:pStyle w:val="a6"/>
        <w:widowControl w:val="0"/>
        <w:spacing w:before="0" w:beforeAutospacing="0" w:after="0" w:afterAutospacing="0"/>
        <w:ind w:firstLine="567"/>
        <w:jc w:val="both"/>
        <w:rPr>
          <w:sz w:val="28"/>
          <w:szCs w:val="28"/>
          <w:lang w:val="kk-KZ"/>
        </w:rPr>
      </w:pPr>
      <w:r w:rsidRPr="00407514">
        <w:rPr>
          <w:bCs/>
          <w:sz w:val="28"/>
          <w:szCs w:val="28"/>
          <w:lang w:val="kk-KZ"/>
        </w:rPr>
        <w:t>Бақылау тобында (БТ)</w:t>
      </w:r>
      <w:r w:rsidRPr="00407514">
        <w:rPr>
          <w:sz w:val="28"/>
          <w:szCs w:val="28"/>
          <w:lang w:val="kk-KZ"/>
        </w:rPr>
        <w:t xml:space="preserve"> өзгерістер шамалы. Төмен деңгей небәрі 5,0%-ға ғана азайған, бұл статистикалық тұрғыдан маңызды емес (</w:t>
      </w:r>
      <w:r w:rsidRPr="00407514">
        <w:rPr>
          <w:rStyle w:val="math-inline"/>
          <w:sz w:val="28"/>
          <w:szCs w:val="28"/>
          <w:lang w:val="kk-KZ"/>
        </w:rPr>
        <w:t>p &gt; 0.05</w:t>
      </w:r>
      <w:r w:rsidRPr="00407514">
        <w:rPr>
          <w:sz w:val="28"/>
          <w:szCs w:val="28"/>
          <w:lang w:val="kk-KZ"/>
        </w:rPr>
        <w:t xml:space="preserve">). Бұл дәстүрлі оқыту жүйесі студенттердің іс-әрекеттік-рефлексиялық компонентін (эмпатиясын) дамытуға бағытталған арнайы ресурстарға ие емес екенін растайды. </w:t>
      </w:r>
      <w:r w:rsidRPr="00407514">
        <w:rPr>
          <w:bCs/>
          <w:sz w:val="28"/>
          <w:szCs w:val="28"/>
          <w:lang w:val="kk-KZ"/>
        </w:rPr>
        <w:t>Эксперименттік топтағы (ЭТ)</w:t>
      </w:r>
      <w:r w:rsidRPr="00407514">
        <w:rPr>
          <w:sz w:val="28"/>
          <w:szCs w:val="28"/>
          <w:lang w:val="kk-KZ"/>
        </w:rPr>
        <w:t xml:space="preserve"> көрсеткіштердің сапалық өзгеруі айқын байқалады. Төмен деңгейдегі студенттердің үлесі </w:t>
      </w:r>
      <w:r w:rsidRPr="00407514">
        <w:rPr>
          <w:bCs/>
          <w:sz w:val="28"/>
          <w:szCs w:val="28"/>
          <w:lang w:val="kk-KZ"/>
        </w:rPr>
        <w:t>40,1%-ға азайған</w:t>
      </w:r>
      <w:r w:rsidRPr="00407514">
        <w:rPr>
          <w:sz w:val="28"/>
          <w:szCs w:val="28"/>
          <w:lang w:val="kk-KZ"/>
        </w:rPr>
        <w:t>. Бұл көрсеткіштердің басым бөлігі «Орта» (+23,4%) және «Жоғары» (+16,7%) деңгейлерге ауысқан. Бұл студенттердің эмпатияны кәсіби құрал ретінде саналы түрде қолдану дағдыларының қалыптасқанын көрсетед</w:t>
      </w:r>
      <w:r w:rsidRPr="00407514">
        <w:rPr>
          <w:lang w:val="kk-KZ"/>
        </w:rPr>
        <w:t xml:space="preserve"> </w:t>
      </w:r>
      <w:r w:rsidRPr="00407514">
        <w:rPr>
          <w:sz w:val="28"/>
          <w:szCs w:val="28"/>
          <w:lang w:val="kk-KZ"/>
        </w:rPr>
        <w:t>өзгерістер шамалы. Төмен деңгей небәрі 5,0%-ға ғана азайған, бұл статистикалық тұрғыдан маңызды емес (</w:t>
      </w:r>
      <w:r w:rsidRPr="00407514">
        <w:rPr>
          <w:rStyle w:val="math-inline"/>
          <w:sz w:val="28"/>
          <w:szCs w:val="28"/>
          <w:lang w:val="kk-KZ"/>
        </w:rPr>
        <w:t>p &gt; 0,5</w:t>
      </w:r>
      <w:r w:rsidRPr="00407514">
        <w:rPr>
          <w:sz w:val="28"/>
          <w:szCs w:val="28"/>
          <w:lang w:val="kk-KZ"/>
        </w:rPr>
        <w:t>). Бұл дәстүрлі оқыту жүйесі студенттердің іс-әрекеттік-рефлексиялық компонентін (эмпатиясын) дамытуға бағытталған арнайы ресурстарға ие емес екенін растайды.</w:t>
      </w:r>
    </w:p>
    <w:p w14:paraId="34998A07" w14:textId="77777777" w:rsidR="00DF78A1" w:rsidRPr="00407514" w:rsidRDefault="00DF78A1" w:rsidP="008E56B8">
      <w:pPr>
        <w:pStyle w:val="a6"/>
        <w:spacing w:before="0" w:beforeAutospacing="0" w:after="0" w:afterAutospacing="0"/>
        <w:ind w:firstLine="567"/>
        <w:jc w:val="both"/>
        <w:rPr>
          <w:sz w:val="28"/>
          <w:szCs w:val="28"/>
          <w:lang w:val="kk-KZ"/>
        </w:rPr>
      </w:pPr>
      <w:r w:rsidRPr="00407514">
        <w:rPr>
          <w:sz w:val="28"/>
          <w:szCs w:val="28"/>
          <w:lang w:val="kk-KZ"/>
        </w:rPr>
        <w:t>Жүргізілген эксперименттік жұмыс «Бастауыш оқыту педагогикасы мен әдістемесі» мамандығы студенттерінің кәсіби құзыреттілігін арттыруда тиімді болды. Әсіресе, В.В. Бойко әдістемесі бойынша эмпатияның «эмоционалдық» және «когнитивтік» каналдарының жақсарғаны байқалады.</w:t>
      </w:r>
    </w:p>
    <w:p w14:paraId="0150EF23" w14:textId="77777777" w:rsidR="00DF78A1" w:rsidRPr="00407514" w:rsidRDefault="00DF78A1" w:rsidP="008E56B8">
      <w:pPr>
        <w:pStyle w:val="a6"/>
        <w:spacing w:before="0" w:beforeAutospacing="0" w:after="0" w:afterAutospacing="0"/>
        <w:ind w:firstLine="567"/>
        <w:jc w:val="both"/>
        <w:rPr>
          <w:sz w:val="28"/>
          <w:szCs w:val="28"/>
          <w:lang w:val="kk-KZ"/>
        </w:rPr>
      </w:pPr>
      <w:r w:rsidRPr="00407514">
        <w:rPr>
          <w:sz w:val="28"/>
          <w:szCs w:val="28"/>
          <w:lang w:val="kk-KZ"/>
        </w:rPr>
        <w:t>Бұл студенттердің педагогикалық қарым-қатынасқа бейімділігінің, оқушының ішкі күйін түсіну қабілетінің және кәсіби рефлексиясының артқанын көрсетеді.</w:t>
      </w:r>
    </w:p>
    <w:p w14:paraId="18F2C05C" w14:textId="77777777" w:rsidR="00DF78A1" w:rsidRPr="00407514" w:rsidRDefault="00DF78A1" w:rsidP="008E56B8">
      <w:pPr>
        <w:pStyle w:val="a6"/>
        <w:spacing w:before="0" w:beforeAutospacing="0" w:after="0" w:afterAutospacing="0"/>
        <w:ind w:firstLine="567"/>
        <w:jc w:val="both"/>
        <w:rPr>
          <w:sz w:val="28"/>
          <w:szCs w:val="28"/>
          <w:lang w:val="kk-KZ"/>
        </w:rPr>
      </w:pPr>
      <w:r w:rsidRPr="00407514">
        <w:rPr>
          <w:sz w:val="28"/>
          <w:szCs w:val="28"/>
          <w:lang w:val="kk-KZ"/>
        </w:rPr>
        <w:t>Осыған сәйкес, зерттеуде ұсынылған педагогикалық шарттар мен әдістеменің болашақ мұғалімдердің кәсіби құзыреттілігін дамытуда нәтижелі екендігі тәжірибе жүзінде дәлелденіп, ғылыми болжам толық расталды.</w:t>
      </w:r>
      <w:r w:rsidRPr="00407514">
        <w:rPr>
          <w:sz w:val="28"/>
          <w:szCs w:val="28"/>
          <w:lang w:val="kk-KZ"/>
        </w:rPr>
        <w:br w:type="page"/>
      </w:r>
    </w:p>
    <w:p w14:paraId="33CA52D1" w14:textId="77777777" w:rsidR="00DF78A1" w:rsidRPr="00407514" w:rsidRDefault="00DF78A1" w:rsidP="008E56B8">
      <w:pPr>
        <w:spacing w:after="0" w:line="240" w:lineRule="auto"/>
        <w:jc w:val="center"/>
        <w:rPr>
          <w:rFonts w:ascii="Times New Roman" w:hAnsi="Times New Roman" w:cs="Times New Roman"/>
          <w:b/>
          <w:sz w:val="28"/>
          <w:szCs w:val="28"/>
          <w:lang w:val="kk-KZ"/>
        </w:rPr>
      </w:pPr>
      <w:r w:rsidRPr="00407514">
        <w:rPr>
          <w:rFonts w:ascii="Times New Roman" w:hAnsi="Times New Roman" w:cs="Times New Roman"/>
          <w:b/>
          <w:sz w:val="28"/>
          <w:szCs w:val="28"/>
          <w:lang w:val="kk-KZ"/>
        </w:rPr>
        <w:lastRenderedPageBreak/>
        <w:t>ҚОPЫТЫНДЫ</w:t>
      </w:r>
    </w:p>
    <w:p w14:paraId="73D7EAE6" w14:textId="77777777" w:rsidR="00DF78A1" w:rsidRPr="00407514" w:rsidRDefault="00DF78A1" w:rsidP="00DF78A1">
      <w:pPr>
        <w:spacing w:after="0" w:line="240" w:lineRule="auto"/>
        <w:ind w:firstLine="709"/>
        <w:jc w:val="center"/>
        <w:rPr>
          <w:rFonts w:ascii="Times New Roman" w:hAnsi="Times New Roman" w:cs="Times New Roman"/>
          <w:sz w:val="28"/>
          <w:szCs w:val="28"/>
          <w:lang w:val="kk-KZ"/>
        </w:rPr>
      </w:pPr>
    </w:p>
    <w:p w14:paraId="3D5B64A1" w14:textId="77777777" w:rsidR="00DF78A1" w:rsidRPr="00407514" w:rsidRDefault="00DF78A1" w:rsidP="008E56B8">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bCs/>
          <w:sz w:val="28"/>
          <w:szCs w:val="28"/>
          <w:lang w:val="kk-KZ"/>
        </w:rPr>
        <w:t>«Жаңартылған білім беру мазмұны негізінде болашақ бастауыш сынып мұғалімдерінің кәсіби құзыреттілігін қалыптастыру» тақырыбындағы зерттеу жұмысының</w:t>
      </w:r>
      <w:r w:rsidRPr="00407514">
        <w:rPr>
          <w:rFonts w:ascii="Times New Roman" w:hAnsi="Times New Roman" w:cs="Times New Roman"/>
          <w:b/>
          <w:bCs/>
          <w:sz w:val="28"/>
          <w:szCs w:val="28"/>
          <w:lang w:val="kk-KZ"/>
        </w:rPr>
        <w:t xml:space="preserve"> </w:t>
      </w:r>
      <w:r w:rsidRPr="00407514">
        <w:rPr>
          <w:rFonts w:ascii="Times New Roman" w:hAnsi="Times New Roman" w:cs="Times New Roman"/>
          <w:sz w:val="28"/>
          <w:szCs w:val="28"/>
          <w:lang w:val="kk-KZ"/>
        </w:rPr>
        <w:t>мaқсaт-мiндеттеpiне, ғылыми болжaмынa негiздей отыpып, жүpгiзiлген ғылыми-зерттеу жұмыстарының нәтижесінде келесідей тұжырымдар жасалды.</w:t>
      </w:r>
    </w:p>
    <w:p w14:paraId="76303DB1" w14:textId="77777777" w:rsidR="00DF78A1" w:rsidRPr="00407514" w:rsidRDefault="00DF78A1" w:rsidP="008E56B8">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xml:space="preserve">Зерттеу тақырыбына қатысты философиялық, педагогикалық, психологиялық және ғылыми-әдістемелік еңбектерді зерделеу нәтижесінде бастауыш білім берудің жаңартылған мазмұны жағдайында кәсіби құзыреттілікті қалыптастырудың ғылыми-теориялық негіздері </w:t>
      </w:r>
    </w:p>
    <w:p w14:paraId="33BB9AE6" w14:textId="77777777" w:rsidR="00DF78A1" w:rsidRPr="00407514" w:rsidRDefault="00DF78A1" w:rsidP="008E56B8">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Ж</w:t>
      </w:r>
      <w:r w:rsidRPr="00407514">
        <w:rPr>
          <w:rFonts w:ascii="Times New Roman" w:hAnsi="Times New Roman" w:cs="Times New Roman"/>
          <w:bCs/>
          <w:sz w:val="28"/>
          <w:szCs w:val="28"/>
          <w:lang w:val="kk-KZ"/>
        </w:rPr>
        <w:t xml:space="preserve">аңартылған білім беру мазмұны негізінде болашақ бастауыш сынып мұғалімдерінің кәсіби құзыреттілігін қалыптастыру </w:t>
      </w:r>
      <w:r w:rsidRPr="00407514">
        <w:rPr>
          <w:rFonts w:ascii="Times New Roman" w:hAnsi="Times New Roman" w:cs="Times New Roman"/>
          <w:sz w:val="28"/>
          <w:szCs w:val="28"/>
          <w:lang w:val="kk-KZ"/>
        </w:rPr>
        <w:t xml:space="preserve">пост зерттеулері мұғалімнің кәсіби құзыреттілігі білімді жеткізуші функциясынан оқушының оқу-танымдық әрекетін ұйымдастырушы, фасилитатор және білім беру үдерісінің серіктесі рөліне трансформациялануымен түсіндіріледі, ал психологиялық тұрғыда болашақ мұғалімнің кәсіби құзыреттілігін тұлғаның мотивациялық-құндылықтық бағдарлары, кәсіби өзіндік сана, педагогикалық рефлексия, эмпатия, эмоционалдық интеллект және метатанымдық қабілеттер жүйесі ретінде негіздейтін психологиялық механизмдер арқылы қалыптасады, жаңартылған білім беру мазмұны талаптарына сәйкес болашақ мұғалімнің кәсіби құзыреттілігін іс-әрекеттік, құзыреттілікке бағдарланған, тәжірибеге негізделген даярлау үдерісі; жаңартылған білім беру жағдайында болашақ бастауыш сынып мұғалімдерінің кәсіби құзыреттілігін қалыптастырудың философиялық, психологиялық және педагогикалық аспектілерінің өзара байланысы мен бірлігі оны ғылыми негізделген тұтас педагогикалық жүйе ретінде сипаттауға мүмкіндік берді және зерттеудің әдіснамалық тұғырлары </w:t>
      </w:r>
      <w:r w:rsidRPr="00407514">
        <w:rPr>
          <w:rFonts w:ascii="Times New Roman" w:eastAsia="Calibri" w:hAnsi="Times New Roman" w:cs="Times New Roman"/>
          <w:bCs/>
          <w:sz w:val="28"/>
          <w:szCs w:val="28"/>
          <w:lang w:val="kk-KZ" w:eastAsia="en-US"/>
        </w:rPr>
        <w:t>жүйелілік тұғыр, бұл т</w:t>
      </w:r>
      <w:r w:rsidRPr="00407514">
        <w:rPr>
          <w:rFonts w:ascii="Times New Roman" w:eastAsia="Calibri" w:hAnsi="Times New Roman" w:cs="Times New Roman"/>
          <w:sz w:val="28"/>
          <w:szCs w:val="28"/>
          <w:lang w:val="kk-KZ" w:eastAsia="en-US"/>
        </w:rPr>
        <w:t xml:space="preserve">ұлғаның кәсіби дайындығын жүйелі және кәсіби компоненттер бірлігінде жүргізу, ал тұлғалық - бағдарлық тұғыр тұлғаға субъект ретінде қарау, іс-әрекеттік тұғыр - тұлғаның өздігінен мақсат қоя білуі, іс-әрекетін жоспарлауы, орындауы, нәтижеге жете білу, құзыреттілік тұғыр -тұлғаның нақты әрекет пен үдеістерде тиімді, өнімді әрекеттер жасай алу қабілетін, дара тұлға сапаларын қалыптастыруға мүмкіндік жасауы, инновациялық тұғыр - </w:t>
      </w:r>
      <w:r w:rsidRPr="00407514">
        <w:rPr>
          <w:rFonts w:ascii="Times New Roman" w:hAnsi="Times New Roman" w:cs="Times New Roman"/>
          <w:sz w:val="28"/>
          <w:szCs w:val="28"/>
          <w:lang w:val="kk-KZ"/>
        </w:rPr>
        <w:t>білім беру мазмұнын, технологияларын және педагогикалық әрекетті жаңартылған талаптарға сәйкес жобалау мен жүзеге асыруға бағытталуымен зерттеудің әдіснамалық маңызын құрайды.</w:t>
      </w:r>
    </w:p>
    <w:p w14:paraId="3F323D1A" w14:textId="77777777" w:rsidR="00DF78A1" w:rsidRPr="00407514" w:rsidRDefault="00DF78A1" w:rsidP="008E56B8">
      <w:pPr>
        <w:spacing w:after="0" w:line="240" w:lineRule="auto"/>
        <w:ind w:firstLine="567"/>
        <w:jc w:val="both"/>
        <w:rPr>
          <w:rFonts w:ascii="Times New Roman" w:hAnsi="Times New Roman" w:cs="Times New Roman"/>
          <w:sz w:val="28"/>
          <w:szCs w:val="28"/>
          <w:lang w:val="kk-KZ"/>
        </w:rPr>
      </w:pPr>
      <w:r w:rsidRPr="00407514">
        <w:rPr>
          <w:rFonts w:ascii="Times New Roman" w:hAnsi="Times New Roman" w:cs="Times New Roman"/>
          <w:sz w:val="28"/>
          <w:szCs w:val="28"/>
          <w:lang w:val="kk-KZ"/>
        </w:rPr>
        <w:t xml:space="preserve">Зерттеудегі негізгі ұғым, түсініктерге жүргізілген талдау бойынша: «кәсіби құзыреттілік – маманның кәсіби іс-әрекет саласында міндеттерді тиімді шешуге мүмкіндік беретін, кәсіби білім, білік, тәжірибе, құндылықтық бағдарлар, мотивация, рефлексия және өзін-өзі дамыту қабілеттерінің динамикалық құрылымы»; «жаңартылған білім беру мазмұны – білім алушылардың құзыреттіліктерін, тұлғалық қасиеттерін және әлеуметтік тәжірибесін дамытуға бағытталған, оқу мақсаттары жүйесімен құрылымдалған, әрекеттік-тәжірибелік сипаттағы білім, дағдылар, құндылықтар және оқу тәжірибесі компоненттерінің </w:t>
      </w:r>
      <w:r w:rsidRPr="00407514">
        <w:rPr>
          <w:rFonts w:ascii="Times New Roman" w:hAnsi="Times New Roman" w:cs="Times New Roman"/>
          <w:sz w:val="28"/>
          <w:szCs w:val="28"/>
          <w:lang w:val="kk-KZ"/>
        </w:rPr>
        <w:lastRenderedPageBreak/>
        <w:t>кіріктірілген педагогикалық жүйесі»; «жаңартылған білім беру мазмұны негізінде болашақ бастауыш сынып мұғалімдерінің кәсіби құзыреттілігін қалыптастыру – педагогикалық жоғары білім мазмұнын бастауыш мектептегі жаңартылған білім беру талаптарымен кіріктіру арқылы жүзеге асатын, болашақ мұғалімнің кәсіби білімін, педагогикалық әрекет тәсілдерін, құндылықтық бағдарларын және рефлексивтік қабілеттерін дамытуға бағытталған педагогикалық үдеріс» деп нақтыланды.</w:t>
      </w:r>
    </w:p>
    <w:p w14:paraId="224D495C" w14:textId="77777777" w:rsidR="00DF78A1" w:rsidRPr="00407514" w:rsidRDefault="00DF78A1" w:rsidP="008E56B8">
      <w:pPr>
        <w:pStyle w:val="a6"/>
        <w:spacing w:before="0" w:beforeAutospacing="0" w:after="0" w:afterAutospacing="0"/>
        <w:ind w:firstLine="567"/>
        <w:jc w:val="both"/>
        <w:rPr>
          <w:rFonts w:eastAsia="SimSun"/>
          <w:b/>
          <w:bCs/>
          <w:kern w:val="1"/>
          <w:sz w:val="28"/>
          <w:szCs w:val="28"/>
          <w:lang w:val="kk-KZ" w:eastAsia="hi-IN" w:bidi="hi-IN"/>
        </w:rPr>
      </w:pPr>
      <w:r w:rsidRPr="00407514">
        <w:rPr>
          <w:sz w:val="28"/>
          <w:szCs w:val="28"/>
          <w:lang w:val="kk-KZ"/>
        </w:rPr>
        <w:t xml:space="preserve">Болашақ бастауыш сынып мұғалімдерінің кәсіби құзыреттілігін қалыптастырудың болашақ бастауыш сынып мұғалімдерін кәсіби құзыреттілігін психологиялық-педагогикалық және әдістемелік (пәндерді оқытудың теориясы мен технологиясы) пәндерді оқыту барысында қалыптастыру және </w:t>
      </w:r>
      <w:r w:rsidRPr="00407514">
        <w:rPr>
          <w:rFonts w:eastAsia="SimSun"/>
          <w:bCs/>
          <w:kern w:val="1"/>
          <w:sz w:val="28"/>
          <w:szCs w:val="28"/>
          <w:lang w:val="kk-KZ" w:eastAsia="hi-IN" w:bidi="hi-IN"/>
        </w:rPr>
        <w:t>креативті ортаны құру;</w:t>
      </w:r>
      <w:r w:rsidRPr="00407514">
        <w:rPr>
          <w:rFonts w:eastAsia="SimSun"/>
          <w:b/>
          <w:bCs/>
          <w:kern w:val="1"/>
          <w:sz w:val="28"/>
          <w:szCs w:val="28"/>
          <w:lang w:val="kk-KZ" w:eastAsia="hi-IN" w:bidi="hi-IN"/>
        </w:rPr>
        <w:t xml:space="preserve"> </w:t>
      </w:r>
      <w:r w:rsidRPr="00407514">
        <w:rPr>
          <w:sz w:val="28"/>
          <w:szCs w:val="28"/>
          <w:lang w:val="kk-KZ"/>
        </w:rPr>
        <w:t>әрекеттік-тәжірибелік оқыту технологияларын қолдану, педагогикалық рефлексияны ұйымдастыру және жаңартылған білім беру жағдайына жақындатылған педагогикалық тәжірибе ортасын құру педагогикалық шарттарының жүйелі жүзеге асуына байланысты қамтамасыз етілді.</w:t>
      </w:r>
    </w:p>
    <w:p w14:paraId="1FD854DC" w14:textId="77777777" w:rsidR="00FB41AD" w:rsidRPr="00407514" w:rsidRDefault="00FB41AD" w:rsidP="008E56B8">
      <w:pPr>
        <w:pStyle w:val="a6"/>
        <w:spacing w:before="0" w:beforeAutospacing="0" w:after="0" w:afterAutospacing="0"/>
        <w:ind w:firstLine="567"/>
        <w:jc w:val="both"/>
        <w:rPr>
          <w:sz w:val="28"/>
          <w:szCs w:val="28"/>
          <w:lang w:val="kk-KZ"/>
        </w:rPr>
      </w:pPr>
      <w:r w:rsidRPr="00407514">
        <w:rPr>
          <w:sz w:val="28"/>
          <w:szCs w:val="28"/>
          <w:lang w:val="kk-KZ"/>
        </w:rPr>
        <w:t>Жаңартылған білім беру мазмұны негізінде болашақ бастауыш сынып мұғалімдерінің кәсіби құзыреттілігін қалыптастырудың</w:t>
      </w:r>
      <w:r w:rsidRPr="00407514">
        <w:rPr>
          <w:rFonts w:eastAsia="Arial"/>
          <w:sz w:val="28"/>
          <w:szCs w:val="28"/>
          <w:lang w:val="kk-KZ"/>
        </w:rPr>
        <w:t xml:space="preserve"> </w:t>
      </w:r>
      <w:r w:rsidRPr="00407514">
        <w:rPr>
          <w:iCs/>
          <w:sz w:val="28"/>
          <w:szCs w:val="28"/>
          <w:lang w:val="kk-KZ"/>
        </w:rPr>
        <w:t xml:space="preserve">құрылымдық – мазмұндық </w:t>
      </w:r>
      <w:r w:rsidRPr="00407514">
        <w:rPr>
          <w:rFonts w:eastAsia="Arial"/>
          <w:sz w:val="28"/>
          <w:szCs w:val="28"/>
          <w:lang w:val="kk-KZ"/>
        </w:rPr>
        <w:t xml:space="preserve">моделі </w:t>
      </w:r>
      <w:r w:rsidRPr="00407514">
        <w:rPr>
          <w:sz w:val="28"/>
          <w:szCs w:val="28"/>
          <w:lang w:val="kk-KZ"/>
        </w:rPr>
        <w:t>жаңартылған білім беру талаптары мен педагогикалық жоғары білім мазмұнының кіріктірілуі арқылы болашақ мұғалімнің кәсіби құзыреттілігін қалыптастыру үдерісін негіздеуде мотивациялық-мазмұндық, тұлғалық-танымдық, іс-әрекеттік-рефлексиялық компоненттері, оның өлшемдері мен көрсеткіштерінің динамикалық байланысын тұтас бейнелейтін педагогикалық база болып саналады.</w:t>
      </w:r>
    </w:p>
    <w:p w14:paraId="0A04238B" w14:textId="77777777" w:rsidR="00DF78A1" w:rsidRPr="00407514" w:rsidRDefault="00DF78A1" w:rsidP="008E56B8">
      <w:pPr>
        <w:pStyle w:val="a6"/>
        <w:spacing w:before="0" w:beforeAutospacing="0" w:after="0" w:afterAutospacing="0"/>
        <w:ind w:firstLine="567"/>
        <w:jc w:val="both"/>
        <w:rPr>
          <w:rFonts w:eastAsia="Arial"/>
          <w:sz w:val="28"/>
          <w:szCs w:val="28"/>
          <w:lang w:val="kk-KZ"/>
        </w:rPr>
      </w:pPr>
      <w:r w:rsidRPr="00407514">
        <w:rPr>
          <w:rFonts w:eastAsia="Arial"/>
          <w:sz w:val="28"/>
          <w:szCs w:val="28"/>
          <w:lang w:val="kk-KZ"/>
        </w:rPr>
        <w:t xml:space="preserve">Жаңартылған білім беру мазмұны негізінде болашақ бастауыш сынып мұғалімдерінің кәсіби құзыреттілігін қалыптастыру әдістемесі дайындалып, </w:t>
      </w:r>
      <w:r w:rsidRPr="00407514">
        <w:rPr>
          <w:iCs/>
          <w:sz w:val="28"/>
          <w:szCs w:val="28"/>
          <w:lang w:val="kk-KZ" w:eastAsia="en-US"/>
        </w:rPr>
        <w:t>«</w:t>
      </w:r>
      <w:r w:rsidRPr="00407514">
        <w:rPr>
          <w:sz w:val="28"/>
          <w:szCs w:val="28"/>
          <w:lang w:val="kk-KZ"/>
        </w:rPr>
        <w:t>Кәсіби құзыреттілік және педагогикалық шеберлік» тақырыбындағы элективті курс бағдарламасы</w:t>
      </w:r>
      <w:r w:rsidRPr="00407514">
        <w:rPr>
          <w:iCs/>
          <w:sz w:val="28"/>
          <w:szCs w:val="28"/>
          <w:lang w:val="kk-KZ" w:eastAsia="en-US"/>
        </w:rPr>
        <w:t xml:space="preserve">ның мазмұны мен </w:t>
      </w:r>
      <w:r w:rsidRPr="00407514">
        <w:rPr>
          <w:sz w:val="28"/>
          <w:szCs w:val="28"/>
          <w:lang w:val="kk-KZ"/>
        </w:rPr>
        <w:t xml:space="preserve">оның бағдарламасы мен «Жаңартылған білім мазмұны: бастауыш білім берудегі кәсіби құзыреттілік» атты оқу-әдістемелік құралы әзірленіп, оның </w:t>
      </w:r>
      <w:r w:rsidRPr="00407514">
        <w:rPr>
          <w:rFonts w:eastAsia="Arial"/>
          <w:sz w:val="28"/>
          <w:szCs w:val="28"/>
          <w:lang w:val="kk-KZ"/>
        </w:rPr>
        <w:t>тиімділігінің тәжірибелік эксперимент жұмыстарында дәлелденіп, тәжірибеге ендірілді. Тәжірибелік эксперимент жұмыстарының нәтижесінде ғылыми болжамның дұрыстығы дәлелденді.</w:t>
      </w:r>
    </w:p>
    <w:p w14:paraId="5BD44C28" w14:textId="77777777" w:rsidR="00DF78A1" w:rsidRPr="00407514" w:rsidRDefault="00DF78A1" w:rsidP="008E56B8">
      <w:pPr>
        <w:pStyle w:val="a6"/>
        <w:spacing w:before="0" w:beforeAutospacing="0" w:after="0" w:afterAutospacing="0"/>
        <w:ind w:firstLine="567"/>
        <w:jc w:val="both"/>
        <w:rPr>
          <w:rFonts w:eastAsia="Arial"/>
          <w:sz w:val="28"/>
          <w:szCs w:val="28"/>
          <w:lang w:val="kk-KZ"/>
        </w:rPr>
      </w:pPr>
      <w:r w:rsidRPr="00407514">
        <w:rPr>
          <w:rFonts w:eastAsia="Arial"/>
          <w:sz w:val="28"/>
          <w:szCs w:val="28"/>
          <w:lang w:val="kk-KZ"/>
        </w:rPr>
        <w:t>Жаңартылған білім беру мазмұны негізінде болашақ бастауыш сынып мұғалімдерінің кәсіби құзыреттілігін қалыптастыру бойынша алынған ғылыми нәтижелердің барысында келесідей ғылыми негіздегі ұсыныстар беріледі:</w:t>
      </w:r>
    </w:p>
    <w:p w14:paraId="7A7A915D" w14:textId="77777777" w:rsidR="00DF78A1" w:rsidRPr="00407514" w:rsidRDefault="00DF78A1" w:rsidP="008E56B8">
      <w:pPr>
        <w:pStyle w:val="a6"/>
        <w:spacing w:before="0" w:beforeAutospacing="0" w:after="0" w:afterAutospacing="0"/>
        <w:ind w:firstLine="567"/>
        <w:jc w:val="both"/>
        <w:rPr>
          <w:sz w:val="28"/>
          <w:szCs w:val="28"/>
          <w:lang w:val="kk-KZ"/>
        </w:rPr>
      </w:pPr>
      <w:r w:rsidRPr="00407514">
        <w:rPr>
          <w:rFonts w:eastAsia="Arial"/>
          <w:sz w:val="28"/>
          <w:szCs w:val="28"/>
          <w:lang w:val="kk-KZ"/>
        </w:rPr>
        <w:t>-</w:t>
      </w:r>
      <w:r w:rsidRPr="00407514">
        <w:rPr>
          <w:sz w:val="28"/>
          <w:szCs w:val="28"/>
          <w:lang w:val="kk-KZ"/>
        </w:rPr>
        <w:t xml:space="preserve">жоғары педагогикалық білім мазмұнын </w:t>
      </w:r>
      <w:r w:rsidRPr="00407514">
        <w:rPr>
          <w:rStyle w:val="aa"/>
          <w:b w:val="0"/>
          <w:sz w:val="28"/>
          <w:szCs w:val="28"/>
          <w:lang w:val="kk-KZ"/>
        </w:rPr>
        <w:t>жаңартылған білім бер</w:t>
      </w:r>
      <w:r w:rsidRPr="00407514">
        <w:rPr>
          <w:rStyle w:val="aa"/>
          <w:rFonts w:eastAsia="Calibri"/>
          <w:b w:val="0"/>
          <w:sz w:val="28"/>
          <w:szCs w:val="28"/>
          <w:lang w:val="kk-KZ"/>
        </w:rPr>
        <w:t xml:space="preserve">у мазмұны талаптарымен кіріктіру жұмыстарына қатысты </w:t>
      </w:r>
      <w:r w:rsidRPr="00407514">
        <w:rPr>
          <w:rStyle w:val="aa"/>
          <w:b w:val="0"/>
          <w:sz w:val="28"/>
          <w:szCs w:val="28"/>
          <w:lang w:val="kk-KZ"/>
        </w:rPr>
        <w:t>әрекеттік-тәжірибелік оқыту технологияларын</w:t>
      </w:r>
      <w:r w:rsidRPr="00407514">
        <w:rPr>
          <w:sz w:val="28"/>
          <w:szCs w:val="28"/>
          <w:lang w:val="kk-KZ"/>
        </w:rPr>
        <w:t xml:space="preserve"> (microteaching, case-study, lesson study, project-based learning) жүйелі енгізу; </w:t>
      </w:r>
    </w:p>
    <w:p w14:paraId="4B27A022" w14:textId="77777777" w:rsidR="00DF78A1" w:rsidRPr="00407514" w:rsidRDefault="00DF78A1" w:rsidP="008E56B8">
      <w:pPr>
        <w:pStyle w:val="a6"/>
        <w:spacing w:before="0" w:beforeAutospacing="0" w:after="0" w:afterAutospacing="0"/>
        <w:ind w:firstLine="567"/>
        <w:jc w:val="both"/>
        <w:rPr>
          <w:sz w:val="28"/>
          <w:szCs w:val="28"/>
          <w:lang w:val="kk-KZ"/>
        </w:rPr>
      </w:pPr>
      <w:r w:rsidRPr="00407514">
        <w:rPr>
          <w:sz w:val="28"/>
          <w:szCs w:val="28"/>
          <w:lang w:val="kk-KZ"/>
        </w:rPr>
        <w:t>-</w:t>
      </w:r>
      <w:r w:rsidRPr="00407514">
        <w:rPr>
          <w:rStyle w:val="aa"/>
          <w:b w:val="0"/>
          <w:sz w:val="28"/>
          <w:szCs w:val="28"/>
          <w:lang w:val="kk-KZ"/>
        </w:rPr>
        <w:t>инновациялық және цифрлық педагогикалық технологияларды</w:t>
      </w:r>
      <w:r w:rsidRPr="00407514">
        <w:rPr>
          <w:sz w:val="28"/>
          <w:szCs w:val="28"/>
          <w:lang w:val="kk-KZ"/>
        </w:rPr>
        <w:t xml:space="preserve"> (онлайн платформалар, интерактивті құралдар, AI элементтері) қолданудың арнайы әдістемелерін дайындау жолға қойылса; </w:t>
      </w:r>
    </w:p>
    <w:p w14:paraId="4A37223A" w14:textId="77777777" w:rsidR="00DF78A1" w:rsidRPr="00407514" w:rsidRDefault="00DF78A1" w:rsidP="008E56B8">
      <w:pPr>
        <w:pStyle w:val="a6"/>
        <w:spacing w:before="0" w:beforeAutospacing="0" w:after="0" w:afterAutospacing="0"/>
        <w:ind w:firstLine="567"/>
        <w:jc w:val="both"/>
        <w:rPr>
          <w:sz w:val="28"/>
          <w:szCs w:val="28"/>
          <w:lang w:val="kk-KZ"/>
        </w:rPr>
      </w:pPr>
      <w:r w:rsidRPr="00407514">
        <w:rPr>
          <w:sz w:val="28"/>
          <w:szCs w:val="28"/>
          <w:lang w:val="kk-KZ"/>
        </w:rPr>
        <w:t>-«Кәсіби құзыреттілік және педагогикалық шеберлік» элективті курсын білім беру бағдарламаларына кеңінен енгізу;</w:t>
      </w:r>
    </w:p>
    <w:p w14:paraId="4028D7CC" w14:textId="77777777" w:rsidR="00DF78A1" w:rsidRPr="00407514" w:rsidRDefault="00DF78A1" w:rsidP="008E56B8">
      <w:pPr>
        <w:pStyle w:val="a6"/>
        <w:spacing w:before="0" w:beforeAutospacing="0" w:after="0" w:afterAutospacing="0"/>
        <w:ind w:firstLine="567"/>
        <w:jc w:val="both"/>
        <w:rPr>
          <w:sz w:val="28"/>
          <w:szCs w:val="28"/>
          <w:lang w:val="kk-KZ"/>
        </w:rPr>
      </w:pPr>
      <w:r w:rsidRPr="00407514">
        <w:rPr>
          <w:sz w:val="28"/>
          <w:szCs w:val="28"/>
          <w:lang w:val="kk-KZ"/>
        </w:rPr>
        <w:lastRenderedPageBreak/>
        <w:t xml:space="preserve">-«Жаңартылған білім мазмұны: бастауыш білім берудегі кәсіби құзыреттілік» оқу-әдістемелік құралын жетілдіріп, болашақ мұғалімдерге арналған </w:t>
      </w:r>
      <w:r w:rsidRPr="00407514">
        <w:rPr>
          <w:rStyle w:val="aa"/>
          <w:b w:val="0"/>
          <w:sz w:val="28"/>
          <w:szCs w:val="28"/>
          <w:lang w:val="kk-KZ"/>
        </w:rPr>
        <w:t>кейс тапсырмалар, әдістемелік сценарийлер, с</w:t>
      </w:r>
      <w:r w:rsidRPr="00407514">
        <w:rPr>
          <w:rStyle w:val="aa"/>
          <w:rFonts w:eastAsia="Calibri"/>
          <w:b w:val="0"/>
          <w:sz w:val="28"/>
          <w:szCs w:val="28"/>
          <w:lang w:val="kk-KZ"/>
        </w:rPr>
        <w:t>абақ үлгілерін қамтитын кешен түрінде әзірлеп</w:t>
      </w:r>
      <w:r w:rsidRPr="00407514">
        <w:rPr>
          <w:sz w:val="28"/>
          <w:szCs w:val="28"/>
          <w:lang w:val="kk-KZ"/>
        </w:rPr>
        <w:t xml:space="preserve"> цифрлық форматта тарату.</w:t>
      </w:r>
    </w:p>
    <w:p w14:paraId="79EB86F2" w14:textId="77777777" w:rsidR="00DF78A1" w:rsidRPr="00407514" w:rsidRDefault="00DF78A1" w:rsidP="008E56B8">
      <w:pPr>
        <w:pStyle w:val="a6"/>
        <w:spacing w:before="0" w:beforeAutospacing="0" w:after="0" w:afterAutospacing="0"/>
        <w:ind w:firstLine="567"/>
        <w:jc w:val="both"/>
        <w:rPr>
          <w:sz w:val="28"/>
          <w:szCs w:val="28"/>
          <w:lang w:val="kk-KZ"/>
        </w:rPr>
      </w:pPr>
      <w:r w:rsidRPr="00407514">
        <w:rPr>
          <w:sz w:val="28"/>
          <w:szCs w:val="28"/>
          <w:lang w:val="kk-KZ"/>
        </w:rPr>
        <w:t>Ұсынылған ғылыми негіздегі ұсыныстар болашақ бастауыш сынып мұғалімдерінің кәсіби құзыреттілігін жаңартылған білім беру мазмұны жағдайында тиімді қалыптастыруға бағытталған кешенді ғылыми-әдістемелік негіз болып табылады. Олар білім беру жүйесін заманауи талаптарға сәйкестендіруге, болашақ мұғалім даярлау сапасын арттыруға және педагогикалық қызметтің инновациялық сипатын күшейтуге мүмкіндік береді.</w:t>
      </w:r>
    </w:p>
    <w:p w14:paraId="5BA4E9F3" w14:textId="77777777" w:rsidR="00DF78A1" w:rsidRPr="00407514" w:rsidRDefault="00DF78A1" w:rsidP="00DF78A1">
      <w:pPr>
        <w:spacing w:line="240" w:lineRule="auto"/>
        <w:jc w:val="both"/>
        <w:rPr>
          <w:rFonts w:ascii="Times New Roman" w:hAnsi="Times New Roman" w:cs="Times New Roman"/>
          <w:sz w:val="28"/>
          <w:szCs w:val="28"/>
          <w:lang w:val="kk-KZ"/>
        </w:rPr>
      </w:pPr>
    </w:p>
    <w:p w14:paraId="60AFE8AA" w14:textId="77777777" w:rsidR="00DF78A1" w:rsidRPr="00407514" w:rsidRDefault="00DF78A1" w:rsidP="00DF78A1">
      <w:pPr>
        <w:spacing w:line="240" w:lineRule="auto"/>
        <w:ind w:firstLine="709"/>
        <w:jc w:val="both"/>
        <w:rPr>
          <w:rFonts w:ascii="Times New Roman" w:hAnsi="Times New Roman" w:cs="Times New Roman"/>
          <w:sz w:val="28"/>
          <w:szCs w:val="28"/>
          <w:lang w:val="kk-KZ"/>
        </w:rPr>
      </w:pPr>
    </w:p>
    <w:p w14:paraId="577DB658" w14:textId="77777777" w:rsidR="00DF78A1" w:rsidRPr="00407514" w:rsidRDefault="00DF78A1" w:rsidP="00DF78A1">
      <w:pPr>
        <w:ind w:firstLine="709"/>
        <w:jc w:val="both"/>
        <w:rPr>
          <w:rFonts w:ascii="Times New Roman" w:hAnsi="Times New Roman" w:cs="Times New Roman"/>
          <w:sz w:val="28"/>
          <w:szCs w:val="28"/>
          <w:lang w:val="kk-KZ"/>
        </w:rPr>
      </w:pPr>
    </w:p>
    <w:p w14:paraId="10E5D865" w14:textId="7F053BD5" w:rsidR="00395B50" w:rsidRPr="00407514" w:rsidRDefault="002B2F8B" w:rsidP="002B2F8B">
      <w:pPr>
        <w:pStyle w:val="a4"/>
        <w:ind w:firstLine="709"/>
        <w:jc w:val="both"/>
        <w:rPr>
          <w:rFonts w:ascii="Times New Roman" w:hAnsi="Times New Roman"/>
          <w:sz w:val="28"/>
          <w:szCs w:val="28"/>
          <w:lang w:val="kk-KZ"/>
        </w:rPr>
      </w:pPr>
      <w:r w:rsidRPr="00407514">
        <w:rPr>
          <w:rStyle w:val="apple-converted-space"/>
          <w:rFonts w:ascii="Times New Roman" w:hAnsi="Times New Roman"/>
          <w:sz w:val="28"/>
          <w:szCs w:val="28"/>
          <w:lang w:val="kk-KZ"/>
        </w:rPr>
        <w:br w:type="page"/>
      </w:r>
    </w:p>
    <w:p w14:paraId="28EE769E" w14:textId="77777777" w:rsidR="00D31EBD" w:rsidRPr="006D3542" w:rsidRDefault="00D31EBD" w:rsidP="00D31EBD">
      <w:pPr>
        <w:widowControl w:val="0"/>
        <w:spacing w:after="0" w:line="240" w:lineRule="auto"/>
        <w:ind w:firstLine="709"/>
        <w:jc w:val="both"/>
        <w:rPr>
          <w:rFonts w:ascii="Times New Roman" w:eastAsia="Times New Roman" w:hAnsi="Times New Roman" w:cs="Times New Roman"/>
          <w:b/>
          <w:sz w:val="28"/>
          <w:szCs w:val="28"/>
          <w:lang w:val="kk-KZ"/>
        </w:rPr>
      </w:pPr>
      <w:r w:rsidRPr="006D3542">
        <w:rPr>
          <w:rFonts w:ascii="Times New Roman" w:eastAsia="Times New Roman" w:hAnsi="Times New Roman" w:cs="Times New Roman"/>
          <w:b/>
          <w:sz w:val="28"/>
          <w:szCs w:val="28"/>
          <w:lang w:val="kk-KZ"/>
        </w:rPr>
        <w:lastRenderedPageBreak/>
        <w:t>ПАЙДАЛАНЫЛҒАН ӘДЕБИЕТТЕР ТІЗІМІ</w:t>
      </w:r>
    </w:p>
    <w:p w14:paraId="5F495C65" w14:textId="77777777" w:rsidR="00D31EBD" w:rsidRPr="006D3542" w:rsidRDefault="00D31EBD" w:rsidP="00D31EBD">
      <w:pPr>
        <w:widowControl w:val="0"/>
        <w:spacing w:after="0" w:line="240" w:lineRule="auto"/>
        <w:ind w:firstLine="709"/>
        <w:jc w:val="both"/>
        <w:rPr>
          <w:rFonts w:ascii="Times New Roman" w:eastAsia="Times New Roman" w:hAnsi="Times New Roman" w:cs="Times New Roman"/>
          <w:b/>
          <w:sz w:val="28"/>
          <w:szCs w:val="28"/>
          <w:lang w:val="kk-KZ"/>
        </w:rPr>
      </w:pPr>
    </w:p>
    <w:p w14:paraId="1C6A7618" w14:textId="77777777" w:rsidR="00D31EBD" w:rsidRDefault="00D31EBD" w:rsidP="00D31EBD">
      <w:pPr>
        <w:spacing w:after="0" w:line="240" w:lineRule="auto"/>
        <w:ind w:firstLine="709"/>
        <w:jc w:val="both"/>
        <w:rPr>
          <w:rFonts w:ascii="Times New Roman" w:hAnsi="Times New Roman" w:cs="Times New Roman"/>
          <w:sz w:val="28"/>
          <w:szCs w:val="28"/>
          <w:lang w:val="kk-KZ" w:eastAsia="zh-CN"/>
        </w:rPr>
      </w:pPr>
      <w:bookmarkStart w:id="3" w:name="_Hlk209699843"/>
      <w:r w:rsidRPr="00EF1A2F">
        <w:rPr>
          <w:rFonts w:ascii="Times New Roman" w:hAnsi="Times New Roman" w:cs="Times New Roman"/>
          <w:sz w:val="28"/>
          <w:szCs w:val="28"/>
          <w:lang w:val="kk-KZ"/>
        </w:rPr>
        <w:t xml:space="preserve">1 </w:t>
      </w:r>
      <w:r w:rsidRPr="00D31EBD">
        <w:rPr>
          <w:rFonts w:ascii="Times New Roman" w:hAnsi="Times New Roman" w:cs="Times New Roman"/>
          <w:sz w:val="28"/>
          <w:szCs w:val="28"/>
          <w:lang w:val="kk-KZ"/>
        </w:rPr>
        <w:t xml:space="preserve">Қазақстан Республикасының Заңы «Педагог мәртебесі туралы» // Әділет. – 2019. – 27 желтоқсан. – № 293-VІ ҚРЗ. – Қолданысқа енгізілу күні: 2020 жылғы 1 қаңтар. </w:t>
      </w:r>
      <w:r w:rsidRPr="00D31EBD">
        <w:rPr>
          <w:rFonts w:ascii="Times New Roman" w:hAnsi="Times New Roman" w:cs="Times New Roman"/>
          <w:sz w:val="28"/>
          <w:szCs w:val="28"/>
          <w:lang w:val="kk-KZ" w:eastAsia="zh-CN"/>
        </w:rPr>
        <w:t xml:space="preserve">URL: </w:t>
      </w:r>
      <w:hyperlink r:id="rId34" w:history="1">
        <w:r w:rsidRPr="00D31EBD">
          <w:rPr>
            <w:rStyle w:val="a3"/>
            <w:sz w:val="28"/>
            <w:szCs w:val="28"/>
            <w:lang w:val="kk-KZ" w:eastAsia="zh-CN"/>
          </w:rPr>
          <w:t>https://adilet.zan.kz/kaz/docs/Z1900000293</w:t>
        </w:r>
      </w:hyperlink>
      <w:r w:rsidRPr="00D31EBD">
        <w:rPr>
          <w:rFonts w:ascii="Times New Roman" w:hAnsi="Times New Roman" w:cs="Times New Roman"/>
          <w:sz w:val="28"/>
          <w:szCs w:val="28"/>
          <w:lang w:val="kk-KZ" w:eastAsia="zh-CN"/>
        </w:rPr>
        <w:t>.</w:t>
      </w:r>
    </w:p>
    <w:p w14:paraId="3B4143AC" w14:textId="77777777" w:rsidR="00D31EBD" w:rsidRDefault="00D31EBD" w:rsidP="00D31EBD">
      <w:pPr>
        <w:spacing w:after="0" w:line="240" w:lineRule="auto"/>
        <w:ind w:firstLine="709"/>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 xml:space="preserve">2 </w:t>
      </w:r>
      <w:r w:rsidRPr="00D31EBD">
        <w:rPr>
          <w:rFonts w:ascii="Times New Roman" w:hAnsi="Times New Roman" w:cs="Times New Roman"/>
          <w:sz w:val="28"/>
          <w:szCs w:val="28"/>
          <w:lang w:val="kk-KZ" w:eastAsia="zh-CN"/>
        </w:rPr>
        <w:t>Қазақстан Республикасында мектепке дейінгі, орта, техникалық және кәсіптік білім беруді дамытудың 2023–2029 жылдарға арналған тұжырымдамасын бекіту туралы: ҚР Үкіметінің 2023 жылғы 28 наурыздағы №249 қаулысы</w:t>
      </w:r>
      <w:r w:rsidRPr="006D3542">
        <w:rPr>
          <w:rFonts w:ascii="Times New Roman" w:hAnsi="Times New Roman" w:cs="Times New Roman"/>
          <w:sz w:val="28"/>
          <w:szCs w:val="28"/>
          <w:lang w:val="kk-KZ" w:eastAsia="zh-CN"/>
        </w:rPr>
        <w:t>.</w:t>
      </w:r>
    </w:p>
    <w:p w14:paraId="51CDE5DD" w14:textId="77777777" w:rsidR="00D31EBD" w:rsidRDefault="00D31EBD" w:rsidP="00D31EBD">
      <w:pPr>
        <w:spacing w:after="0" w:line="240" w:lineRule="auto"/>
        <w:ind w:firstLine="709"/>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 xml:space="preserve">3 </w:t>
      </w:r>
      <w:r w:rsidRPr="006D3542">
        <w:rPr>
          <w:rFonts w:ascii="Times New Roman" w:eastAsia="Times New Roman" w:hAnsi="Times New Roman" w:cs="Times New Roman"/>
          <w:sz w:val="28"/>
          <w:szCs w:val="28"/>
          <w:lang w:val="kk-KZ" w:eastAsia="ar-SA"/>
        </w:rPr>
        <w:t>Жоғары және жоғары оқу орнынан кейінгі білім берудің мемлекеттік жалпыға міндетті стандарттарын бекіту туралы (Қазақстан Республикасы Ғылым және жоғары білім министрінің 2022 жылғы 20 шілдедегі, №2 бұйрығы. Қазақстан Республикасының Әділет министрлігінде 2022 жылғы 27 шілдеде, №28916 болып тіркелді (2025. 04.03. берілген өзгерістер мен толықтыруларымен).</w:t>
      </w:r>
    </w:p>
    <w:p w14:paraId="62F83AF5" w14:textId="77777777" w:rsidR="00D31EBD" w:rsidRDefault="00D31EBD" w:rsidP="00D31EBD">
      <w:pPr>
        <w:spacing w:after="0" w:line="240" w:lineRule="auto"/>
        <w:ind w:firstLine="709"/>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 xml:space="preserve">4 </w:t>
      </w:r>
      <w:r w:rsidRPr="006D3542">
        <w:rPr>
          <w:rFonts w:ascii="Times New Roman" w:eastAsia="Times New Roman" w:hAnsi="Times New Roman" w:cs="Times New Roman"/>
          <w:sz w:val="28"/>
          <w:szCs w:val="28"/>
          <w:lang w:val="kk-KZ"/>
        </w:rPr>
        <w:t>Дьюи Д. Психология и педагогика мышления / пер. с англ.</w:t>
      </w:r>
      <w:r w:rsidRPr="006D3542">
        <w:rPr>
          <w:rFonts w:ascii="Times New Roman" w:eastAsia="Times New Roman" w:hAnsi="Times New Roman" w:cs="Times New Roman"/>
          <w:sz w:val="28"/>
          <w:szCs w:val="28"/>
        </w:rPr>
        <w:t xml:space="preserve"> </w:t>
      </w:r>
      <w:r w:rsidRPr="006D3542">
        <w:rPr>
          <w:rFonts w:ascii="Times New Roman" w:eastAsia="Times New Roman" w:hAnsi="Times New Roman" w:cs="Times New Roman"/>
          <w:sz w:val="28"/>
          <w:szCs w:val="28"/>
          <w:lang w:val="kk-KZ"/>
        </w:rPr>
        <w:t>Николаевой Н.М.; под ред. Виноградова Н.Д. - М.: Совершенство, 1997. -</w:t>
      </w:r>
      <w:r w:rsidRPr="006D3542">
        <w:rPr>
          <w:rFonts w:ascii="Times New Roman" w:eastAsia="Times New Roman" w:hAnsi="Times New Roman" w:cs="Times New Roman"/>
          <w:sz w:val="28"/>
          <w:szCs w:val="28"/>
        </w:rPr>
        <w:t xml:space="preserve"> </w:t>
      </w:r>
      <w:r w:rsidRPr="006D3542">
        <w:rPr>
          <w:rFonts w:ascii="Times New Roman" w:eastAsia="Times New Roman" w:hAnsi="Times New Roman" w:cs="Times New Roman"/>
          <w:sz w:val="28"/>
          <w:szCs w:val="28"/>
          <w:lang w:val="kk-KZ"/>
        </w:rPr>
        <w:t xml:space="preserve">208 с. </w:t>
      </w:r>
      <w:bookmarkEnd w:id="3"/>
    </w:p>
    <w:p w14:paraId="67FAA384" w14:textId="77777777" w:rsidR="00D31EBD" w:rsidRDefault="00D31EBD" w:rsidP="00D31EBD">
      <w:pPr>
        <w:spacing w:after="0" w:line="240" w:lineRule="auto"/>
        <w:ind w:firstLine="709"/>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 xml:space="preserve">5 </w:t>
      </w:r>
      <w:r w:rsidRPr="006D3542">
        <w:rPr>
          <w:rFonts w:ascii="Times New Roman" w:eastAsia="Times New Roman" w:hAnsi="Times New Roman" w:cs="Times New Roman"/>
          <w:sz w:val="28"/>
          <w:szCs w:val="28"/>
          <w:lang w:val="kk-KZ" w:eastAsia="ar-SA"/>
        </w:rPr>
        <w:t>Уайт Р. Организация самостоятельной работы студентов // Вестник Полоцкого государственного университета. Серия А - Гуманитарные науки. - 2003. – Т. 2,  №3. - С. 2-6.</w:t>
      </w:r>
    </w:p>
    <w:p w14:paraId="155FE8FB" w14:textId="77777777" w:rsidR="00D31EBD" w:rsidRDefault="00D31EBD" w:rsidP="00D31EBD">
      <w:pPr>
        <w:spacing w:after="0" w:line="240" w:lineRule="auto"/>
        <w:ind w:firstLine="709"/>
        <w:jc w:val="both"/>
        <w:rPr>
          <w:rFonts w:ascii="Times New Roman" w:eastAsia="Times New Roman" w:hAnsi="Times New Roman" w:cs="Times New Roman"/>
          <w:sz w:val="28"/>
          <w:szCs w:val="28"/>
          <w:lang w:val="kk-KZ" w:eastAsia="ar-SA"/>
        </w:rPr>
      </w:pPr>
      <w:r>
        <w:rPr>
          <w:rFonts w:ascii="Times New Roman" w:hAnsi="Times New Roman" w:cs="Times New Roman"/>
          <w:sz w:val="28"/>
          <w:szCs w:val="28"/>
          <w:lang w:val="kk-KZ" w:eastAsia="zh-CN"/>
        </w:rPr>
        <w:t xml:space="preserve">6 </w:t>
      </w:r>
      <w:r w:rsidRPr="006D3542">
        <w:rPr>
          <w:rFonts w:ascii="Times New Roman" w:eastAsia="Times New Roman" w:hAnsi="Times New Roman" w:cs="Times New Roman"/>
          <w:sz w:val="28"/>
          <w:szCs w:val="28"/>
          <w:lang w:val="kk-KZ" w:eastAsia="ar-SA"/>
        </w:rPr>
        <w:t>Хомский Н. Аспекты теории синтаксиса / пер. с англ.; под ред. и с предисловием В.А. Звегинцева. - Изд-во Московск</w:t>
      </w:r>
      <w:r>
        <w:rPr>
          <w:rFonts w:ascii="Times New Roman" w:eastAsia="Times New Roman" w:hAnsi="Times New Roman" w:cs="Times New Roman"/>
          <w:sz w:val="28"/>
          <w:szCs w:val="28"/>
          <w:lang w:val="kk-KZ" w:eastAsia="ar-SA"/>
        </w:rPr>
        <w:t>ого университета, 1972. - 233 с.</w:t>
      </w:r>
    </w:p>
    <w:p w14:paraId="1B79997C" w14:textId="77777777" w:rsidR="00D31EBD" w:rsidRDefault="00D31EBD" w:rsidP="00D31EBD">
      <w:pPr>
        <w:spacing w:after="0" w:line="240" w:lineRule="auto"/>
        <w:ind w:firstLine="709"/>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7</w:t>
      </w:r>
      <w:r w:rsidRPr="006D3542">
        <w:rPr>
          <w:rFonts w:ascii="Times New Roman" w:eastAsia="Times New Roman" w:hAnsi="Times New Roman" w:cs="Times New Roman"/>
          <w:sz w:val="28"/>
          <w:szCs w:val="28"/>
          <w:lang w:val="kk-KZ"/>
        </w:rPr>
        <w:t xml:space="preserve">Равен Джон. Компетентность в современном обществе. - М.: Когито-Центр, 2002.  - </w:t>
      </w:r>
      <w:r w:rsidRPr="00EF1A2F">
        <w:rPr>
          <w:rFonts w:ascii="Times New Roman" w:eastAsia="Times New Roman" w:hAnsi="Times New Roman" w:cs="Times New Roman"/>
          <w:sz w:val="28"/>
          <w:szCs w:val="28"/>
        </w:rPr>
        <w:t>400</w:t>
      </w:r>
      <w:r w:rsidRPr="006D3542">
        <w:rPr>
          <w:rFonts w:ascii="Times New Roman" w:eastAsia="Times New Roman" w:hAnsi="Times New Roman" w:cs="Times New Roman"/>
          <w:sz w:val="28"/>
          <w:szCs w:val="28"/>
          <w:lang w:val="kk-KZ"/>
        </w:rPr>
        <w:t xml:space="preserve"> с.</w:t>
      </w:r>
    </w:p>
    <w:p w14:paraId="2301FBA5" w14:textId="77777777" w:rsidR="00D31EBD" w:rsidRDefault="00D31EBD" w:rsidP="00D31EBD">
      <w:pPr>
        <w:spacing w:after="0" w:line="240" w:lineRule="auto"/>
        <w:ind w:firstLine="709"/>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 xml:space="preserve">8 </w:t>
      </w:r>
      <w:r w:rsidRPr="006D3542">
        <w:rPr>
          <w:rFonts w:ascii="Times New Roman" w:eastAsia="Times New Roman" w:hAnsi="Times New Roman" w:cs="Times New Roman"/>
          <w:sz w:val="28"/>
          <w:szCs w:val="28"/>
          <w:lang w:val="kk-KZ" w:eastAsia="ar-SA"/>
        </w:rPr>
        <w:t xml:space="preserve">Шишов С.Е., Агапов И.А. </w:t>
      </w:r>
      <w:r w:rsidRPr="006D3542">
        <w:rPr>
          <w:rFonts w:ascii="Times New Roman" w:eastAsia="Calibri" w:hAnsi="Times New Roman" w:cs="Times New Roman"/>
          <w:sz w:val="28"/>
          <w:szCs w:val="28"/>
        </w:rPr>
        <w:t>Компетентностный подход к образованию: прихоть или необходимость? // Стандарты и мониторинг в образовании. – 2000. - №2. – С. 58.</w:t>
      </w:r>
      <w:r w:rsidRPr="006D3542">
        <w:rPr>
          <w:rFonts w:ascii="Times New Roman" w:eastAsia="Times New Roman" w:hAnsi="Times New Roman" w:cs="Times New Roman"/>
          <w:sz w:val="28"/>
          <w:szCs w:val="28"/>
          <w:lang w:val="kk-KZ" w:eastAsia="ar-SA"/>
        </w:rPr>
        <w:t xml:space="preserve"> </w:t>
      </w:r>
    </w:p>
    <w:p w14:paraId="1E1FBB5D" w14:textId="77777777" w:rsidR="00D31EBD" w:rsidRDefault="00D31EBD" w:rsidP="00D31EBD">
      <w:pPr>
        <w:spacing w:after="0" w:line="240" w:lineRule="auto"/>
        <w:ind w:firstLine="709"/>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 xml:space="preserve">9 </w:t>
      </w:r>
      <w:r w:rsidRPr="006D3542">
        <w:rPr>
          <w:rFonts w:ascii="Times New Roman" w:eastAsia="Times New Roman" w:hAnsi="Times New Roman" w:cs="Times New Roman"/>
          <w:sz w:val="28"/>
          <w:szCs w:val="28"/>
          <w:lang w:val="kk-KZ" w:eastAsia="ar-SA"/>
        </w:rPr>
        <w:t xml:space="preserve">Фокин Ю.Г. </w:t>
      </w:r>
      <w:r w:rsidRPr="006D3542">
        <w:rPr>
          <w:rFonts w:ascii="Times New Roman" w:eastAsia="Calibri" w:hAnsi="Times New Roman" w:cs="Times New Roman"/>
          <w:sz w:val="28"/>
          <w:szCs w:val="28"/>
        </w:rPr>
        <w:t>Теория и технология обучения. Деятельностный подход: учебное пособие для вузов</w:t>
      </w:r>
      <w:r w:rsidRPr="006D3542">
        <w:rPr>
          <w:rFonts w:ascii="Times New Roman" w:eastAsia="Calibri" w:hAnsi="Times New Roman" w:cs="Times New Roman"/>
          <w:sz w:val="28"/>
          <w:szCs w:val="28"/>
          <w:lang w:val="kk-KZ"/>
        </w:rPr>
        <w:t>.</w:t>
      </w:r>
      <w:r w:rsidRPr="006D3542">
        <w:rPr>
          <w:rFonts w:ascii="Times New Roman" w:eastAsia="Calibri" w:hAnsi="Times New Roman" w:cs="Times New Roman"/>
          <w:sz w:val="28"/>
          <w:szCs w:val="28"/>
        </w:rPr>
        <w:t xml:space="preserve"> – Изд. 4-е изд., пер. и доп. </w:t>
      </w:r>
      <w:r w:rsidRPr="006D3542">
        <w:rPr>
          <w:rFonts w:ascii="Times New Roman" w:eastAsia="Calibri" w:hAnsi="Times New Roman" w:cs="Times New Roman"/>
          <w:sz w:val="28"/>
          <w:szCs w:val="28"/>
          <w:lang w:val="kk-KZ"/>
        </w:rPr>
        <w:t>– М., 2026. - 237 с.</w:t>
      </w:r>
    </w:p>
    <w:p w14:paraId="4263B122" w14:textId="77777777" w:rsidR="00D31EBD" w:rsidRPr="00FB2AFF" w:rsidRDefault="00D31EBD" w:rsidP="00D31EBD">
      <w:pPr>
        <w:spacing w:after="0" w:line="240" w:lineRule="auto"/>
        <w:ind w:firstLine="709"/>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 xml:space="preserve">10 </w:t>
      </w:r>
      <w:r w:rsidRPr="006D3542">
        <w:rPr>
          <w:rFonts w:ascii="Times New Roman" w:eastAsia="Times New Roman" w:hAnsi="Times New Roman" w:cs="Times New Roman"/>
          <w:sz w:val="28"/>
          <w:szCs w:val="28"/>
          <w:lang w:val="kk-KZ" w:eastAsia="ar-SA"/>
        </w:rPr>
        <w:t>Хуторской A.B</w:t>
      </w:r>
      <w:r w:rsidRPr="006D3542">
        <w:rPr>
          <w:rFonts w:ascii="Times New Roman" w:eastAsia="Times New Roman" w:hAnsi="Times New Roman" w:cs="Times New Roman"/>
          <w:sz w:val="28"/>
          <w:szCs w:val="28"/>
          <w:shd w:val="clear" w:color="auto" w:fill="FFFFFF"/>
          <w:lang w:val="de-DE" w:eastAsia="ar-SA"/>
        </w:rPr>
        <w:t xml:space="preserve">. </w:t>
      </w:r>
      <w:r w:rsidRPr="006D3542">
        <w:rPr>
          <w:rFonts w:ascii="Times New Roman" w:eastAsia="Times New Roman" w:hAnsi="Times New Roman" w:cs="Times New Roman"/>
          <w:sz w:val="28"/>
          <w:szCs w:val="28"/>
          <w:shd w:val="clear" w:color="auto" w:fill="FFFFFF"/>
          <w:lang w:val="kk-KZ" w:eastAsia="ar-SA"/>
        </w:rPr>
        <w:t>Ключевые компетенции как компонент личностно - ориентированной парадигмы образования // Народное образование. - 2003. - №2</w:t>
      </w:r>
      <w:r w:rsidRPr="00FB2AFF">
        <w:rPr>
          <w:rFonts w:ascii="Times New Roman" w:eastAsia="Times New Roman" w:hAnsi="Times New Roman" w:cs="Times New Roman"/>
          <w:sz w:val="28"/>
          <w:szCs w:val="28"/>
          <w:shd w:val="clear" w:color="auto" w:fill="FFFFFF"/>
          <w:lang w:val="kk-KZ" w:eastAsia="ar-SA"/>
        </w:rPr>
        <w:t>. - С. 58-64.</w:t>
      </w:r>
    </w:p>
    <w:p w14:paraId="058F30BC" w14:textId="77777777" w:rsidR="00D31EBD" w:rsidRPr="00FB2AFF" w:rsidRDefault="00D31EBD" w:rsidP="00D31EBD">
      <w:pPr>
        <w:spacing w:after="0" w:line="240" w:lineRule="auto"/>
        <w:ind w:firstLine="709"/>
        <w:jc w:val="both"/>
        <w:rPr>
          <w:rFonts w:ascii="Times New Roman" w:hAnsi="Times New Roman" w:cs="Times New Roman"/>
          <w:sz w:val="28"/>
          <w:szCs w:val="28"/>
          <w:lang w:val="kk-KZ"/>
        </w:rPr>
      </w:pPr>
      <w:r w:rsidRPr="00FB2AFF">
        <w:rPr>
          <w:rFonts w:ascii="Times New Roman" w:hAnsi="Times New Roman" w:cs="Times New Roman"/>
          <w:sz w:val="28"/>
          <w:szCs w:val="28"/>
          <w:lang w:val="kk-KZ" w:eastAsia="zh-CN"/>
        </w:rPr>
        <w:t xml:space="preserve">11 </w:t>
      </w:r>
      <w:r w:rsidRPr="00FB2AFF">
        <w:rPr>
          <w:rFonts w:ascii="Times New Roman" w:hAnsi="Times New Roman" w:cs="Times New Roman"/>
          <w:sz w:val="28"/>
          <w:szCs w:val="28"/>
          <w:lang w:val="kk-KZ"/>
        </w:rPr>
        <w:t>Скаткин М.Н. Проблемы современной дидактики/ М.Н. Скаткин- М.: Педагогика, 1985. - 95с.</w:t>
      </w:r>
    </w:p>
    <w:p w14:paraId="614D456E" w14:textId="77777777" w:rsidR="00D31EBD" w:rsidRDefault="00D31EBD" w:rsidP="00D31EBD">
      <w:pPr>
        <w:spacing w:after="0" w:line="240" w:lineRule="auto"/>
        <w:ind w:firstLine="709"/>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12</w:t>
      </w:r>
      <w:r w:rsidRPr="00FB2AFF">
        <w:rPr>
          <w:rFonts w:ascii="Times New Roman" w:hAnsi="Times New Roman" w:cs="Times New Roman"/>
          <w:sz w:val="28"/>
          <w:szCs w:val="28"/>
          <w:lang w:val="kk-KZ" w:eastAsia="zh-CN"/>
        </w:rPr>
        <w:t xml:space="preserve"> </w:t>
      </w:r>
      <w:r w:rsidRPr="00FB2AFF">
        <w:rPr>
          <w:rFonts w:ascii="Times New Roman" w:eastAsia="Times New Roman" w:hAnsi="Times New Roman" w:cs="Times New Roman"/>
          <w:sz w:val="28"/>
          <w:szCs w:val="28"/>
          <w:lang w:val="kk-KZ"/>
        </w:rPr>
        <w:t>Эльконин</w:t>
      </w:r>
      <w:r w:rsidRPr="00FB2AFF">
        <w:rPr>
          <w:rFonts w:ascii="Times New Roman" w:eastAsia="Times New Roman" w:hAnsi="Times New Roman" w:cs="Times New Roman"/>
          <w:sz w:val="28"/>
          <w:szCs w:val="28"/>
        </w:rPr>
        <w:t xml:space="preserve"> Д.Б. Избранные психологические</w:t>
      </w:r>
      <w:r w:rsidRPr="006D3542">
        <w:rPr>
          <w:rFonts w:ascii="Times New Roman" w:eastAsia="Times New Roman" w:hAnsi="Times New Roman" w:cs="Times New Roman"/>
          <w:sz w:val="28"/>
          <w:szCs w:val="28"/>
        </w:rPr>
        <w:t xml:space="preserve"> труды</w:t>
      </w:r>
      <w:r w:rsidRPr="006D3542">
        <w:rPr>
          <w:rFonts w:ascii="Times New Roman" w:eastAsia="Times New Roman" w:hAnsi="Times New Roman" w:cs="Times New Roman"/>
          <w:sz w:val="28"/>
          <w:szCs w:val="28"/>
          <w:lang w:val="kk-KZ"/>
        </w:rPr>
        <w:t xml:space="preserve"> / </w:t>
      </w:r>
      <w:r w:rsidRPr="006D3542">
        <w:rPr>
          <w:rFonts w:ascii="Times New Roman" w:eastAsia="Times New Roman" w:hAnsi="Times New Roman" w:cs="Times New Roman"/>
          <w:sz w:val="28"/>
          <w:szCs w:val="28"/>
        </w:rPr>
        <w:t>под ред</w:t>
      </w:r>
      <w:r w:rsidRPr="006D3542">
        <w:rPr>
          <w:rFonts w:ascii="Times New Roman" w:eastAsia="Times New Roman" w:hAnsi="Times New Roman" w:cs="Times New Roman"/>
          <w:sz w:val="28"/>
          <w:szCs w:val="28"/>
          <w:lang w:val="kk-KZ"/>
        </w:rPr>
        <w:t>.</w:t>
      </w:r>
      <w:r w:rsidRPr="006D3542">
        <w:rPr>
          <w:rFonts w:ascii="Times New Roman" w:eastAsia="Times New Roman" w:hAnsi="Times New Roman" w:cs="Times New Roman"/>
          <w:sz w:val="28"/>
          <w:szCs w:val="28"/>
        </w:rPr>
        <w:t xml:space="preserve"> В.В. Давыдова, В.П. Зинченко</w:t>
      </w:r>
      <w:r w:rsidRPr="006D3542">
        <w:rPr>
          <w:rFonts w:ascii="Times New Roman" w:eastAsia="Times New Roman" w:hAnsi="Times New Roman" w:cs="Times New Roman"/>
          <w:sz w:val="28"/>
          <w:szCs w:val="28"/>
          <w:lang w:val="kk-KZ"/>
        </w:rPr>
        <w:t xml:space="preserve">. </w:t>
      </w:r>
      <w:r w:rsidRPr="006D3542">
        <w:rPr>
          <w:rFonts w:ascii="Times New Roman" w:eastAsia="Times New Roman" w:hAnsi="Times New Roman" w:cs="Times New Roman"/>
          <w:sz w:val="28"/>
          <w:szCs w:val="28"/>
        </w:rPr>
        <w:t>- М.: Педагогика, 1989. - 560 с</w:t>
      </w:r>
      <w:r w:rsidRPr="006D3542">
        <w:rPr>
          <w:rFonts w:ascii="Times New Roman" w:eastAsia="Times New Roman" w:hAnsi="Times New Roman" w:cs="Times New Roman"/>
          <w:sz w:val="28"/>
          <w:szCs w:val="28"/>
          <w:lang w:val="kk-KZ"/>
        </w:rPr>
        <w:t xml:space="preserve">. </w:t>
      </w:r>
    </w:p>
    <w:p w14:paraId="6C6D8272" w14:textId="77777777" w:rsidR="00D31EBD" w:rsidRDefault="00D31EBD" w:rsidP="00D31EBD">
      <w:pPr>
        <w:spacing w:after="0" w:line="240" w:lineRule="auto"/>
        <w:ind w:firstLine="709"/>
        <w:jc w:val="both"/>
        <w:rPr>
          <w:rFonts w:ascii="Times New Roman" w:eastAsia="Times New Roman" w:hAnsi="Times New Roman" w:cs="Times New Roman"/>
          <w:sz w:val="28"/>
          <w:szCs w:val="28"/>
          <w:lang w:val="kk-KZ" w:eastAsia="ar-SA"/>
        </w:rPr>
      </w:pPr>
      <w:r>
        <w:rPr>
          <w:rFonts w:ascii="Times New Roman" w:hAnsi="Times New Roman" w:cs="Times New Roman"/>
          <w:sz w:val="28"/>
          <w:szCs w:val="28"/>
          <w:lang w:val="kk-KZ" w:eastAsia="zh-CN"/>
        </w:rPr>
        <w:t xml:space="preserve">13 </w:t>
      </w:r>
      <w:r w:rsidRPr="006D3542">
        <w:rPr>
          <w:rFonts w:ascii="Times New Roman" w:eastAsia="Times New Roman" w:hAnsi="Times New Roman" w:cs="Times New Roman"/>
          <w:kern w:val="36"/>
          <w:sz w:val="28"/>
          <w:szCs w:val="28"/>
          <w:lang w:val="kk-KZ" w:eastAsia="ar-SA"/>
        </w:rPr>
        <w:t>З</w:t>
      </w:r>
      <w:r w:rsidRPr="006D3542">
        <w:rPr>
          <w:rFonts w:ascii="Times New Roman" w:eastAsia="Times New Roman" w:hAnsi="Times New Roman" w:cs="Times New Roman"/>
          <w:sz w:val="28"/>
          <w:szCs w:val="28"/>
          <w:lang w:val="kk-KZ" w:eastAsia="ar-SA"/>
        </w:rPr>
        <w:t>имняя И.А. Научно-исследовательская работа: методология, теория, практика организации и прове</w:t>
      </w:r>
      <w:r>
        <w:rPr>
          <w:rFonts w:ascii="Times New Roman" w:eastAsia="Times New Roman" w:hAnsi="Times New Roman" w:cs="Times New Roman"/>
          <w:sz w:val="28"/>
          <w:szCs w:val="28"/>
          <w:lang w:val="kk-KZ" w:eastAsia="ar-SA"/>
        </w:rPr>
        <w:t>дения. – М.: МНПИ, 1999. – 28 с.</w:t>
      </w:r>
    </w:p>
    <w:p w14:paraId="4032486C" w14:textId="77777777" w:rsidR="00D31EBD" w:rsidRDefault="00D31EBD" w:rsidP="00D31EBD">
      <w:pPr>
        <w:spacing w:after="0" w:line="240" w:lineRule="auto"/>
        <w:ind w:firstLine="709"/>
        <w:jc w:val="both"/>
        <w:rPr>
          <w:rFonts w:ascii="Times New Roman" w:eastAsia="Times New Roman" w:hAnsi="Times New Roman" w:cs="Times New Roman"/>
          <w:sz w:val="28"/>
          <w:szCs w:val="28"/>
          <w:lang w:val="kk-KZ" w:eastAsia="ar-SA"/>
        </w:rPr>
      </w:pPr>
      <w:r>
        <w:rPr>
          <w:rFonts w:ascii="Times New Roman" w:eastAsia="Times New Roman" w:hAnsi="Times New Roman" w:cs="Times New Roman"/>
          <w:sz w:val="28"/>
          <w:szCs w:val="28"/>
          <w:lang w:val="kk-KZ" w:eastAsia="ar-SA"/>
        </w:rPr>
        <w:t xml:space="preserve">14 </w:t>
      </w:r>
      <w:r w:rsidRPr="006D3542">
        <w:rPr>
          <w:rFonts w:ascii="Times New Roman" w:eastAsia="Times New Roman" w:hAnsi="Times New Roman" w:cs="Times New Roman"/>
          <w:sz w:val="28"/>
          <w:szCs w:val="28"/>
          <w:lang w:val="kk-KZ" w:eastAsia="ar-SA"/>
        </w:rPr>
        <w:t>Митина Л.М., Митин Г.В., Анисимова О.А. Профессиональная деятельность и здоровье педагога: учеб. пособие для студ. высш. учеб. заведений / под общ. ред. Л.М. Митиной. – М.: Академия, 2005.</w:t>
      </w:r>
      <w:r w:rsidRPr="006D3542">
        <w:rPr>
          <w:rFonts w:ascii="Times New Roman" w:eastAsia="Times New Roman" w:hAnsi="Times New Roman" w:cs="Times New Roman"/>
          <w:kern w:val="36"/>
          <w:sz w:val="28"/>
          <w:szCs w:val="28"/>
          <w:lang w:val="kk-KZ"/>
        </w:rPr>
        <w:t xml:space="preserve"> – </w:t>
      </w:r>
      <w:r w:rsidRPr="00EF1A2F">
        <w:rPr>
          <w:rFonts w:ascii="Times New Roman" w:eastAsia="Times New Roman" w:hAnsi="Times New Roman" w:cs="Times New Roman"/>
          <w:kern w:val="36"/>
          <w:sz w:val="28"/>
          <w:szCs w:val="28"/>
          <w:lang w:val="kk-KZ"/>
        </w:rPr>
        <w:t>368</w:t>
      </w:r>
      <w:r w:rsidRPr="006D3542">
        <w:rPr>
          <w:rFonts w:ascii="Times New Roman" w:eastAsia="Times New Roman" w:hAnsi="Times New Roman" w:cs="Times New Roman"/>
          <w:kern w:val="36"/>
          <w:sz w:val="28"/>
          <w:szCs w:val="28"/>
          <w:lang w:val="kk-KZ"/>
        </w:rPr>
        <w:t xml:space="preserve"> с.</w:t>
      </w:r>
      <w:r w:rsidRPr="006D3542">
        <w:rPr>
          <w:rFonts w:ascii="Times New Roman" w:eastAsia="Times New Roman" w:hAnsi="Times New Roman" w:cs="Times New Roman"/>
          <w:sz w:val="28"/>
          <w:szCs w:val="28"/>
          <w:lang w:val="kk-KZ" w:eastAsia="ar-SA" w:bidi="he-IL"/>
        </w:rPr>
        <w:t xml:space="preserve"> </w:t>
      </w:r>
    </w:p>
    <w:p w14:paraId="64113E8F" w14:textId="77777777" w:rsidR="00D31EBD" w:rsidRDefault="00D31EBD" w:rsidP="00D31EBD">
      <w:pPr>
        <w:spacing w:after="0" w:line="240" w:lineRule="auto"/>
        <w:ind w:firstLine="709"/>
        <w:jc w:val="both"/>
        <w:rPr>
          <w:rFonts w:ascii="Times New Roman" w:hAnsi="Times New Roman" w:cs="Times New Roman"/>
          <w:sz w:val="28"/>
          <w:szCs w:val="28"/>
          <w:lang w:val="kk-KZ" w:eastAsia="zh-CN"/>
        </w:rPr>
      </w:pPr>
      <w:r>
        <w:rPr>
          <w:rFonts w:ascii="Times New Roman" w:eastAsia="Times New Roman" w:hAnsi="Times New Roman" w:cs="Times New Roman"/>
          <w:sz w:val="28"/>
          <w:szCs w:val="28"/>
          <w:lang w:val="kk-KZ" w:eastAsia="ar-SA"/>
        </w:rPr>
        <w:t xml:space="preserve">15 Құдайбергенева </w:t>
      </w:r>
      <w:r w:rsidRPr="006D3542">
        <w:rPr>
          <w:rFonts w:ascii="Times New Roman" w:eastAsia="Times New Roman" w:hAnsi="Times New Roman" w:cs="Times New Roman"/>
          <w:sz w:val="28"/>
          <w:szCs w:val="28"/>
          <w:lang w:val="kk-KZ" w:eastAsia="ar-SA"/>
        </w:rPr>
        <w:t>К.С. Құзырлылық – білім сапасының критерийі: әдіснамалық және ғылыми-теориялық негіздері. – Алматы, 2008. – 328 б.</w:t>
      </w:r>
    </w:p>
    <w:p w14:paraId="0499E04D" w14:textId="77777777" w:rsidR="00D31EBD" w:rsidRDefault="00D31EBD" w:rsidP="00D31EBD">
      <w:pPr>
        <w:spacing w:after="0" w:line="240" w:lineRule="auto"/>
        <w:ind w:firstLine="709"/>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lastRenderedPageBreak/>
        <w:t xml:space="preserve">16 </w:t>
      </w:r>
      <w:r w:rsidRPr="006D3542">
        <w:rPr>
          <w:rFonts w:ascii="Times New Roman" w:eastAsia="Times New Roman" w:hAnsi="Times New Roman" w:cs="Times New Roman"/>
          <w:sz w:val="28"/>
          <w:szCs w:val="28"/>
          <w:lang w:val="kk-KZ"/>
        </w:rPr>
        <w:t>Таубаева Ш.Т. Исследовательская культура учителя: методология, теория и практика формирования. - Алматы: Алем, 2000. – 381 с.</w:t>
      </w:r>
    </w:p>
    <w:p w14:paraId="1E3E901D" w14:textId="77777777" w:rsidR="00D31EBD" w:rsidRDefault="00D31EBD" w:rsidP="00D31EBD">
      <w:pPr>
        <w:spacing w:after="0" w:line="240" w:lineRule="auto"/>
        <w:ind w:firstLine="709"/>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 xml:space="preserve">17 </w:t>
      </w:r>
      <w:r w:rsidRPr="006D3542">
        <w:rPr>
          <w:rFonts w:ascii="Times New Roman" w:eastAsia="Times New Roman" w:hAnsi="Times New Roman" w:cs="Times New Roman"/>
          <w:sz w:val="28"/>
          <w:szCs w:val="28"/>
          <w:shd w:val="clear" w:color="auto" w:fill="FFFFFF"/>
        </w:rPr>
        <w:t>Гришанова И. А. Дидактическая концепция формирования коммуникативной успешности младших школьников. – 2011.</w:t>
      </w:r>
    </w:p>
    <w:p w14:paraId="612B6D78" w14:textId="77777777" w:rsidR="00D31EBD" w:rsidRDefault="00D31EBD" w:rsidP="00D31EBD">
      <w:pPr>
        <w:spacing w:after="0" w:line="240" w:lineRule="auto"/>
        <w:ind w:firstLine="709"/>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 xml:space="preserve">18 </w:t>
      </w:r>
      <w:r w:rsidRPr="006D3542">
        <w:rPr>
          <w:rFonts w:ascii="Times New Roman" w:eastAsia="Times New Roman" w:hAnsi="Times New Roman" w:cs="Times New Roman"/>
          <w:sz w:val="28"/>
          <w:szCs w:val="28"/>
          <w:shd w:val="clear" w:color="auto" w:fill="FFFFFF"/>
        </w:rPr>
        <w:t>Махотин Д. А. Метод анализа конкретных ситуаций (кейсов) как педагогическая технология //Вестник РМАт. – 2014. – №. 1. – С. 94-98.</w:t>
      </w:r>
    </w:p>
    <w:p w14:paraId="5A1372A1" w14:textId="77777777" w:rsidR="00D31EBD" w:rsidRDefault="00D31EBD" w:rsidP="00D31EBD">
      <w:pPr>
        <w:spacing w:after="0" w:line="240" w:lineRule="auto"/>
        <w:ind w:firstLine="709"/>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 xml:space="preserve">19 </w:t>
      </w:r>
      <w:r w:rsidRPr="006D3542">
        <w:rPr>
          <w:rFonts w:ascii="Times New Roman" w:eastAsia="Times New Roman" w:hAnsi="Times New Roman" w:cs="Times New Roman"/>
          <w:sz w:val="28"/>
          <w:szCs w:val="28"/>
          <w:shd w:val="clear" w:color="auto" w:fill="FFFFFF"/>
        </w:rPr>
        <w:t>Белкин А. С., Ткаченко Е. В. Диссертационный совет по педагогике (опыт, проблемы, перспективы). – 2005.</w:t>
      </w:r>
    </w:p>
    <w:p w14:paraId="372162C1" w14:textId="77777777" w:rsidR="00D31EBD" w:rsidRDefault="00D31EBD" w:rsidP="00D31EBD">
      <w:pPr>
        <w:spacing w:after="0" w:line="240" w:lineRule="auto"/>
        <w:ind w:firstLine="709"/>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 xml:space="preserve">20 </w:t>
      </w:r>
      <w:r w:rsidRPr="006D3542">
        <w:rPr>
          <w:rFonts w:ascii="Times New Roman" w:eastAsia="Times New Roman" w:hAnsi="Times New Roman" w:cs="Times New Roman"/>
          <w:sz w:val="28"/>
          <w:szCs w:val="28"/>
          <w:shd w:val="clear" w:color="auto" w:fill="FFFFFF"/>
        </w:rPr>
        <w:t>Платонов К. К. О системе психологии. – 1972.</w:t>
      </w:r>
    </w:p>
    <w:p w14:paraId="16D65EE8" w14:textId="77777777" w:rsidR="00D31EBD" w:rsidRDefault="00D31EBD" w:rsidP="00D31EBD">
      <w:pPr>
        <w:spacing w:after="0" w:line="240" w:lineRule="auto"/>
        <w:ind w:firstLine="709"/>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 xml:space="preserve">21 </w:t>
      </w:r>
      <w:r w:rsidRPr="006D3542">
        <w:rPr>
          <w:rFonts w:ascii="Times New Roman" w:eastAsia="Times New Roman" w:hAnsi="Times New Roman" w:cs="Times New Roman"/>
          <w:bCs/>
          <w:sz w:val="28"/>
          <w:szCs w:val="28"/>
          <w:lang w:val="kk-KZ"/>
        </w:rPr>
        <w:t xml:space="preserve">Кузьмина Н.В. </w:t>
      </w:r>
      <w:r w:rsidRPr="006D3542">
        <w:rPr>
          <w:rFonts w:ascii="Times New Roman" w:eastAsia="Times New Roman" w:hAnsi="Times New Roman" w:cs="Times New Roman"/>
          <w:sz w:val="28"/>
          <w:szCs w:val="28"/>
          <w:lang w:val="kk-KZ"/>
        </w:rPr>
        <w:t>Методы исследования педагогической деятельности. - Л.: Изд</w:t>
      </w:r>
      <w:r w:rsidRPr="006D3542">
        <w:rPr>
          <w:rFonts w:ascii="Times New Roman" w:eastAsia="Times New Roman" w:hAnsi="Times New Roman" w:cs="Times New Roman"/>
          <w:sz w:val="28"/>
          <w:szCs w:val="28"/>
        </w:rPr>
        <w:t xml:space="preserve">-во Ленингр. ун-та </w:t>
      </w:r>
      <w:r w:rsidRPr="006D3542">
        <w:rPr>
          <w:rFonts w:ascii="Times New Roman" w:eastAsia="Times New Roman" w:hAnsi="Times New Roman" w:cs="Times New Roman"/>
          <w:sz w:val="28"/>
          <w:szCs w:val="28"/>
          <w:lang w:val="kk-KZ"/>
        </w:rPr>
        <w:t>1990. – 916 с.</w:t>
      </w:r>
      <w:r w:rsidRPr="006D3542">
        <w:rPr>
          <w:rFonts w:ascii="Times New Roman" w:eastAsia="Times New Roman" w:hAnsi="Times New Roman" w:cs="Times New Roman"/>
          <w:sz w:val="28"/>
          <w:szCs w:val="28"/>
          <w:lang w:val="kk-KZ" w:eastAsia="ar-SA"/>
        </w:rPr>
        <w:t xml:space="preserve"> </w:t>
      </w:r>
    </w:p>
    <w:p w14:paraId="3903A720" w14:textId="77777777" w:rsidR="00D31EBD" w:rsidRDefault="00D31EBD" w:rsidP="00D31EBD">
      <w:pPr>
        <w:spacing w:after="0" w:line="240" w:lineRule="auto"/>
        <w:ind w:firstLine="709"/>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 xml:space="preserve">22 </w:t>
      </w:r>
      <w:r w:rsidRPr="006D3542">
        <w:rPr>
          <w:rFonts w:ascii="Times New Roman" w:eastAsia="Times New Roman" w:hAnsi="Times New Roman" w:cs="Times New Roman"/>
          <w:sz w:val="28"/>
          <w:szCs w:val="28"/>
          <w:lang w:val="kk-KZ"/>
        </w:rPr>
        <w:t>Маркова А.К. Психология профессионализма. - М.: МГФ «Знание», 1996. - 190 с.</w:t>
      </w:r>
      <w:r w:rsidRPr="006D3542">
        <w:rPr>
          <w:rFonts w:ascii="Times New Roman" w:eastAsia="Times New Roman" w:hAnsi="Times New Roman" w:cs="Times New Roman"/>
          <w:sz w:val="28"/>
          <w:szCs w:val="28"/>
          <w:lang w:val="kk-KZ" w:eastAsia="ar-SA"/>
        </w:rPr>
        <w:t xml:space="preserve"> </w:t>
      </w:r>
    </w:p>
    <w:p w14:paraId="5C2F3CFB" w14:textId="77777777" w:rsidR="00D31EBD" w:rsidRDefault="00D31EBD" w:rsidP="00D31EBD">
      <w:pPr>
        <w:spacing w:after="0" w:line="240" w:lineRule="auto"/>
        <w:ind w:firstLine="709"/>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 xml:space="preserve">23 </w:t>
      </w:r>
      <w:r w:rsidRPr="006D3542">
        <w:rPr>
          <w:rFonts w:ascii="Times New Roman" w:eastAsia="Times New Roman" w:hAnsi="Times New Roman" w:cs="Times New Roman"/>
          <w:sz w:val="28"/>
          <w:szCs w:val="28"/>
          <w:shd w:val="clear" w:color="auto" w:fill="FFFFFF"/>
        </w:rPr>
        <w:t>Каргин С. Т., Шманова А. Ж. Развитие языковой способности в системе коррекционно-логопедической работы по преодолению общего недоразвития речи I и II уровней среди детей дошкольного возраста //Педагогикалық ғылым және практика. Педагогическая наука и практика. – 2022. – №. 2 (36). – С. 104-112.</w:t>
      </w:r>
    </w:p>
    <w:p w14:paraId="1B435888" w14:textId="77777777" w:rsidR="00D31EBD" w:rsidRDefault="00D31EBD" w:rsidP="00D31EBD">
      <w:pPr>
        <w:spacing w:after="0" w:line="240" w:lineRule="auto"/>
        <w:ind w:firstLine="709"/>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 xml:space="preserve">24 </w:t>
      </w:r>
      <w:r w:rsidRPr="006D3542">
        <w:rPr>
          <w:rFonts w:ascii="Times New Roman" w:eastAsia="Times New Roman" w:hAnsi="Times New Roman" w:cs="Times New Roman"/>
          <w:sz w:val="28"/>
          <w:szCs w:val="28"/>
          <w:shd w:val="clear" w:color="auto" w:fill="FFFFFF"/>
        </w:rPr>
        <w:t>Мусин К. С., Мұхамбетжанова С. Т. Методика создания образовательного портала</w:t>
      </w:r>
      <w:proofErr w:type="gramStart"/>
      <w:r w:rsidRPr="006D3542">
        <w:rPr>
          <w:rFonts w:ascii="Times New Roman" w:eastAsia="Times New Roman" w:hAnsi="Times New Roman" w:cs="Times New Roman"/>
          <w:sz w:val="28"/>
          <w:szCs w:val="28"/>
          <w:shd w:val="clear" w:color="auto" w:fill="FFFFFF"/>
        </w:rPr>
        <w:t>.–</w:t>
      </w:r>
      <w:proofErr w:type="gramEnd"/>
      <w:r w:rsidRPr="006D3542">
        <w:rPr>
          <w:rFonts w:ascii="Times New Roman" w:eastAsia="Times New Roman" w:hAnsi="Times New Roman" w:cs="Times New Roman"/>
          <w:sz w:val="28"/>
          <w:szCs w:val="28"/>
          <w:shd w:val="clear" w:color="auto" w:fill="FFFFFF"/>
        </w:rPr>
        <w:t>Алматы, 2010г.–32 с.</w:t>
      </w:r>
    </w:p>
    <w:p w14:paraId="01A809BD" w14:textId="77777777" w:rsidR="00D31EBD" w:rsidRDefault="00D31EBD" w:rsidP="00D31EBD">
      <w:pPr>
        <w:spacing w:after="0" w:line="240" w:lineRule="auto"/>
        <w:ind w:firstLine="709"/>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 xml:space="preserve">25 </w:t>
      </w:r>
      <w:r w:rsidRPr="00D31EBD">
        <w:rPr>
          <w:rFonts w:ascii="Times New Roman" w:eastAsia="Times New Roman" w:hAnsi="Times New Roman" w:cs="Times New Roman"/>
          <w:sz w:val="28"/>
          <w:szCs w:val="28"/>
          <w:lang w:val="kk-KZ"/>
        </w:rPr>
        <w:t>Кенжебаева Б.Б. Педагогика негіздері : оқу құралы. – Алматы : Білім, 2015. – 240 б.</w:t>
      </w:r>
      <w:r w:rsidRPr="00D31EBD">
        <w:rPr>
          <w:rFonts w:ascii="Times New Roman" w:eastAsia="Times New Roman" w:hAnsi="Times New Roman" w:cs="Times New Roman"/>
          <w:sz w:val="28"/>
          <w:szCs w:val="28"/>
          <w:shd w:val="clear" w:color="auto" w:fill="FFFFFF"/>
          <w:lang w:val="kk-KZ"/>
        </w:rPr>
        <w:t xml:space="preserve">Ниязова Г. Д., Ниязова С. Д. Психолого-педагогическая готовность детей к обучению в школе //Scientific progress. – 2021. – Т. 2. – №. </w:t>
      </w:r>
      <w:r w:rsidRPr="006D3542">
        <w:rPr>
          <w:rFonts w:ascii="Times New Roman" w:eastAsia="Times New Roman" w:hAnsi="Times New Roman" w:cs="Times New Roman"/>
          <w:sz w:val="28"/>
          <w:szCs w:val="28"/>
          <w:shd w:val="clear" w:color="auto" w:fill="FFFFFF"/>
          <w:lang w:eastAsia="zh-CN"/>
        </w:rPr>
        <w:t>7. – С. 1048-1055.</w:t>
      </w:r>
    </w:p>
    <w:p w14:paraId="268A5135" w14:textId="77777777" w:rsidR="00D31EBD" w:rsidRDefault="00D31EBD" w:rsidP="00D31EBD">
      <w:pPr>
        <w:spacing w:after="0" w:line="240" w:lineRule="auto"/>
        <w:ind w:firstLine="709"/>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26</w:t>
      </w:r>
      <w:r w:rsidRPr="006D3542">
        <w:rPr>
          <w:rFonts w:ascii="Times New Roman" w:eastAsia="Times New Roman" w:hAnsi="Times New Roman" w:cs="Times New Roman"/>
          <w:sz w:val="28"/>
          <w:szCs w:val="28"/>
          <w:lang w:val="kk-KZ" w:eastAsia="ar-SA"/>
        </w:rPr>
        <w:t xml:space="preserve"> </w:t>
      </w:r>
      <w:r w:rsidRPr="006D3542">
        <w:rPr>
          <w:rFonts w:ascii="Times New Roman" w:eastAsia="Times New Roman" w:hAnsi="Times New Roman" w:cs="Times New Roman"/>
          <w:sz w:val="28"/>
          <w:szCs w:val="28"/>
          <w:shd w:val="clear" w:color="auto" w:fill="FFFFFF"/>
          <w:lang w:eastAsia="zh-CN"/>
        </w:rPr>
        <w:t xml:space="preserve">Барсай Б. Т. Характеристика особенностей развития ключевых профессиональных компетенций у будущих учителей начальных классов //Наука и новые технологии. – 2009. – №. </w:t>
      </w:r>
      <w:r w:rsidRPr="00D31EBD">
        <w:rPr>
          <w:rFonts w:ascii="Times New Roman" w:eastAsia="Times New Roman" w:hAnsi="Times New Roman" w:cs="Times New Roman"/>
          <w:sz w:val="28"/>
          <w:szCs w:val="28"/>
          <w:shd w:val="clear" w:color="auto" w:fill="FFFFFF"/>
          <w:lang w:val="en-US" w:eastAsia="zh-CN"/>
        </w:rPr>
        <w:t xml:space="preserve">5. – </w:t>
      </w:r>
      <w:r w:rsidRPr="006D3542">
        <w:rPr>
          <w:rFonts w:ascii="Times New Roman" w:eastAsia="Times New Roman" w:hAnsi="Times New Roman" w:cs="Times New Roman"/>
          <w:sz w:val="28"/>
          <w:szCs w:val="28"/>
          <w:shd w:val="clear" w:color="auto" w:fill="FFFFFF"/>
          <w:lang w:eastAsia="zh-CN"/>
        </w:rPr>
        <w:t>С</w:t>
      </w:r>
      <w:r w:rsidRPr="00D31EBD">
        <w:rPr>
          <w:rFonts w:ascii="Times New Roman" w:eastAsia="Times New Roman" w:hAnsi="Times New Roman" w:cs="Times New Roman"/>
          <w:sz w:val="28"/>
          <w:szCs w:val="28"/>
          <w:shd w:val="clear" w:color="auto" w:fill="FFFFFF"/>
          <w:lang w:val="en-US" w:eastAsia="zh-CN"/>
        </w:rPr>
        <w:t>. 290-292.</w:t>
      </w:r>
    </w:p>
    <w:p w14:paraId="235A24EA" w14:textId="77777777" w:rsidR="00D31EBD" w:rsidRDefault="00D31EBD" w:rsidP="00D31EBD">
      <w:pPr>
        <w:spacing w:after="0" w:line="240" w:lineRule="auto"/>
        <w:ind w:firstLine="709"/>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 xml:space="preserve">27 </w:t>
      </w:r>
      <w:r w:rsidRPr="006D3542">
        <w:rPr>
          <w:rFonts w:ascii="Times New Roman" w:eastAsia="Times New Roman" w:hAnsi="Times New Roman" w:cs="Times New Roman"/>
          <w:sz w:val="28"/>
          <w:szCs w:val="28"/>
          <w:shd w:val="clear" w:color="auto" w:fill="FFFFFF"/>
          <w:lang w:eastAsia="zh-CN"/>
        </w:rPr>
        <w:t>Мұхамбетжанова</w:t>
      </w:r>
      <w:r w:rsidRPr="00D31EBD">
        <w:rPr>
          <w:rFonts w:ascii="Times New Roman" w:eastAsia="Times New Roman" w:hAnsi="Times New Roman" w:cs="Times New Roman"/>
          <w:sz w:val="28"/>
          <w:szCs w:val="28"/>
          <w:shd w:val="clear" w:color="auto" w:fill="FFFFFF"/>
          <w:lang w:val="en-US" w:eastAsia="zh-CN"/>
        </w:rPr>
        <w:t xml:space="preserve"> </w:t>
      </w:r>
      <w:r w:rsidRPr="006D3542">
        <w:rPr>
          <w:rFonts w:ascii="Times New Roman" w:eastAsia="Times New Roman" w:hAnsi="Times New Roman" w:cs="Times New Roman"/>
          <w:sz w:val="28"/>
          <w:szCs w:val="28"/>
          <w:shd w:val="clear" w:color="auto" w:fill="FFFFFF"/>
          <w:lang w:eastAsia="zh-CN"/>
        </w:rPr>
        <w:t>Ә</w:t>
      </w:r>
      <w:r w:rsidRPr="00D31EBD">
        <w:rPr>
          <w:rFonts w:ascii="Times New Roman" w:eastAsia="Times New Roman" w:hAnsi="Times New Roman" w:cs="Times New Roman"/>
          <w:sz w:val="28"/>
          <w:szCs w:val="28"/>
          <w:shd w:val="clear" w:color="auto" w:fill="FFFFFF"/>
          <w:lang w:val="en-US" w:eastAsia="zh-CN"/>
        </w:rPr>
        <w:t xml:space="preserve">. </w:t>
      </w:r>
      <w:r w:rsidRPr="006D3542">
        <w:rPr>
          <w:rFonts w:ascii="Times New Roman" w:eastAsia="Times New Roman" w:hAnsi="Times New Roman" w:cs="Times New Roman"/>
          <w:sz w:val="28"/>
          <w:szCs w:val="28"/>
          <w:shd w:val="clear" w:color="auto" w:fill="FFFFFF"/>
          <w:lang w:eastAsia="zh-CN"/>
        </w:rPr>
        <w:t>М</w:t>
      </w:r>
      <w:r w:rsidRPr="00D31EBD">
        <w:rPr>
          <w:rFonts w:ascii="Times New Roman" w:eastAsia="Times New Roman" w:hAnsi="Times New Roman" w:cs="Times New Roman"/>
          <w:sz w:val="28"/>
          <w:szCs w:val="28"/>
          <w:shd w:val="clear" w:color="auto" w:fill="FFFFFF"/>
          <w:lang w:val="en-US" w:eastAsia="zh-CN"/>
        </w:rPr>
        <w:t xml:space="preserve">., </w:t>
      </w:r>
      <w:r w:rsidRPr="006D3542">
        <w:rPr>
          <w:rFonts w:ascii="Times New Roman" w:eastAsia="Times New Roman" w:hAnsi="Times New Roman" w:cs="Times New Roman"/>
          <w:sz w:val="28"/>
          <w:szCs w:val="28"/>
          <w:shd w:val="clear" w:color="auto" w:fill="FFFFFF"/>
          <w:lang w:eastAsia="zh-CN"/>
        </w:rPr>
        <w:t>Медешова</w:t>
      </w:r>
      <w:r w:rsidRPr="00D31EBD">
        <w:rPr>
          <w:rFonts w:ascii="Times New Roman" w:eastAsia="Times New Roman" w:hAnsi="Times New Roman" w:cs="Times New Roman"/>
          <w:sz w:val="28"/>
          <w:szCs w:val="28"/>
          <w:shd w:val="clear" w:color="auto" w:fill="FFFFFF"/>
          <w:lang w:val="en-US" w:eastAsia="zh-CN"/>
        </w:rPr>
        <w:t xml:space="preserve"> </w:t>
      </w:r>
      <w:r w:rsidRPr="006D3542">
        <w:rPr>
          <w:rFonts w:ascii="Times New Roman" w:eastAsia="Times New Roman" w:hAnsi="Times New Roman" w:cs="Times New Roman"/>
          <w:sz w:val="28"/>
          <w:szCs w:val="28"/>
          <w:shd w:val="clear" w:color="auto" w:fill="FFFFFF"/>
          <w:lang w:eastAsia="zh-CN"/>
        </w:rPr>
        <w:t>А</w:t>
      </w:r>
      <w:r w:rsidRPr="00D31EBD">
        <w:rPr>
          <w:rFonts w:ascii="Times New Roman" w:eastAsia="Times New Roman" w:hAnsi="Times New Roman" w:cs="Times New Roman"/>
          <w:sz w:val="28"/>
          <w:szCs w:val="28"/>
          <w:shd w:val="clear" w:color="auto" w:fill="FFFFFF"/>
          <w:lang w:val="en-US" w:eastAsia="zh-CN"/>
        </w:rPr>
        <w:t xml:space="preserve">. </w:t>
      </w:r>
      <w:r w:rsidRPr="006D3542">
        <w:rPr>
          <w:rFonts w:ascii="Times New Roman" w:eastAsia="Times New Roman" w:hAnsi="Times New Roman" w:cs="Times New Roman"/>
          <w:sz w:val="28"/>
          <w:szCs w:val="28"/>
          <w:shd w:val="clear" w:color="auto" w:fill="FFFFFF"/>
          <w:lang w:eastAsia="zh-CN"/>
        </w:rPr>
        <w:t>Б</w:t>
      </w:r>
      <w:r w:rsidRPr="00D31EBD">
        <w:rPr>
          <w:rFonts w:ascii="Times New Roman" w:eastAsia="Times New Roman" w:hAnsi="Times New Roman" w:cs="Times New Roman"/>
          <w:sz w:val="28"/>
          <w:szCs w:val="28"/>
          <w:shd w:val="clear" w:color="auto" w:fill="FFFFFF"/>
          <w:lang w:val="en-US" w:eastAsia="zh-CN"/>
        </w:rPr>
        <w:t>. The role of the learning activity approach in the formation of personality //</w:t>
      </w:r>
      <w:r w:rsidRPr="006D3542">
        <w:rPr>
          <w:rFonts w:ascii="Times New Roman" w:eastAsia="Times New Roman" w:hAnsi="Times New Roman" w:cs="Times New Roman"/>
          <w:sz w:val="28"/>
          <w:szCs w:val="28"/>
          <w:shd w:val="clear" w:color="auto" w:fill="FFFFFF"/>
          <w:lang w:eastAsia="zh-CN"/>
        </w:rPr>
        <w:t>Вестник</w:t>
      </w:r>
      <w:r w:rsidRPr="00D31EBD">
        <w:rPr>
          <w:rFonts w:ascii="Times New Roman" w:eastAsia="Times New Roman" w:hAnsi="Times New Roman" w:cs="Times New Roman"/>
          <w:sz w:val="28"/>
          <w:szCs w:val="28"/>
          <w:shd w:val="clear" w:color="auto" w:fill="FFFFFF"/>
          <w:lang w:val="en-US" w:eastAsia="zh-CN"/>
        </w:rPr>
        <w:t xml:space="preserve"> </w:t>
      </w:r>
      <w:r w:rsidRPr="006D3542">
        <w:rPr>
          <w:rFonts w:ascii="Times New Roman" w:eastAsia="Times New Roman" w:hAnsi="Times New Roman" w:cs="Times New Roman"/>
          <w:sz w:val="28"/>
          <w:szCs w:val="28"/>
          <w:shd w:val="clear" w:color="auto" w:fill="FFFFFF"/>
          <w:lang w:eastAsia="zh-CN"/>
        </w:rPr>
        <w:t>ЗКГУ</w:t>
      </w:r>
      <w:r w:rsidRPr="00D31EBD">
        <w:rPr>
          <w:rFonts w:ascii="Times New Roman" w:eastAsia="Times New Roman" w:hAnsi="Times New Roman" w:cs="Times New Roman"/>
          <w:sz w:val="28"/>
          <w:szCs w:val="28"/>
          <w:shd w:val="clear" w:color="auto" w:fill="FFFFFF"/>
          <w:lang w:val="en-US" w:eastAsia="zh-CN"/>
        </w:rPr>
        <w:t xml:space="preserve">. </w:t>
      </w:r>
      <w:r w:rsidRPr="00D31EBD">
        <w:rPr>
          <w:rFonts w:ascii="Times New Roman" w:eastAsia="Times New Roman" w:hAnsi="Times New Roman" w:cs="Times New Roman"/>
          <w:sz w:val="28"/>
          <w:szCs w:val="28"/>
          <w:shd w:val="clear" w:color="auto" w:fill="FFFFFF"/>
          <w:lang w:val="en-US"/>
        </w:rPr>
        <w:t xml:space="preserve">– 2016. – №. </w:t>
      </w:r>
      <w:r w:rsidRPr="00D31EBD">
        <w:rPr>
          <w:rFonts w:ascii="Times New Roman" w:eastAsia="Times New Roman" w:hAnsi="Times New Roman" w:cs="Times New Roman"/>
          <w:sz w:val="28"/>
          <w:szCs w:val="28"/>
          <w:shd w:val="clear" w:color="auto" w:fill="FFFFFF"/>
          <w:lang w:val="en-US" w:eastAsia="zh-CN"/>
        </w:rPr>
        <w:t xml:space="preserve">3. – </w:t>
      </w:r>
      <w:r w:rsidRPr="006D3542">
        <w:rPr>
          <w:rFonts w:ascii="Times New Roman" w:eastAsia="Times New Roman" w:hAnsi="Times New Roman" w:cs="Times New Roman"/>
          <w:sz w:val="28"/>
          <w:szCs w:val="28"/>
          <w:shd w:val="clear" w:color="auto" w:fill="FFFFFF"/>
          <w:lang w:eastAsia="zh-CN"/>
        </w:rPr>
        <w:t>С</w:t>
      </w:r>
      <w:r w:rsidRPr="00D31EBD">
        <w:rPr>
          <w:rFonts w:ascii="Times New Roman" w:eastAsia="Times New Roman" w:hAnsi="Times New Roman" w:cs="Times New Roman"/>
          <w:sz w:val="28"/>
          <w:szCs w:val="28"/>
          <w:shd w:val="clear" w:color="auto" w:fill="FFFFFF"/>
          <w:lang w:val="en-US" w:eastAsia="zh-CN"/>
        </w:rPr>
        <w:t>. 3-10.</w:t>
      </w:r>
    </w:p>
    <w:p w14:paraId="5446EF00" w14:textId="77777777" w:rsidR="00D31EBD" w:rsidRDefault="00D31EBD" w:rsidP="00D31EBD">
      <w:pPr>
        <w:spacing w:after="0" w:line="240" w:lineRule="auto"/>
        <w:ind w:firstLine="709"/>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 xml:space="preserve">28 </w:t>
      </w:r>
      <w:r w:rsidRPr="006D3542">
        <w:rPr>
          <w:rFonts w:ascii="Times New Roman" w:eastAsia="Times New Roman" w:hAnsi="Times New Roman" w:cs="Times New Roman"/>
          <w:sz w:val="28"/>
          <w:szCs w:val="28"/>
          <w:lang w:val="kk-KZ" w:eastAsia="ar-SA"/>
        </w:rPr>
        <w:t xml:space="preserve">Меңлібекова Г.Ж., Байботанова Т. «Өзін өзі тану» әмбебап категория ретінде // «Қазақстанның үшінші жаңғыру контексіндегі андрагогикалық білім берудің әдіснамасы: үрдістер, мәселелер, шешу жолдары» халықаралық ғылыми-тәжірибелік конференция материалдары. - Нұр-Сұлтан, 2020. – 310 б. </w:t>
      </w:r>
    </w:p>
    <w:p w14:paraId="404BA7DB" w14:textId="77777777" w:rsidR="00D31EBD" w:rsidRDefault="00D31EBD" w:rsidP="00D31EBD">
      <w:pPr>
        <w:spacing w:after="0" w:line="240" w:lineRule="auto"/>
        <w:ind w:firstLine="709"/>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 xml:space="preserve">29 </w:t>
      </w:r>
      <w:r w:rsidRPr="006D3542">
        <w:rPr>
          <w:rFonts w:ascii="Times New Roman" w:eastAsia="Times New Roman" w:hAnsi="Times New Roman" w:cs="Times New Roman"/>
          <w:sz w:val="28"/>
          <w:szCs w:val="28"/>
          <w:lang w:val="kk-KZ" w:eastAsia="ar-SA" w:bidi="en-US"/>
        </w:rPr>
        <w:t>Сыздықбаева Г.У.</w:t>
      </w:r>
      <w:r w:rsidRPr="006D3542">
        <w:rPr>
          <w:rFonts w:ascii="Times New Roman" w:eastAsia="Times New Roman" w:hAnsi="Times New Roman" w:cs="Times New Roman"/>
          <w:sz w:val="28"/>
          <w:szCs w:val="28"/>
          <w:lang w:val="kk-KZ" w:eastAsia="ar-SA"/>
        </w:rPr>
        <w:t xml:space="preserve"> Жоғары педагогикалық білім беруде болашақ мұғалімдерді жаңа ақпараттық технологияны пайдалана білуге даярлаудың педагогикалық негіздері: пед.  ғыл. док.  ...  дис.: 13.00.08. – Түркістан, 2006. - 316 б.</w:t>
      </w:r>
    </w:p>
    <w:p w14:paraId="31735E6B" w14:textId="77777777" w:rsidR="00D31EBD" w:rsidRDefault="00D31EBD" w:rsidP="00D31EBD">
      <w:pPr>
        <w:spacing w:after="0" w:line="240" w:lineRule="auto"/>
        <w:ind w:firstLine="709"/>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 xml:space="preserve">30 </w:t>
      </w:r>
      <w:r w:rsidRPr="006D3542">
        <w:rPr>
          <w:rFonts w:ascii="Times New Roman" w:eastAsia="Times New Roman" w:hAnsi="Times New Roman" w:cs="Times New Roman"/>
          <w:sz w:val="28"/>
          <w:szCs w:val="28"/>
          <w:lang w:val="kk-KZ" w:eastAsia="ar-SA"/>
        </w:rPr>
        <w:t xml:space="preserve">Тұрғынбаева Б.А. Ғылыми зерттеулердің әдіснамасы мен әдістері: оқу құралы. - Алматы, 2015. - 216 б. </w:t>
      </w:r>
    </w:p>
    <w:p w14:paraId="31F9EAE4" w14:textId="77777777" w:rsidR="00D31EBD" w:rsidRDefault="00D31EBD" w:rsidP="00D31EBD">
      <w:pPr>
        <w:spacing w:after="0" w:line="240" w:lineRule="auto"/>
        <w:ind w:firstLine="709"/>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 xml:space="preserve">31 </w:t>
      </w:r>
      <w:r w:rsidRPr="006D3542">
        <w:rPr>
          <w:rFonts w:ascii="Times New Roman" w:eastAsia="Times New Roman" w:hAnsi="Times New Roman" w:cs="Times New Roman"/>
          <w:sz w:val="28"/>
          <w:szCs w:val="28"/>
          <w:lang w:val="kk-KZ"/>
        </w:rPr>
        <w:t>Сайлыбаев Б. Үздіксіз кәсіби-педагогикалық білім беру жүйесінде мұғалімдер даярлауды сабақтастықпен басқарудың ғылыми негіздері: пед. ғыл. док.  ...  автореф. – Түркістан, 2010. – 150 б.</w:t>
      </w:r>
    </w:p>
    <w:p w14:paraId="5BB4F342" w14:textId="77777777" w:rsidR="00D31EBD" w:rsidRDefault="00D31EBD" w:rsidP="00D31EBD">
      <w:pPr>
        <w:spacing w:after="0" w:line="240" w:lineRule="auto"/>
        <w:ind w:firstLine="709"/>
        <w:jc w:val="both"/>
        <w:rPr>
          <w:rFonts w:ascii="Times New Roman" w:eastAsia="Times New Roman" w:hAnsi="Times New Roman" w:cs="Times New Roman"/>
          <w:sz w:val="28"/>
          <w:szCs w:val="28"/>
          <w:lang w:val="kk-KZ" w:eastAsia="ar-SA"/>
        </w:rPr>
      </w:pPr>
      <w:r>
        <w:rPr>
          <w:rFonts w:ascii="Times New Roman" w:hAnsi="Times New Roman" w:cs="Times New Roman"/>
          <w:sz w:val="28"/>
          <w:szCs w:val="28"/>
          <w:lang w:val="kk-KZ" w:eastAsia="zh-CN"/>
        </w:rPr>
        <w:t xml:space="preserve">32 </w:t>
      </w:r>
      <w:r w:rsidRPr="006D3542">
        <w:rPr>
          <w:rFonts w:ascii="Times New Roman" w:eastAsia="Times New Roman" w:hAnsi="Times New Roman" w:cs="Times New Roman"/>
          <w:sz w:val="28"/>
          <w:szCs w:val="28"/>
          <w:lang w:val="kk-KZ" w:eastAsia="ar-SA"/>
        </w:rPr>
        <w:t>Мизимбаева А.С</w:t>
      </w:r>
      <w:r w:rsidRPr="006D3542">
        <w:rPr>
          <w:rFonts w:ascii="Times New Roman" w:eastAsia="Times New Roman" w:hAnsi="Times New Roman" w:cs="Times New Roman"/>
          <w:i/>
          <w:sz w:val="28"/>
          <w:szCs w:val="28"/>
          <w:lang w:val="kk-KZ" w:eastAsia="ar-SA"/>
        </w:rPr>
        <w:t>.</w:t>
      </w:r>
      <w:r w:rsidRPr="006D3542">
        <w:rPr>
          <w:rFonts w:ascii="Times New Roman" w:eastAsia="Times New Roman" w:hAnsi="Times New Roman" w:cs="Times New Roman"/>
          <w:sz w:val="28"/>
          <w:szCs w:val="28"/>
          <w:lang w:val="kk-KZ" w:eastAsia="ar-SA"/>
        </w:rPr>
        <w:t xml:space="preserve"> «Педагогическое образование на основе исследования» // Материалы международной научно-практической </w:t>
      </w:r>
      <w:r w:rsidRPr="006D3542">
        <w:rPr>
          <w:rFonts w:ascii="Times New Roman" w:eastAsia="Times New Roman" w:hAnsi="Times New Roman" w:cs="Times New Roman"/>
          <w:sz w:val="28"/>
          <w:szCs w:val="28"/>
          <w:lang w:val="kk-KZ" w:eastAsia="ar-SA"/>
        </w:rPr>
        <w:lastRenderedPageBreak/>
        <w:t>конференции «Теория целостного педагогического процесса – основа профессиональной подготовки будущего учителя», посвященной 85- летию доктора педагогических наук, профессора Н.Д.Хмель. - Алматы, 2014. - Т. 1.  - С. 137-141.</w:t>
      </w:r>
    </w:p>
    <w:p w14:paraId="47E5214A" w14:textId="77777777" w:rsidR="00D31EBD" w:rsidRDefault="00D31EBD" w:rsidP="00D31EBD">
      <w:pPr>
        <w:spacing w:after="0" w:line="240" w:lineRule="auto"/>
        <w:ind w:firstLine="709"/>
        <w:jc w:val="both"/>
        <w:rPr>
          <w:rFonts w:ascii="Times New Roman" w:eastAsia="Times New Roman" w:hAnsi="Times New Roman" w:cs="Times New Roman"/>
          <w:sz w:val="28"/>
          <w:szCs w:val="28"/>
          <w:lang w:val="kk-KZ" w:eastAsia="ar-SA"/>
        </w:rPr>
      </w:pPr>
      <w:r>
        <w:rPr>
          <w:rFonts w:ascii="Times New Roman" w:eastAsia="Times New Roman" w:hAnsi="Times New Roman" w:cs="Times New Roman"/>
          <w:sz w:val="28"/>
          <w:szCs w:val="28"/>
          <w:lang w:val="kk-KZ" w:eastAsia="ar-SA"/>
        </w:rPr>
        <w:t xml:space="preserve">33 </w:t>
      </w:r>
      <w:r w:rsidRPr="006D3542">
        <w:rPr>
          <w:rFonts w:ascii="Times New Roman" w:eastAsia="Times New Roman" w:hAnsi="Times New Roman" w:cs="Times New Roman"/>
          <w:bCs/>
          <w:sz w:val="28"/>
          <w:szCs w:val="28"/>
          <w:lang w:val="kk-KZ"/>
        </w:rPr>
        <w:t xml:space="preserve">Кузьмина Н.В. </w:t>
      </w:r>
      <w:r w:rsidRPr="006D3542">
        <w:rPr>
          <w:rFonts w:ascii="Times New Roman" w:eastAsia="Times New Roman" w:hAnsi="Times New Roman" w:cs="Times New Roman"/>
          <w:sz w:val="28"/>
          <w:szCs w:val="28"/>
          <w:lang w:val="kk-KZ"/>
        </w:rPr>
        <w:t>Методы исследования педагогической деятельности. - Л., 1990. – 916 с.</w:t>
      </w:r>
      <w:r w:rsidRPr="006D3542">
        <w:rPr>
          <w:rFonts w:ascii="Times New Roman" w:eastAsia="Times New Roman" w:hAnsi="Times New Roman" w:cs="Times New Roman"/>
          <w:sz w:val="28"/>
          <w:szCs w:val="28"/>
          <w:lang w:val="kk-KZ" w:eastAsia="ar-SA"/>
        </w:rPr>
        <w:t xml:space="preserve"> </w:t>
      </w:r>
    </w:p>
    <w:p w14:paraId="3C3AE674" w14:textId="77777777" w:rsidR="00D31EBD" w:rsidRDefault="00D31EBD" w:rsidP="00D31EBD">
      <w:pPr>
        <w:spacing w:after="0" w:line="240" w:lineRule="auto"/>
        <w:ind w:firstLine="709"/>
        <w:jc w:val="both"/>
        <w:rPr>
          <w:rFonts w:ascii="Times New Roman" w:eastAsia="Times New Roman" w:hAnsi="Times New Roman" w:cs="Times New Roman"/>
          <w:sz w:val="28"/>
          <w:szCs w:val="28"/>
          <w:lang w:val="kk-KZ" w:eastAsia="ar-SA"/>
        </w:rPr>
      </w:pPr>
      <w:r>
        <w:rPr>
          <w:rFonts w:ascii="Times New Roman" w:eastAsia="Times New Roman" w:hAnsi="Times New Roman" w:cs="Times New Roman"/>
          <w:sz w:val="28"/>
          <w:szCs w:val="28"/>
          <w:lang w:val="kk-KZ" w:eastAsia="ar-SA"/>
        </w:rPr>
        <w:t xml:space="preserve">34 </w:t>
      </w:r>
      <w:r w:rsidRPr="006D3542">
        <w:rPr>
          <w:rFonts w:ascii="Times New Roman" w:eastAsia="Times New Roman" w:hAnsi="Times New Roman" w:cs="Times New Roman"/>
          <w:sz w:val="28"/>
          <w:szCs w:val="28"/>
          <w:shd w:val="clear" w:color="auto" w:fill="FFFFFF"/>
        </w:rPr>
        <w:t>Бабанский Ю. К., Лернер И. Я., Махмутов М. И. Методы обучения //Педагогика: учебное пособие для студентов педагогических институтов/Под ред. ЮК Бабанского. М.: Педагогика. – 1983.</w:t>
      </w:r>
    </w:p>
    <w:p w14:paraId="3AA7D06D" w14:textId="77777777" w:rsidR="00D31EBD" w:rsidRDefault="00D31EBD" w:rsidP="00D31EBD">
      <w:pPr>
        <w:spacing w:after="0" w:line="240" w:lineRule="auto"/>
        <w:ind w:firstLine="709"/>
        <w:jc w:val="both"/>
        <w:rPr>
          <w:rFonts w:ascii="Times New Roman" w:eastAsia="Times New Roman" w:hAnsi="Times New Roman" w:cs="Times New Roman"/>
          <w:sz w:val="28"/>
          <w:szCs w:val="28"/>
          <w:lang w:val="kk-KZ" w:eastAsia="ar-SA"/>
        </w:rPr>
      </w:pPr>
      <w:r>
        <w:rPr>
          <w:rFonts w:ascii="Times New Roman" w:eastAsia="Times New Roman" w:hAnsi="Times New Roman" w:cs="Times New Roman"/>
          <w:sz w:val="28"/>
          <w:szCs w:val="28"/>
          <w:lang w:val="kk-KZ" w:eastAsia="ar-SA"/>
        </w:rPr>
        <w:t xml:space="preserve">35 </w:t>
      </w:r>
      <w:r w:rsidRPr="006D3542">
        <w:rPr>
          <w:rFonts w:ascii="Times New Roman" w:eastAsia="Times New Roman" w:hAnsi="Times New Roman" w:cs="Times New Roman"/>
          <w:sz w:val="28"/>
          <w:szCs w:val="28"/>
          <w:shd w:val="clear" w:color="auto" w:fill="FFFFFF"/>
        </w:rPr>
        <w:t>Загвязинский В. и др. Теория обучения и воспитания. – 2016.</w:t>
      </w:r>
    </w:p>
    <w:p w14:paraId="52F3A8BC" w14:textId="77777777" w:rsidR="00D31EBD" w:rsidRDefault="00D31EBD" w:rsidP="00D31EBD">
      <w:pPr>
        <w:spacing w:after="0" w:line="240" w:lineRule="auto"/>
        <w:ind w:firstLine="709"/>
        <w:jc w:val="both"/>
        <w:rPr>
          <w:rFonts w:ascii="Times New Roman" w:eastAsia="Times New Roman" w:hAnsi="Times New Roman" w:cs="Times New Roman"/>
          <w:sz w:val="28"/>
          <w:szCs w:val="28"/>
          <w:lang w:val="kk-KZ" w:eastAsia="ar-SA"/>
        </w:rPr>
      </w:pPr>
      <w:r>
        <w:rPr>
          <w:rFonts w:ascii="Times New Roman" w:eastAsia="Times New Roman" w:hAnsi="Times New Roman" w:cs="Times New Roman"/>
          <w:sz w:val="28"/>
          <w:szCs w:val="28"/>
          <w:lang w:val="kk-KZ" w:eastAsia="ar-SA"/>
        </w:rPr>
        <w:t xml:space="preserve">36 </w:t>
      </w:r>
      <w:r w:rsidRPr="006D3542">
        <w:rPr>
          <w:rFonts w:ascii="Times New Roman" w:eastAsia="Times New Roman" w:hAnsi="Times New Roman" w:cs="Times New Roman"/>
          <w:sz w:val="28"/>
          <w:szCs w:val="28"/>
          <w:shd w:val="clear" w:color="auto" w:fill="FFFFFF"/>
        </w:rPr>
        <w:t>Хомерики О. Г., Поташник М. М., Лоренсов А. В. Развитие школы как инновационный процесс. – 1994.</w:t>
      </w:r>
    </w:p>
    <w:p w14:paraId="689D048B" w14:textId="77777777" w:rsidR="00D31EBD" w:rsidRDefault="00D31EBD" w:rsidP="00D31EBD">
      <w:pPr>
        <w:spacing w:after="0" w:line="240" w:lineRule="auto"/>
        <w:ind w:firstLine="709"/>
        <w:jc w:val="both"/>
        <w:rPr>
          <w:rFonts w:ascii="Times New Roman" w:eastAsia="Times New Roman" w:hAnsi="Times New Roman" w:cs="Times New Roman"/>
          <w:sz w:val="28"/>
          <w:szCs w:val="28"/>
          <w:lang w:val="kk-KZ" w:eastAsia="ar-SA"/>
        </w:rPr>
      </w:pPr>
      <w:r>
        <w:rPr>
          <w:rFonts w:ascii="Times New Roman" w:eastAsia="Times New Roman" w:hAnsi="Times New Roman" w:cs="Times New Roman"/>
          <w:sz w:val="28"/>
          <w:szCs w:val="28"/>
          <w:lang w:val="kk-KZ" w:eastAsia="ar-SA"/>
        </w:rPr>
        <w:t xml:space="preserve">37 </w:t>
      </w:r>
      <w:r w:rsidRPr="006D3542">
        <w:rPr>
          <w:rFonts w:ascii="Times New Roman" w:eastAsia="Times New Roman" w:hAnsi="Times New Roman" w:cs="Times New Roman"/>
          <w:sz w:val="28"/>
          <w:szCs w:val="28"/>
          <w:lang w:val="kk-KZ"/>
        </w:rPr>
        <w:t>Выготский Л.С. Собрание сочинений. - М., 1984. - Т. 4. - 150 с.</w:t>
      </w:r>
    </w:p>
    <w:p w14:paraId="6AC436F0" w14:textId="77777777" w:rsidR="00D31EBD" w:rsidRDefault="00D31EBD" w:rsidP="00D31EBD">
      <w:pPr>
        <w:spacing w:after="0" w:line="240" w:lineRule="auto"/>
        <w:ind w:firstLine="709"/>
        <w:jc w:val="both"/>
        <w:rPr>
          <w:rFonts w:ascii="Times New Roman" w:eastAsia="Times New Roman" w:hAnsi="Times New Roman" w:cs="Times New Roman"/>
          <w:sz w:val="28"/>
          <w:szCs w:val="28"/>
          <w:lang w:val="kk-KZ" w:eastAsia="ar-SA"/>
        </w:rPr>
      </w:pPr>
      <w:r>
        <w:rPr>
          <w:rFonts w:ascii="Times New Roman" w:eastAsia="Times New Roman" w:hAnsi="Times New Roman" w:cs="Times New Roman"/>
          <w:sz w:val="28"/>
          <w:szCs w:val="28"/>
          <w:lang w:val="kk-KZ" w:eastAsia="ar-SA"/>
        </w:rPr>
        <w:t xml:space="preserve">38 </w:t>
      </w:r>
      <w:r w:rsidRPr="006D3542">
        <w:rPr>
          <w:rFonts w:ascii="Times New Roman" w:eastAsia="Times New Roman" w:hAnsi="Times New Roman" w:cs="Times New Roman"/>
          <w:sz w:val="28"/>
          <w:szCs w:val="28"/>
          <w:shd w:val="clear" w:color="auto" w:fill="FFFFFF"/>
        </w:rPr>
        <w:t xml:space="preserve">Гальперин П. Я. Психология как объективная наука //М.: Ин-т </w:t>
      </w:r>
      <w:proofErr w:type="gramStart"/>
      <w:r w:rsidRPr="006D3542">
        <w:rPr>
          <w:rFonts w:ascii="Times New Roman" w:eastAsia="Times New Roman" w:hAnsi="Times New Roman" w:cs="Times New Roman"/>
          <w:sz w:val="28"/>
          <w:szCs w:val="28"/>
          <w:shd w:val="clear" w:color="auto" w:fill="FFFFFF"/>
        </w:rPr>
        <w:t>практиче-ской</w:t>
      </w:r>
      <w:proofErr w:type="gramEnd"/>
      <w:r w:rsidRPr="006D3542">
        <w:rPr>
          <w:rFonts w:ascii="Times New Roman" w:eastAsia="Times New Roman" w:hAnsi="Times New Roman" w:cs="Times New Roman"/>
          <w:sz w:val="28"/>
          <w:szCs w:val="28"/>
          <w:shd w:val="clear" w:color="auto" w:fill="FFFFFF"/>
        </w:rPr>
        <w:t xml:space="preserve"> психологии. – 1998.</w:t>
      </w:r>
    </w:p>
    <w:p w14:paraId="047C8B5A" w14:textId="77777777" w:rsidR="00D31EBD" w:rsidRDefault="00D31EBD" w:rsidP="00D31EBD">
      <w:pPr>
        <w:spacing w:after="0" w:line="240" w:lineRule="auto"/>
        <w:ind w:firstLine="709"/>
        <w:jc w:val="both"/>
        <w:rPr>
          <w:rFonts w:ascii="Times New Roman" w:eastAsia="Times New Roman" w:hAnsi="Times New Roman" w:cs="Times New Roman"/>
          <w:sz w:val="28"/>
          <w:szCs w:val="28"/>
          <w:lang w:val="kk-KZ" w:eastAsia="ar-SA"/>
        </w:rPr>
      </w:pPr>
      <w:r>
        <w:rPr>
          <w:rFonts w:ascii="Times New Roman" w:eastAsia="Times New Roman" w:hAnsi="Times New Roman" w:cs="Times New Roman"/>
          <w:sz w:val="28"/>
          <w:szCs w:val="28"/>
          <w:lang w:val="kk-KZ" w:eastAsia="ar-SA"/>
        </w:rPr>
        <w:t xml:space="preserve">39 </w:t>
      </w:r>
      <w:r w:rsidRPr="006D3542">
        <w:rPr>
          <w:rFonts w:ascii="Times New Roman" w:eastAsia="Times New Roman" w:hAnsi="Times New Roman" w:cs="Times New Roman"/>
          <w:sz w:val="28"/>
          <w:szCs w:val="28"/>
          <w:shd w:val="clear" w:color="auto" w:fill="FFFFFF"/>
        </w:rPr>
        <w:t>Давыдов В. В. О понятии развивающего обучения //Педагогика. – 1995. – Т. 995. – С. 29-40.</w:t>
      </w:r>
    </w:p>
    <w:p w14:paraId="38FAC068" w14:textId="77777777" w:rsidR="00D31EBD" w:rsidRDefault="00D31EBD" w:rsidP="00D31EBD">
      <w:pPr>
        <w:spacing w:after="0" w:line="240" w:lineRule="auto"/>
        <w:ind w:firstLine="709"/>
        <w:jc w:val="both"/>
        <w:rPr>
          <w:rFonts w:ascii="Times New Roman" w:eastAsia="Times New Roman" w:hAnsi="Times New Roman" w:cs="Times New Roman"/>
          <w:sz w:val="28"/>
          <w:szCs w:val="28"/>
          <w:lang w:val="kk-KZ" w:eastAsia="ar-SA"/>
        </w:rPr>
      </w:pPr>
      <w:r>
        <w:rPr>
          <w:rFonts w:ascii="Times New Roman" w:eastAsia="Times New Roman" w:hAnsi="Times New Roman" w:cs="Times New Roman"/>
          <w:sz w:val="28"/>
          <w:szCs w:val="28"/>
          <w:lang w:val="kk-KZ" w:eastAsia="ar-SA"/>
        </w:rPr>
        <w:t xml:space="preserve">40 </w:t>
      </w:r>
      <w:hyperlink r:id="rId35" w:history="1">
        <w:r w:rsidRPr="006D3542">
          <w:rPr>
            <w:rFonts w:ascii="Times New Roman" w:eastAsia="Times New Roman" w:hAnsi="Times New Roman" w:cs="Times New Roman"/>
            <w:sz w:val="28"/>
            <w:szCs w:val="28"/>
          </w:rPr>
          <w:t>Леонтьев А.Н. Деятельность. Сознание. Личность. - М.: Политиздат, 1977. – 304 с.</w:t>
        </w:r>
      </w:hyperlink>
    </w:p>
    <w:p w14:paraId="06B41EEA" w14:textId="77777777" w:rsidR="00D31EBD" w:rsidRDefault="00D31EBD" w:rsidP="00D31EBD">
      <w:pPr>
        <w:spacing w:after="0" w:line="240" w:lineRule="auto"/>
        <w:ind w:firstLine="709"/>
        <w:jc w:val="both"/>
        <w:rPr>
          <w:rFonts w:ascii="Times New Roman" w:eastAsia="Times New Roman" w:hAnsi="Times New Roman" w:cs="Times New Roman"/>
          <w:sz w:val="28"/>
          <w:szCs w:val="28"/>
          <w:lang w:val="kk-KZ" w:eastAsia="ar-SA"/>
        </w:rPr>
      </w:pPr>
      <w:r>
        <w:rPr>
          <w:rFonts w:ascii="Times New Roman" w:eastAsia="Times New Roman" w:hAnsi="Times New Roman" w:cs="Times New Roman"/>
          <w:sz w:val="28"/>
          <w:szCs w:val="28"/>
          <w:lang w:val="kk-KZ" w:eastAsia="ar-SA"/>
        </w:rPr>
        <w:t xml:space="preserve">41 </w:t>
      </w:r>
      <w:r w:rsidRPr="006D3542">
        <w:rPr>
          <w:rFonts w:ascii="Times New Roman" w:eastAsia="Calibri" w:hAnsi="Times New Roman" w:cs="Times New Roman"/>
          <w:sz w:val="28"/>
          <w:szCs w:val="28"/>
          <w:shd w:val="clear" w:color="auto" w:fill="FFFFFF"/>
        </w:rPr>
        <w:t>Басов М.Я. Избранные психологические произведения. - М.: Педагогика, 1975. – 432 с.</w:t>
      </w:r>
    </w:p>
    <w:p w14:paraId="4712B546" w14:textId="77777777" w:rsidR="00D31EBD" w:rsidRDefault="00D31EBD" w:rsidP="00D31EBD">
      <w:pPr>
        <w:spacing w:after="0" w:line="240" w:lineRule="auto"/>
        <w:ind w:firstLine="709"/>
        <w:jc w:val="both"/>
        <w:rPr>
          <w:rFonts w:ascii="Times New Roman" w:eastAsia="Times New Roman" w:hAnsi="Times New Roman" w:cs="Times New Roman"/>
          <w:sz w:val="28"/>
          <w:szCs w:val="28"/>
          <w:lang w:val="kk-KZ" w:eastAsia="ar-SA"/>
        </w:rPr>
      </w:pPr>
      <w:r>
        <w:rPr>
          <w:rFonts w:ascii="Times New Roman" w:eastAsia="Times New Roman" w:hAnsi="Times New Roman" w:cs="Times New Roman"/>
          <w:sz w:val="28"/>
          <w:szCs w:val="28"/>
          <w:lang w:val="kk-KZ" w:eastAsia="ar-SA"/>
        </w:rPr>
        <w:t xml:space="preserve">42 </w:t>
      </w:r>
      <w:r w:rsidRPr="006D3542">
        <w:rPr>
          <w:rFonts w:ascii="Times New Roman" w:eastAsia="Times New Roman" w:hAnsi="Times New Roman" w:cs="Times New Roman"/>
          <w:sz w:val="28"/>
          <w:szCs w:val="28"/>
          <w:lang w:val="kk-KZ"/>
        </w:rPr>
        <w:t>Сабыров Т.С. Оқыту теориясының негіздері. - Алматы, 1993. - 95 б.</w:t>
      </w:r>
    </w:p>
    <w:p w14:paraId="33C11619" w14:textId="77777777" w:rsidR="00D31EBD" w:rsidRDefault="00D31EBD" w:rsidP="00D31EBD">
      <w:pPr>
        <w:spacing w:after="0" w:line="240" w:lineRule="auto"/>
        <w:ind w:firstLine="709"/>
        <w:jc w:val="both"/>
        <w:rPr>
          <w:rFonts w:ascii="Times New Roman" w:eastAsia="Times New Roman" w:hAnsi="Times New Roman" w:cs="Times New Roman"/>
          <w:sz w:val="28"/>
          <w:szCs w:val="28"/>
          <w:lang w:val="kk-KZ" w:eastAsia="ar-SA"/>
        </w:rPr>
      </w:pPr>
      <w:r>
        <w:rPr>
          <w:rFonts w:ascii="Times New Roman" w:eastAsia="Times New Roman" w:hAnsi="Times New Roman" w:cs="Times New Roman"/>
          <w:sz w:val="28"/>
          <w:szCs w:val="28"/>
          <w:lang w:val="kk-KZ" w:eastAsia="ar-SA"/>
        </w:rPr>
        <w:t xml:space="preserve">43 </w:t>
      </w:r>
      <w:r w:rsidRPr="006D3542">
        <w:rPr>
          <w:rFonts w:ascii="Times New Roman" w:eastAsia="Times New Roman" w:hAnsi="Times New Roman" w:cs="Times New Roman"/>
          <w:sz w:val="28"/>
          <w:szCs w:val="28"/>
          <w:shd w:val="clear" w:color="auto" w:fill="FFFFFF"/>
        </w:rPr>
        <w:t>Қоянбаев Ж. Б., Қоянбаев Р. М. Педагогика</w:t>
      </w:r>
      <w:proofErr w:type="gramStart"/>
      <w:r w:rsidRPr="006D3542">
        <w:rPr>
          <w:rFonts w:ascii="Times New Roman" w:eastAsia="Times New Roman" w:hAnsi="Times New Roman" w:cs="Times New Roman"/>
          <w:sz w:val="28"/>
          <w:szCs w:val="28"/>
          <w:shd w:val="clear" w:color="auto" w:fill="FFFFFF"/>
        </w:rPr>
        <w:t xml:space="preserve">., </w:t>
      </w:r>
      <w:proofErr w:type="gramEnd"/>
      <w:r w:rsidRPr="006D3542">
        <w:rPr>
          <w:rFonts w:ascii="Times New Roman" w:eastAsia="Times New Roman" w:hAnsi="Times New Roman" w:cs="Times New Roman"/>
          <w:sz w:val="28"/>
          <w:szCs w:val="28"/>
          <w:shd w:val="clear" w:color="auto" w:fill="FFFFFF"/>
        </w:rPr>
        <w:t>Астана. – 1998.</w:t>
      </w:r>
    </w:p>
    <w:p w14:paraId="1179847E" w14:textId="77777777" w:rsidR="00D31EBD" w:rsidRDefault="00D31EBD" w:rsidP="00D31EBD">
      <w:pPr>
        <w:spacing w:after="0" w:line="240" w:lineRule="auto"/>
        <w:ind w:firstLine="709"/>
        <w:jc w:val="both"/>
        <w:rPr>
          <w:rStyle w:val="bumpedfont15"/>
          <w:rFonts w:ascii="Times New Roman" w:eastAsia="Times New Roman" w:hAnsi="Times New Roman" w:cs="Times New Roman"/>
          <w:sz w:val="28"/>
          <w:szCs w:val="28"/>
          <w:lang w:val="kk-KZ" w:eastAsia="ar-SA"/>
        </w:rPr>
      </w:pPr>
      <w:r>
        <w:rPr>
          <w:rFonts w:ascii="Times New Roman" w:eastAsia="Times New Roman" w:hAnsi="Times New Roman" w:cs="Times New Roman"/>
          <w:sz w:val="28"/>
          <w:szCs w:val="28"/>
          <w:lang w:val="kk-KZ" w:eastAsia="ar-SA"/>
        </w:rPr>
        <w:t xml:space="preserve">44 </w:t>
      </w:r>
      <w:r w:rsidRPr="00D31EBD">
        <w:rPr>
          <w:rStyle w:val="bumpedfont15"/>
          <w:rFonts w:ascii="Times New Roman" w:eastAsia="Times New Roman" w:hAnsi="Times New Roman" w:cs="Times New Roman"/>
          <w:sz w:val="28"/>
          <w:szCs w:val="28"/>
          <w:lang w:val="kk-KZ"/>
        </w:rPr>
        <w:t>Рахметова С.А.</w:t>
      </w:r>
      <w:r w:rsidRPr="00D31EBD">
        <w:rPr>
          <w:rStyle w:val="apple-converted-space"/>
          <w:rFonts w:ascii="Times New Roman" w:eastAsia="Times New Roman" w:hAnsi="Times New Roman" w:cs="Times New Roman"/>
          <w:sz w:val="28"/>
          <w:szCs w:val="28"/>
          <w:lang w:val="kk-KZ"/>
        </w:rPr>
        <w:t> </w:t>
      </w:r>
      <w:r w:rsidRPr="00D31EBD">
        <w:rPr>
          <w:rStyle w:val="bumpedfont15"/>
          <w:rFonts w:ascii="Times New Roman" w:eastAsia="Times New Roman" w:hAnsi="Times New Roman" w:cs="Times New Roman"/>
          <w:sz w:val="28"/>
          <w:szCs w:val="28"/>
          <w:lang w:val="kk-KZ"/>
        </w:rPr>
        <w:t>Бастауыш мектеп оқушыларының тiлiн дамытудың ғылыми - әдiстемелiк</w:t>
      </w:r>
      <w:r w:rsidRPr="00D31EBD">
        <w:rPr>
          <w:rStyle w:val="apple-converted-space"/>
          <w:rFonts w:ascii="Times New Roman" w:eastAsia="Times New Roman" w:hAnsi="Times New Roman" w:cs="Times New Roman"/>
          <w:sz w:val="28"/>
          <w:szCs w:val="28"/>
          <w:lang w:val="kk-KZ"/>
        </w:rPr>
        <w:t> </w:t>
      </w:r>
      <w:r w:rsidRPr="00D31EBD">
        <w:rPr>
          <w:rStyle w:val="bumpedfont15"/>
          <w:rFonts w:ascii="Times New Roman" w:eastAsia="Times New Roman" w:hAnsi="Times New Roman" w:cs="Times New Roman"/>
          <w:sz w:val="28"/>
          <w:szCs w:val="28"/>
          <w:lang w:val="kk-KZ"/>
        </w:rPr>
        <w:t>негiздерi: пед. ғыл. канд.  ...  </w:t>
      </w:r>
      <w:r w:rsidRPr="00D31EBD">
        <w:rPr>
          <w:rStyle w:val="apple-converted-space"/>
          <w:rFonts w:ascii="Times New Roman" w:eastAsia="Times New Roman" w:hAnsi="Times New Roman" w:cs="Times New Roman"/>
          <w:sz w:val="28"/>
          <w:szCs w:val="28"/>
          <w:lang w:val="kk-KZ"/>
        </w:rPr>
        <w:t> </w:t>
      </w:r>
      <w:r w:rsidRPr="006D3542">
        <w:rPr>
          <w:rStyle w:val="bumpedfont15"/>
          <w:rFonts w:ascii="Times New Roman" w:eastAsia="Times New Roman" w:hAnsi="Times New Roman" w:cs="Times New Roman"/>
          <w:sz w:val="28"/>
          <w:szCs w:val="28"/>
        </w:rPr>
        <w:t>дис</w:t>
      </w:r>
      <w:r w:rsidRPr="00D31EBD">
        <w:rPr>
          <w:rStyle w:val="bumpedfont15"/>
          <w:rFonts w:ascii="Times New Roman" w:eastAsia="Times New Roman" w:hAnsi="Times New Roman" w:cs="Times New Roman"/>
          <w:sz w:val="28"/>
          <w:szCs w:val="28"/>
          <w:lang w:val="en-US"/>
        </w:rPr>
        <w:t>.</w:t>
      </w:r>
      <w:r w:rsidRPr="00D31EBD">
        <w:rPr>
          <w:rStyle w:val="apple-converted-space"/>
          <w:rFonts w:ascii="Times New Roman" w:eastAsia="Times New Roman" w:hAnsi="Times New Roman" w:cs="Times New Roman"/>
          <w:sz w:val="28"/>
          <w:szCs w:val="28"/>
          <w:lang w:val="en-US"/>
        </w:rPr>
        <w:t> </w:t>
      </w:r>
      <w:r w:rsidRPr="00D31EBD">
        <w:rPr>
          <w:rStyle w:val="bumpedfont15"/>
          <w:rFonts w:ascii="Times New Roman" w:eastAsia="Times New Roman" w:hAnsi="Times New Roman" w:cs="Times New Roman"/>
          <w:sz w:val="28"/>
          <w:szCs w:val="28"/>
          <w:lang w:val="en-US"/>
        </w:rPr>
        <w:t>–</w:t>
      </w:r>
      <w:r w:rsidRPr="00D31EBD">
        <w:rPr>
          <w:rStyle w:val="apple-converted-space"/>
          <w:rFonts w:ascii="Times New Roman" w:eastAsia="Times New Roman" w:hAnsi="Times New Roman" w:cs="Times New Roman"/>
          <w:sz w:val="28"/>
          <w:szCs w:val="28"/>
          <w:lang w:val="en-US"/>
        </w:rPr>
        <w:t> </w:t>
      </w:r>
      <w:r w:rsidRPr="006D3542">
        <w:rPr>
          <w:rStyle w:val="bumpedfont15"/>
          <w:rFonts w:ascii="Times New Roman" w:eastAsia="Times New Roman" w:hAnsi="Times New Roman" w:cs="Times New Roman"/>
          <w:sz w:val="28"/>
          <w:szCs w:val="28"/>
        </w:rPr>
        <w:t>Алматы</w:t>
      </w:r>
      <w:r w:rsidRPr="00D31EBD">
        <w:rPr>
          <w:rStyle w:val="bumpedfont15"/>
          <w:rFonts w:ascii="Times New Roman" w:eastAsia="Times New Roman" w:hAnsi="Times New Roman" w:cs="Times New Roman"/>
          <w:sz w:val="28"/>
          <w:szCs w:val="28"/>
          <w:lang w:val="en-US"/>
        </w:rPr>
        <w:t>,</w:t>
      </w:r>
      <w:r w:rsidRPr="00D31EBD">
        <w:rPr>
          <w:rStyle w:val="apple-converted-space"/>
          <w:rFonts w:ascii="Times New Roman" w:eastAsia="Times New Roman" w:hAnsi="Times New Roman" w:cs="Times New Roman"/>
          <w:sz w:val="28"/>
          <w:szCs w:val="28"/>
          <w:lang w:val="en-US"/>
        </w:rPr>
        <w:t> </w:t>
      </w:r>
      <w:r w:rsidRPr="00D31EBD">
        <w:rPr>
          <w:rStyle w:val="bumpedfont15"/>
          <w:rFonts w:ascii="Times New Roman" w:eastAsia="Times New Roman" w:hAnsi="Times New Roman" w:cs="Times New Roman"/>
          <w:sz w:val="28"/>
          <w:szCs w:val="28"/>
          <w:lang w:val="en-US"/>
        </w:rPr>
        <w:t>1994.</w:t>
      </w:r>
      <w:r w:rsidRPr="00D31EBD">
        <w:rPr>
          <w:rStyle w:val="apple-converted-space"/>
          <w:rFonts w:ascii="Times New Roman" w:eastAsia="Times New Roman" w:hAnsi="Times New Roman" w:cs="Times New Roman"/>
          <w:sz w:val="28"/>
          <w:szCs w:val="28"/>
          <w:lang w:val="en-US"/>
        </w:rPr>
        <w:t> </w:t>
      </w:r>
      <w:r w:rsidRPr="00D31EBD">
        <w:rPr>
          <w:rStyle w:val="bumpedfont15"/>
          <w:rFonts w:ascii="Times New Roman" w:eastAsia="Times New Roman" w:hAnsi="Times New Roman" w:cs="Times New Roman"/>
          <w:sz w:val="28"/>
          <w:szCs w:val="28"/>
          <w:lang w:val="en-US"/>
        </w:rPr>
        <w:t>–</w:t>
      </w:r>
      <w:r w:rsidRPr="00D31EBD">
        <w:rPr>
          <w:rStyle w:val="apple-converted-space"/>
          <w:rFonts w:ascii="Times New Roman" w:eastAsia="Times New Roman" w:hAnsi="Times New Roman" w:cs="Times New Roman"/>
          <w:sz w:val="28"/>
          <w:szCs w:val="28"/>
          <w:lang w:val="en-US"/>
        </w:rPr>
        <w:t> </w:t>
      </w:r>
      <w:r w:rsidRPr="00D31EBD">
        <w:rPr>
          <w:rStyle w:val="bumpedfont15"/>
          <w:rFonts w:ascii="Times New Roman" w:eastAsia="Times New Roman" w:hAnsi="Times New Roman" w:cs="Times New Roman"/>
          <w:sz w:val="28"/>
          <w:szCs w:val="28"/>
          <w:lang w:val="en-US"/>
        </w:rPr>
        <w:t xml:space="preserve">291 </w:t>
      </w:r>
      <w:r w:rsidRPr="006D3542">
        <w:rPr>
          <w:rStyle w:val="bumpedfont15"/>
          <w:rFonts w:ascii="Times New Roman" w:eastAsia="Times New Roman" w:hAnsi="Times New Roman" w:cs="Times New Roman"/>
          <w:sz w:val="28"/>
          <w:szCs w:val="28"/>
        </w:rPr>
        <w:t>б</w:t>
      </w:r>
      <w:r w:rsidRPr="00D31EBD">
        <w:rPr>
          <w:rStyle w:val="bumpedfont15"/>
          <w:rFonts w:ascii="Times New Roman" w:eastAsia="Times New Roman" w:hAnsi="Times New Roman" w:cs="Times New Roman"/>
          <w:sz w:val="28"/>
          <w:szCs w:val="28"/>
          <w:lang w:val="en-US"/>
        </w:rPr>
        <w:t>.</w:t>
      </w:r>
    </w:p>
    <w:p w14:paraId="7DDC8D38" w14:textId="77777777" w:rsidR="00D31EBD" w:rsidRDefault="00D31EBD" w:rsidP="00D31EBD">
      <w:pPr>
        <w:spacing w:after="0" w:line="240" w:lineRule="auto"/>
        <w:ind w:firstLine="709"/>
        <w:jc w:val="both"/>
        <w:rPr>
          <w:rFonts w:ascii="Times New Roman" w:eastAsia="Times New Roman" w:hAnsi="Times New Roman" w:cs="Times New Roman"/>
          <w:sz w:val="28"/>
          <w:szCs w:val="28"/>
          <w:lang w:val="kk-KZ" w:eastAsia="ar-SA"/>
        </w:rPr>
      </w:pPr>
      <w:r>
        <w:rPr>
          <w:rStyle w:val="bumpedfont15"/>
          <w:rFonts w:ascii="Times New Roman" w:eastAsia="Times New Roman" w:hAnsi="Times New Roman" w:cs="Times New Roman"/>
          <w:sz w:val="28"/>
          <w:szCs w:val="28"/>
          <w:lang w:val="kk-KZ" w:eastAsia="ar-SA"/>
        </w:rPr>
        <w:t xml:space="preserve">45 </w:t>
      </w:r>
      <w:r w:rsidRPr="00D31EBD">
        <w:rPr>
          <w:rFonts w:ascii="Times New Roman" w:eastAsia="Times New Roman" w:hAnsi="Times New Roman" w:cs="Times New Roman"/>
          <w:sz w:val="28"/>
          <w:szCs w:val="28"/>
          <w:shd w:val="clear" w:color="auto" w:fill="FFFFFF"/>
          <w:lang w:val="en-US"/>
        </w:rPr>
        <w:t xml:space="preserve">Mazhenova A. B., Ospanov T. K. The content of education in Kazakh schools //Soviet Review. – 1991. </w:t>
      </w:r>
      <w:proofErr w:type="gramStart"/>
      <w:r w:rsidRPr="00D31EBD">
        <w:rPr>
          <w:rFonts w:ascii="Times New Roman" w:eastAsia="Times New Roman" w:hAnsi="Times New Roman" w:cs="Times New Roman"/>
          <w:sz w:val="28"/>
          <w:szCs w:val="28"/>
          <w:shd w:val="clear" w:color="auto" w:fill="FFFFFF"/>
          <w:lang w:val="en-US"/>
        </w:rPr>
        <w:t xml:space="preserve">– </w:t>
      </w:r>
      <w:r w:rsidRPr="006D3542">
        <w:rPr>
          <w:rFonts w:ascii="Times New Roman" w:eastAsia="Times New Roman" w:hAnsi="Times New Roman" w:cs="Times New Roman"/>
          <w:sz w:val="28"/>
          <w:szCs w:val="28"/>
          <w:shd w:val="clear" w:color="auto" w:fill="FFFFFF"/>
        </w:rPr>
        <w:t>Т</w:t>
      </w:r>
      <w:r w:rsidRPr="00D31EBD">
        <w:rPr>
          <w:rFonts w:ascii="Times New Roman" w:eastAsia="Times New Roman" w:hAnsi="Times New Roman" w:cs="Times New Roman"/>
          <w:sz w:val="28"/>
          <w:szCs w:val="28"/>
          <w:shd w:val="clear" w:color="auto" w:fill="FFFFFF"/>
          <w:lang w:val="en-US"/>
        </w:rPr>
        <w:t>. 32.</w:t>
      </w:r>
      <w:proofErr w:type="gramEnd"/>
      <w:r w:rsidRPr="00D31EBD">
        <w:rPr>
          <w:rFonts w:ascii="Times New Roman" w:eastAsia="Times New Roman" w:hAnsi="Times New Roman" w:cs="Times New Roman"/>
          <w:sz w:val="28"/>
          <w:szCs w:val="28"/>
          <w:shd w:val="clear" w:color="auto" w:fill="FFFFFF"/>
          <w:lang w:val="en-US"/>
        </w:rPr>
        <w:t xml:space="preserve"> – №. </w:t>
      </w:r>
      <w:r w:rsidRPr="006D3542">
        <w:rPr>
          <w:rFonts w:ascii="Times New Roman" w:eastAsia="Times New Roman" w:hAnsi="Times New Roman" w:cs="Times New Roman"/>
          <w:sz w:val="28"/>
          <w:szCs w:val="28"/>
          <w:shd w:val="clear" w:color="auto" w:fill="FFFFFF"/>
        </w:rPr>
        <w:t>5. – С. 82-88.</w:t>
      </w:r>
    </w:p>
    <w:p w14:paraId="11228712" w14:textId="77777777" w:rsidR="00D31EBD" w:rsidRDefault="00D31EBD" w:rsidP="00D31EBD">
      <w:pPr>
        <w:spacing w:after="0" w:line="240" w:lineRule="auto"/>
        <w:ind w:firstLine="709"/>
        <w:jc w:val="both"/>
        <w:rPr>
          <w:rFonts w:ascii="Times New Roman" w:eastAsia="Times New Roman" w:hAnsi="Times New Roman" w:cs="Times New Roman"/>
          <w:sz w:val="28"/>
          <w:szCs w:val="28"/>
          <w:lang w:val="kk-KZ" w:eastAsia="ar-SA"/>
        </w:rPr>
      </w:pPr>
      <w:r>
        <w:rPr>
          <w:rFonts w:ascii="Times New Roman" w:eastAsia="Times New Roman" w:hAnsi="Times New Roman" w:cs="Times New Roman"/>
          <w:sz w:val="28"/>
          <w:szCs w:val="28"/>
          <w:lang w:val="kk-KZ" w:eastAsia="ar-SA"/>
        </w:rPr>
        <w:t xml:space="preserve">46 </w:t>
      </w:r>
      <w:r w:rsidRPr="006D3542">
        <w:rPr>
          <w:rFonts w:ascii="Times New Roman" w:eastAsia="Times New Roman" w:hAnsi="Times New Roman" w:cs="Times New Roman"/>
          <w:sz w:val="28"/>
          <w:szCs w:val="28"/>
          <w:shd w:val="clear" w:color="auto" w:fill="FFFFFF"/>
        </w:rPr>
        <w:t>Жумабаева А. Е. и др. Сравнительный анализ подготовки специалистов дошкольного образования в республике Казахстан и за рубежом (Англия, Россия, Латвия) //Austrian Journal of Humanities and Social Sciences. – 2014. – №. 5-6. – С. 106-111.</w:t>
      </w:r>
    </w:p>
    <w:p w14:paraId="74A47C67" w14:textId="77777777" w:rsidR="00D31EBD" w:rsidRDefault="00D31EBD" w:rsidP="00D31EBD">
      <w:pPr>
        <w:spacing w:after="0" w:line="240" w:lineRule="auto"/>
        <w:ind w:firstLine="709"/>
        <w:jc w:val="both"/>
        <w:rPr>
          <w:rFonts w:ascii="Times New Roman" w:eastAsia="Times New Roman" w:hAnsi="Times New Roman" w:cs="Times New Roman"/>
          <w:sz w:val="28"/>
          <w:szCs w:val="28"/>
          <w:lang w:val="kk-KZ" w:eastAsia="ar-SA"/>
        </w:rPr>
      </w:pPr>
      <w:r>
        <w:rPr>
          <w:rFonts w:ascii="Times New Roman" w:eastAsia="Times New Roman" w:hAnsi="Times New Roman" w:cs="Times New Roman"/>
          <w:sz w:val="28"/>
          <w:szCs w:val="28"/>
          <w:lang w:val="kk-KZ" w:eastAsia="ar-SA"/>
        </w:rPr>
        <w:t xml:space="preserve">47 </w:t>
      </w:r>
      <w:r w:rsidRPr="006D3542">
        <w:rPr>
          <w:rFonts w:ascii="Times New Roman" w:eastAsia="Calibri" w:hAnsi="Times New Roman" w:cs="Times New Roman"/>
          <w:sz w:val="28"/>
          <w:szCs w:val="28"/>
          <w:lang w:val="kk-KZ"/>
        </w:rPr>
        <w:t>А</w:t>
      </w:r>
      <w:r w:rsidRPr="006D3542">
        <w:rPr>
          <w:rFonts w:ascii="Times New Roman" w:eastAsia="Calibri" w:hAnsi="Times New Roman" w:cs="Times New Roman"/>
          <w:sz w:val="28"/>
          <w:szCs w:val="28"/>
        </w:rPr>
        <w:t>м</w:t>
      </w:r>
      <w:r w:rsidRPr="006D3542">
        <w:rPr>
          <w:rFonts w:ascii="Times New Roman" w:eastAsia="Calibri" w:hAnsi="Times New Roman" w:cs="Times New Roman"/>
          <w:sz w:val="28"/>
          <w:szCs w:val="28"/>
          <w:lang w:val="kk-KZ"/>
        </w:rPr>
        <w:t>и</w:t>
      </w:r>
      <w:r w:rsidRPr="006D3542">
        <w:rPr>
          <w:rFonts w:ascii="Times New Roman" w:eastAsia="Calibri" w:hAnsi="Times New Roman" w:cs="Times New Roman"/>
          <w:sz w:val="28"/>
          <w:szCs w:val="28"/>
        </w:rPr>
        <w:t xml:space="preserve">рова </w:t>
      </w:r>
      <w:r w:rsidRPr="006D3542">
        <w:rPr>
          <w:rFonts w:ascii="Times New Roman" w:eastAsia="Calibri" w:hAnsi="Times New Roman" w:cs="Times New Roman"/>
          <w:sz w:val="28"/>
          <w:szCs w:val="28"/>
          <w:lang w:val="kk-KZ"/>
        </w:rPr>
        <w:t>А</w:t>
      </w:r>
      <w:r w:rsidRPr="006D3542">
        <w:rPr>
          <w:rFonts w:ascii="Times New Roman" w:eastAsia="Calibri" w:hAnsi="Times New Roman" w:cs="Times New Roman"/>
          <w:sz w:val="28"/>
          <w:szCs w:val="28"/>
        </w:rPr>
        <w:t xml:space="preserve">.С. </w:t>
      </w:r>
      <w:r w:rsidRPr="006D3542">
        <w:rPr>
          <w:rFonts w:ascii="Times New Roman" w:eastAsia="Calibri" w:hAnsi="Times New Roman" w:cs="Times New Roman"/>
          <w:sz w:val="28"/>
          <w:szCs w:val="28"/>
          <w:lang w:val="kk-KZ"/>
        </w:rPr>
        <w:t xml:space="preserve">Оқушы </w:t>
      </w:r>
      <w:r w:rsidRPr="006D3542">
        <w:rPr>
          <w:rFonts w:ascii="Times New Roman" w:eastAsia="Calibri" w:hAnsi="Times New Roman" w:cs="Times New Roman"/>
          <w:sz w:val="28"/>
          <w:szCs w:val="28"/>
        </w:rPr>
        <w:t>шығармашылы</w:t>
      </w:r>
      <w:r w:rsidRPr="006D3542">
        <w:rPr>
          <w:rFonts w:ascii="Times New Roman" w:eastAsia="Calibri" w:hAnsi="Times New Roman" w:cs="Times New Roman"/>
          <w:sz w:val="28"/>
          <w:szCs w:val="28"/>
          <w:lang w:val="kk-KZ"/>
        </w:rPr>
        <w:t>ғының</w:t>
      </w:r>
      <w:r w:rsidRPr="006D3542">
        <w:rPr>
          <w:rFonts w:ascii="Times New Roman" w:eastAsia="Calibri" w:hAnsi="Times New Roman" w:cs="Times New Roman"/>
          <w:sz w:val="28"/>
          <w:szCs w:val="28"/>
        </w:rPr>
        <w:t xml:space="preserve"> теориясы мен </w:t>
      </w:r>
      <w:r w:rsidRPr="006D3542">
        <w:rPr>
          <w:rFonts w:ascii="Times New Roman" w:eastAsia="Calibri" w:hAnsi="Times New Roman" w:cs="Times New Roman"/>
          <w:sz w:val="28"/>
          <w:szCs w:val="28"/>
          <w:lang w:val="kk-KZ"/>
        </w:rPr>
        <w:t>практикасы</w:t>
      </w:r>
      <w:r w:rsidRPr="006D3542">
        <w:rPr>
          <w:rFonts w:ascii="Times New Roman" w:eastAsia="Calibri" w:hAnsi="Times New Roman" w:cs="Times New Roman"/>
          <w:sz w:val="28"/>
          <w:szCs w:val="28"/>
        </w:rPr>
        <w:t>. - Алматы, 2018. – 387 б.</w:t>
      </w:r>
    </w:p>
    <w:p w14:paraId="65456477" w14:textId="77777777" w:rsidR="00D31EBD" w:rsidRDefault="00D31EBD" w:rsidP="00D31EBD">
      <w:pPr>
        <w:spacing w:after="0" w:line="240" w:lineRule="auto"/>
        <w:ind w:firstLine="709"/>
        <w:jc w:val="both"/>
        <w:rPr>
          <w:rFonts w:ascii="Times New Roman" w:eastAsia="Times New Roman" w:hAnsi="Times New Roman" w:cs="Times New Roman"/>
          <w:sz w:val="28"/>
          <w:szCs w:val="28"/>
          <w:lang w:val="kk-KZ" w:eastAsia="ar-SA"/>
        </w:rPr>
      </w:pPr>
      <w:r>
        <w:rPr>
          <w:rFonts w:ascii="Times New Roman" w:eastAsia="Times New Roman" w:hAnsi="Times New Roman" w:cs="Times New Roman"/>
          <w:sz w:val="28"/>
          <w:szCs w:val="28"/>
          <w:lang w:val="kk-KZ" w:eastAsia="ar-SA"/>
        </w:rPr>
        <w:t xml:space="preserve">48 </w:t>
      </w:r>
      <w:r w:rsidRPr="006D3542">
        <w:rPr>
          <w:rFonts w:ascii="Times New Roman" w:eastAsia="Times New Roman" w:hAnsi="Times New Roman" w:cs="Times New Roman"/>
          <w:sz w:val="28"/>
          <w:szCs w:val="28"/>
          <w:shd w:val="clear" w:color="auto" w:fill="FFFFFF"/>
        </w:rPr>
        <w:t>Уайсова Г. И. Методика преподавания лексики родного языка в казахской школе. – 1993.</w:t>
      </w:r>
    </w:p>
    <w:p w14:paraId="322C1C65" w14:textId="77777777" w:rsidR="00D31EBD" w:rsidRDefault="00D31EBD" w:rsidP="00D31EBD">
      <w:pPr>
        <w:spacing w:after="0" w:line="240" w:lineRule="auto"/>
        <w:ind w:firstLine="709"/>
        <w:jc w:val="both"/>
        <w:rPr>
          <w:rFonts w:ascii="Times New Roman" w:eastAsia="Times New Roman" w:hAnsi="Times New Roman" w:cs="Times New Roman"/>
          <w:sz w:val="28"/>
          <w:szCs w:val="28"/>
          <w:lang w:val="kk-KZ" w:eastAsia="ar-SA"/>
        </w:rPr>
      </w:pPr>
      <w:r>
        <w:rPr>
          <w:rFonts w:ascii="Times New Roman" w:eastAsia="Times New Roman" w:hAnsi="Times New Roman" w:cs="Times New Roman"/>
          <w:sz w:val="28"/>
          <w:szCs w:val="28"/>
          <w:lang w:val="kk-KZ" w:eastAsia="ar-SA"/>
        </w:rPr>
        <w:t xml:space="preserve">49 </w:t>
      </w:r>
      <w:r w:rsidRPr="00FB2AFF">
        <w:rPr>
          <w:rFonts w:ascii="Times New Roman" w:eastAsia="Times New Roman" w:hAnsi="Times New Roman" w:cs="Times New Roman"/>
          <w:sz w:val="28"/>
          <w:szCs w:val="28"/>
          <w:lang w:val="kk-KZ" w:eastAsia="ar-SA"/>
        </w:rPr>
        <w:t xml:space="preserve">Туралбаева А.Т. </w:t>
      </w:r>
      <w:r w:rsidRPr="00FB2AFF">
        <w:rPr>
          <w:rFonts w:ascii="Times New Roman" w:eastAsia="Calibri" w:hAnsi="Times New Roman" w:cs="Times New Roman"/>
          <w:sz w:val="28"/>
          <w:szCs w:val="28"/>
          <w:lang w:val="kk-KZ"/>
        </w:rPr>
        <w:t>Біліктілікті арттыру – ересектердің үздіксіз дамуының негізгі шарты // «Қазақстанның үшінші жаңғыру контексіндегі андрагогикалық білім берудің әдіснамасы: үрдістер, мәселелер, шешу жолдары» халықаралық ғылыми-тәжірибелік конференция материалдары. – Алматы, 2020. – 317 б.</w:t>
      </w:r>
    </w:p>
    <w:p w14:paraId="614A2F7F" w14:textId="77777777" w:rsidR="00D31EBD" w:rsidRDefault="00D31EBD" w:rsidP="00D31EBD">
      <w:pPr>
        <w:spacing w:after="0" w:line="240" w:lineRule="auto"/>
        <w:ind w:firstLine="709"/>
        <w:jc w:val="both"/>
        <w:rPr>
          <w:rFonts w:ascii="Times New Roman" w:eastAsia="Times New Roman" w:hAnsi="Times New Roman" w:cs="Times New Roman"/>
          <w:sz w:val="28"/>
          <w:szCs w:val="28"/>
          <w:lang w:val="kk-KZ" w:eastAsia="ar-SA"/>
        </w:rPr>
      </w:pPr>
      <w:r>
        <w:rPr>
          <w:rFonts w:ascii="Times New Roman" w:eastAsia="Times New Roman" w:hAnsi="Times New Roman" w:cs="Times New Roman"/>
          <w:sz w:val="28"/>
          <w:szCs w:val="28"/>
          <w:lang w:val="kk-KZ" w:eastAsia="ar-SA"/>
        </w:rPr>
        <w:t xml:space="preserve">50 </w:t>
      </w:r>
      <w:r w:rsidRPr="006D3542">
        <w:rPr>
          <w:rFonts w:ascii="Times New Roman" w:eastAsia="Times New Roman" w:hAnsi="Times New Roman" w:cs="Times New Roman"/>
          <w:sz w:val="28"/>
          <w:szCs w:val="28"/>
          <w:shd w:val="clear" w:color="auto" w:fill="FFFFFF"/>
        </w:rPr>
        <w:t xml:space="preserve">Жумабаева Ж. А. и др. Болашақ бастауыш білім педагогтарының </w:t>
      </w:r>
      <w:proofErr w:type="gramStart"/>
      <w:r w:rsidRPr="006D3542">
        <w:rPr>
          <w:rFonts w:ascii="Times New Roman" w:eastAsia="Times New Roman" w:hAnsi="Times New Roman" w:cs="Times New Roman"/>
          <w:sz w:val="28"/>
          <w:szCs w:val="28"/>
          <w:shd w:val="clear" w:color="auto" w:fill="FFFFFF"/>
        </w:rPr>
        <w:t>о</w:t>
      </w:r>
      <w:proofErr w:type="gramEnd"/>
      <w:r w:rsidRPr="006D3542">
        <w:rPr>
          <w:rFonts w:ascii="Times New Roman" w:eastAsia="Times New Roman" w:hAnsi="Times New Roman" w:cs="Times New Roman"/>
          <w:sz w:val="28"/>
          <w:szCs w:val="28"/>
          <w:shd w:val="clear" w:color="auto" w:fill="FFFFFF"/>
        </w:rPr>
        <w:t>қу сапасын арттыру мәселелері //Вестник университета Ясави. – 2023. – Т. 3. – №. 129. – С. 282-294.</w:t>
      </w:r>
    </w:p>
    <w:p w14:paraId="760D0F0C" w14:textId="77777777" w:rsidR="00D31EBD" w:rsidRDefault="00D31EBD" w:rsidP="00D31EBD">
      <w:pPr>
        <w:spacing w:after="0" w:line="240" w:lineRule="auto"/>
        <w:ind w:firstLine="709"/>
        <w:jc w:val="both"/>
        <w:rPr>
          <w:rFonts w:ascii="Times New Roman" w:eastAsia="Times New Roman" w:hAnsi="Times New Roman" w:cs="Times New Roman"/>
          <w:sz w:val="28"/>
          <w:szCs w:val="28"/>
          <w:lang w:val="kk-KZ" w:eastAsia="ar-SA"/>
        </w:rPr>
      </w:pPr>
      <w:r>
        <w:rPr>
          <w:rFonts w:ascii="Times New Roman" w:eastAsia="Times New Roman" w:hAnsi="Times New Roman" w:cs="Times New Roman"/>
          <w:sz w:val="28"/>
          <w:szCs w:val="28"/>
          <w:lang w:val="kk-KZ" w:eastAsia="ar-SA"/>
        </w:rPr>
        <w:t xml:space="preserve">51 </w:t>
      </w:r>
      <w:r w:rsidRPr="006D3542">
        <w:rPr>
          <w:rFonts w:ascii="Times New Roman" w:eastAsia="Times New Roman" w:hAnsi="Times New Roman" w:cs="Times New Roman"/>
          <w:sz w:val="28"/>
          <w:szCs w:val="28"/>
          <w:shd w:val="clear" w:color="auto" w:fill="FFFFFF"/>
        </w:rPr>
        <w:t>Лебедева Л. А., Акпаева А. Б., Астамбаева Ж. К. Образовательная программа для учителей общеобразовательных школ на тему</w:t>
      </w:r>
      <w:proofErr w:type="gramStart"/>
      <w:r w:rsidRPr="006D3542">
        <w:rPr>
          <w:rFonts w:ascii="Times New Roman" w:eastAsia="Times New Roman" w:hAnsi="Times New Roman" w:cs="Times New Roman"/>
          <w:sz w:val="28"/>
          <w:szCs w:val="28"/>
          <w:shd w:val="clear" w:color="auto" w:fill="FFFFFF"/>
        </w:rPr>
        <w:t>:«</w:t>
      </w:r>
      <w:proofErr w:type="gramEnd"/>
      <w:r w:rsidRPr="006D3542">
        <w:rPr>
          <w:rFonts w:ascii="Times New Roman" w:eastAsia="Times New Roman" w:hAnsi="Times New Roman" w:cs="Times New Roman"/>
          <w:sz w:val="28"/>
          <w:szCs w:val="28"/>
          <w:shd w:val="clear" w:color="auto" w:fill="FFFFFF"/>
        </w:rPr>
        <w:t xml:space="preserve">Особенности </w:t>
      </w:r>
      <w:r w:rsidRPr="006D3542">
        <w:rPr>
          <w:rFonts w:ascii="Times New Roman" w:eastAsia="Times New Roman" w:hAnsi="Times New Roman" w:cs="Times New Roman"/>
          <w:sz w:val="28"/>
          <w:szCs w:val="28"/>
          <w:shd w:val="clear" w:color="auto" w:fill="FFFFFF"/>
        </w:rPr>
        <w:lastRenderedPageBreak/>
        <w:t>содержания и методики организации обучения математике в начальных классах»(80 часов).</w:t>
      </w:r>
    </w:p>
    <w:p w14:paraId="6E073F7C" w14:textId="77777777" w:rsidR="00D31EBD" w:rsidRDefault="00D31EBD" w:rsidP="00D31EBD">
      <w:pPr>
        <w:spacing w:after="0" w:line="240" w:lineRule="auto"/>
        <w:ind w:firstLine="709"/>
        <w:jc w:val="both"/>
        <w:rPr>
          <w:rStyle w:val="bumpedfont15"/>
          <w:rFonts w:ascii="Times New Roman" w:eastAsia="Times New Roman" w:hAnsi="Times New Roman" w:cs="Times New Roman"/>
          <w:sz w:val="28"/>
          <w:szCs w:val="28"/>
          <w:lang w:val="kk-KZ" w:eastAsia="ar-SA"/>
        </w:rPr>
      </w:pPr>
      <w:r>
        <w:rPr>
          <w:rFonts w:ascii="Times New Roman" w:eastAsia="Times New Roman" w:hAnsi="Times New Roman" w:cs="Times New Roman"/>
          <w:sz w:val="28"/>
          <w:szCs w:val="28"/>
          <w:lang w:val="kk-KZ" w:eastAsia="ar-SA"/>
        </w:rPr>
        <w:t xml:space="preserve">52 </w:t>
      </w:r>
      <w:r w:rsidRPr="00D31EBD">
        <w:rPr>
          <w:rStyle w:val="bumpedfont15"/>
          <w:rFonts w:ascii="Times New Roman" w:eastAsia="Times New Roman" w:hAnsi="Times New Roman" w:cs="Times New Roman"/>
          <w:sz w:val="28"/>
          <w:szCs w:val="28"/>
          <w:lang w:val="kk-KZ"/>
        </w:rPr>
        <w:t>Омарова Г.Ж.Жаңартылған білім мазмұны жағдайында бастауыш сынып оқушыларының сөздіктерді пайдалану білігін қалыптастыру: пед. ғыл. канд.  ...  </w:t>
      </w:r>
      <w:r w:rsidRPr="00D31EBD">
        <w:rPr>
          <w:rStyle w:val="apple-converted-space"/>
          <w:rFonts w:ascii="Times New Roman" w:eastAsia="Times New Roman" w:hAnsi="Times New Roman" w:cs="Times New Roman"/>
          <w:sz w:val="28"/>
          <w:szCs w:val="28"/>
          <w:lang w:val="kk-KZ"/>
        </w:rPr>
        <w:t> </w:t>
      </w:r>
      <w:r w:rsidRPr="00D31EBD">
        <w:rPr>
          <w:rStyle w:val="bumpedfont15"/>
          <w:rFonts w:ascii="Times New Roman" w:eastAsia="Times New Roman" w:hAnsi="Times New Roman" w:cs="Times New Roman"/>
          <w:sz w:val="28"/>
          <w:szCs w:val="28"/>
          <w:lang w:val="kk-KZ" w:eastAsia="zh-CN"/>
        </w:rPr>
        <w:t>дис.</w:t>
      </w:r>
      <w:r w:rsidRPr="00D31EBD">
        <w:rPr>
          <w:rStyle w:val="apple-converted-space"/>
          <w:rFonts w:ascii="Times New Roman" w:eastAsia="Times New Roman" w:hAnsi="Times New Roman" w:cs="Times New Roman"/>
          <w:sz w:val="28"/>
          <w:szCs w:val="28"/>
          <w:lang w:val="kk-KZ" w:eastAsia="zh-CN"/>
        </w:rPr>
        <w:t> </w:t>
      </w:r>
      <w:r w:rsidRPr="00D31EBD">
        <w:rPr>
          <w:rStyle w:val="bumpedfont15"/>
          <w:rFonts w:ascii="Times New Roman" w:eastAsia="Times New Roman" w:hAnsi="Times New Roman" w:cs="Times New Roman"/>
          <w:sz w:val="28"/>
          <w:szCs w:val="28"/>
          <w:lang w:val="kk-KZ" w:eastAsia="zh-CN"/>
        </w:rPr>
        <w:t>–</w:t>
      </w:r>
      <w:r w:rsidRPr="00D31EBD">
        <w:rPr>
          <w:rStyle w:val="apple-converted-space"/>
          <w:rFonts w:ascii="Times New Roman" w:eastAsia="Times New Roman" w:hAnsi="Times New Roman" w:cs="Times New Roman"/>
          <w:sz w:val="28"/>
          <w:szCs w:val="28"/>
          <w:lang w:val="kk-KZ" w:eastAsia="zh-CN"/>
        </w:rPr>
        <w:t> </w:t>
      </w:r>
      <w:r w:rsidRPr="00D31EBD">
        <w:rPr>
          <w:rStyle w:val="bumpedfont15"/>
          <w:rFonts w:ascii="Times New Roman" w:eastAsia="Times New Roman" w:hAnsi="Times New Roman" w:cs="Times New Roman"/>
          <w:sz w:val="28"/>
          <w:szCs w:val="28"/>
          <w:lang w:val="kk-KZ" w:eastAsia="zh-CN"/>
        </w:rPr>
        <w:t>Алматы,</w:t>
      </w:r>
      <w:r w:rsidRPr="00D31EBD">
        <w:rPr>
          <w:rStyle w:val="apple-converted-space"/>
          <w:rFonts w:ascii="Times New Roman" w:eastAsia="Times New Roman" w:hAnsi="Times New Roman" w:cs="Times New Roman"/>
          <w:sz w:val="28"/>
          <w:szCs w:val="28"/>
          <w:lang w:val="kk-KZ" w:eastAsia="zh-CN"/>
        </w:rPr>
        <w:t> </w:t>
      </w:r>
      <w:r w:rsidRPr="00D31EBD">
        <w:rPr>
          <w:rStyle w:val="bumpedfont15"/>
          <w:rFonts w:ascii="Times New Roman" w:eastAsia="Times New Roman" w:hAnsi="Times New Roman" w:cs="Times New Roman"/>
          <w:sz w:val="28"/>
          <w:szCs w:val="28"/>
          <w:lang w:val="kk-KZ" w:eastAsia="zh-CN"/>
        </w:rPr>
        <w:t>2022. – 186 б.</w:t>
      </w:r>
    </w:p>
    <w:p w14:paraId="271B691E" w14:textId="77777777" w:rsidR="00D31EBD" w:rsidRDefault="00D31EBD" w:rsidP="00D31EBD">
      <w:pPr>
        <w:spacing w:after="0" w:line="240" w:lineRule="auto"/>
        <w:ind w:firstLine="709"/>
        <w:jc w:val="both"/>
        <w:rPr>
          <w:rFonts w:ascii="Times New Roman" w:eastAsia="Times New Roman" w:hAnsi="Times New Roman" w:cs="Times New Roman"/>
          <w:sz w:val="28"/>
          <w:szCs w:val="28"/>
          <w:lang w:val="kk-KZ" w:eastAsia="ar-SA"/>
        </w:rPr>
      </w:pPr>
      <w:r>
        <w:rPr>
          <w:rStyle w:val="bumpedfont15"/>
          <w:rFonts w:ascii="Times New Roman" w:eastAsia="Times New Roman" w:hAnsi="Times New Roman" w:cs="Times New Roman"/>
          <w:sz w:val="28"/>
          <w:szCs w:val="28"/>
          <w:lang w:val="kk-KZ" w:eastAsia="ar-SA"/>
        </w:rPr>
        <w:t xml:space="preserve">53 </w:t>
      </w:r>
      <w:r w:rsidRPr="00D31EBD">
        <w:rPr>
          <w:rFonts w:ascii="Times New Roman" w:eastAsia="Times New Roman" w:hAnsi="Times New Roman" w:cs="Times New Roman"/>
          <w:sz w:val="28"/>
          <w:szCs w:val="28"/>
          <w:shd w:val="clear" w:color="auto" w:fill="FFFFFF"/>
          <w:lang w:val="kk-KZ" w:eastAsia="zh-CN"/>
        </w:rPr>
        <w:t xml:space="preserve">Стамбекова Ж. Қ., Жұмабаева А. Е., Умирбекова А. Н. Бастауыш сынып педагогтерінің кәсіби даярлығын қалыптастыруда инновациялық әрекеттің тиімділігі //Вестник Казахского национального женского педагогического университета. – 2020. – №. </w:t>
      </w:r>
      <w:r w:rsidRPr="006D3542">
        <w:rPr>
          <w:rFonts w:ascii="Times New Roman" w:eastAsia="Times New Roman" w:hAnsi="Times New Roman" w:cs="Times New Roman"/>
          <w:sz w:val="28"/>
          <w:szCs w:val="28"/>
          <w:shd w:val="clear" w:color="auto" w:fill="FFFFFF"/>
        </w:rPr>
        <w:t>4. – С. 171-177.</w:t>
      </w:r>
    </w:p>
    <w:p w14:paraId="619C5B1E" w14:textId="77777777" w:rsidR="00D31EBD" w:rsidRDefault="00D31EBD" w:rsidP="00D31EBD">
      <w:pPr>
        <w:spacing w:after="0" w:line="240" w:lineRule="auto"/>
        <w:ind w:firstLine="709"/>
        <w:jc w:val="both"/>
        <w:rPr>
          <w:rFonts w:ascii="Times New Roman" w:eastAsia="Times New Roman" w:hAnsi="Times New Roman" w:cs="Times New Roman"/>
          <w:sz w:val="28"/>
          <w:szCs w:val="28"/>
          <w:lang w:val="kk-KZ" w:eastAsia="ar-SA"/>
        </w:rPr>
      </w:pPr>
      <w:r>
        <w:rPr>
          <w:rFonts w:ascii="Times New Roman" w:eastAsia="Times New Roman" w:hAnsi="Times New Roman" w:cs="Times New Roman"/>
          <w:sz w:val="28"/>
          <w:szCs w:val="28"/>
          <w:lang w:val="kk-KZ" w:eastAsia="ar-SA"/>
        </w:rPr>
        <w:t xml:space="preserve">54 </w:t>
      </w:r>
      <w:r w:rsidRPr="006D3542">
        <w:rPr>
          <w:rFonts w:ascii="Times New Roman" w:eastAsia="Times New Roman" w:hAnsi="Times New Roman" w:cs="Times New Roman"/>
          <w:sz w:val="28"/>
          <w:szCs w:val="28"/>
          <w:shd w:val="clear" w:color="auto" w:fill="FFFFFF"/>
        </w:rPr>
        <w:t>Жубанова Б. Х. и др. Педагогика және бі</w:t>
      </w:r>
      <w:proofErr w:type="gramStart"/>
      <w:r w:rsidRPr="006D3542">
        <w:rPr>
          <w:rFonts w:ascii="Times New Roman" w:eastAsia="Times New Roman" w:hAnsi="Times New Roman" w:cs="Times New Roman"/>
          <w:sz w:val="28"/>
          <w:szCs w:val="28"/>
          <w:shd w:val="clear" w:color="auto" w:fill="FFFFFF"/>
        </w:rPr>
        <w:t>л</w:t>
      </w:r>
      <w:proofErr w:type="gramEnd"/>
      <w:r w:rsidRPr="006D3542">
        <w:rPr>
          <w:rFonts w:ascii="Times New Roman" w:eastAsia="Times New Roman" w:hAnsi="Times New Roman" w:cs="Times New Roman"/>
          <w:sz w:val="28"/>
          <w:szCs w:val="28"/>
          <w:shd w:val="clear" w:color="auto" w:fill="FFFFFF"/>
        </w:rPr>
        <w:t>ім берудің жалпы мәселелері Общие проблемы педагогики и образования.</w:t>
      </w:r>
    </w:p>
    <w:p w14:paraId="46608915" w14:textId="77777777" w:rsidR="00D31EBD" w:rsidRPr="00FB2AFF" w:rsidRDefault="00D31EBD" w:rsidP="00D31EBD">
      <w:pPr>
        <w:spacing w:after="0" w:line="240" w:lineRule="auto"/>
        <w:ind w:firstLine="709"/>
        <w:jc w:val="both"/>
        <w:rPr>
          <w:rFonts w:ascii="Times New Roman" w:eastAsia="Times New Roman" w:hAnsi="Times New Roman" w:cs="Times New Roman"/>
          <w:sz w:val="28"/>
          <w:szCs w:val="28"/>
          <w:lang w:val="kk-KZ" w:eastAsia="ar-SA"/>
        </w:rPr>
      </w:pPr>
      <w:r>
        <w:rPr>
          <w:rFonts w:ascii="Times New Roman" w:eastAsia="Times New Roman" w:hAnsi="Times New Roman" w:cs="Times New Roman"/>
          <w:sz w:val="28"/>
          <w:szCs w:val="28"/>
          <w:lang w:val="kk-KZ" w:eastAsia="ar-SA"/>
        </w:rPr>
        <w:t xml:space="preserve">55 </w:t>
      </w:r>
      <w:r w:rsidRPr="00D31EBD">
        <w:rPr>
          <w:rStyle w:val="bumpedfont15"/>
          <w:rFonts w:ascii="Times New Roman" w:eastAsia="Times New Roman" w:hAnsi="Times New Roman" w:cs="Times New Roman"/>
          <w:sz w:val="28"/>
          <w:szCs w:val="28"/>
          <w:lang w:val="kk-KZ"/>
        </w:rPr>
        <w:t>Молдабек Қ.З.</w:t>
      </w:r>
      <w:r w:rsidRPr="00D31EBD">
        <w:rPr>
          <w:rStyle w:val="apple-converted-space"/>
          <w:rFonts w:ascii="Times New Roman" w:eastAsia="Times New Roman" w:hAnsi="Times New Roman" w:cs="Times New Roman"/>
          <w:sz w:val="28"/>
          <w:szCs w:val="28"/>
          <w:lang w:val="kk-KZ"/>
        </w:rPr>
        <w:t> </w:t>
      </w:r>
      <w:r w:rsidRPr="00D31EBD">
        <w:rPr>
          <w:rStyle w:val="bumpedfont15"/>
          <w:rFonts w:ascii="Times New Roman" w:eastAsia="Times New Roman" w:hAnsi="Times New Roman" w:cs="Times New Roman"/>
          <w:sz w:val="28"/>
          <w:szCs w:val="28"/>
          <w:lang w:val="kk-KZ"/>
        </w:rPr>
        <w:t>Бастауыш сыныпта қазақ тілін қатысым әдісі арқылы оқытудың ғылыми-әдістемелік негіздері: пед. ғыл. канд.  ...  </w:t>
      </w:r>
      <w:r w:rsidRPr="00D31EBD">
        <w:rPr>
          <w:rStyle w:val="apple-converted-space"/>
          <w:rFonts w:ascii="Times New Roman" w:eastAsia="Times New Roman" w:hAnsi="Times New Roman" w:cs="Times New Roman"/>
          <w:sz w:val="28"/>
          <w:szCs w:val="28"/>
          <w:lang w:val="kk-KZ"/>
        </w:rPr>
        <w:t> </w:t>
      </w:r>
      <w:r w:rsidRPr="00D31EBD">
        <w:rPr>
          <w:rStyle w:val="bumpedfont15"/>
          <w:rFonts w:ascii="Times New Roman" w:eastAsia="Times New Roman" w:hAnsi="Times New Roman" w:cs="Times New Roman"/>
          <w:sz w:val="28"/>
          <w:szCs w:val="28"/>
          <w:lang w:val="kk-KZ"/>
        </w:rPr>
        <w:t>дис.</w:t>
      </w:r>
      <w:r w:rsidRPr="00D31EBD">
        <w:rPr>
          <w:rStyle w:val="apple-converted-space"/>
          <w:rFonts w:ascii="Times New Roman" w:eastAsia="Times New Roman" w:hAnsi="Times New Roman" w:cs="Times New Roman"/>
          <w:sz w:val="28"/>
          <w:szCs w:val="28"/>
          <w:lang w:val="kk-KZ"/>
        </w:rPr>
        <w:t> </w:t>
      </w:r>
      <w:r w:rsidRPr="00D31EBD">
        <w:rPr>
          <w:rStyle w:val="bumpedfont15"/>
          <w:rFonts w:ascii="Times New Roman" w:eastAsia="Times New Roman" w:hAnsi="Times New Roman" w:cs="Times New Roman"/>
          <w:sz w:val="28"/>
          <w:szCs w:val="28"/>
          <w:lang w:val="kk-KZ"/>
        </w:rPr>
        <w:t>–</w:t>
      </w:r>
      <w:r w:rsidRPr="00D31EBD">
        <w:rPr>
          <w:rStyle w:val="apple-converted-space"/>
          <w:rFonts w:ascii="Times New Roman" w:eastAsia="Times New Roman" w:hAnsi="Times New Roman" w:cs="Times New Roman"/>
          <w:sz w:val="28"/>
          <w:szCs w:val="28"/>
          <w:lang w:val="kk-KZ"/>
        </w:rPr>
        <w:t> </w:t>
      </w:r>
      <w:r w:rsidRPr="00D31EBD">
        <w:rPr>
          <w:rStyle w:val="bumpedfont15"/>
          <w:rFonts w:ascii="Times New Roman" w:eastAsia="Times New Roman" w:hAnsi="Times New Roman" w:cs="Times New Roman"/>
          <w:sz w:val="28"/>
          <w:szCs w:val="28"/>
          <w:lang w:val="kk-KZ"/>
        </w:rPr>
        <w:t>Алматы,</w:t>
      </w:r>
      <w:r w:rsidRPr="00D31EBD">
        <w:rPr>
          <w:rStyle w:val="apple-converted-space"/>
          <w:rFonts w:ascii="Times New Roman" w:eastAsia="Times New Roman" w:hAnsi="Times New Roman" w:cs="Times New Roman"/>
          <w:sz w:val="28"/>
          <w:szCs w:val="28"/>
          <w:lang w:val="kk-KZ"/>
        </w:rPr>
        <w:t> </w:t>
      </w:r>
      <w:r w:rsidRPr="00D31EBD">
        <w:rPr>
          <w:rStyle w:val="bumpedfont15"/>
          <w:rFonts w:ascii="Times New Roman" w:eastAsia="Times New Roman" w:hAnsi="Times New Roman" w:cs="Times New Roman"/>
          <w:sz w:val="28"/>
          <w:szCs w:val="28"/>
          <w:lang w:val="kk-KZ"/>
        </w:rPr>
        <w:t>2010.</w:t>
      </w:r>
      <w:r w:rsidRPr="00D31EBD">
        <w:rPr>
          <w:rStyle w:val="apple-converted-space"/>
          <w:rFonts w:ascii="Times New Roman" w:eastAsia="Times New Roman" w:hAnsi="Times New Roman" w:cs="Times New Roman"/>
          <w:sz w:val="28"/>
          <w:szCs w:val="28"/>
          <w:lang w:val="kk-KZ"/>
        </w:rPr>
        <w:t> </w:t>
      </w:r>
      <w:r w:rsidRPr="00D31EBD">
        <w:rPr>
          <w:rStyle w:val="bumpedfont15"/>
          <w:rFonts w:ascii="Times New Roman" w:eastAsia="Times New Roman" w:hAnsi="Times New Roman" w:cs="Times New Roman"/>
          <w:sz w:val="28"/>
          <w:szCs w:val="28"/>
          <w:lang w:val="kk-KZ"/>
        </w:rPr>
        <w:t>– 277</w:t>
      </w:r>
      <w:r w:rsidRPr="00D31EBD">
        <w:rPr>
          <w:rStyle w:val="apple-converted-space"/>
          <w:rFonts w:ascii="Times New Roman" w:eastAsia="Times New Roman" w:hAnsi="Times New Roman" w:cs="Times New Roman"/>
          <w:sz w:val="28"/>
          <w:szCs w:val="28"/>
          <w:lang w:val="kk-KZ"/>
        </w:rPr>
        <w:t> </w:t>
      </w:r>
      <w:r w:rsidRPr="00D31EBD">
        <w:rPr>
          <w:rStyle w:val="bumpedfont15"/>
          <w:rFonts w:ascii="Times New Roman" w:eastAsia="Times New Roman" w:hAnsi="Times New Roman" w:cs="Times New Roman"/>
          <w:sz w:val="28"/>
          <w:szCs w:val="28"/>
          <w:lang w:val="kk-KZ"/>
        </w:rPr>
        <w:t>б.</w:t>
      </w:r>
    </w:p>
    <w:p w14:paraId="0077B5C9" w14:textId="77777777" w:rsidR="00D31EBD" w:rsidRDefault="00D31EBD" w:rsidP="00D31EBD">
      <w:pPr>
        <w:tabs>
          <w:tab w:val="left" w:pos="993"/>
        </w:tabs>
        <w:spacing w:after="0" w:line="240" w:lineRule="auto"/>
        <w:ind w:firstLine="709"/>
        <w:jc w:val="both"/>
        <w:rPr>
          <w:rFonts w:ascii="Times New Roman" w:hAnsi="Times New Roman" w:cs="Times New Roman"/>
          <w:color w:val="000000"/>
          <w:sz w:val="28"/>
          <w:szCs w:val="28"/>
          <w:lang w:val="kk-KZ"/>
        </w:rPr>
      </w:pPr>
      <w:r w:rsidRPr="00FB2AFF">
        <w:rPr>
          <w:rFonts w:ascii="Times New Roman" w:eastAsia="Times New Roman" w:hAnsi="Times New Roman" w:cs="Times New Roman"/>
          <w:sz w:val="28"/>
          <w:szCs w:val="28"/>
          <w:lang w:val="kk-KZ" w:eastAsia="ar-SA"/>
        </w:rPr>
        <w:t xml:space="preserve">56 </w:t>
      </w:r>
      <w:r w:rsidRPr="00FB2AFF">
        <w:rPr>
          <w:rFonts w:ascii="Times New Roman" w:hAnsi="Times New Roman" w:cs="Times New Roman"/>
          <w:color w:val="000000"/>
          <w:sz w:val="28"/>
          <w:szCs w:val="28"/>
          <w:lang w:val="kk-KZ"/>
        </w:rPr>
        <w:t xml:space="preserve">Қазақстан Республикасы. Білім туралы : Қазақстан Республикасының Заңы № 319-III, 2007 жылғы 27 шілде [Электрондық ресурс]. — Қолжетімді: </w:t>
      </w:r>
      <w:hyperlink r:id="rId36" w:history="1">
        <w:r w:rsidRPr="00FB2AFF">
          <w:rPr>
            <w:rFonts w:ascii="Times New Roman" w:hAnsi="Times New Roman" w:cs="Times New Roman"/>
            <w:color w:val="0000FF"/>
            <w:sz w:val="28"/>
            <w:szCs w:val="28"/>
            <w:u w:val="single"/>
            <w:lang w:val="kk-KZ"/>
          </w:rPr>
          <w:t>https://adilet.zan.kz/kaz/docs/Z070000319</w:t>
        </w:r>
      </w:hyperlink>
      <w:r w:rsidRPr="00FB2AFF">
        <w:rPr>
          <w:rFonts w:ascii="Times New Roman" w:hAnsi="Times New Roman" w:cs="Times New Roman"/>
          <w:color w:val="000000"/>
          <w:sz w:val="28"/>
          <w:szCs w:val="28"/>
          <w:lang w:val="kk-KZ"/>
        </w:rPr>
        <w:t xml:space="preserve"> </w:t>
      </w:r>
    </w:p>
    <w:p w14:paraId="0B859A9E" w14:textId="77777777" w:rsidR="00D31EBD" w:rsidRDefault="00D31EBD" w:rsidP="00D31EBD">
      <w:pPr>
        <w:tabs>
          <w:tab w:val="left" w:pos="993"/>
        </w:tabs>
        <w:spacing w:after="0" w:line="240" w:lineRule="auto"/>
        <w:ind w:firstLine="709"/>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57 </w:t>
      </w:r>
      <w:r w:rsidRPr="006D3542">
        <w:rPr>
          <w:rFonts w:ascii="Times New Roman" w:eastAsia="Times New Roman" w:hAnsi="Times New Roman" w:cs="Times New Roman"/>
          <w:sz w:val="28"/>
          <w:szCs w:val="28"/>
          <w:shd w:val="clear" w:color="auto" w:fill="FFFFFF"/>
        </w:rPr>
        <w:t>Кун Т., Балл О. А. Логика открытия или психология исследования? //Философия науки и техники. – 1997. – Т. 3. – №. 1. – С. 20-49.</w:t>
      </w:r>
    </w:p>
    <w:p w14:paraId="1F895487" w14:textId="77777777" w:rsidR="00D31EBD" w:rsidRDefault="00D31EBD" w:rsidP="00D31EBD">
      <w:pPr>
        <w:tabs>
          <w:tab w:val="left" w:pos="993"/>
        </w:tabs>
        <w:spacing w:after="0" w:line="240" w:lineRule="auto"/>
        <w:ind w:firstLine="709"/>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58 </w:t>
      </w:r>
      <w:r w:rsidRPr="006D3542">
        <w:rPr>
          <w:rFonts w:ascii="Times New Roman" w:eastAsia="Times New Roman" w:hAnsi="Times New Roman" w:cs="Times New Roman"/>
          <w:sz w:val="28"/>
          <w:szCs w:val="28"/>
          <w:shd w:val="clear" w:color="auto" w:fill="FFFFFF"/>
        </w:rPr>
        <w:t>Голуб Г. Б., Коган Е. Я., Прудникова В. А. Парадигма актуального образования //Вопросы образования. – 2007. – №. 2. – С. 20-42.</w:t>
      </w:r>
    </w:p>
    <w:p w14:paraId="727C75B3" w14:textId="77777777" w:rsidR="00D31EBD" w:rsidRDefault="00D31EBD" w:rsidP="00D31EBD">
      <w:pPr>
        <w:tabs>
          <w:tab w:val="left" w:pos="993"/>
        </w:tabs>
        <w:spacing w:after="0" w:line="240" w:lineRule="auto"/>
        <w:ind w:firstLine="709"/>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59 </w:t>
      </w:r>
      <w:r w:rsidRPr="006D3542">
        <w:rPr>
          <w:rFonts w:ascii="Times New Roman" w:eastAsia="Times New Roman" w:hAnsi="Times New Roman" w:cs="Times New Roman"/>
          <w:sz w:val="28"/>
          <w:szCs w:val="28"/>
          <w:shd w:val="clear" w:color="auto" w:fill="FFFFFF"/>
        </w:rPr>
        <w:t>Степин В. С., Горохов В. Г., Розов М. А. Философия науки и техники. – 1996.</w:t>
      </w:r>
    </w:p>
    <w:p w14:paraId="2BBC547E" w14:textId="77777777" w:rsidR="00D31EBD" w:rsidRDefault="00D31EBD" w:rsidP="00D31EBD">
      <w:pPr>
        <w:tabs>
          <w:tab w:val="left" w:pos="993"/>
        </w:tabs>
        <w:spacing w:after="0" w:line="240" w:lineRule="auto"/>
        <w:ind w:firstLine="709"/>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60 </w:t>
      </w:r>
      <w:r w:rsidRPr="006D3542">
        <w:rPr>
          <w:rFonts w:ascii="Times New Roman" w:eastAsia="Times New Roman" w:hAnsi="Times New Roman" w:cs="Times New Roman"/>
          <w:sz w:val="28"/>
          <w:szCs w:val="28"/>
          <w:shd w:val="clear" w:color="auto" w:fill="FFFFFF"/>
        </w:rPr>
        <w:t>Стёпин В. Теоретическое знание. – ЛитРес, 2022.</w:t>
      </w:r>
    </w:p>
    <w:p w14:paraId="73023C9D" w14:textId="77777777" w:rsidR="00D31EBD" w:rsidRDefault="00D31EBD" w:rsidP="00D31EBD">
      <w:pPr>
        <w:tabs>
          <w:tab w:val="left" w:pos="993"/>
        </w:tabs>
        <w:spacing w:after="0" w:line="240" w:lineRule="auto"/>
        <w:ind w:firstLine="709"/>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61 </w:t>
      </w:r>
      <w:r w:rsidRPr="006D3542">
        <w:rPr>
          <w:rFonts w:ascii="Times New Roman" w:eastAsia="Times New Roman" w:hAnsi="Times New Roman" w:cs="Times New Roman"/>
          <w:sz w:val="28"/>
          <w:szCs w:val="28"/>
          <w:lang w:val="kk-KZ"/>
        </w:rPr>
        <w:t>Ландшеер В. Концепция «минимальной компетентности» // Перспективы. Вопросы образования. – 19</w:t>
      </w:r>
      <w:r w:rsidRPr="006D3542">
        <w:rPr>
          <w:rFonts w:ascii="Times New Roman" w:eastAsia="Times New Roman" w:hAnsi="Times New Roman" w:cs="Times New Roman"/>
          <w:sz w:val="28"/>
          <w:szCs w:val="28"/>
        </w:rPr>
        <w:t>8</w:t>
      </w:r>
      <w:r w:rsidRPr="006D3542">
        <w:rPr>
          <w:rFonts w:ascii="Times New Roman" w:eastAsia="Times New Roman" w:hAnsi="Times New Roman" w:cs="Times New Roman"/>
          <w:sz w:val="28"/>
          <w:szCs w:val="28"/>
          <w:lang w:val="kk-KZ"/>
        </w:rPr>
        <w:t xml:space="preserve">8. - №1. – С. 32. </w:t>
      </w:r>
    </w:p>
    <w:p w14:paraId="37DC40E1" w14:textId="77777777" w:rsidR="00D31EBD" w:rsidRDefault="00D31EBD" w:rsidP="00D31EBD">
      <w:pPr>
        <w:tabs>
          <w:tab w:val="left" w:pos="993"/>
        </w:tabs>
        <w:spacing w:after="0" w:line="240" w:lineRule="auto"/>
        <w:ind w:firstLine="709"/>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62 </w:t>
      </w:r>
      <w:r w:rsidRPr="006D3542">
        <w:rPr>
          <w:rFonts w:ascii="Times New Roman" w:eastAsia="Times New Roman" w:hAnsi="Times New Roman" w:cs="Times New Roman"/>
          <w:sz w:val="28"/>
          <w:szCs w:val="28"/>
          <w:shd w:val="clear" w:color="auto" w:fill="FFFFFF"/>
        </w:rPr>
        <w:t>Бейсенова Г. А. Культурная идентичность и межкультурная коммуникация Востока и Запада //Труды Санкт-Петербургского государственного института культуры. – 2010. – Т. 190.</w:t>
      </w:r>
    </w:p>
    <w:p w14:paraId="17B1DC85" w14:textId="77777777" w:rsidR="00D31EBD" w:rsidRDefault="00D31EBD" w:rsidP="00D31EBD">
      <w:pPr>
        <w:tabs>
          <w:tab w:val="left" w:pos="993"/>
        </w:tabs>
        <w:spacing w:after="0" w:line="240" w:lineRule="auto"/>
        <w:ind w:firstLine="709"/>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63 </w:t>
      </w:r>
      <w:r w:rsidRPr="006D3542">
        <w:rPr>
          <w:rFonts w:ascii="Times New Roman" w:eastAsia="Times New Roman" w:hAnsi="Times New Roman" w:cs="Times New Roman"/>
          <w:sz w:val="28"/>
          <w:szCs w:val="28"/>
          <w:shd w:val="clear" w:color="auto" w:fill="FFFFFF"/>
        </w:rPr>
        <w:t>Гессен С. И. Основы педагогики //Введение в прикладную философию. М.: Школа-Пресс. – 1995. – С. 85.</w:t>
      </w:r>
    </w:p>
    <w:p w14:paraId="1D65998F" w14:textId="77777777" w:rsidR="00D31EBD" w:rsidRDefault="00D31EBD" w:rsidP="00D31EBD">
      <w:pPr>
        <w:tabs>
          <w:tab w:val="left" w:pos="993"/>
        </w:tabs>
        <w:spacing w:after="0" w:line="240" w:lineRule="auto"/>
        <w:ind w:firstLine="709"/>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64 </w:t>
      </w:r>
      <w:r w:rsidRPr="006D3542">
        <w:rPr>
          <w:rFonts w:ascii="Times New Roman" w:eastAsia="Times New Roman" w:hAnsi="Times New Roman" w:cs="Times New Roman"/>
          <w:sz w:val="28"/>
          <w:szCs w:val="28"/>
          <w:shd w:val="clear" w:color="auto" w:fill="FFFFFF"/>
        </w:rPr>
        <w:t>Ясперс К. Общая психопатология. – Азбука-Аттикус, 2020.</w:t>
      </w:r>
    </w:p>
    <w:p w14:paraId="5DC0C21D" w14:textId="77777777" w:rsidR="00D31EBD" w:rsidRDefault="00D31EBD" w:rsidP="00D31EBD">
      <w:pPr>
        <w:tabs>
          <w:tab w:val="left" w:pos="993"/>
        </w:tabs>
        <w:spacing w:after="0" w:line="240" w:lineRule="auto"/>
        <w:ind w:firstLine="709"/>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65 </w:t>
      </w:r>
      <w:r w:rsidRPr="006D3542">
        <w:rPr>
          <w:rFonts w:ascii="Times New Roman" w:eastAsia="Times New Roman" w:hAnsi="Times New Roman" w:cs="Times New Roman"/>
          <w:sz w:val="28"/>
          <w:szCs w:val="28"/>
          <w:shd w:val="clear" w:color="auto" w:fill="FFFFFF"/>
        </w:rPr>
        <w:t>Виц Б. Б. Демокрит. – Рипол Классик, 1979.</w:t>
      </w:r>
    </w:p>
    <w:p w14:paraId="46E3B118" w14:textId="77777777" w:rsidR="00D31EBD" w:rsidRDefault="00D31EBD" w:rsidP="00D31EBD">
      <w:pPr>
        <w:tabs>
          <w:tab w:val="left" w:pos="993"/>
        </w:tabs>
        <w:spacing w:after="0" w:line="240" w:lineRule="auto"/>
        <w:ind w:firstLine="709"/>
        <w:jc w:val="both"/>
        <w:rPr>
          <w:rFonts w:ascii="Times New Roman" w:hAnsi="Times New Roman" w:cs="Times New Roman"/>
          <w:color w:val="000000"/>
          <w:sz w:val="28"/>
          <w:szCs w:val="28"/>
          <w:lang w:val="kk-KZ" w:eastAsia="zh-CN"/>
        </w:rPr>
      </w:pPr>
      <w:r>
        <w:rPr>
          <w:rFonts w:ascii="Times New Roman" w:hAnsi="Times New Roman" w:cs="Times New Roman"/>
          <w:color w:val="000000"/>
          <w:sz w:val="28"/>
          <w:szCs w:val="28"/>
          <w:lang w:val="kk-KZ"/>
        </w:rPr>
        <w:t xml:space="preserve">66 </w:t>
      </w:r>
      <w:r w:rsidRPr="00D31EBD">
        <w:rPr>
          <w:rFonts w:ascii="Times New Roman" w:eastAsia="Times New Roman" w:hAnsi="Times New Roman" w:cs="Times New Roman"/>
          <w:sz w:val="28"/>
          <w:szCs w:val="28"/>
          <w:shd w:val="clear" w:color="auto" w:fill="FFFFFF"/>
          <w:lang w:val="kk-KZ"/>
        </w:rPr>
        <w:t xml:space="preserve">Kurmanaliyeva A. D., Meirbayev B. B., Utebayeva D. S. Мәдениетаралық үнқатысудағы әл-Фараби мұрасының орны. Роль наследия аль-Фараби в межкультурном диалоге //Eurasian Journal of Religious Studies. – 2015. – Т. 1. – №. </w:t>
      </w:r>
      <w:r w:rsidRPr="00D31EBD">
        <w:rPr>
          <w:rFonts w:ascii="Times New Roman" w:eastAsia="Times New Roman" w:hAnsi="Times New Roman" w:cs="Times New Roman"/>
          <w:sz w:val="28"/>
          <w:szCs w:val="28"/>
          <w:shd w:val="clear" w:color="auto" w:fill="FFFFFF"/>
          <w:lang w:val="kk-KZ" w:eastAsia="zh-CN"/>
        </w:rPr>
        <w:t>1.</w:t>
      </w:r>
    </w:p>
    <w:p w14:paraId="280DC867" w14:textId="77777777" w:rsidR="00D31EBD" w:rsidRDefault="00D31EBD" w:rsidP="00D31EBD">
      <w:pPr>
        <w:tabs>
          <w:tab w:val="left" w:pos="993"/>
        </w:tabs>
        <w:spacing w:after="0" w:line="240" w:lineRule="auto"/>
        <w:ind w:firstLine="709"/>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eastAsia="zh-CN"/>
        </w:rPr>
        <w:t xml:space="preserve">67 </w:t>
      </w:r>
      <w:r w:rsidRPr="00D31EBD">
        <w:rPr>
          <w:rFonts w:ascii="Times New Roman" w:eastAsia="Times New Roman" w:hAnsi="Times New Roman" w:cs="Times New Roman"/>
          <w:sz w:val="28"/>
          <w:szCs w:val="28"/>
          <w:shd w:val="clear" w:color="auto" w:fill="FFFFFF"/>
          <w:lang w:val="kk-KZ" w:eastAsia="zh-CN"/>
        </w:rPr>
        <w:t xml:space="preserve">Темирханов Б., Муталиев М., Каракулак М. Қожа Ахмет Ясауи бейнесінің «Қазақ» газетіндегі көрінісі //Asian Journal" Steppe Panorama". – 2026. – Т. 13. – №. </w:t>
      </w:r>
      <w:r w:rsidRPr="006D3542">
        <w:rPr>
          <w:rFonts w:ascii="Times New Roman" w:eastAsia="Times New Roman" w:hAnsi="Times New Roman" w:cs="Times New Roman"/>
          <w:sz w:val="28"/>
          <w:szCs w:val="28"/>
          <w:shd w:val="clear" w:color="auto" w:fill="FFFFFF"/>
        </w:rPr>
        <w:t>1. – С. 36-45.</w:t>
      </w:r>
    </w:p>
    <w:p w14:paraId="33CDD35D" w14:textId="77777777" w:rsidR="00D31EBD" w:rsidRDefault="00D31EBD" w:rsidP="00D31EBD">
      <w:pPr>
        <w:tabs>
          <w:tab w:val="left" w:pos="993"/>
        </w:tabs>
        <w:spacing w:after="0" w:line="240" w:lineRule="auto"/>
        <w:ind w:firstLine="709"/>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68 </w:t>
      </w:r>
      <w:r w:rsidRPr="006D3542">
        <w:rPr>
          <w:rFonts w:ascii="Times New Roman" w:eastAsia="Times New Roman" w:hAnsi="Times New Roman" w:cs="Times New Roman"/>
          <w:sz w:val="28"/>
          <w:szCs w:val="28"/>
          <w:shd w:val="clear" w:color="auto" w:fill="FFFFFF"/>
        </w:rPr>
        <w:t>Титов К. Квинтилиан. Наставления оратору. – ЛитРес, DG Win&amp;Soft, 2017.</w:t>
      </w:r>
    </w:p>
    <w:p w14:paraId="7A32563F" w14:textId="77777777" w:rsidR="00D31EBD" w:rsidRDefault="00D31EBD" w:rsidP="00D31EBD">
      <w:pPr>
        <w:tabs>
          <w:tab w:val="left" w:pos="993"/>
        </w:tabs>
        <w:spacing w:after="0" w:line="240" w:lineRule="auto"/>
        <w:ind w:firstLine="709"/>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69 </w:t>
      </w:r>
      <w:r w:rsidRPr="006D3542">
        <w:rPr>
          <w:rFonts w:ascii="Times New Roman" w:eastAsia="Times New Roman" w:hAnsi="Times New Roman" w:cs="Times New Roman"/>
          <w:sz w:val="28"/>
          <w:szCs w:val="28"/>
          <w:shd w:val="clear" w:color="auto" w:fill="FFFFFF"/>
        </w:rPr>
        <w:t>Поппер К. Что такое диалектика //Вопросы философии. – 1995. – Т. 1. – С. 118-138.</w:t>
      </w:r>
    </w:p>
    <w:p w14:paraId="7823A951" w14:textId="77777777" w:rsidR="00D31EBD" w:rsidRDefault="00D31EBD" w:rsidP="00D31EBD">
      <w:pPr>
        <w:tabs>
          <w:tab w:val="left" w:pos="993"/>
        </w:tabs>
        <w:spacing w:after="0" w:line="240" w:lineRule="auto"/>
        <w:ind w:firstLine="709"/>
        <w:jc w:val="both"/>
        <w:rPr>
          <w:rFonts w:ascii="Times New Roman" w:hAnsi="Times New Roman" w:cs="Times New Roman"/>
          <w:color w:val="000000"/>
          <w:sz w:val="28"/>
          <w:szCs w:val="28"/>
          <w:lang w:val="kk-KZ" w:eastAsia="zh-CN"/>
        </w:rPr>
      </w:pPr>
      <w:r>
        <w:rPr>
          <w:rFonts w:ascii="Times New Roman" w:hAnsi="Times New Roman" w:cs="Times New Roman"/>
          <w:color w:val="000000"/>
          <w:sz w:val="28"/>
          <w:szCs w:val="28"/>
          <w:lang w:val="kk-KZ"/>
        </w:rPr>
        <w:lastRenderedPageBreak/>
        <w:t xml:space="preserve">70 </w:t>
      </w:r>
      <w:r w:rsidRPr="00D31EBD">
        <w:rPr>
          <w:rFonts w:ascii="Times New Roman" w:eastAsia="Times New Roman" w:hAnsi="Times New Roman" w:cs="Times New Roman"/>
          <w:sz w:val="28"/>
          <w:szCs w:val="28"/>
          <w:shd w:val="clear" w:color="auto" w:fill="FFFFFF"/>
          <w:lang w:val="kk-KZ"/>
        </w:rPr>
        <w:t xml:space="preserve">Кульбаева Д. Д., Мусабекова Г. К. Ойлау мәдениетінің қалыптасуы және оның философиялық мәні //Dulaty University Хабаршысы. – 2022. – №. </w:t>
      </w:r>
      <w:r w:rsidRPr="00D31EBD">
        <w:rPr>
          <w:rFonts w:ascii="Times New Roman" w:eastAsia="Times New Roman" w:hAnsi="Times New Roman" w:cs="Times New Roman"/>
          <w:sz w:val="28"/>
          <w:szCs w:val="28"/>
          <w:shd w:val="clear" w:color="auto" w:fill="FFFFFF"/>
          <w:lang w:val="kk-KZ" w:eastAsia="zh-CN"/>
        </w:rPr>
        <w:t>2. – С. 104-111.</w:t>
      </w:r>
    </w:p>
    <w:p w14:paraId="0B2380FD" w14:textId="77777777" w:rsidR="00D31EBD" w:rsidRDefault="00D31EBD" w:rsidP="00D31EBD">
      <w:pPr>
        <w:tabs>
          <w:tab w:val="left" w:pos="993"/>
        </w:tabs>
        <w:spacing w:after="0" w:line="240" w:lineRule="auto"/>
        <w:ind w:firstLine="709"/>
        <w:jc w:val="both"/>
        <w:rPr>
          <w:rFonts w:ascii="Times New Roman" w:hAnsi="Times New Roman" w:cs="Times New Roman"/>
          <w:color w:val="000000"/>
          <w:sz w:val="28"/>
          <w:szCs w:val="28"/>
          <w:lang w:val="kk-KZ" w:eastAsia="zh-CN"/>
        </w:rPr>
      </w:pPr>
      <w:r>
        <w:rPr>
          <w:rFonts w:ascii="Times New Roman" w:hAnsi="Times New Roman" w:cs="Times New Roman"/>
          <w:color w:val="000000"/>
          <w:sz w:val="28"/>
          <w:szCs w:val="28"/>
          <w:lang w:val="kk-KZ" w:eastAsia="zh-CN"/>
        </w:rPr>
        <w:t xml:space="preserve">71 </w:t>
      </w:r>
      <w:r w:rsidRPr="00D31EBD">
        <w:rPr>
          <w:rFonts w:ascii="Times New Roman" w:eastAsia="Times New Roman" w:hAnsi="Times New Roman" w:cs="Times New Roman"/>
          <w:sz w:val="28"/>
          <w:szCs w:val="28"/>
          <w:shd w:val="clear" w:color="auto" w:fill="FFFFFF"/>
          <w:lang w:val="kk-KZ" w:eastAsia="zh-CN"/>
        </w:rPr>
        <w:t xml:space="preserve">Zhakhina T. S., Adaeva G. A. Ғылыми шығармашылықтың философиялық аспектілері //Bulletin of the Karaganda university History. </w:t>
      </w:r>
      <w:r w:rsidRPr="00D31EBD">
        <w:rPr>
          <w:rFonts w:ascii="Times New Roman" w:eastAsia="Times New Roman" w:hAnsi="Times New Roman" w:cs="Times New Roman"/>
          <w:sz w:val="28"/>
          <w:szCs w:val="28"/>
          <w:shd w:val="clear" w:color="auto" w:fill="FFFFFF"/>
          <w:lang w:val="kk-KZ"/>
        </w:rPr>
        <w:t xml:space="preserve">Philosophy series. – 2024. – Т. 11529. – №. </w:t>
      </w:r>
      <w:r w:rsidRPr="00D31EBD">
        <w:rPr>
          <w:rFonts w:ascii="Times New Roman" w:eastAsia="Times New Roman" w:hAnsi="Times New Roman" w:cs="Times New Roman"/>
          <w:sz w:val="28"/>
          <w:szCs w:val="28"/>
          <w:shd w:val="clear" w:color="auto" w:fill="FFFFFF"/>
          <w:lang w:val="kk-KZ" w:eastAsia="zh-CN"/>
        </w:rPr>
        <w:t>3. – С. 409-417.</w:t>
      </w:r>
    </w:p>
    <w:p w14:paraId="6C18276D" w14:textId="77777777" w:rsidR="00D31EBD" w:rsidRDefault="00D31EBD" w:rsidP="00D31EBD">
      <w:pPr>
        <w:tabs>
          <w:tab w:val="left" w:pos="993"/>
        </w:tabs>
        <w:spacing w:after="0" w:line="240" w:lineRule="auto"/>
        <w:ind w:firstLine="709"/>
        <w:jc w:val="both"/>
        <w:rPr>
          <w:rFonts w:ascii="Times New Roman" w:hAnsi="Times New Roman" w:cs="Times New Roman"/>
          <w:color w:val="000000"/>
          <w:sz w:val="28"/>
          <w:szCs w:val="28"/>
          <w:lang w:val="kk-KZ" w:eastAsia="zh-CN"/>
        </w:rPr>
      </w:pPr>
      <w:r>
        <w:rPr>
          <w:rFonts w:ascii="Times New Roman" w:hAnsi="Times New Roman" w:cs="Times New Roman"/>
          <w:color w:val="000000"/>
          <w:sz w:val="28"/>
          <w:szCs w:val="28"/>
          <w:lang w:val="kk-KZ" w:eastAsia="zh-CN"/>
        </w:rPr>
        <w:t xml:space="preserve">72 </w:t>
      </w:r>
      <w:r w:rsidRPr="00D31EBD">
        <w:rPr>
          <w:rFonts w:ascii="Times New Roman" w:eastAsia="Times New Roman" w:hAnsi="Times New Roman" w:cs="Times New Roman"/>
          <w:sz w:val="28"/>
          <w:szCs w:val="28"/>
          <w:shd w:val="clear" w:color="auto" w:fill="FFFFFF"/>
          <w:lang w:val="kk-KZ" w:eastAsia="zh-CN"/>
        </w:rPr>
        <w:t>Tuyebayev M. Сын тұрғысынан ойлау, шығармашылық ойлау және рефлексия: ұқсастықтары мен айырмашылықтары; ойлау және ойлау түрлері //Avrasya Uluslararası Araştırmalar Dergisi. – 2016. – Т. 4. – №. 9. – С. 178-182.</w:t>
      </w:r>
    </w:p>
    <w:p w14:paraId="75AD5F4E" w14:textId="77777777" w:rsidR="00D31EBD" w:rsidRDefault="00D31EBD" w:rsidP="00D31EBD">
      <w:pPr>
        <w:tabs>
          <w:tab w:val="left" w:pos="993"/>
        </w:tabs>
        <w:spacing w:after="0" w:line="240" w:lineRule="auto"/>
        <w:ind w:firstLine="709"/>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eastAsia="zh-CN"/>
        </w:rPr>
        <w:t xml:space="preserve">73 </w:t>
      </w:r>
      <w:r w:rsidRPr="00D31EBD">
        <w:rPr>
          <w:rFonts w:ascii="Times New Roman" w:eastAsia="Times New Roman" w:hAnsi="Times New Roman" w:cs="Times New Roman"/>
          <w:sz w:val="28"/>
          <w:szCs w:val="28"/>
          <w:shd w:val="clear" w:color="auto" w:fill="FFFFFF"/>
          <w:lang w:val="kk-KZ" w:eastAsia="zh-CN"/>
        </w:rPr>
        <w:t xml:space="preserve">Алтаев Ж., Дариябек Д., Таштырова Ж. Шəкəрім дүниетанымындағы адам мəселесі //Journal of Philosophy Culture and Political Science. – 2014. – Т. 47. – №. </w:t>
      </w:r>
      <w:r w:rsidRPr="006D3542">
        <w:rPr>
          <w:rFonts w:ascii="Times New Roman" w:eastAsia="Times New Roman" w:hAnsi="Times New Roman" w:cs="Times New Roman"/>
          <w:sz w:val="28"/>
          <w:szCs w:val="28"/>
          <w:shd w:val="clear" w:color="auto" w:fill="FFFFFF"/>
        </w:rPr>
        <w:t>2. – С. 3-11.</w:t>
      </w:r>
    </w:p>
    <w:p w14:paraId="172E23F5" w14:textId="77777777" w:rsidR="00D31EBD" w:rsidRPr="00185503" w:rsidRDefault="00D31EBD" w:rsidP="00D31EBD">
      <w:pPr>
        <w:tabs>
          <w:tab w:val="left" w:pos="993"/>
        </w:tabs>
        <w:spacing w:after="0" w:line="240" w:lineRule="auto"/>
        <w:ind w:firstLine="709"/>
        <w:jc w:val="both"/>
        <w:rPr>
          <w:rStyle w:val="bumpedfont15"/>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74 </w:t>
      </w:r>
      <w:r w:rsidRPr="00185503">
        <w:rPr>
          <w:rStyle w:val="bumpedfont15"/>
          <w:rFonts w:ascii="Times New Roman" w:eastAsia="Times New Roman" w:hAnsi="Times New Roman" w:cs="Times New Roman"/>
          <w:sz w:val="28"/>
          <w:szCs w:val="28"/>
          <w:shd w:val="clear" w:color="auto" w:fill="FFFFFF"/>
        </w:rPr>
        <w:t>Пискунов А.И. Хрестоматия по истории зарубежной педагогики. – М.: Просвещение,</w:t>
      </w:r>
      <w:r w:rsidRPr="00185503">
        <w:rPr>
          <w:rStyle w:val="apple-converted-space"/>
          <w:rFonts w:ascii="Times New Roman" w:eastAsia="Times New Roman" w:hAnsi="Times New Roman" w:cs="Times New Roman"/>
          <w:sz w:val="28"/>
          <w:szCs w:val="28"/>
          <w:shd w:val="clear" w:color="auto" w:fill="FFFFFF"/>
        </w:rPr>
        <w:t> </w:t>
      </w:r>
      <w:r w:rsidRPr="00185503">
        <w:rPr>
          <w:rStyle w:val="bumpedfont15"/>
          <w:rFonts w:ascii="Times New Roman" w:eastAsia="Times New Roman" w:hAnsi="Times New Roman" w:cs="Times New Roman"/>
          <w:sz w:val="28"/>
          <w:szCs w:val="28"/>
          <w:shd w:val="clear" w:color="auto" w:fill="FFFFFF"/>
        </w:rPr>
        <w:t>1981.</w:t>
      </w:r>
      <w:r w:rsidRPr="00185503">
        <w:rPr>
          <w:rStyle w:val="apple-converted-space"/>
          <w:rFonts w:ascii="Times New Roman" w:eastAsia="Times New Roman" w:hAnsi="Times New Roman" w:cs="Times New Roman"/>
          <w:sz w:val="28"/>
          <w:szCs w:val="28"/>
          <w:shd w:val="clear" w:color="auto" w:fill="FFFFFF"/>
        </w:rPr>
        <w:t> </w:t>
      </w:r>
      <w:r w:rsidRPr="00185503">
        <w:rPr>
          <w:rStyle w:val="bumpedfont15"/>
          <w:rFonts w:ascii="Times New Roman" w:eastAsia="Times New Roman" w:hAnsi="Times New Roman" w:cs="Times New Roman"/>
          <w:sz w:val="28"/>
          <w:szCs w:val="28"/>
          <w:shd w:val="clear" w:color="auto" w:fill="FFFFFF"/>
        </w:rPr>
        <w:t>– 150 с. </w:t>
      </w:r>
    </w:p>
    <w:p w14:paraId="602621C7" w14:textId="77777777" w:rsidR="00D31EBD" w:rsidRPr="00185503" w:rsidRDefault="00D31EBD" w:rsidP="00D31EBD">
      <w:pPr>
        <w:tabs>
          <w:tab w:val="left" w:pos="1134"/>
        </w:tabs>
        <w:suppressAutoHyphens/>
        <w:spacing w:after="0" w:line="240" w:lineRule="auto"/>
        <w:ind w:firstLine="709"/>
        <w:jc w:val="both"/>
        <w:rPr>
          <w:rFonts w:ascii="Times New Roman" w:eastAsia="Times New Roman" w:hAnsi="Times New Roman" w:cs="Times New Roman"/>
          <w:sz w:val="28"/>
          <w:szCs w:val="28"/>
          <w:lang w:val="kk-KZ"/>
        </w:rPr>
      </w:pPr>
      <w:r w:rsidRPr="00185503">
        <w:rPr>
          <w:rStyle w:val="bumpedfont15"/>
          <w:rFonts w:ascii="Times New Roman" w:hAnsi="Times New Roman" w:cs="Times New Roman"/>
          <w:color w:val="000000"/>
          <w:sz w:val="28"/>
          <w:szCs w:val="28"/>
          <w:lang w:val="kk-KZ"/>
        </w:rPr>
        <w:t xml:space="preserve">75 </w:t>
      </w:r>
      <w:r w:rsidRPr="00D31EBD">
        <w:rPr>
          <w:rFonts w:ascii="Times New Roman" w:eastAsia="Times New Roman" w:hAnsi="Times New Roman" w:cs="Times New Roman"/>
          <w:sz w:val="28"/>
          <w:szCs w:val="28"/>
          <w:shd w:val="clear" w:color="auto" w:fill="FFFFFF"/>
          <w:lang w:val="kk-KZ"/>
        </w:rPr>
        <w:t>Фейзулдаева С. А.</w:t>
      </w:r>
      <w:r w:rsidRPr="00185503">
        <w:rPr>
          <w:rFonts w:ascii="Times New Roman" w:eastAsia="Times New Roman" w:hAnsi="Times New Roman" w:cs="Times New Roman"/>
          <w:sz w:val="28"/>
          <w:szCs w:val="28"/>
          <w:shd w:val="clear" w:color="auto" w:fill="FFFFFF"/>
          <w:lang w:val="kk-KZ"/>
        </w:rPr>
        <w:t xml:space="preserve"> </w:t>
      </w:r>
      <w:r w:rsidRPr="00185503">
        <w:rPr>
          <w:rFonts w:ascii="Times New Roman" w:hAnsi="Times New Roman" w:cs="Times New Roman"/>
          <w:sz w:val="28"/>
          <w:szCs w:val="28"/>
          <w:lang w:val="kk-KZ" w:eastAsia="zh-CN"/>
        </w:rPr>
        <w:t xml:space="preserve">Жоғары оқу орнында пәнаралық сабақтастықты жүзеге асыру арқылы бастауыш мектеп мұғалімін кәсіби даярлау. </w:t>
      </w:r>
      <w:r w:rsidRPr="00D31EBD">
        <w:rPr>
          <w:rStyle w:val="bumpedfont15"/>
          <w:rFonts w:ascii="Times New Roman" w:eastAsia="Times New Roman" w:hAnsi="Times New Roman" w:cs="Times New Roman"/>
          <w:sz w:val="28"/>
          <w:szCs w:val="28"/>
          <w:lang w:val="kk-KZ"/>
        </w:rPr>
        <w:t>филос. док.</w:t>
      </w:r>
      <w:r w:rsidRPr="00185503">
        <w:rPr>
          <w:rStyle w:val="apple-converted-space"/>
          <w:rFonts w:ascii="Times New Roman" w:eastAsia="Times New Roman" w:hAnsi="Times New Roman" w:cs="Times New Roman"/>
          <w:sz w:val="28"/>
          <w:szCs w:val="28"/>
          <w:lang w:val="kk-KZ"/>
        </w:rPr>
        <w:t xml:space="preserve"> </w:t>
      </w:r>
      <w:proofErr w:type="gramStart"/>
      <w:r w:rsidRPr="00D31EBD">
        <w:rPr>
          <w:rStyle w:val="bumpedfont15"/>
          <w:rFonts w:ascii="Times New Roman" w:eastAsia="Times New Roman" w:hAnsi="Times New Roman" w:cs="Times New Roman"/>
          <w:sz w:val="28"/>
          <w:szCs w:val="28"/>
          <w:lang w:val="en-US"/>
        </w:rPr>
        <w:t>PhD</w:t>
      </w:r>
      <w:r w:rsidRPr="00185503">
        <w:rPr>
          <w:rStyle w:val="apple-converted-space"/>
          <w:rFonts w:ascii="Times New Roman" w:eastAsia="Times New Roman" w:hAnsi="Times New Roman" w:cs="Times New Roman"/>
          <w:sz w:val="28"/>
          <w:szCs w:val="28"/>
          <w:lang w:val="kk-KZ"/>
        </w:rPr>
        <w:t xml:space="preserve"> </w:t>
      </w:r>
      <w:r w:rsidRPr="00D31EBD">
        <w:rPr>
          <w:rStyle w:val="bumpedfont15"/>
          <w:rFonts w:ascii="Times New Roman" w:eastAsia="Times New Roman" w:hAnsi="Times New Roman" w:cs="Times New Roman"/>
          <w:sz w:val="28"/>
          <w:szCs w:val="28"/>
          <w:lang w:val="en-US"/>
        </w:rPr>
        <w:t xml:space="preserve">... </w:t>
      </w:r>
      <w:r w:rsidRPr="00185503">
        <w:rPr>
          <w:rStyle w:val="bumpedfont15"/>
          <w:rFonts w:ascii="Times New Roman" w:eastAsia="Times New Roman" w:hAnsi="Times New Roman" w:cs="Times New Roman"/>
          <w:sz w:val="28"/>
          <w:szCs w:val="28"/>
        </w:rPr>
        <w:t>дис</w:t>
      </w:r>
      <w:r w:rsidRPr="00D31EBD">
        <w:rPr>
          <w:rStyle w:val="bumpedfont15"/>
          <w:rFonts w:ascii="Times New Roman" w:eastAsia="Times New Roman" w:hAnsi="Times New Roman" w:cs="Times New Roman"/>
          <w:sz w:val="28"/>
          <w:szCs w:val="28"/>
          <w:lang w:val="en-US"/>
        </w:rPr>
        <w:t>.</w:t>
      </w:r>
      <w:proofErr w:type="gramEnd"/>
      <w:r w:rsidRPr="00D31EBD">
        <w:rPr>
          <w:rStyle w:val="bumpedfont15"/>
          <w:rFonts w:ascii="Times New Roman" w:eastAsia="Times New Roman" w:hAnsi="Times New Roman" w:cs="Times New Roman"/>
          <w:sz w:val="28"/>
          <w:szCs w:val="28"/>
          <w:lang w:val="en-US"/>
        </w:rPr>
        <w:t xml:space="preserve"> </w:t>
      </w:r>
      <w:proofErr w:type="gramStart"/>
      <w:r w:rsidRPr="00D31EBD">
        <w:rPr>
          <w:rStyle w:val="bumpedfont15"/>
          <w:rFonts w:ascii="Times New Roman" w:eastAsia="Times New Roman" w:hAnsi="Times New Roman" w:cs="Times New Roman"/>
          <w:sz w:val="28"/>
          <w:szCs w:val="28"/>
          <w:lang w:val="en-US"/>
        </w:rPr>
        <w:t xml:space="preserve">– </w:t>
      </w:r>
      <w:r w:rsidRPr="00185503">
        <w:rPr>
          <w:rStyle w:val="bumpedfont15"/>
          <w:rFonts w:ascii="Times New Roman" w:eastAsia="Times New Roman" w:hAnsi="Times New Roman" w:cs="Times New Roman"/>
          <w:sz w:val="28"/>
          <w:szCs w:val="28"/>
          <w:lang w:val="kk-KZ"/>
        </w:rPr>
        <w:t>Талдықорған</w:t>
      </w:r>
      <w:r w:rsidRPr="00D31EBD">
        <w:rPr>
          <w:rStyle w:val="bumpedfont15"/>
          <w:rFonts w:ascii="Times New Roman" w:eastAsia="Times New Roman" w:hAnsi="Times New Roman" w:cs="Times New Roman"/>
          <w:sz w:val="28"/>
          <w:szCs w:val="28"/>
          <w:lang w:val="en-US"/>
        </w:rPr>
        <w:t>, 20</w:t>
      </w:r>
      <w:r w:rsidRPr="00185503">
        <w:rPr>
          <w:rStyle w:val="bumpedfont15"/>
          <w:rFonts w:ascii="Times New Roman" w:eastAsia="Times New Roman" w:hAnsi="Times New Roman" w:cs="Times New Roman"/>
          <w:sz w:val="28"/>
          <w:szCs w:val="28"/>
          <w:lang w:val="kk-KZ"/>
        </w:rPr>
        <w:t>19.</w:t>
      </w:r>
      <w:proofErr w:type="gramEnd"/>
      <w:r w:rsidRPr="00185503">
        <w:rPr>
          <w:rStyle w:val="bumpedfont15"/>
          <w:rFonts w:ascii="Times New Roman" w:eastAsia="Times New Roman" w:hAnsi="Times New Roman" w:cs="Times New Roman"/>
          <w:sz w:val="28"/>
          <w:szCs w:val="28"/>
          <w:lang w:val="kk-KZ"/>
        </w:rPr>
        <w:t xml:space="preserve"> 163 б.</w:t>
      </w:r>
    </w:p>
    <w:p w14:paraId="31EABCD7" w14:textId="77777777" w:rsidR="00D31EBD" w:rsidRDefault="00D31EBD" w:rsidP="00D31EBD">
      <w:pPr>
        <w:tabs>
          <w:tab w:val="left" w:pos="993"/>
        </w:tabs>
        <w:spacing w:after="0" w:line="240" w:lineRule="auto"/>
        <w:ind w:firstLine="709"/>
        <w:jc w:val="both"/>
        <w:rPr>
          <w:rFonts w:ascii="Times New Roman" w:hAnsi="Times New Roman" w:cs="Times New Roman"/>
          <w:color w:val="000000"/>
          <w:sz w:val="28"/>
          <w:szCs w:val="28"/>
          <w:lang w:val="kk-KZ"/>
        </w:rPr>
      </w:pPr>
      <w:r w:rsidRPr="00185503">
        <w:rPr>
          <w:rFonts w:ascii="Times New Roman" w:hAnsi="Times New Roman" w:cs="Times New Roman"/>
          <w:color w:val="000000"/>
          <w:sz w:val="28"/>
          <w:szCs w:val="28"/>
          <w:lang w:val="kk-KZ"/>
        </w:rPr>
        <w:t xml:space="preserve">76 </w:t>
      </w:r>
      <w:r w:rsidRPr="00D31EBD">
        <w:rPr>
          <w:rFonts w:ascii="Times New Roman" w:eastAsia="Times New Roman" w:hAnsi="Times New Roman" w:cs="Times New Roman"/>
          <w:sz w:val="28"/>
          <w:szCs w:val="28"/>
          <w:shd w:val="clear" w:color="auto" w:fill="FFFFFF"/>
          <w:lang w:val="en-US"/>
        </w:rPr>
        <w:t xml:space="preserve">Laal M., Salamati P. Lifelong learning; why do we need it? </w:t>
      </w:r>
      <w:proofErr w:type="gramStart"/>
      <w:r w:rsidRPr="00D31EBD">
        <w:rPr>
          <w:rFonts w:ascii="Times New Roman" w:eastAsia="Times New Roman" w:hAnsi="Times New Roman" w:cs="Times New Roman"/>
          <w:sz w:val="28"/>
          <w:szCs w:val="28"/>
          <w:shd w:val="clear" w:color="auto" w:fill="FFFFFF"/>
          <w:lang w:val="en-US"/>
        </w:rPr>
        <w:t>//Procedia-Social and Behavioral Sciences.</w:t>
      </w:r>
      <w:proofErr w:type="gramEnd"/>
      <w:r w:rsidRPr="00D31EBD">
        <w:rPr>
          <w:rFonts w:ascii="Times New Roman" w:eastAsia="Times New Roman" w:hAnsi="Times New Roman" w:cs="Times New Roman"/>
          <w:sz w:val="28"/>
          <w:szCs w:val="28"/>
          <w:shd w:val="clear" w:color="auto" w:fill="FFFFFF"/>
          <w:lang w:val="en-US"/>
        </w:rPr>
        <w:t xml:space="preserve"> – 2012. </w:t>
      </w:r>
      <w:proofErr w:type="gramStart"/>
      <w:r w:rsidRPr="00D31EBD">
        <w:rPr>
          <w:rFonts w:ascii="Times New Roman" w:eastAsia="Times New Roman" w:hAnsi="Times New Roman" w:cs="Times New Roman"/>
          <w:sz w:val="28"/>
          <w:szCs w:val="28"/>
          <w:shd w:val="clear" w:color="auto" w:fill="FFFFFF"/>
          <w:lang w:val="en-US"/>
        </w:rPr>
        <w:t xml:space="preserve">– </w:t>
      </w:r>
      <w:r w:rsidRPr="006D3542">
        <w:rPr>
          <w:rFonts w:ascii="Times New Roman" w:eastAsia="Times New Roman" w:hAnsi="Times New Roman" w:cs="Times New Roman"/>
          <w:sz w:val="28"/>
          <w:szCs w:val="28"/>
          <w:shd w:val="clear" w:color="auto" w:fill="FFFFFF"/>
        </w:rPr>
        <w:t>Т</w:t>
      </w:r>
      <w:r w:rsidRPr="00D31EBD">
        <w:rPr>
          <w:rFonts w:ascii="Times New Roman" w:eastAsia="Times New Roman" w:hAnsi="Times New Roman" w:cs="Times New Roman"/>
          <w:sz w:val="28"/>
          <w:szCs w:val="28"/>
          <w:shd w:val="clear" w:color="auto" w:fill="FFFFFF"/>
          <w:lang w:val="en-US"/>
        </w:rPr>
        <w:t>. 31.</w:t>
      </w:r>
      <w:proofErr w:type="gramEnd"/>
      <w:r w:rsidRPr="00D31EBD">
        <w:rPr>
          <w:rFonts w:ascii="Times New Roman" w:eastAsia="Times New Roman" w:hAnsi="Times New Roman" w:cs="Times New Roman"/>
          <w:sz w:val="28"/>
          <w:szCs w:val="28"/>
          <w:shd w:val="clear" w:color="auto" w:fill="FFFFFF"/>
          <w:lang w:val="en-US"/>
        </w:rPr>
        <w:t xml:space="preserve"> – </w:t>
      </w:r>
      <w:proofErr w:type="gramStart"/>
      <w:r w:rsidRPr="006D3542">
        <w:rPr>
          <w:rFonts w:ascii="Times New Roman" w:eastAsia="Times New Roman" w:hAnsi="Times New Roman" w:cs="Times New Roman"/>
          <w:sz w:val="28"/>
          <w:szCs w:val="28"/>
          <w:shd w:val="clear" w:color="auto" w:fill="FFFFFF"/>
        </w:rPr>
        <w:t>С</w:t>
      </w:r>
      <w:r w:rsidRPr="00D31EBD">
        <w:rPr>
          <w:rFonts w:ascii="Times New Roman" w:eastAsia="Times New Roman" w:hAnsi="Times New Roman" w:cs="Times New Roman"/>
          <w:sz w:val="28"/>
          <w:szCs w:val="28"/>
          <w:shd w:val="clear" w:color="auto" w:fill="FFFFFF"/>
          <w:lang w:val="en-US"/>
        </w:rPr>
        <w:t>. 399</w:t>
      </w:r>
      <w:proofErr w:type="gramEnd"/>
      <w:r w:rsidRPr="00D31EBD">
        <w:rPr>
          <w:rFonts w:ascii="Times New Roman" w:eastAsia="Times New Roman" w:hAnsi="Times New Roman" w:cs="Times New Roman"/>
          <w:sz w:val="28"/>
          <w:szCs w:val="28"/>
          <w:shd w:val="clear" w:color="auto" w:fill="FFFFFF"/>
          <w:lang w:val="en-US"/>
        </w:rPr>
        <w:t>-403.</w:t>
      </w:r>
    </w:p>
    <w:p w14:paraId="155B4D03" w14:textId="77777777" w:rsidR="00D31EBD" w:rsidRDefault="00D31EBD" w:rsidP="00D31EBD">
      <w:pPr>
        <w:tabs>
          <w:tab w:val="left" w:pos="993"/>
        </w:tabs>
        <w:spacing w:after="0" w:line="240" w:lineRule="auto"/>
        <w:ind w:firstLine="709"/>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77 </w:t>
      </w:r>
      <w:hyperlink r:id="rId37" w:history="1">
        <w:r w:rsidRPr="006D3542">
          <w:rPr>
            <w:rStyle w:val="a3"/>
            <w:rFonts w:ascii="Times New Roman" w:hAnsi="Times New Roman" w:cs="Times New Roman"/>
            <w:sz w:val="28"/>
            <w:szCs w:val="28"/>
            <w:lang w:val="kk-KZ"/>
          </w:rPr>
          <w:t>https://www.ispring.ru/elearning-insights/vidi-professionalnyh-kompetenciy</w:t>
        </w:r>
      </w:hyperlink>
      <w:r w:rsidRPr="006D3542">
        <w:rPr>
          <w:rStyle w:val="ypks7kbdpwfgdykd3qb9"/>
          <w:rFonts w:ascii="Times New Roman" w:hAnsi="Times New Roman" w:cs="Times New Roman"/>
          <w:sz w:val="28"/>
          <w:szCs w:val="28"/>
          <w:lang w:val="kk-KZ"/>
        </w:rPr>
        <w:t xml:space="preserve"> </w:t>
      </w:r>
    </w:p>
    <w:p w14:paraId="6AA63BD0" w14:textId="77777777" w:rsidR="00D31EBD" w:rsidRDefault="00D31EBD" w:rsidP="00D31EBD">
      <w:pPr>
        <w:tabs>
          <w:tab w:val="left" w:pos="993"/>
        </w:tabs>
        <w:spacing w:after="0" w:line="240" w:lineRule="auto"/>
        <w:ind w:firstLine="709"/>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78 </w:t>
      </w:r>
      <w:r w:rsidRPr="00D31EBD">
        <w:rPr>
          <w:rFonts w:ascii="Times New Roman" w:eastAsia="Times New Roman" w:hAnsi="Times New Roman" w:cs="Times New Roman"/>
          <w:sz w:val="28"/>
          <w:szCs w:val="28"/>
          <w:shd w:val="clear" w:color="auto" w:fill="FFFFFF"/>
          <w:lang w:val="kk-KZ"/>
        </w:rPr>
        <w:t>Абилкасимова Г., Жәнтекеева А. А. Мұғалімнің кәсіби құзыреттілігін арттыру-қажетті шартты білім сапасын көтеру //Наука и жизнь Казахстана Қазақстанның ғылымы мен өмірі. – 2018. – С. 249.</w:t>
      </w:r>
    </w:p>
    <w:p w14:paraId="06517E98" w14:textId="77777777" w:rsidR="00D31EBD" w:rsidRDefault="00D31EBD" w:rsidP="00D31EBD">
      <w:pPr>
        <w:tabs>
          <w:tab w:val="left" w:pos="993"/>
        </w:tabs>
        <w:spacing w:after="0" w:line="240" w:lineRule="auto"/>
        <w:ind w:firstLine="709"/>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79 </w:t>
      </w:r>
      <w:r w:rsidRPr="00D31EBD">
        <w:rPr>
          <w:rFonts w:ascii="Times New Roman" w:eastAsia="Times New Roman" w:hAnsi="Times New Roman" w:cs="Times New Roman"/>
          <w:sz w:val="28"/>
          <w:szCs w:val="28"/>
          <w:shd w:val="clear" w:color="auto" w:fill="FFFFFF"/>
          <w:lang w:val="kk-KZ"/>
        </w:rPr>
        <w:t>Қазақстан А. Оқушылардың коммуникативтік құзыреттіліктерін дамытудың жолдары //</w:t>
      </w:r>
      <w:r w:rsidRPr="006D3542">
        <w:rPr>
          <w:rFonts w:ascii="Times New Roman" w:eastAsia="Times New Roman" w:hAnsi="Times New Roman" w:cs="Times New Roman"/>
          <w:sz w:val="28"/>
          <w:szCs w:val="28"/>
          <w:shd w:val="clear" w:color="auto" w:fill="FFFFFF"/>
          <w:lang w:val="kk-KZ"/>
        </w:rPr>
        <w:t>Қ</w:t>
      </w:r>
      <w:r w:rsidRPr="00D31EBD">
        <w:rPr>
          <w:rFonts w:ascii="Times New Roman" w:eastAsia="Times New Roman" w:hAnsi="Times New Roman" w:cs="Times New Roman"/>
          <w:sz w:val="28"/>
          <w:szCs w:val="28"/>
          <w:shd w:val="clear" w:color="auto" w:fill="FFFFFF"/>
          <w:lang w:val="kk-KZ"/>
        </w:rPr>
        <w:t xml:space="preserve">азақстан </w:t>
      </w:r>
      <w:r w:rsidRPr="006D3542">
        <w:rPr>
          <w:rFonts w:ascii="Times New Roman" w:eastAsia="Times New Roman" w:hAnsi="Times New Roman" w:cs="Times New Roman"/>
          <w:sz w:val="28"/>
          <w:szCs w:val="28"/>
          <w:shd w:val="clear" w:color="auto" w:fill="FFFFFF"/>
          <w:lang w:val="kk-KZ"/>
        </w:rPr>
        <w:t>Р</w:t>
      </w:r>
      <w:r w:rsidRPr="00D31EBD">
        <w:rPr>
          <w:rFonts w:ascii="Times New Roman" w:eastAsia="Times New Roman" w:hAnsi="Times New Roman" w:cs="Times New Roman"/>
          <w:sz w:val="28"/>
          <w:szCs w:val="28"/>
          <w:shd w:val="clear" w:color="auto" w:fill="FFFFFF"/>
          <w:lang w:val="kk-KZ"/>
        </w:rPr>
        <w:t xml:space="preserve">еспубликасы білім және ғылым министрлігі </w:t>
      </w:r>
      <w:r w:rsidRPr="006D3542">
        <w:rPr>
          <w:rFonts w:ascii="Times New Roman" w:eastAsia="Times New Roman" w:hAnsi="Times New Roman" w:cs="Times New Roman"/>
          <w:sz w:val="28"/>
          <w:szCs w:val="28"/>
          <w:shd w:val="clear" w:color="auto" w:fill="FFFFFF"/>
          <w:lang w:val="kk-KZ"/>
        </w:rPr>
        <w:t>Қ</w:t>
      </w:r>
      <w:r w:rsidRPr="00D31EBD">
        <w:rPr>
          <w:rFonts w:ascii="Times New Roman" w:eastAsia="Times New Roman" w:hAnsi="Times New Roman" w:cs="Times New Roman"/>
          <w:sz w:val="28"/>
          <w:szCs w:val="28"/>
          <w:shd w:val="clear" w:color="auto" w:fill="FFFFFF"/>
          <w:lang w:val="kk-KZ"/>
        </w:rPr>
        <w:t xml:space="preserve">. Жұбанов атындағы </w:t>
      </w:r>
      <w:r w:rsidRPr="006D3542">
        <w:rPr>
          <w:rFonts w:ascii="Times New Roman" w:eastAsia="Times New Roman" w:hAnsi="Times New Roman" w:cs="Times New Roman"/>
          <w:sz w:val="28"/>
          <w:szCs w:val="28"/>
          <w:shd w:val="clear" w:color="auto" w:fill="FFFFFF"/>
          <w:lang w:val="kk-KZ"/>
        </w:rPr>
        <w:t>Ақтөбе</w:t>
      </w:r>
      <w:r w:rsidRPr="00D31EBD">
        <w:rPr>
          <w:rFonts w:ascii="Times New Roman" w:eastAsia="Times New Roman" w:hAnsi="Times New Roman" w:cs="Times New Roman"/>
          <w:sz w:val="28"/>
          <w:szCs w:val="28"/>
          <w:shd w:val="clear" w:color="auto" w:fill="FFFFFF"/>
          <w:lang w:val="kk-KZ"/>
        </w:rPr>
        <w:t xml:space="preserve"> өңірлік мемлекеттік университеті. – 2018. – с. 555.</w:t>
      </w:r>
    </w:p>
    <w:p w14:paraId="7F72537F" w14:textId="77777777" w:rsidR="00D31EBD" w:rsidRDefault="00D31EBD" w:rsidP="00D31EBD">
      <w:pPr>
        <w:tabs>
          <w:tab w:val="left" w:pos="993"/>
        </w:tabs>
        <w:spacing w:after="0" w:line="240" w:lineRule="auto"/>
        <w:ind w:firstLine="709"/>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80 </w:t>
      </w:r>
      <w:r w:rsidRPr="00D31EBD">
        <w:rPr>
          <w:rFonts w:ascii="Times New Roman" w:eastAsia="Times New Roman" w:hAnsi="Times New Roman" w:cs="Times New Roman"/>
          <w:sz w:val="28"/>
          <w:szCs w:val="28"/>
          <w:shd w:val="clear" w:color="auto" w:fill="FFFFFF"/>
          <w:lang w:val="kk-KZ"/>
        </w:rPr>
        <w:t xml:space="preserve">Таурбекова А. С. Болашақ бастауыш сынып мұғалімдерінің кәсіби құзыретінің құрылымы //Bulletin of the Karaganda University Pedagogy series. – 2021. – Т. 104. – №. </w:t>
      </w:r>
      <w:r w:rsidRPr="006D3542">
        <w:rPr>
          <w:rFonts w:ascii="Times New Roman" w:eastAsia="Times New Roman" w:hAnsi="Times New Roman" w:cs="Times New Roman"/>
          <w:sz w:val="28"/>
          <w:szCs w:val="28"/>
          <w:shd w:val="clear" w:color="auto" w:fill="FFFFFF"/>
        </w:rPr>
        <w:t>4. – С. 16-22.</w:t>
      </w:r>
    </w:p>
    <w:p w14:paraId="5FFA3DE0" w14:textId="77777777" w:rsidR="00D31EBD" w:rsidRDefault="00D31EBD" w:rsidP="00D31EBD">
      <w:pPr>
        <w:tabs>
          <w:tab w:val="left" w:pos="993"/>
        </w:tabs>
        <w:spacing w:after="0" w:line="240" w:lineRule="auto"/>
        <w:ind w:firstLine="709"/>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81 </w:t>
      </w:r>
      <w:r w:rsidRPr="006D3542">
        <w:rPr>
          <w:rFonts w:ascii="Times New Roman" w:eastAsia="Times New Roman" w:hAnsi="Times New Roman" w:cs="Times New Roman"/>
          <w:sz w:val="28"/>
          <w:szCs w:val="28"/>
          <w:shd w:val="clear" w:color="auto" w:fill="FFFFFF"/>
        </w:rPr>
        <w:t>Curacițchi A. Профессиограмма учителя начальных классов как средство знакомства студентов с будущей профессией. – 2025.</w:t>
      </w:r>
    </w:p>
    <w:p w14:paraId="1E249544" w14:textId="77777777" w:rsidR="00D31EBD" w:rsidRDefault="00D31EBD" w:rsidP="00D31EBD">
      <w:pPr>
        <w:tabs>
          <w:tab w:val="left" w:pos="993"/>
        </w:tabs>
        <w:spacing w:after="0" w:line="240" w:lineRule="auto"/>
        <w:ind w:firstLine="709"/>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82 </w:t>
      </w:r>
      <w:r w:rsidRPr="006D3542">
        <w:rPr>
          <w:rFonts w:ascii="Times New Roman" w:eastAsia="Times New Roman" w:hAnsi="Times New Roman" w:cs="Times New Roman"/>
          <w:sz w:val="28"/>
          <w:szCs w:val="28"/>
          <w:shd w:val="clear" w:color="auto" w:fill="FFFFFF"/>
        </w:rPr>
        <w:t>Хомский Н. Язык и мышление. – 1972.</w:t>
      </w:r>
    </w:p>
    <w:p w14:paraId="7C7F11D7" w14:textId="77777777" w:rsidR="00D31EBD" w:rsidRDefault="00D31EBD" w:rsidP="00D31EBD">
      <w:pPr>
        <w:tabs>
          <w:tab w:val="left" w:pos="993"/>
        </w:tabs>
        <w:spacing w:after="0" w:line="240" w:lineRule="auto"/>
        <w:ind w:firstLine="709"/>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83 </w:t>
      </w:r>
      <w:r w:rsidRPr="006D3542">
        <w:rPr>
          <w:rFonts w:ascii="Times New Roman" w:eastAsia="Times New Roman" w:hAnsi="Times New Roman" w:cs="Times New Roman"/>
          <w:sz w:val="28"/>
          <w:szCs w:val="28"/>
          <w:shd w:val="clear" w:color="auto" w:fill="FFFFFF"/>
        </w:rPr>
        <w:t>Ахманова О. С. Словарь лингвистических терминов. – Рипол Классик, 2013.</w:t>
      </w:r>
    </w:p>
    <w:p w14:paraId="31DC5187" w14:textId="77777777" w:rsidR="00D31EBD" w:rsidRDefault="00D31EBD" w:rsidP="00D31EBD">
      <w:pPr>
        <w:tabs>
          <w:tab w:val="left" w:pos="993"/>
        </w:tabs>
        <w:spacing w:after="0" w:line="240" w:lineRule="auto"/>
        <w:ind w:firstLine="709"/>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84 </w:t>
      </w:r>
      <w:r w:rsidRPr="00D31EBD">
        <w:rPr>
          <w:rFonts w:ascii="Times New Roman" w:eastAsia="Times New Roman" w:hAnsi="Times New Roman" w:cs="Times New Roman"/>
          <w:sz w:val="28"/>
          <w:szCs w:val="28"/>
          <w:shd w:val="clear" w:color="auto" w:fill="FFFFFF"/>
          <w:lang w:val="kk-KZ"/>
        </w:rPr>
        <w:t>Аязбаев Т. Л. ШЕ Ахметжанова //</w:t>
      </w:r>
      <w:r>
        <w:rPr>
          <w:rFonts w:ascii="Times New Roman" w:eastAsia="Times New Roman" w:hAnsi="Times New Roman" w:cs="Times New Roman"/>
          <w:sz w:val="28"/>
          <w:szCs w:val="28"/>
          <w:shd w:val="clear" w:color="auto" w:fill="FFFFFF"/>
          <w:lang w:val="kk-KZ"/>
        </w:rPr>
        <w:t xml:space="preserve">Педагогикалық сөздік </w:t>
      </w:r>
      <w:r w:rsidRPr="00D31EBD">
        <w:rPr>
          <w:rFonts w:ascii="Times New Roman" w:eastAsia="Times New Roman" w:hAnsi="Times New Roman" w:cs="Times New Roman"/>
          <w:sz w:val="28"/>
          <w:szCs w:val="28"/>
          <w:shd w:val="clear" w:color="auto" w:fill="FFFFFF"/>
          <w:lang w:val="kk-KZ"/>
        </w:rPr>
        <w:t>НУР-СУЛТАН. – С. 56.</w:t>
      </w:r>
    </w:p>
    <w:p w14:paraId="6C307B96" w14:textId="77777777" w:rsidR="00D31EBD" w:rsidRDefault="00D31EBD" w:rsidP="00D31EBD">
      <w:pPr>
        <w:tabs>
          <w:tab w:val="left" w:pos="993"/>
        </w:tabs>
        <w:spacing w:after="0" w:line="240" w:lineRule="auto"/>
        <w:ind w:firstLine="709"/>
        <w:jc w:val="both"/>
        <w:rPr>
          <w:rFonts w:ascii="Times New Roman" w:hAnsi="Times New Roman" w:cs="Times New Roman"/>
          <w:color w:val="000000"/>
          <w:sz w:val="28"/>
          <w:szCs w:val="28"/>
          <w:lang w:val="kk-KZ" w:eastAsia="zh-CN"/>
        </w:rPr>
      </w:pPr>
      <w:r>
        <w:rPr>
          <w:rFonts w:ascii="Times New Roman" w:hAnsi="Times New Roman" w:cs="Times New Roman"/>
          <w:color w:val="000000"/>
          <w:sz w:val="28"/>
          <w:szCs w:val="28"/>
          <w:lang w:val="kk-KZ"/>
        </w:rPr>
        <w:t xml:space="preserve">85 </w:t>
      </w:r>
      <w:r w:rsidRPr="00D31EBD">
        <w:rPr>
          <w:rFonts w:ascii="Times New Roman" w:eastAsia="Times New Roman" w:hAnsi="Times New Roman" w:cs="Times New Roman"/>
          <w:sz w:val="28"/>
          <w:szCs w:val="28"/>
          <w:shd w:val="clear" w:color="auto" w:fill="FFFFFF"/>
          <w:lang w:val="kk-KZ"/>
        </w:rPr>
        <w:t xml:space="preserve">Yerkinay Y., Abdigapbarova U., Dzhussubaliyeva D. Жаппай ашық онлайн курстары (MOOCS)–болашақ педагогтардың цифрлық құзыреттілігін дамыту құралы //Journal of Educational Sciences. – 2020. – Т. 64. – №. </w:t>
      </w:r>
      <w:r w:rsidRPr="00D31EBD">
        <w:rPr>
          <w:rFonts w:ascii="Times New Roman" w:eastAsia="Times New Roman" w:hAnsi="Times New Roman" w:cs="Times New Roman"/>
          <w:sz w:val="28"/>
          <w:szCs w:val="28"/>
          <w:shd w:val="clear" w:color="auto" w:fill="FFFFFF"/>
          <w:lang w:val="kk-KZ" w:eastAsia="zh-CN"/>
        </w:rPr>
        <w:t>3. – С. 50-58.</w:t>
      </w:r>
    </w:p>
    <w:p w14:paraId="1B0217A4" w14:textId="77777777" w:rsidR="00D31EBD" w:rsidRDefault="00D31EBD" w:rsidP="00D31EBD">
      <w:pPr>
        <w:tabs>
          <w:tab w:val="left" w:pos="993"/>
        </w:tabs>
        <w:spacing w:after="0" w:line="240" w:lineRule="auto"/>
        <w:ind w:firstLine="709"/>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eastAsia="zh-CN"/>
        </w:rPr>
        <w:t xml:space="preserve">86 </w:t>
      </w:r>
      <w:r w:rsidRPr="00D31EBD">
        <w:rPr>
          <w:rFonts w:ascii="Times New Roman" w:eastAsia="Times New Roman" w:hAnsi="Times New Roman" w:cs="Times New Roman"/>
          <w:sz w:val="28"/>
          <w:szCs w:val="28"/>
          <w:shd w:val="clear" w:color="auto" w:fill="FFFFFF"/>
          <w:lang w:val="kk-KZ" w:eastAsia="zh-CN"/>
        </w:rPr>
        <w:t xml:space="preserve">Asanov N. A. Құзыреттілік тұғыр негізінде əлеуметтік педагог даярлау мазмұнын жобалау технологиясы. </w:t>
      </w:r>
      <w:r w:rsidRPr="006D3542">
        <w:rPr>
          <w:rFonts w:ascii="Times New Roman" w:eastAsia="Times New Roman" w:hAnsi="Times New Roman" w:cs="Times New Roman"/>
          <w:sz w:val="28"/>
          <w:szCs w:val="28"/>
          <w:shd w:val="clear" w:color="auto" w:fill="FFFFFF"/>
        </w:rPr>
        <w:t xml:space="preserve">Технология проектирования содержания </w:t>
      </w:r>
      <w:r w:rsidRPr="006D3542">
        <w:rPr>
          <w:rFonts w:ascii="Times New Roman" w:eastAsia="Times New Roman" w:hAnsi="Times New Roman" w:cs="Times New Roman"/>
          <w:sz w:val="28"/>
          <w:szCs w:val="28"/>
          <w:shd w:val="clear" w:color="auto" w:fill="FFFFFF"/>
        </w:rPr>
        <w:lastRenderedPageBreak/>
        <w:t>подготовки социальных педагогов на основе компетентностного подхода //Journal of Educational Sciences. – 2013. – Т. 38. – №. 1.</w:t>
      </w:r>
    </w:p>
    <w:p w14:paraId="3A51A281" w14:textId="77777777" w:rsidR="00D31EBD" w:rsidRDefault="00D31EBD" w:rsidP="00D31EBD">
      <w:pPr>
        <w:tabs>
          <w:tab w:val="left" w:pos="993"/>
        </w:tabs>
        <w:spacing w:after="0" w:line="240" w:lineRule="auto"/>
        <w:ind w:firstLine="709"/>
        <w:jc w:val="both"/>
        <w:rPr>
          <w:rFonts w:ascii="Times New Roman" w:hAnsi="Times New Roman" w:cs="Times New Roman"/>
          <w:color w:val="000000"/>
          <w:sz w:val="28"/>
          <w:szCs w:val="28"/>
          <w:lang w:val="kk-KZ" w:eastAsia="zh-CN"/>
        </w:rPr>
      </w:pPr>
      <w:r>
        <w:rPr>
          <w:rFonts w:ascii="Times New Roman" w:hAnsi="Times New Roman" w:cs="Times New Roman"/>
          <w:color w:val="000000"/>
          <w:sz w:val="28"/>
          <w:szCs w:val="28"/>
          <w:lang w:val="kk-KZ"/>
        </w:rPr>
        <w:t xml:space="preserve">87 </w:t>
      </w:r>
      <w:r w:rsidRPr="006D3542">
        <w:rPr>
          <w:rFonts w:ascii="Times New Roman" w:eastAsia="Times New Roman" w:hAnsi="Times New Roman" w:cs="Times New Roman"/>
          <w:sz w:val="28"/>
          <w:szCs w:val="28"/>
          <w:shd w:val="clear" w:color="auto" w:fill="FFFFFF"/>
        </w:rPr>
        <w:t>Kassymbekova M. A. Формы диагностики в иноязычном образовании в условиях компетентностного подхода</w:t>
      </w:r>
      <w:proofErr w:type="gramStart"/>
      <w:r w:rsidRPr="006D3542">
        <w:rPr>
          <w:rFonts w:ascii="Times New Roman" w:eastAsia="Times New Roman" w:hAnsi="Times New Roman" w:cs="Times New Roman"/>
          <w:sz w:val="28"/>
          <w:szCs w:val="28"/>
          <w:shd w:val="clear" w:color="auto" w:fill="FFFFFF"/>
        </w:rPr>
        <w:t>.</w:t>
      </w:r>
      <w:proofErr w:type="gramEnd"/>
      <w:r w:rsidRPr="006D3542">
        <w:rPr>
          <w:rFonts w:ascii="Times New Roman" w:eastAsia="Times New Roman" w:hAnsi="Times New Roman" w:cs="Times New Roman"/>
          <w:sz w:val="28"/>
          <w:szCs w:val="28"/>
          <w:shd w:val="clear" w:color="auto" w:fill="FFFFFF"/>
        </w:rPr>
        <w:t xml:space="preserve"> Құ</w:t>
      </w:r>
      <w:proofErr w:type="gramStart"/>
      <w:r w:rsidRPr="006D3542">
        <w:rPr>
          <w:rFonts w:ascii="Times New Roman" w:eastAsia="Times New Roman" w:hAnsi="Times New Roman" w:cs="Times New Roman"/>
          <w:sz w:val="28"/>
          <w:szCs w:val="28"/>
          <w:shd w:val="clear" w:color="auto" w:fill="FFFFFF"/>
        </w:rPr>
        <w:t>з</w:t>
      </w:r>
      <w:proofErr w:type="gramEnd"/>
      <w:r w:rsidRPr="006D3542">
        <w:rPr>
          <w:rFonts w:ascii="Times New Roman" w:eastAsia="Times New Roman" w:hAnsi="Times New Roman" w:cs="Times New Roman"/>
          <w:sz w:val="28"/>
          <w:szCs w:val="28"/>
          <w:shd w:val="clear" w:color="auto" w:fill="FFFFFF"/>
        </w:rPr>
        <w:t xml:space="preserve">ыреттілік тәсілдеме аясында шет тілінде білім алу кезінде диагностика жүргізу жолдары //Journal of Educational Sciences. – 2015. – Т. 45. – №. </w:t>
      </w:r>
      <w:r w:rsidRPr="006D3542">
        <w:rPr>
          <w:rFonts w:ascii="Times New Roman" w:eastAsia="Times New Roman" w:hAnsi="Times New Roman" w:cs="Times New Roman"/>
          <w:sz w:val="28"/>
          <w:szCs w:val="28"/>
          <w:shd w:val="clear" w:color="auto" w:fill="FFFFFF"/>
          <w:lang w:eastAsia="zh-CN"/>
        </w:rPr>
        <w:t>2.</w:t>
      </w:r>
    </w:p>
    <w:p w14:paraId="68D403FB" w14:textId="77777777" w:rsidR="00D31EBD" w:rsidRDefault="00D31EBD" w:rsidP="00D31EBD">
      <w:pPr>
        <w:tabs>
          <w:tab w:val="left" w:pos="993"/>
        </w:tabs>
        <w:spacing w:after="0" w:line="240" w:lineRule="auto"/>
        <w:ind w:firstLine="709"/>
        <w:jc w:val="both"/>
        <w:rPr>
          <w:rFonts w:ascii="Times New Roman" w:hAnsi="Times New Roman" w:cs="Times New Roman"/>
          <w:color w:val="000000"/>
          <w:sz w:val="28"/>
          <w:szCs w:val="28"/>
          <w:lang w:val="kk-KZ" w:eastAsia="zh-CN"/>
        </w:rPr>
      </w:pPr>
      <w:r>
        <w:rPr>
          <w:rFonts w:ascii="Times New Roman" w:hAnsi="Times New Roman" w:cs="Times New Roman"/>
          <w:color w:val="000000"/>
          <w:sz w:val="28"/>
          <w:szCs w:val="28"/>
          <w:lang w:val="kk-KZ" w:eastAsia="zh-CN"/>
        </w:rPr>
        <w:t xml:space="preserve">88 </w:t>
      </w:r>
      <w:r w:rsidRPr="006D3542">
        <w:rPr>
          <w:rFonts w:ascii="Times New Roman" w:eastAsia="Times New Roman" w:hAnsi="Times New Roman" w:cs="Times New Roman"/>
          <w:sz w:val="28"/>
          <w:szCs w:val="28"/>
          <w:shd w:val="clear" w:color="auto" w:fill="FFFFFF"/>
          <w:lang w:eastAsia="zh-CN"/>
        </w:rPr>
        <w:t>Dinayeva B., Sagindikov I., Ubaydullayeva G. Орта мектеп түлегінің құзыреттілік моделін дамыту тәсілдері //Journal of Educational Sciences. – 2022. – Т. 73. – №. 4. – С. 88-96.</w:t>
      </w:r>
    </w:p>
    <w:p w14:paraId="28A99B36" w14:textId="77777777" w:rsidR="00D31EBD" w:rsidRDefault="00D31EBD" w:rsidP="00D31EBD">
      <w:pPr>
        <w:tabs>
          <w:tab w:val="left" w:pos="993"/>
        </w:tabs>
        <w:spacing w:after="0" w:line="240" w:lineRule="auto"/>
        <w:ind w:firstLine="709"/>
        <w:jc w:val="both"/>
        <w:rPr>
          <w:rFonts w:ascii="Times New Roman" w:hAnsi="Times New Roman" w:cs="Times New Roman"/>
          <w:color w:val="000000"/>
          <w:sz w:val="28"/>
          <w:szCs w:val="28"/>
          <w:lang w:val="kk-KZ" w:eastAsia="zh-CN"/>
        </w:rPr>
      </w:pPr>
      <w:r>
        <w:rPr>
          <w:rFonts w:ascii="Times New Roman" w:hAnsi="Times New Roman" w:cs="Times New Roman"/>
          <w:color w:val="000000"/>
          <w:sz w:val="28"/>
          <w:szCs w:val="28"/>
          <w:lang w:val="kk-KZ" w:eastAsia="zh-CN"/>
        </w:rPr>
        <w:t xml:space="preserve">89 </w:t>
      </w:r>
      <w:r w:rsidRPr="006D3542">
        <w:rPr>
          <w:rFonts w:ascii="Times New Roman" w:eastAsia="Times New Roman" w:hAnsi="Times New Roman" w:cs="Times New Roman"/>
          <w:sz w:val="28"/>
          <w:szCs w:val="28"/>
          <w:shd w:val="clear" w:color="auto" w:fill="FFFFFF"/>
          <w:lang w:eastAsia="zh-CN"/>
        </w:rPr>
        <w:t>Otarova T. Трансверсалды құзыреттілі</w:t>
      </w:r>
      <w:proofErr w:type="gramStart"/>
      <w:r w:rsidRPr="006D3542">
        <w:rPr>
          <w:rFonts w:ascii="Times New Roman" w:eastAsia="Times New Roman" w:hAnsi="Times New Roman" w:cs="Times New Roman"/>
          <w:sz w:val="28"/>
          <w:szCs w:val="28"/>
          <w:shd w:val="clear" w:color="auto" w:fill="FFFFFF"/>
          <w:lang w:eastAsia="zh-CN"/>
        </w:rPr>
        <w:t>к: б</w:t>
      </w:r>
      <w:proofErr w:type="gramEnd"/>
      <w:r w:rsidRPr="006D3542">
        <w:rPr>
          <w:rFonts w:ascii="Times New Roman" w:eastAsia="Times New Roman" w:hAnsi="Times New Roman" w:cs="Times New Roman"/>
          <w:sz w:val="28"/>
          <w:szCs w:val="28"/>
          <w:shd w:val="clear" w:color="auto" w:fill="FFFFFF"/>
          <w:lang w:eastAsia="zh-CN"/>
        </w:rPr>
        <w:t xml:space="preserve">ілім беру жүйесіндегі маңыздылығы //Journal of Educational Sciences. – 2021. – Т. 66. – №. </w:t>
      </w:r>
      <w:r w:rsidRPr="006D3542">
        <w:rPr>
          <w:rFonts w:ascii="Times New Roman" w:eastAsia="Times New Roman" w:hAnsi="Times New Roman" w:cs="Times New Roman"/>
          <w:sz w:val="28"/>
          <w:szCs w:val="28"/>
          <w:shd w:val="clear" w:color="auto" w:fill="FFFFFF"/>
        </w:rPr>
        <w:t>1. – С. 20-27.</w:t>
      </w:r>
      <w:r w:rsidRPr="006D3542">
        <w:rPr>
          <w:rFonts w:ascii="Times New Roman" w:eastAsia="Times New Roman" w:hAnsi="Times New Roman" w:cs="Times New Roman"/>
          <w:sz w:val="28"/>
          <w:szCs w:val="28"/>
          <w:lang w:val="kk-KZ" w:eastAsia="ar-SA"/>
        </w:rPr>
        <w:t xml:space="preserve"> </w:t>
      </w:r>
    </w:p>
    <w:p w14:paraId="0DB43718" w14:textId="77777777" w:rsidR="00D31EBD" w:rsidRDefault="00D31EBD" w:rsidP="00D31EBD">
      <w:pPr>
        <w:tabs>
          <w:tab w:val="left" w:pos="993"/>
        </w:tabs>
        <w:spacing w:after="0" w:line="240" w:lineRule="auto"/>
        <w:ind w:firstLine="709"/>
        <w:jc w:val="both"/>
        <w:rPr>
          <w:rFonts w:ascii="Times New Roman" w:hAnsi="Times New Roman" w:cs="Times New Roman"/>
          <w:color w:val="000000"/>
          <w:sz w:val="28"/>
          <w:szCs w:val="28"/>
          <w:lang w:val="kk-KZ" w:eastAsia="zh-CN"/>
        </w:rPr>
      </w:pPr>
      <w:r>
        <w:rPr>
          <w:rFonts w:ascii="Times New Roman" w:hAnsi="Times New Roman" w:cs="Times New Roman"/>
          <w:color w:val="000000"/>
          <w:sz w:val="28"/>
          <w:szCs w:val="28"/>
          <w:lang w:val="kk-KZ" w:eastAsia="zh-CN"/>
        </w:rPr>
        <w:t xml:space="preserve">90 </w:t>
      </w:r>
      <w:r w:rsidRPr="006D3542">
        <w:rPr>
          <w:rFonts w:ascii="Times New Roman" w:eastAsia="Times New Roman" w:hAnsi="Times New Roman" w:cs="Times New Roman"/>
          <w:sz w:val="28"/>
          <w:szCs w:val="28"/>
          <w:shd w:val="clear" w:color="auto" w:fill="FFFFFF"/>
        </w:rPr>
        <w:t>Введенский В. Н. Компетентность педагога как важное условие успешности его профессиональной деятельности //Инновации в образовании. – 2003. – №. 4. – С. 21-31.</w:t>
      </w:r>
    </w:p>
    <w:p w14:paraId="55B24A57" w14:textId="77777777" w:rsidR="00D31EBD" w:rsidRDefault="00D31EBD" w:rsidP="00D31EBD">
      <w:pPr>
        <w:tabs>
          <w:tab w:val="left" w:pos="993"/>
        </w:tabs>
        <w:spacing w:after="0" w:line="240" w:lineRule="auto"/>
        <w:ind w:firstLine="709"/>
        <w:jc w:val="both"/>
        <w:rPr>
          <w:rFonts w:ascii="Times New Roman" w:hAnsi="Times New Roman" w:cs="Times New Roman"/>
          <w:color w:val="000000"/>
          <w:sz w:val="28"/>
          <w:szCs w:val="28"/>
          <w:lang w:val="kk-KZ" w:eastAsia="zh-CN"/>
        </w:rPr>
      </w:pPr>
      <w:r>
        <w:rPr>
          <w:rFonts w:ascii="Times New Roman" w:hAnsi="Times New Roman" w:cs="Times New Roman"/>
          <w:color w:val="000000"/>
          <w:sz w:val="28"/>
          <w:szCs w:val="28"/>
          <w:lang w:val="kk-KZ" w:eastAsia="zh-CN"/>
        </w:rPr>
        <w:t xml:space="preserve">91 </w:t>
      </w:r>
      <w:r w:rsidRPr="006D3542">
        <w:rPr>
          <w:rFonts w:ascii="Times New Roman" w:eastAsia="Times New Roman" w:hAnsi="Times New Roman" w:cs="Times New Roman"/>
          <w:sz w:val="28"/>
          <w:szCs w:val="28"/>
          <w:shd w:val="clear" w:color="auto" w:fill="FFFFFF"/>
        </w:rPr>
        <w:t>Равен Д. Компетентность в современном обществе. Выявление, развитие и реализация. – ЛитРес, Когито-Центр, 2009.</w:t>
      </w:r>
    </w:p>
    <w:p w14:paraId="33DAD568" w14:textId="77777777" w:rsidR="00D31EBD" w:rsidRDefault="00D31EBD" w:rsidP="00D31EBD">
      <w:pPr>
        <w:tabs>
          <w:tab w:val="left" w:pos="993"/>
        </w:tabs>
        <w:spacing w:after="0" w:line="240" w:lineRule="auto"/>
        <w:ind w:firstLine="709"/>
        <w:jc w:val="both"/>
        <w:rPr>
          <w:rFonts w:ascii="Times New Roman" w:hAnsi="Times New Roman" w:cs="Times New Roman"/>
          <w:color w:val="000000"/>
          <w:sz w:val="28"/>
          <w:szCs w:val="28"/>
          <w:lang w:val="kk-KZ" w:eastAsia="zh-CN"/>
        </w:rPr>
      </w:pPr>
      <w:r>
        <w:rPr>
          <w:rFonts w:ascii="Times New Roman" w:hAnsi="Times New Roman" w:cs="Times New Roman"/>
          <w:color w:val="000000"/>
          <w:sz w:val="28"/>
          <w:szCs w:val="28"/>
          <w:lang w:val="kk-KZ" w:eastAsia="zh-CN"/>
        </w:rPr>
        <w:t xml:space="preserve">92 </w:t>
      </w:r>
      <w:r w:rsidRPr="006D3542">
        <w:rPr>
          <w:rFonts w:ascii="Times New Roman" w:eastAsia="Times New Roman" w:hAnsi="Times New Roman" w:cs="Times New Roman"/>
          <w:sz w:val="28"/>
          <w:szCs w:val="28"/>
          <w:shd w:val="clear" w:color="auto" w:fill="FFFFFF"/>
        </w:rPr>
        <w:t xml:space="preserve">Митина Л. М. Психология личностно-профессионального развития и профессиональной карьеры: общее и особенное //Российский научный журнал. – 2014. – №. </w:t>
      </w:r>
      <w:r w:rsidRPr="006D3542">
        <w:rPr>
          <w:rFonts w:ascii="Times New Roman" w:eastAsia="Times New Roman" w:hAnsi="Times New Roman" w:cs="Times New Roman"/>
          <w:sz w:val="28"/>
          <w:szCs w:val="28"/>
          <w:shd w:val="clear" w:color="auto" w:fill="FFFFFF"/>
          <w:lang w:eastAsia="zh-CN"/>
        </w:rPr>
        <w:t>4. – С. 96-109.</w:t>
      </w:r>
    </w:p>
    <w:p w14:paraId="6D39BC89" w14:textId="77777777" w:rsidR="00D31EBD" w:rsidRDefault="00D31EBD" w:rsidP="00D31EBD">
      <w:pPr>
        <w:tabs>
          <w:tab w:val="left" w:pos="993"/>
        </w:tabs>
        <w:spacing w:after="0" w:line="240" w:lineRule="auto"/>
        <w:ind w:firstLine="709"/>
        <w:jc w:val="both"/>
        <w:rPr>
          <w:rStyle w:val="bumpedfont15"/>
          <w:rFonts w:ascii="Times New Roman" w:hAnsi="Times New Roman" w:cs="Times New Roman"/>
          <w:color w:val="000000"/>
          <w:sz w:val="28"/>
          <w:szCs w:val="28"/>
          <w:lang w:val="kk-KZ" w:eastAsia="zh-CN"/>
        </w:rPr>
      </w:pPr>
      <w:r>
        <w:rPr>
          <w:rFonts w:ascii="Times New Roman" w:hAnsi="Times New Roman" w:cs="Times New Roman"/>
          <w:color w:val="000000"/>
          <w:sz w:val="28"/>
          <w:szCs w:val="28"/>
          <w:lang w:val="kk-KZ" w:eastAsia="zh-CN"/>
        </w:rPr>
        <w:t xml:space="preserve">93 </w:t>
      </w:r>
      <w:r w:rsidRPr="006D3542">
        <w:rPr>
          <w:rStyle w:val="bumpedfont15"/>
          <w:rFonts w:ascii="Times New Roman" w:eastAsia="Times New Roman" w:hAnsi="Times New Roman" w:cs="Times New Roman"/>
          <w:sz w:val="28"/>
          <w:szCs w:val="28"/>
          <w:lang w:eastAsia="zh-CN"/>
        </w:rPr>
        <w:t>Маркова А.К. Психология профессионализма.</w:t>
      </w:r>
      <w:r w:rsidRPr="006D3542">
        <w:rPr>
          <w:rStyle w:val="apple-converted-space"/>
          <w:rFonts w:ascii="Times New Roman" w:eastAsia="Times New Roman" w:hAnsi="Times New Roman" w:cs="Times New Roman"/>
          <w:sz w:val="28"/>
          <w:szCs w:val="28"/>
          <w:lang w:eastAsia="zh-CN"/>
        </w:rPr>
        <w:t> </w:t>
      </w:r>
      <w:r w:rsidRPr="006D3542">
        <w:rPr>
          <w:rStyle w:val="bumpedfont15"/>
          <w:rFonts w:ascii="Times New Roman" w:eastAsia="Times New Roman" w:hAnsi="Times New Roman" w:cs="Times New Roman"/>
          <w:sz w:val="28"/>
          <w:szCs w:val="28"/>
          <w:lang w:eastAsia="zh-CN"/>
        </w:rPr>
        <w:t>–</w:t>
      </w:r>
      <w:r w:rsidRPr="006D3542">
        <w:rPr>
          <w:rStyle w:val="apple-converted-space"/>
          <w:rFonts w:ascii="Times New Roman" w:eastAsia="Times New Roman" w:hAnsi="Times New Roman" w:cs="Times New Roman"/>
          <w:sz w:val="28"/>
          <w:szCs w:val="28"/>
          <w:lang w:eastAsia="zh-CN"/>
        </w:rPr>
        <w:t> </w:t>
      </w:r>
      <w:r w:rsidRPr="006D3542">
        <w:rPr>
          <w:rStyle w:val="bumpedfont15"/>
          <w:rFonts w:ascii="Times New Roman" w:eastAsia="Times New Roman" w:hAnsi="Times New Roman" w:cs="Times New Roman"/>
          <w:sz w:val="28"/>
          <w:szCs w:val="28"/>
          <w:lang w:eastAsia="zh-CN"/>
        </w:rPr>
        <w:t>М., 1996.</w:t>
      </w:r>
      <w:r w:rsidRPr="006D3542">
        <w:rPr>
          <w:rStyle w:val="apple-converted-space"/>
          <w:rFonts w:ascii="Times New Roman" w:eastAsia="Times New Roman" w:hAnsi="Times New Roman" w:cs="Times New Roman"/>
          <w:sz w:val="28"/>
          <w:szCs w:val="28"/>
          <w:lang w:eastAsia="zh-CN"/>
        </w:rPr>
        <w:t> </w:t>
      </w:r>
      <w:r w:rsidRPr="006D3542">
        <w:rPr>
          <w:rStyle w:val="bumpedfont15"/>
          <w:rFonts w:ascii="Times New Roman" w:eastAsia="Times New Roman" w:hAnsi="Times New Roman" w:cs="Times New Roman"/>
          <w:sz w:val="28"/>
          <w:szCs w:val="28"/>
          <w:lang w:eastAsia="zh-CN"/>
        </w:rPr>
        <w:t>–</w:t>
      </w:r>
      <w:r w:rsidRPr="006D3542">
        <w:rPr>
          <w:rStyle w:val="apple-converted-space"/>
          <w:rFonts w:ascii="Times New Roman" w:eastAsia="Times New Roman" w:hAnsi="Times New Roman" w:cs="Times New Roman"/>
          <w:sz w:val="28"/>
          <w:szCs w:val="28"/>
          <w:lang w:eastAsia="zh-CN"/>
        </w:rPr>
        <w:t> </w:t>
      </w:r>
      <w:r w:rsidRPr="006D3542">
        <w:rPr>
          <w:rStyle w:val="bumpedfont15"/>
          <w:rFonts w:ascii="Times New Roman" w:eastAsia="Times New Roman" w:hAnsi="Times New Roman" w:cs="Times New Roman"/>
          <w:sz w:val="28"/>
          <w:szCs w:val="28"/>
          <w:lang w:eastAsia="zh-CN"/>
        </w:rPr>
        <w:t>312 с.</w:t>
      </w:r>
    </w:p>
    <w:p w14:paraId="5B02D817" w14:textId="77777777" w:rsidR="00D31EBD" w:rsidRDefault="00D31EBD" w:rsidP="00D31EBD">
      <w:pPr>
        <w:tabs>
          <w:tab w:val="left" w:pos="993"/>
        </w:tabs>
        <w:spacing w:after="0" w:line="240" w:lineRule="auto"/>
        <w:ind w:firstLine="709"/>
        <w:jc w:val="both"/>
        <w:rPr>
          <w:rFonts w:ascii="Times New Roman" w:hAnsi="Times New Roman" w:cs="Times New Roman"/>
          <w:color w:val="000000"/>
          <w:sz w:val="28"/>
          <w:szCs w:val="28"/>
          <w:lang w:val="kk-KZ" w:eastAsia="zh-CN"/>
        </w:rPr>
      </w:pPr>
      <w:r>
        <w:rPr>
          <w:rStyle w:val="bumpedfont15"/>
          <w:rFonts w:ascii="Times New Roman" w:hAnsi="Times New Roman" w:cs="Times New Roman"/>
          <w:color w:val="000000"/>
          <w:sz w:val="28"/>
          <w:szCs w:val="28"/>
          <w:lang w:val="kk-KZ" w:eastAsia="zh-CN"/>
        </w:rPr>
        <w:t xml:space="preserve">94 </w:t>
      </w:r>
      <w:r w:rsidRPr="006D3542">
        <w:rPr>
          <w:rFonts w:ascii="Times New Roman" w:eastAsia="Times New Roman" w:hAnsi="Times New Roman" w:cs="Times New Roman"/>
          <w:sz w:val="28"/>
          <w:szCs w:val="28"/>
          <w:shd w:val="clear" w:color="auto" w:fill="FFFFFF"/>
          <w:lang w:eastAsia="zh-CN"/>
        </w:rPr>
        <w:t>Құдайбергенева К. С. Құз</w:t>
      </w:r>
      <w:r w:rsidRPr="006D3542">
        <w:rPr>
          <w:rFonts w:ascii="Times New Roman" w:eastAsia="Times New Roman" w:hAnsi="Times New Roman" w:cs="Times New Roman"/>
          <w:sz w:val="28"/>
          <w:szCs w:val="28"/>
          <w:shd w:val="clear" w:color="auto" w:fill="FFFFFF"/>
          <w:lang w:val="kk-KZ" w:eastAsia="zh-CN"/>
        </w:rPr>
        <w:t>ы</w:t>
      </w:r>
      <w:r w:rsidRPr="006D3542">
        <w:rPr>
          <w:rFonts w:ascii="Times New Roman" w:eastAsia="Times New Roman" w:hAnsi="Times New Roman" w:cs="Times New Roman"/>
          <w:sz w:val="28"/>
          <w:szCs w:val="28"/>
          <w:shd w:val="clear" w:color="auto" w:fill="FFFFFF"/>
          <w:lang w:eastAsia="zh-CN"/>
        </w:rPr>
        <w:t>рлылықтың педагогикалық категория ретіде дамуының теориялы</w:t>
      </w:r>
      <w:proofErr w:type="gramStart"/>
      <w:r w:rsidRPr="006D3542">
        <w:rPr>
          <w:rFonts w:ascii="Times New Roman" w:eastAsia="Times New Roman" w:hAnsi="Times New Roman" w:cs="Times New Roman"/>
          <w:sz w:val="28"/>
          <w:szCs w:val="28"/>
          <w:shd w:val="clear" w:color="auto" w:fill="FFFFFF"/>
          <w:lang w:eastAsia="zh-CN"/>
        </w:rPr>
        <w:t>қ--ә</w:t>
      </w:r>
      <w:proofErr w:type="gramEnd"/>
      <w:r w:rsidRPr="006D3542">
        <w:rPr>
          <w:rFonts w:ascii="Times New Roman" w:eastAsia="Times New Roman" w:hAnsi="Times New Roman" w:cs="Times New Roman"/>
          <w:sz w:val="28"/>
          <w:szCs w:val="28"/>
          <w:shd w:val="clear" w:color="auto" w:fill="FFFFFF"/>
          <w:lang w:eastAsia="zh-CN"/>
        </w:rPr>
        <w:t>діснамалық негіздері. – 2012.</w:t>
      </w:r>
    </w:p>
    <w:p w14:paraId="1728E205" w14:textId="77777777" w:rsidR="00D31EBD" w:rsidRDefault="00D31EBD" w:rsidP="00D31EBD">
      <w:pPr>
        <w:tabs>
          <w:tab w:val="left" w:pos="993"/>
        </w:tabs>
        <w:spacing w:after="0" w:line="240" w:lineRule="auto"/>
        <w:ind w:firstLine="709"/>
        <w:jc w:val="both"/>
        <w:rPr>
          <w:rFonts w:ascii="Times New Roman" w:hAnsi="Times New Roman" w:cs="Times New Roman"/>
          <w:color w:val="000000"/>
          <w:sz w:val="28"/>
          <w:szCs w:val="28"/>
          <w:lang w:val="kk-KZ" w:eastAsia="zh-CN"/>
        </w:rPr>
      </w:pPr>
      <w:r>
        <w:rPr>
          <w:rFonts w:ascii="Times New Roman" w:hAnsi="Times New Roman" w:cs="Times New Roman"/>
          <w:color w:val="000000"/>
          <w:sz w:val="28"/>
          <w:szCs w:val="28"/>
          <w:lang w:val="kk-KZ" w:eastAsia="zh-CN"/>
        </w:rPr>
        <w:t xml:space="preserve">95 </w:t>
      </w:r>
      <w:r w:rsidRPr="006D3542">
        <w:rPr>
          <w:rFonts w:ascii="Times New Roman" w:eastAsia="Times New Roman" w:hAnsi="Times New Roman" w:cs="Times New Roman"/>
          <w:sz w:val="28"/>
          <w:szCs w:val="28"/>
          <w:shd w:val="clear" w:color="auto" w:fill="FFFFFF"/>
        </w:rPr>
        <w:t>Мижериков В. А., Ермоленко М. Н. Введение в педагогическую профессию //учеб. пособие/ВА Мижериков, МН Ермоленко</w:t>
      </w:r>
      <w:proofErr w:type="gramStart"/>
      <w:r w:rsidRPr="006D3542">
        <w:rPr>
          <w:rFonts w:ascii="Times New Roman" w:eastAsia="Times New Roman" w:hAnsi="Times New Roman" w:cs="Times New Roman"/>
          <w:sz w:val="28"/>
          <w:szCs w:val="28"/>
          <w:shd w:val="clear" w:color="auto" w:fill="FFFFFF"/>
        </w:rPr>
        <w:t>.–</w:t>
      </w:r>
      <w:proofErr w:type="gramEnd"/>
      <w:r w:rsidRPr="006D3542">
        <w:rPr>
          <w:rFonts w:ascii="Times New Roman" w:eastAsia="Times New Roman" w:hAnsi="Times New Roman" w:cs="Times New Roman"/>
          <w:sz w:val="28"/>
          <w:szCs w:val="28"/>
          <w:shd w:val="clear" w:color="auto" w:fill="FFFFFF"/>
        </w:rPr>
        <w:t>М.: Педагогическое общество России. – 1999.</w:t>
      </w:r>
    </w:p>
    <w:p w14:paraId="1673905E" w14:textId="77777777" w:rsidR="00D31EBD" w:rsidRDefault="00D31EBD" w:rsidP="00D31EBD">
      <w:pPr>
        <w:tabs>
          <w:tab w:val="left" w:pos="993"/>
        </w:tabs>
        <w:spacing w:after="0" w:line="240" w:lineRule="auto"/>
        <w:ind w:firstLine="709"/>
        <w:jc w:val="both"/>
        <w:rPr>
          <w:rFonts w:ascii="Times New Roman" w:hAnsi="Times New Roman" w:cs="Times New Roman"/>
          <w:color w:val="000000"/>
          <w:sz w:val="28"/>
          <w:szCs w:val="28"/>
          <w:lang w:val="kk-KZ" w:eastAsia="zh-CN"/>
        </w:rPr>
      </w:pPr>
      <w:r>
        <w:rPr>
          <w:rFonts w:ascii="Times New Roman" w:hAnsi="Times New Roman" w:cs="Times New Roman"/>
          <w:color w:val="000000"/>
          <w:sz w:val="28"/>
          <w:szCs w:val="28"/>
          <w:lang w:val="kk-KZ" w:eastAsia="zh-CN"/>
        </w:rPr>
        <w:t xml:space="preserve">96 </w:t>
      </w:r>
      <w:r w:rsidRPr="006D3542">
        <w:rPr>
          <w:rFonts w:ascii="Times New Roman" w:eastAsia="Times New Roman" w:hAnsi="Times New Roman" w:cs="Times New Roman"/>
          <w:sz w:val="28"/>
          <w:szCs w:val="28"/>
          <w:shd w:val="clear" w:color="auto" w:fill="FFFFFF"/>
        </w:rPr>
        <w:t xml:space="preserve">Игнатенко А. В., Шульгина А. С. Личностные качества педагога как психо-педагогический аспект взаимодействия в системе «учитель-ученик» //ББК 88.4 </w:t>
      </w:r>
      <w:proofErr w:type="gramStart"/>
      <w:r w:rsidRPr="006D3542">
        <w:rPr>
          <w:rFonts w:ascii="Times New Roman" w:eastAsia="Times New Roman" w:hAnsi="Times New Roman" w:cs="Times New Roman"/>
          <w:sz w:val="28"/>
          <w:szCs w:val="28"/>
          <w:shd w:val="clear" w:color="auto" w:fill="FFFFFF"/>
        </w:rPr>
        <w:t>Р</w:t>
      </w:r>
      <w:proofErr w:type="gramEnd"/>
      <w:r w:rsidRPr="006D3542">
        <w:rPr>
          <w:rFonts w:ascii="Times New Roman" w:eastAsia="Times New Roman" w:hAnsi="Times New Roman" w:cs="Times New Roman"/>
          <w:sz w:val="28"/>
          <w:szCs w:val="28"/>
          <w:shd w:val="clear" w:color="auto" w:fill="FFFFFF"/>
        </w:rPr>
        <w:t xml:space="preserve"> 69. – 2016. – С. 37.</w:t>
      </w:r>
    </w:p>
    <w:p w14:paraId="6A76229D" w14:textId="77777777" w:rsidR="00D31EBD" w:rsidRDefault="00D31EBD" w:rsidP="00D31EBD">
      <w:pPr>
        <w:tabs>
          <w:tab w:val="left" w:pos="993"/>
        </w:tabs>
        <w:spacing w:after="0" w:line="240" w:lineRule="auto"/>
        <w:ind w:firstLine="709"/>
        <w:jc w:val="both"/>
        <w:rPr>
          <w:rFonts w:ascii="Times New Roman" w:hAnsi="Times New Roman" w:cs="Times New Roman"/>
          <w:color w:val="000000"/>
          <w:sz w:val="28"/>
          <w:szCs w:val="28"/>
          <w:lang w:val="kk-KZ" w:eastAsia="zh-CN"/>
        </w:rPr>
      </w:pPr>
      <w:r>
        <w:rPr>
          <w:rFonts w:ascii="Times New Roman" w:hAnsi="Times New Roman" w:cs="Times New Roman"/>
          <w:color w:val="000000"/>
          <w:sz w:val="28"/>
          <w:szCs w:val="28"/>
          <w:lang w:val="kk-KZ" w:eastAsia="zh-CN"/>
        </w:rPr>
        <w:t>97</w:t>
      </w:r>
      <w:r>
        <w:rPr>
          <w:rFonts w:ascii="Times New Roman" w:eastAsia="Times New Roman" w:hAnsi="Times New Roman" w:cs="Times New Roman"/>
          <w:sz w:val="28"/>
          <w:szCs w:val="28"/>
          <w:shd w:val="clear" w:color="auto" w:fill="FFFFFF"/>
          <w:lang w:val="kk-KZ"/>
        </w:rPr>
        <w:t xml:space="preserve"> </w:t>
      </w:r>
      <w:r w:rsidRPr="00D31EBD">
        <w:rPr>
          <w:rFonts w:ascii="Times New Roman" w:eastAsia="Times New Roman" w:hAnsi="Times New Roman" w:cs="Times New Roman"/>
          <w:sz w:val="28"/>
          <w:szCs w:val="28"/>
          <w:shd w:val="clear" w:color="auto" w:fill="FFFFFF"/>
          <w:lang w:val="kk-KZ"/>
        </w:rPr>
        <w:t xml:space="preserve">Текесбаева Г., Текесбаева А. Коммуникативтік құзіреттілік және оның компоненттері //Вестник КазНПУ имени Абая. Серия Филологические науки. – 2020. – Т. 4. – №. </w:t>
      </w:r>
      <w:r w:rsidRPr="00D31EBD">
        <w:rPr>
          <w:rFonts w:ascii="Times New Roman" w:eastAsia="Times New Roman" w:hAnsi="Times New Roman" w:cs="Times New Roman"/>
          <w:sz w:val="28"/>
          <w:szCs w:val="28"/>
          <w:shd w:val="clear" w:color="auto" w:fill="FFFFFF"/>
          <w:lang w:val="kk-KZ" w:eastAsia="zh-CN"/>
        </w:rPr>
        <w:t>4 (74). – С. 182-186.</w:t>
      </w:r>
    </w:p>
    <w:p w14:paraId="511AD147" w14:textId="77777777" w:rsidR="00D31EBD" w:rsidRDefault="00D31EBD" w:rsidP="00D31EBD">
      <w:pPr>
        <w:tabs>
          <w:tab w:val="left" w:pos="993"/>
        </w:tabs>
        <w:spacing w:after="0" w:line="240" w:lineRule="auto"/>
        <w:ind w:firstLine="709"/>
        <w:jc w:val="both"/>
        <w:rPr>
          <w:rStyle w:val="apple-converted-space"/>
          <w:rFonts w:ascii="Times New Roman" w:eastAsia="Times New Roman" w:hAnsi="Times New Roman" w:cs="Times New Roman"/>
          <w:sz w:val="28"/>
          <w:szCs w:val="28"/>
          <w:lang w:val="kk-KZ"/>
        </w:rPr>
      </w:pPr>
      <w:r>
        <w:rPr>
          <w:rFonts w:ascii="Times New Roman" w:hAnsi="Times New Roman" w:cs="Times New Roman"/>
          <w:color w:val="000000"/>
          <w:sz w:val="28"/>
          <w:szCs w:val="28"/>
          <w:lang w:val="kk-KZ" w:eastAsia="zh-CN"/>
        </w:rPr>
        <w:t xml:space="preserve">98 </w:t>
      </w:r>
      <w:r w:rsidRPr="00D31EBD">
        <w:rPr>
          <w:rStyle w:val="bumpedfont15"/>
          <w:rFonts w:ascii="Times New Roman" w:eastAsia="Times New Roman" w:hAnsi="Times New Roman" w:cs="Times New Roman"/>
          <w:sz w:val="28"/>
          <w:szCs w:val="28"/>
          <w:lang w:val="kk-KZ" w:eastAsia="zh-CN"/>
        </w:rPr>
        <w:t>Дуйсенова</w:t>
      </w:r>
      <w:r>
        <w:rPr>
          <w:rStyle w:val="bumpedfont15"/>
          <w:rFonts w:ascii="Times New Roman" w:eastAsia="Times New Roman" w:hAnsi="Times New Roman" w:cs="Times New Roman"/>
          <w:sz w:val="28"/>
          <w:szCs w:val="28"/>
          <w:lang w:val="kk-KZ" w:eastAsia="zh-CN"/>
        </w:rPr>
        <w:t xml:space="preserve"> </w:t>
      </w:r>
      <w:r w:rsidRPr="00D31EBD">
        <w:rPr>
          <w:rStyle w:val="bumpedfont15"/>
          <w:rFonts w:ascii="Times New Roman" w:eastAsia="Times New Roman" w:hAnsi="Times New Roman" w:cs="Times New Roman"/>
          <w:sz w:val="28"/>
          <w:szCs w:val="28"/>
          <w:lang w:val="kk-KZ" w:eastAsia="zh-CN"/>
        </w:rPr>
        <w:t xml:space="preserve">М.М. Сөз тіркестерін оқытуда қатысымдық құзыреттілікті қалыптастырудың ғылыми-әдістемелік негіздері: пед. ғыл. </w:t>
      </w:r>
      <w:r>
        <w:rPr>
          <w:rStyle w:val="bumpedfont15"/>
          <w:rFonts w:ascii="Times New Roman" w:eastAsia="Times New Roman" w:hAnsi="Times New Roman" w:cs="Times New Roman"/>
          <w:sz w:val="28"/>
          <w:szCs w:val="28"/>
          <w:lang w:val="kk-KZ" w:eastAsia="zh-CN"/>
        </w:rPr>
        <w:t>к</w:t>
      </w:r>
      <w:r w:rsidRPr="00D31EBD">
        <w:rPr>
          <w:rStyle w:val="bumpedfont15"/>
          <w:rFonts w:ascii="Times New Roman" w:eastAsia="Times New Roman" w:hAnsi="Times New Roman" w:cs="Times New Roman"/>
          <w:sz w:val="28"/>
          <w:szCs w:val="28"/>
          <w:lang w:val="kk-KZ" w:eastAsia="zh-CN"/>
        </w:rPr>
        <w:t>анд</w:t>
      </w:r>
      <w:r>
        <w:rPr>
          <w:rStyle w:val="bumpedfont15"/>
          <w:rFonts w:ascii="Times New Roman" w:eastAsia="Times New Roman" w:hAnsi="Times New Roman" w:cs="Times New Roman"/>
          <w:sz w:val="28"/>
          <w:szCs w:val="28"/>
          <w:lang w:val="kk-KZ" w:eastAsia="zh-CN"/>
        </w:rPr>
        <w:t>. ...</w:t>
      </w:r>
      <w:r w:rsidRPr="00D31EBD">
        <w:rPr>
          <w:rStyle w:val="bumpedfont15"/>
          <w:rFonts w:ascii="Times New Roman" w:eastAsia="Times New Roman" w:hAnsi="Times New Roman" w:cs="Times New Roman"/>
          <w:sz w:val="28"/>
          <w:szCs w:val="28"/>
          <w:lang w:val="kk-KZ"/>
        </w:rPr>
        <w:t>дис.</w:t>
      </w:r>
      <w:r>
        <w:rPr>
          <w:rStyle w:val="apple-converted-space"/>
          <w:rFonts w:ascii="Times New Roman" w:eastAsia="Times New Roman" w:hAnsi="Times New Roman" w:cs="Times New Roman"/>
          <w:sz w:val="28"/>
          <w:szCs w:val="28"/>
          <w:lang w:val="kk-KZ"/>
        </w:rPr>
        <w:t xml:space="preserve"> </w:t>
      </w:r>
      <w:r w:rsidRPr="00D31EBD">
        <w:rPr>
          <w:rStyle w:val="bumpedfont15"/>
          <w:rFonts w:ascii="Times New Roman" w:eastAsia="Times New Roman" w:hAnsi="Times New Roman" w:cs="Times New Roman"/>
          <w:sz w:val="28"/>
          <w:szCs w:val="28"/>
          <w:lang w:val="kk-KZ"/>
        </w:rPr>
        <w:t>–</w:t>
      </w:r>
      <w:r>
        <w:rPr>
          <w:rStyle w:val="apple-converted-space"/>
          <w:rFonts w:ascii="Times New Roman" w:eastAsia="Times New Roman" w:hAnsi="Times New Roman" w:cs="Times New Roman"/>
          <w:sz w:val="28"/>
          <w:szCs w:val="28"/>
          <w:lang w:val="kk-KZ"/>
        </w:rPr>
        <w:t xml:space="preserve"> </w:t>
      </w:r>
      <w:r w:rsidRPr="00D31EBD">
        <w:rPr>
          <w:rStyle w:val="bumpedfont15"/>
          <w:rFonts w:ascii="Times New Roman" w:eastAsia="Times New Roman" w:hAnsi="Times New Roman" w:cs="Times New Roman"/>
          <w:sz w:val="28"/>
          <w:szCs w:val="28"/>
          <w:lang w:val="kk-KZ"/>
        </w:rPr>
        <w:t>Түркістан,</w:t>
      </w:r>
      <w:r>
        <w:rPr>
          <w:rStyle w:val="apple-converted-space"/>
          <w:rFonts w:ascii="Times New Roman" w:eastAsia="Times New Roman" w:hAnsi="Times New Roman" w:cs="Times New Roman"/>
          <w:sz w:val="28"/>
          <w:szCs w:val="28"/>
          <w:lang w:val="kk-KZ"/>
        </w:rPr>
        <w:t xml:space="preserve"> </w:t>
      </w:r>
      <w:r w:rsidRPr="00D31EBD">
        <w:rPr>
          <w:rStyle w:val="bumpedfont15"/>
          <w:rFonts w:ascii="Times New Roman" w:eastAsia="Times New Roman" w:hAnsi="Times New Roman" w:cs="Times New Roman"/>
          <w:sz w:val="28"/>
          <w:szCs w:val="28"/>
          <w:lang w:val="kk-KZ"/>
        </w:rPr>
        <w:t>2016.</w:t>
      </w:r>
      <w:r>
        <w:rPr>
          <w:rStyle w:val="apple-converted-space"/>
          <w:rFonts w:ascii="Times New Roman" w:eastAsia="Times New Roman" w:hAnsi="Times New Roman" w:cs="Times New Roman"/>
          <w:sz w:val="28"/>
          <w:szCs w:val="28"/>
          <w:lang w:val="kk-KZ"/>
        </w:rPr>
        <w:t xml:space="preserve"> </w:t>
      </w:r>
      <w:r w:rsidRPr="00D31EBD">
        <w:rPr>
          <w:rStyle w:val="bumpedfont15"/>
          <w:rFonts w:ascii="Times New Roman" w:eastAsia="Times New Roman" w:hAnsi="Times New Roman" w:cs="Times New Roman"/>
          <w:sz w:val="28"/>
          <w:szCs w:val="28"/>
          <w:lang w:val="kk-KZ"/>
        </w:rPr>
        <w:t>– 157</w:t>
      </w:r>
      <w:r>
        <w:rPr>
          <w:rStyle w:val="apple-converted-space"/>
          <w:rFonts w:ascii="Times New Roman" w:eastAsia="Times New Roman" w:hAnsi="Times New Roman" w:cs="Times New Roman"/>
          <w:sz w:val="28"/>
          <w:szCs w:val="28"/>
          <w:lang w:val="kk-KZ"/>
        </w:rPr>
        <w:t xml:space="preserve"> б.</w:t>
      </w:r>
    </w:p>
    <w:p w14:paraId="0CDB6E62" w14:textId="77777777" w:rsidR="00D31EBD" w:rsidRDefault="00D31EBD" w:rsidP="00D31EBD">
      <w:pPr>
        <w:tabs>
          <w:tab w:val="left" w:pos="993"/>
        </w:tabs>
        <w:spacing w:after="0" w:line="240" w:lineRule="auto"/>
        <w:ind w:firstLine="709"/>
        <w:jc w:val="both"/>
        <w:rPr>
          <w:rStyle w:val="bumpedfont15"/>
          <w:rFonts w:ascii="Times New Roman" w:hAnsi="Times New Roman" w:cs="Times New Roman"/>
          <w:color w:val="000000"/>
          <w:sz w:val="28"/>
          <w:szCs w:val="28"/>
          <w:lang w:val="kk-KZ" w:eastAsia="zh-CN"/>
        </w:rPr>
      </w:pPr>
      <w:r>
        <w:rPr>
          <w:rStyle w:val="apple-converted-space"/>
          <w:rFonts w:ascii="Times New Roman" w:eastAsia="Times New Roman" w:hAnsi="Times New Roman" w:cs="Times New Roman"/>
          <w:sz w:val="28"/>
          <w:szCs w:val="28"/>
          <w:lang w:val="kk-KZ"/>
        </w:rPr>
        <w:t xml:space="preserve">99 </w:t>
      </w:r>
      <w:r>
        <w:rPr>
          <w:rStyle w:val="bumpedfont15"/>
          <w:rFonts w:ascii="Times New Roman" w:eastAsia="Times New Roman" w:hAnsi="Times New Roman" w:cs="Times New Roman"/>
          <w:sz w:val="28"/>
          <w:szCs w:val="28"/>
          <w:lang w:val="kk-KZ" w:eastAsia="ar-SA"/>
        </w:rPr>
        <w:t>Ж</w:t>
      </w:r>
      <w:r>
        <w:rPr>
          <w:rStyle w:val="bumpedfont15"/>
          <w:rFonts w:ascii="Times New Roman" w:eastAsia="Times New Roman" w:hAnsi="Times New Roman" w:cs="Times New Roman"/>
          <w:sz w:val="28"/>
          <w:szCs w:val="28"/>
        </w:rPr>
        <w:t>ораева</w:t>
      </w:r>
      <w:r>
        <w:rPr>
          <w:rStyle w:val="bumpedfont15"/>
          <w:rFonts w:ascii="Times New Roman" w:eastAsia="Times New Roman" w:hAnsi="Times New Roman" w:cs="Times New Roman"/>
          <w:sz w:val="28"/>
          <w:szCs w:val="28"/>
          <w:lang w:val="kk-KZ"/>
        </w:rPr>
        <w:t xml:space="preserve"> </w:t>
      </w:r>
      <w:r w:rsidRPr="00EF1A2F">
        <w:rPr>
          <w:rStyle w:val="bumpedfont15"/>
          <w:rFonts w:ascii="Times New Roman" w:eastAsia="Times New Roman" w:hAnsi="Times New Roman" w:cs="Times New Roman"/>
          <w:sz w:val="28"/>
          <w:szCs w:val="28"/>
        </w:rPr>
        <w:t>С.Б.,</w:t>
      </w:r>
      <w:r>
        <w:rPr>
          <w:rStyle w:val="apple-converted-space"/>
          <w:rFonts w:ascii="Times New Roman" w:eastAsia="Times New Roman" w:hAnsi="Times New Roman" w:cs="Times New Roman"/>
          <w:sz w:val="28"/>
          <w:szCs w:val="28"/>
          <w:lang w:val="kk-KZ"/>
        </w:rPr>
        <w:t xml:space="preserve"> </w:t>
      </w:r>
      <w:r>
        <w:rPr>
          <w:rStyle w:val="bumpedfont15"/>
          <w:rFonts w:ascii="Times New Roman" w:eastAsia="Times New Roman" w:hAnsi="Times New Roman" w:cs="Times New Roman"/>
          <w:sz w:val="28"/>
          <w:szCs w:val="28"/>
        </w:rPr>
        <w:t>Балхыбекова</w:t>
      </w:r>
      <w:r>
        <w:rPr>
          <w:rStyle w:val="bumpedfont15"/>
          <w:rFonts w:ascii="Times New Roman" w:eastAsia="Times New Roman" w:hAnsi="Times New Roman" w:cs="Times New Roman"/>
          <w:sz w:val="28"/>
          <w:szCs w:val="28"/>
          <w:lang w:val="kk-KZ"/>
        </w:rPr>
        <w:t xml:space="preserve"> </w:t>
      </w:r>
      <w:r w:rsidRPr="00EF1A2F">
        <w:rPr>
          <w:rStyle w:val="bumpedfont15"/>
          <w:rFonts w:ascii="Times New Roman" w:eastAsia="Times New Roman" w:hAnsi="Times New Roman" w:cs="Times New Roman"/>
          <w:sz w:val="28"/>
          <w:szCs w:val="28"/>
        </w:rPr>
        <w:t>Ы.,</w:t>
      </w:r>
      <w:r>
        <w:rPr>
          <w:rStyle w:val="bumpedfont15"/>
          <w:rFonts w:ascii="Times New Roman" w:eastAsia="Times New Roman" w:hAnsi="Times New Roman" w:cs="Times New Roman"/>
          <w:sz w:val="28"/>
          <w:szCs w:val="28"/>
          <w:lang w:val="kk-KZ"/>
        </w:rPr>
        <w:t xml:space="preserve"> </w:t>
      </w:r>
      <w:r>
        <w:rPr>
          <w:rStyle w:val="bumpedfont15"/>
          <w:rFonts w:ascii="Times New Roman" w:eastAsia="Times New Roman" w:hAnsi="Times New Roman" w:cs="Times New Roman"/>
          <w:sz w:val="28"/>
          <w:szCs w:val="28"/>
        </w:rPr>
        <w:t>Бахтыкул</w:t>
      </w:r>
      <w:r>
        <w:rPr>
          <w:rStyle w:val="bumpedfont15"/>
          <w:rFonts w:ascii="Times New Roman" w:eastAsia="Times New Roman" w:hAnsi="Times New Roman" w:cs="Times New Roman"/>
          <w:sz w:val="28"/>
          <w:szCs w:val="28"/>
          <w:lang w:val="kk-KZ"/>
        </w:rPr>
        <w:t xml:space="preserve"> </w:t>
      </w:r>
      <w:r w:rsidRPr="00EF1A2F">
        <w:rPr>
          <w:rStyle w:val="bumpedfont15"/>
          <w:rFonts w:ascii="Times New Roman" w:eastAsia="Times New Roman" w:hAnsi="Times New Roman" w:cs="Times New Roman"/>
          <w:sz w:val="28"/>
          <w:szCs w:val="28"/>
        </w:rPr>
        <w:t>Н.,</w:t>
      </w:r>
      <w:r>
        <w:rPr>
          <w:rStyle w:val="bumpedfont15"/>
          <w:rFonts w:ascii="Times New Roman" w:eastAsia="Times New Roman" w:hAnsi="Times New Roman" w:cs="Times New Roman"/>
          <w:sz w:val="28"/>
          <w:szCs w:val="28"/>
          <w:lang w:val="kk-KZ"/>
        </w:rPr>
        <w:t xml:space="preserve"> </w:t>
      </w:r>
      <w:r>
        <w:rPr>
          <w:rStyle w:val="bumpedfont15"/>
          <w:rFonts w:ascii="Times New Roman" w:eastAsia="Times New Roman" w:hAnsi="Times New Roman" w:cs="Times New Roman"/>
          <w:sz w:val="28"/>
          <w:szCs w:val="28"/>
        </w:rPr>
        <w:t>Ибрагимова</w:t>
      </w:r>
      <w:r>
        <w:rPr>
          <w:rStyle w:val="bumpedfont15"/>
          <w:rFonts w:ascii="Times New Roman" w:eastAsia="Times New Roman" w:hAnsi="Times New Roman" w:cs="Times New Roman"/>
          <w:sz w:val="28"/>
          <w:szCs w:val="28"/>
          <w:lang w:val="kk-KZ"/>
        </w:rPr>
        <w:t xml:space="preserve"> </w:t>
      </w:r>
      <w:r w:rsidRPr="00EF1A2F">
        <w:rPr>
          <w:rStyle w:val="bumpedfont15"/>
          <w:rFonts w:ascii="Times New Roman" w:eastAsia="Times New Roman" w:hAnsi="Times New Roman" w:cs="Times New Roman"/>
          <w:sz w:val="28"/>
          <w:szCs w:val="28"/>
        </w:rPr>
        <w:t>У.</w:t>
      </w:r>
      <w:r>
        <w:rPr>
          <w:rStyle w:val="apple-converted-space"/>
          <w:rFonts w:ascii="Times New Roman" w:eastAsia="Times New Roman" w:hAnsi="Times New Roman" w:cs="Times New Roman"/>
          <w:sz w:val="28"/>
          <w:szCs w:val="28"/>
          <w:lang w:val="kk-KZ"/>
        </w:rPr>
        <w:t xml:space="preserve"> </w:t>
      </w:r>
      <w:r w:rsidRPr="00EF1A2F">
        <w:rPr>
          <w:rStyle w:val="bumpedfont15"/>
          <w:rFonts w:ascii="Times New Roman" w:eastAsia="Times New Roman" w:hAnsi="Times New Roman" w:cs="Times New Roman"/>
          <w:sz w:val="28"/>
          <w:szCs w:val="28"/>
        </w:rPr>
        <w:t>Современные методы обучения в начальной школе//Вестник науки и образования.</w:t>
      </w:r>
      <w:r>
        <w:rPr>
          <w:rStyle w:val="apple-converted-space"/>
          <w:rFonts w:ascii="Times New Roman" w:eastAsia="Times New Roman" w:hAnsi="Times New Roman" w:cs="Times New Roman"/>
          <w:sz w:val="28"/>
          <w:szCs w:val="28"/>
          <w:lang w:val="kk-KZ"/>
        </w:rPr>
        <w:t xml:space="preserve"> </w:t>
      </w:r>
      <w:r w:rsidRPr="00EF1A2F">
        <w:rPr>
          <w:rStyle w:val="bumpedfont15"/>
          <w:rFonts w:ascii="Times New Roman" w:eastAsia="Times New Roman" w:hAnsi="Times New Roman" w:cs="Times New Roman"/>
          <w:sz w:val="28"/>
          <w:szCs w:val="28"/>
        </w:rPr>
        <w:t>– 2022. –</w:t>
      </w:r>
      <w:r>
        <w:rPr>
          <w:rStyle w:val="apple-converted-space"/>
          <w:rFonts w:ascii="Times New Roman" w:eastAsia="Times New Roman" w:hAnsi="Times New Roman" w:cs="Times New Roman"/>
          <w:sz w:val="28"/>
          <w:szCs w:val="28"/>
          <w:lang w:val="kk-KZ"/>
        </w:rPr>
        <w:t xml:space="preserve"> </w:t>
      </w:r>
      <w:r w:rsidRPr="00EF1A2F">
        <w:rPr>
          <w:rStyle w:val="bumpedfont15"/>
          <w:rFonts w:ascii="Times New Roman" w:eastAsia="Times New Roman" w:hAnsi="Times New Roman" w:cs="Times New Roman"/>
          <w:sz w:val="28"/>
          <w:szCs w:val="28"/>
        </w:rPr>
        <w:t>№5(1).–C.62-64.</w:t>
      </w:r>
    </w:p>
    <w:p w14:paraId="5926540E" w14:textId="77777777" w:rsidR="00D31EBD" w:rsidRDefault="00D31EBD" w:rsidP="00D31EBD">
      <w:pPr>
        <w:tabs>
          <w:tab w:val="left" w:pos="993"/>
        </w:tabs>
        <w:spacing w:after="0" w:line="240" w:lineRule="auto"/>
        <w:ind w:firstLine="709"/>
        <w:jc w:val="both"/>
        <w:rPr>
          <w:rFonts w:ascii="Times New Roman" w:hAnsi="Times New Roman" w:cs="Times New Roman"/>
          <w:color w:val="000000"/>
          <w:sz w:val="28"/>
          <w:szCs w:val="28"/>
          <w:lang w:val="kk-KZ" w:eastAsia="zh-CN"/>
        </w:rPr>
      </w:pPr>
      <w:r w:rsidRPr="00185503">
        <w:rPr>
          <w:rStyle w:val="bumpedfont15"/>
          <w:rFonts w:ascii="Times New Roman" w:hAnsi="Times New Roman" w:cs="Times New Roman"/>
          <w:color w:val="000000"/>
          <w:sz w:val="28"/>
          <w:szCs w:val="28"/>
          <w:lang w:val="kk-KZ" w:eastAsia="zh-CN"/>
        </w:rPr>
        <w:t>100</w:t>
      </w:r>
      <w:r w:rsidRPr="00185503">
        <w:rPr>
          <w:rFonts w:ascii="Times New Roman" w:hAnsi="Times New Roman" w:cs="Times New Roman"/>
          <w:sz w:val="28"/>
          <w:szCs w:val="28"/>
          <w:lang w:val="uk-UA"/>
        </w:rPr>
        <w:t xml:space="preserve"> </w:t>
      </w:r>
      <w:r w:rsidRPr="00185503">
        <w:rPr>
          <w:rFonts w:ascii="Times New Roman" w:eastAsia="Times New Roman" w:hAnsi="Times New Roman" w:cs="Times New Roman"/>
          <w:sz w:val="28"/>
          <w:szCs w:val="28"/>
          <w:lang w:val="uk-UA"/>
        </w:rPr>
        <w:t>Кенжебеков Б.Т. Методологические подходы к исследованию развития профессиональной компетентности специалиста // Профессиональное образование. – 2004. – Вып. 5. – С. 178</w:t>
      </w:r>
    </w:p>
    <w:p w14:paraId="2E738E9B" w14:textId="77777777" w:rsidR="00D31EBD" w:rsidRDefault="00D31EBD" w:rsidP="00D31EBD">
      <w:pPr>
        <w:tabs>
          <w:tab w:val="left" w:pos="993"/>
        </w:tabs>
        <w:spacing w:after="0" w:line="240" w:lineRule="auto"/>
        <w:ind w:firstLine="709"/>
        <w:jc w:val="both"/>
        <w:rPr>
          <w:rStyle w:val="bumpedfont15"/>
          <w:rFonts w:ascii="Times New Roman" w:eastAsia="Times New Roman" w:hAnsi="Times New Roman" w:cs="Times New Roman"/>
          <w:sz w:val="28"/>
          <w:szCs w:val="28"/>
          <w:shd w:val="clear" w:color="auto" w:fill="FFFFFF"/>
          <w:lang w:val="kk-KZ"/>
        </w:rPr>
      </w:pPr>
      <w:r>
        <w:rPr>
          <w:rFonts w:ascii="Times New Roman" w:hAnsi="Times New Roman" w:cs="Times New Roman"/>
          <w:color w:val="000000"/>
          <w:sz w:val="28"/>
          <w:szCs w:val="28"/>
          <w:lang w:val="kk-KZ" w:eastAsia="zh-CN"/>
        </w:rPr>
        <w:t>101</w:t>
      </w:r>
      <w:r w:rsidRPr="00185503">
        <w:rPr>
          <w:rStyle w:val="bumpedfont15"/>
          <w:rFonts w:ascii="Times New Roman" w:eastAsia="Times New Roman" w:hAnsi="Times New Roman" w:cs="Times New Roman"/>
          <w:sz w:val="28"/>
          <w:szCs w:val="28"/>
          <w:shd w:val="clear" w:color="auto" w:fill="FFFFFF"/>
          <w:lang w:val="kk-KZ"/>
        </w:rPr>
        <w:t xml:space="preserve"> </w:t>
      </w:r>
      <w:r w:rsidRPr="00185503">
        <w:rPr>
          <w:rStyle w:val="bumpedfont15"/>
          <w:rFonts w:ascii="Times New Roman" w:eastAsia="Times New Roman" w:hAnsi="Times New Roman" w:cs="Times New Roman"/>
          <w:sz w:val="28"/>
          <w:szCs w:val="28"/>
          <w:shd w:val="clear" w:color="auto" w:fill="FFFFFF"/>
        </w:rPr>
        <w:t>Жаданова К.Х. Литературное чтение:</w:t>
      </w:r>
      <w:r w:rsidRPr="00185503">
        <w:rPr>
          <w:rStyle w:val="apple-converted-space"/>
          <w:rFonts w:ascii="Times New Roman" w:eastAsia="Times New Roman" w:hAnsi="Times New Roman" w:cs="Times New Roman"/>
          <w:sz w:val="28"/>
          <w:szCs w:val="28"/>
          <w:shd w:val="clear" w:color="auto" w:fill="FFFFFF"/>
        </w:rPr>
        <w:t> </w:t>
      </w:r>
      <w:r w:rsidRPr="00185503">
        <w:rPr>
          <w:rStyle w:val="bumpedfont15"/>
          <w:rFonts w:ascii="Times New Roman" w:eastAsia="Times New Roman" w:hAnsi="Times New Roman" w:cs="Times New Roman"/>
          <w:sz w:val="28"/>
          <w:szCs w:val="28"/>
          <w:shd w:val="clear" w:color="auto" w:fill="FFFFFF"/>
        </w:rPr>
        <w:t>учебник//</w:t>
      </w:r>
      <w:r w:rsidRPr="00185503">
        <w:rPr>
          <w:rStyle w:val="apple-converted-space"/>
          <w:rFonts w:ascii="Times New Roman" w:eastAsia="Times New Roman" w:hAnsi="Times New Roman" w:cs="Times New Roman"/>
          <w:sz w:val="28"/>
          <w:szCs w:val="28"/>
          <w:shd w:val="clear" w:color="auto" w:fill="FFFFFF"/>
        </w:rPr>
        <w:t> </w:t>
      </w:r>
      <w:r w:rsidRPr="00185503">
        <w:rPr>
          <w:rStyle w:val="bumpedfont15"/>
          <w:rFonts w:ascii="Times New Roman" w:eastAsia="Times New Roman" w:hAnsi="Times New Roman" w:cs="Times New Roman"/>
          <w:sz w:val="28"/>
          <w:szCs w:val="28"/>
          <w:shd w:val="clear" w:color="auto" w:fill="FFFFFF"/>
        </w:rPr>
        <w:t>В</w:t>
      </w:r>
      <w:r w:rsidRPr="00185503">
        <w:rPr>
          <w:rStyle w:val="apple-converted-space"/>
          <w:rFonts w:ascii="Times New Roman" w:eastAsia="Times New Roman" w:hAnsi="Times New Roman" w:cs="Times New Roman"/>
          <w:sz w:val="28"/>
          <w:szCs w:val="28"/>
          <w:shd w:val="clear" w:color="auto" w:fill="FFFFFF"/>
        </w:rPr>
        <w:t> </w:t>
      </w:r>
      <w:r w:rsidRPr="00185503">
        <w:rPr>
          <w:rStyle w:val="bumpedfont15"/>
          <w:rFonts w:ascii="Times New Roman" w:eastAsia="Times New Roman" w:hAnsi="Times New Roman" w:cs="Times New Roman"/>
          <w:sz w:val="28"/>
          <w:szCs w:val="28"/>
          <w:shd w:val="clear" w:color="auto" w:fill="FFFFFF"/>
        </w:rPr>
        <w:t>2 ч. для уч-ся 3 класса 11-летн. общеобр. школы.</w:t>
      </w:r>
      <w:r w:rsidRPr="00185503">
        <w:rPr>
          <w:rStyle w:val="apple-converted-space"/>
          <w:rFonts w:ascii="Times New Roman" w:eastAsia="Times New Roman" w:hAnsi="Times New Roman" w:cs="Times New Roman"/>
          <w:sz w:val="28"/>
          <w:szCs w:val="28"/>
          <w:shd w:val="clear" w:color="auto" w:fill="FFFFFF"/>
        </w:rPr>
        <w:t> </w:t>
      </w:r>
      <w:r w:rsidRPr="00185503">
        <w:rPr>
          <w:rStyle w:val="bumpedfont15"/>
          <w:rFonts w:ascii="Times New Roman" w:eastAsia="Times New Roman" w:hAnsi="Times New Roman" w:cs="Times New Roman"/>
          <w:sz w:val="28"/>
          <w:szCs w:val="28"/>
          <w:shd w:val="clear" w:color="auto" w:fill="FFFFFF"/>
        </w:rPr>
        <w:t>–</w:t>
      </w:r>
      <w:r w:rsidRPr="00185503">
        <w:rPr>
          <w:rStyle w:val="apple-converted-space"/>
          <w:rFonts w:ascii="Times New Roman" w:eastAsia="Times New Roman" w:hAnsi="Times New Roman" w:cs="Times New Roman"/>
          <w:sz w:val="28"/>
          <w:szCs w:val="28"/>
          <w:shd w:val="clear" w:color="auto" w:fill="FFFFFF"/>
        </w:rPr>
        <w:t> </w:t>
      </w:r>
      <w:r w:rsidRPr="00185503">
        <w:rPr>
          <w:rStyle w:val="bumpedfont15"/>
          <w:rFonts w:ascii="Times New Roman" w:eastAsia="Times New Roman" w:hAnsi="Times New Roman" w:cs="Times New Roman"/>
          <w:sz w:val="28"/>
          <w:szCs w:val="28"/>
          <w:shd w:val="clear" w:color="auto" w:fill="FFFFFF"/>
        </w:rPr>
        <w:t>Алматы,</w:t>
      </w:r>
      <w:r w:rsidRPr="00185503">
        <w:rPr>
          <w:rStyle w:val="apple-converted-space"/>
          <w:rFonts w:ascii="Times New Roman" w:eastAsia="Times New Roman" w:hAnsi="Times New Roman" w:cs="Times New Roman"/>
          <w:sz w:val="28"/>
          <w:szCs w:val="28"/>
          <w:shd w:val="clear" w:color="auto" w:fill="FFFFFF"/>
        </w:rPr>
        <w:t> </w:t>
      </w:r>
      <w:r w:rsidRPr="00185503">
        <w:rPr>
          <w:rStyle w:val="bumpedfont15"/>
          <w:rFonts w:ascii="Times New Roman" w:eastAsia="Times New Roman" w:hAnsi="Times New Roman" w:cs="Times New Roman"/>
          <w:sz w:val="28"/>
          <w:szCs w:val="28"/>
          <w:shd w:val="clear" w:color="auto" w:fill="FFFFFF"/>
        </w:rPr>
        <w:t>2016.</w:t>
      </w:r>
      <w:r w:rsidRPr="00185503">
        <w:rPr>
          <w:rStyle w:val="apple-converted-space"/>
          <w:rFonts w:ascii="Times New Roman" w:eastAsia="Times New Roman" w:hAnsi="Times New Roman" w:cs="Times New Roman"/>
          <w:sz w:val="28"/>
          <w:szCs w:val="28"/>
          <w:shd w:val="clear" w:color="auto" w:fill="FFFFFF"/>
        </w:rPr>
        <w:t> </w:t>
      </w:r>
      <w:r w:rsidRPr="00185503">
        <w:rPr>
          <w:rStyle w:val="bumpedfont15"/>
          <w:rFonts w:ascii="Times New Roman" w:eastAsia="Times New Roman" w:hAnsi="Times New Roman" w:cs="Times New Roman"/>
          <w:sz w:val="28"/>
          <w:szCs w:val="28"/>
          <w:shd w:val="clear" w:color="auto" w:fill="FFFFFF"/>
        </w:rPr>
        <w:t>-</w:t>
      </w:r>
      <w:r w:rsidRPr="00185503">
        <w:rPr>
          <w:rStyle w:val="apple-converted-space"/>
          <w:rFonts w:ascii="Times New Roman" w:eastAsia="Times New Roman" w:hAnsi="Times New Roman" w:cs="Times New Roman"/>
          <w:sz w:val="28"/>
          <w:szCs w:val="28"/>
          <w:shd w:val="clear" w:color="auto" w:fill="FFFFFF"/>
        </w:rPr>
        <w:t> </w:t>
      </w:r>
      <w:r w:rsidRPr="00185503">
        <w:rPr>
          <w:rStyle w:val="bumpedfont15"/>
          <w:rFonts w:ascii="Times New Roman" w:eastAsia="Times New Roman" w:hAnsi="Times New Roman" w:cs="Times New Roman"/>
          <w:sz w:val="28"/>
          <w:szCs w:val="28"/>
          <w:shd w:val="clear" w:color="auto" w:fill="FFFFFF"/>
        </w:rPr>
        <w:t>Ч.</w:t>
      </w:r>
      <w:r w:rsidRPr="00185503">
        <w:rPr>
          <w:rStyle w:val="apple-converted-space"/>
          <w:rFonts w:ascii="Times New Roman" w:eastAsia="Times New Roman" w:hAnsi="Times New Roman" w:cs="Times New Roman"/>
          <w:sz w:val="28"/>
          <w:szCs w:val="28"/>
          <w:shd w:val="clear" w:color="auto" w:fill="FFFFFF"/>
        </w:rPr>
        <w:t> </w:t>
      </w:r>
      <w:r w:rsidRPr="00185503">
        <w:rPr>
          <w:rStyle w:val="bumpedfont15"/>
          <w:rFonts w:ascii="Times New Roman" w:eastAsia="Times New Roman" w:hAnsi="Times New Roman" w:cs="Times New Roman"/>
          <w:sz w:val="28"/>
          <w:szCs w:val="28"/>
          <w:shd w:val="clear" w:color="auto" w:fill="FFFFFF"/>
        </w:rPr>
        <w:t>1.</w:t>
      </w:r>
      <w:r w:rsidRPr="00185503">
        <w:rPr>
          <w:rStyle w:val="apple-converted-space"/>
          <w:rFonts w:ascii="Times New Roman" w:eastAsia="Times New Roman" w:hAnsi="Times New Roman" w:cs="Times New Roman"/>
          <w:sz w:val="28"/>
          <w:szCs w:val="28"/>
          <w:shd w:val="clear" w:color="auto" w:fill="FFFFFF"/>
        </w:rPr>
        <w:t> </w:t>
      </w:r>
      <w:r w:rsidRPr="00185503">
        <w:rPr>
          <w:rStyle w:val="bumpedfont15"/>
          <w:rFonts w:ascii="Times New Roman" w:eastAsia="Times New Roman" w:hAnsi="Times New Roman" w:cs="Times New Roman"/>
          <w:sz w:val="28"/>
          <w:szCs w:val="28"/>
          <w:shd w:val="clear" w:color="auto" w:fill="FFFFFF"/>
        </w:rPr>
        <w:t>- 184</w:t>
      </w:r>
      <w:r>
        <w:rPr>
          <w:rStyle w:val="bumpedfont15"/>
          <w:rFonts w:ascii="Times New Roman" w:eastAsia="Times New Roman" w:hAnsi="Times New Roman" w:cs="Times New Roman"/>
          <w:sz w:val="28"/>
          <w:szCs w:val="28"/>
          <w:shd w:val="clear" w:color="auto" w:fill="FFFFFF"/>
        </w:rPr>
        <w:t xml:space="preserve"> с</w:t>
      </w:r>
    </w:p>
    <w:p w14:paraId="22328AE8" w14:textId="77777777" w:rsidR="00D31EBD" w:rsidRDefault="00D31EBD" w:rsidP="00D31EBD">
      <w:pPr>
        <w:tabs>
          <w:tab w:val="left" w:pos="993"/>
        </w:tabs>
        <w:spacing w:after="0" w:line="240" w:lineRule="auto"/>
        <w:ind w:firstLine="709"/>
        <w:jc w:val="both"/>
        <w:rPr>
          <w:rFonts w:ascii="Times New Roman" w:hAnsi="Times New Roman" w:cs="Times New Roman"/>
          <w:color w:val="000000"/>
          <w:sz w:val="28"/>
          <w:szCs w:val="28"/>
          <w:lang w:val="kk-KZ" w:eastAsia="zh-CN"/>
        </w:rPr>
      </w:pPr>
      <w:r>
        <w:rPr>
          <w:rStyle w:val="bumpedfont15"/>
          <w:rFonts w:ascii="Times New Roman" w:eastAsia="Times New Roman" w:hAnsi="Times New Roman" w:cs="Times New Roman"/>
          <w:sz w:val="28"/>
          <w:szCs w:val="28"/>
          <w:shd w:val="clear" w:color="auto" w:fill="FFFFFF"/>
          <w:lang w:val="kk-KZ"/>
        </w:rPr>
        <w:lastRenderedPageBreak/>
        <w:t xml:space="preserve">102 </w:t>
      </w:r>
      <w:r w:rsidRPr="00D31EBD">
        <w:rPr>
          <w:rFonts w:ascii="Times New Roman" w:eastAsia="Times New Roman" w:hAnsi="Times New Roman" w:cs="Times New Roman"/>
          <w:sz w:val="28"/>
          <w:szCs w:val="28"/>
          <w:shd w:val="clear" w:color="auto" w:fill="FFFFFF"/>
          <w:lang w:val="kk-KZ"/>
        </w:rPr>
        <w:t xml:space="preserve">Шолпанқұлова Г. К., Сұлтанова Э. Ә. Заманауи педагогтердің мәдени құзыреттілігін дамыту ерекшеліктері //ЛН Гумилев атындағы Еуразия ұлттық университетінің хабаршысы. Педагогика. Психология. Социология сериясы. – 2024. – Т. 146. – №. </w:t>
      </w:r>
      <w:r w:rsidRPr="00D31EBD">
        <w:rPr>
          <w:rFonts w:ascii="Times New Roman" w:eastAsia="Times New Roman" w:hAnsi="Times New Roman" w:cs="Times New Roman"/>
          <w:sz w:val="28"/>
          <w:szCs w:val="28"/>
          <w:shd w:val="clear" w:color="auto" w:fill="FFFFFF"/>
          <w:lang w:val="kk-KZ" w:eastAsia="zh-CN"/>
        </w:rPr>
        <w:t>1. – С. 206-220.</w:t>
      </w:r>
    </w:p>
    <w:p w14:paraId="08079B69" w14:textId="77777777" w:rsidR="00D31EBD" w:rsidRDefault="00D31EBD" w:rsidP="00D31EBD">
      <w:pPr>
        <w:tabs>
          <w:tab w:val="left" w:pos="993"/>
        </w:tabs>
        <w:spacing w:after="0" w:line="240" w:lineRule="auto"/>
        <w:ind w:firstLine="709"/>
        <w:jc w:val="both"/>
        <w:rPr>
          <w:rStyle w:val="bumpedfont15"/>
          <w:rFonts w:ascii="Times New Roman" w:hAnsi="Times New Roman" w:cs="Times New Roman"/>
          <w:color w:val="000000"/>
          <w:sz w:val="28"/>
          <w:szCs w:val="28"/>
          <w:lang w:val="kk-KZ" w:eastAsia="zh-CN"/>
        </w:rPr>
      </w:pPr>
      <w:r>
        <w:rPr>
          <w:rFonts w:ascii="Times New Roman" w:hAnsi="Times New Roman" w:cs="Times New Roman"/>
          <w:color w:val="000000"/>
          <w:sz w:val="28"/>
          <w:szCs w:val="28"/>
          <w:lang w:val="kk-KZ" w:eastAsia="zh-CN"/>
        </w:rPr>
        <w:t xml:space="preserve">103 </w:t>
      </w:r>
      <w:r w:rsidRPr="00D31EBD">
        <w:rPr>
          <w:rStyle w:val="bumpedfont15"/>
          <w:rFonts w:ascii="Times New Roman" w:eastAsia="Times New Roman" w:hAnsi="Times New Roman" w:cs="Times New Roman"/>
          <w:sz w:val="28"/>
          <w:szCs w:val="28"/>
          <w:lang w:val="kk-KZ" w:eastAsia="zh-CN"/>
        </w:rPr>
        <w:t>Барсай Б.Т. Болашақ бастауыш сынып мұғалімінің кәсіби - дидактикалық құзыреттілігін қалыптастырудың ғылыми – педагогикалық негіздері: пед. ғыл. док. ... дис. - Шымкент, 2010. -349 б.</w:t>
      </w:r>
    </w:p>
    <w:p w14:paraId="26E1B64E" w14:textId="77777777" w:rsidR="00D31EBD" w:rsidRDefault="00D31EBD" w:rsidP="00D31EBD">
      <w:pPr>
        <w:tabs>
          <w:tab w:val="left" w:pos="993"/>
        </w:tabs>
        <w:spacing w:after="0" w:line="240" w:lineRule="auto"/>
        <w:ind w:firstLine="709"/>
        <w:jc w:val="both"/>
        <w:rPr>
          <w:rFonts w:ascii="Times New Roman" w:hAnsi="Times New Roman" w:cs="Times New Roman"/>
          <w:color w:val="000000"/>
          <w:sz w:val="28"/>
          <w:szCs w:val="28"/>
          <w:lang w:val="kk-KZ" w:eastAsia="zh-CN"/>
        </w:rPr>
      </w:pPr>
      <w:r>
        <w:rPr>
          <w:rStyle w:val="bumpedfont15"/>
          <w:rFonts w:ascii="Times New Roman" w:hAnsi="Times New Roman" w:cs="Times New Roman"/>
          <w:color w:val="000000"/>
          <w:sz w:val="28"/>
          <w:szCs w:val="28"/>
          <w:lang w:val="kk-KZ" w:eastAsia="zh-CN"/>
        </w:rPr>
        <w:t xml:space="preserve">104 </w:t>
      </w:r>
      <w:r w:rsidRPr="00185503">
        <w:rPr>
          <w:rStyle w:val="bumpedfont15"/>
          <w:rFonts w:ascii="Times New Roman" w:eastAsia="Times New Roman" w:hAnsi="Times New Roman" w:cs="Times New Roman"/>
          <w:sz w:val="28"/>
          <w:szCs w:val="28"/>
          <w:lang w:val="kk-KZ"/>
        </w:rPr>
        <w:t xml:space="preserve">Сугуралиева А.М. </w:t>
      </w:r>
      <w:r w:rsidRPr="00185503">
        <w:rPr>
          <w:rFonts w:ascii="Times New Roman" w:hAnsi="Times New Roman" w:cs="Times New Roman"/>
          <w:color w:val="000000" w:themeColor="text1"/>
          <w:sz w:val="28"/>
          <w:szCs w:val="28"/>
          <w:lang w:val="kk-KZ"/>
        </w:rPr>
        <w:t xml:space="preserve">Бастауыш  сынып мұғалімдерінің жаңартылған білім беруде кәсіби құзыреттілігін қалыптастыру / </w:t>
      </w:r>
      <w:r w:rsidRPr="00185503">
        <w:rPr>
          <w:rFonts w:ascii="Times New Roman" w:hAnsi="Times New Roman" w:cs="Times New Roman"/>
          <w:bCs/>
          <w:color w:val="000000" w:themeColor="text1"/>
          <w:sz w:val="28"/>
          <w:szCs w:val="28"/>
          <w:lang w:val="kk-KZ"/>
        </w:rPr>
        <w:t xml:space="preserve">Қазіргі заманғы білім беру технологияларын білім беру үрдісіне енгізу аясында шағын жинақталған мектептерді модернизациялау, Республикалық ғылыми-практикалық конференцияның материалдары. </w:t>
      </w:r>
      <w:r w:rsidRPr="00185503">
        <w:rPr>
          <w:rFonts w:ascii="Times New Roman" w:hAnsi="Times New Roman" w:cs="Times New Roman"/>
          <w:color w:val="000000" w:themeColor="text1"/>
          <w:sz w:val="28"/>
          <w:szCs w:val="28"/>
          <w:lang w:val="kk-KZ"/>
        </w:rPr>
        <w:t xml:space="preserve"> – Ақтөбе: Қ. Жұбанов атындағы Ақтөбе өңірлік университеті. – </w:t>
      </w:r>
      <w:r w:rsidRPr="00185503">
        <w:rPr>
          <w:rFonts w:ascii="Times New Roman" w:hAnsi="Times New Roman" w:cs="Times New Roman"/>
          <w:bCs/>
          <w:color w:val="000000" w:themeColor="text1"/>
          <w:sz w:val="28"/>
          <w:szCs w:val="28"/>
          <w:lang w:val="kk-KZ"/>
        </w:rPr>
        <w:t>2017ж.</w:t>
      </w:r>
      <w:r w:rsidRPr="00185503">
        <w:rPr>
          <w:rFonts w:ascii="Times New Roman" w:hAnsi="Times New Roman" w:cs="Times New Roman"/>
          <w:color w:val="000000" w:themeColor="text1"/>
          <w:sz w:val="28"/>
          <w:szCs w:val="28"/>
          <w:lang w:val="kk-KZ"/>
        </w:rPr>
        <w:t xml:space="preserve"> – Б.</w:t>
      </w:r>
      <w:r w:rsidRPr="00185503">
        <w:rPr>
          <w:rFonts w:ascii="Times New Roman" w:hAnsi="Times New Roman" w:cs="Times New Roman"/>
          <w:bCs/>
          <w:color w:val="000000" w:themeColor="text1"/>
          <w:sz w:val="28"/>
          <w:szCs w:val="28"/>
          <w:lang w:val="kk-KZ"/>
        </w:rPr>
        <w:t>146-149.</w:t>
      </w:r>
      <w:r w:rsidRPr="00185503">
        <w:rPr>
          <w:rFonts w:ascii="Times New Roman" w:hAnsi="Times New Roman" w:cs="Times New Roman"/>
          <w:color w:val="000000" w:themeColor="text1"/>
          <w:sz w:val="28"/>
          <w:szCs w:val="28"/>
          <w:lang w:val="kk-KZ"/>
        </w:rPr>
        <w:t xml:space="preserve"> </w:t>
      </w:r>
      <w:r w:rsidRPr="00185503">
        <w:rPr>
          <w:rFonts w:ascii="Times New Roman" w:eastAsia="Times New Roman" w:hAnsi="Times New Roman" w:cs="Times New Roman"/>
          <w:sz w:val="28"/>
          <w:szCs w:val="28"/>
          <w:shd w:val="clear" w:color="auto" w:fill="FFFFFF"/>
          <w:lang w:val="kk-KZ"/>
        </w:rPr>
        <w:t xml:space="preserve"> </w:t>
      </w:r>
      <w:r w:rsidRPr="00185503">
        <w:rPr>
          <w:rFonts w:ascii="Times New Roman" w:eastAsia="Times New Roman" w:hAnsi="Times New Roman" w:cs="Times New Roman"/>
          <w:sz w:val="28"/>
          <w:szCs w:val="28"/>
          <w:shd w:val="clear" w:color="auto" w:fill="FFFFFF"/>
        </w:rPr>
        <w:t>Юдин Г. Б. Общественное мнение, или Власть цифр. – Автономная некоммерческая образовательная организация высшего образования" Европейский университет в Санкт-Петербурге", 2020. – С. 174-174.</w:t>
      </w:r>
    </w:p>
    <w:p w14:paraId="3C1B99CA" w14:textId="77777777" w:rsidR="00D31EBD" w:rsidRDefault="00D31EBD" w:rsidP="00D31EBD">
      <w:pPr>
        <w:tabs>
          <w:tab w:val="left" w:pos="993"/>
        </w:tabs>
        <w:spacing w:after="0" w:line="240" w:lineRule="auto"/>
        <w:ind w:firstLine="709"/>
        <w:jc w:val="both"/>
        <w:rPr>
          <w:rFonts w:ascii="Times New Roman" w:hAnsi="Times New Roman" w:cs="Times New Roman"/>
          <w:color w:val="000000"/>
          <w:sz w:val="28"/>
          <w:szCs w:val="28"/>
          <w:lang w:val="kk-KZ" w:eastAsia="zh-CN"/>
        </w:rPr>
      </w:pPr>
      <w:r>
        <w:rPr>
          <w:rFonts w:ascii="Times New Roman" w:hAnsi="Times New Roman" w:cs="Times New Roman"/>
          <w:color w:val="000000"/>
          <w:sz w:val="28"/>
          <w:szCs w:val="28"/>
          <w:lang w:val="kk-KZ" w:eastAsia="zh-CN"/>
        </w:rPr>
        <w:t xml:space="preserve">105 </w:t>
      </w:r>
      <w:r w:rsidRPr="00185503">
        <w:rPr>
          <w:rFonts w:ascii="Times New Roman" w:eastAsia="Times New Roman" w:hAnsi="Times New Roman" w:cs="Times New Roman"/>
          <w:sz w:val="28"/>
          <w:szCs w:val="28"/>
          <w:shd w:val="clear" w:color="auto" w:fill="FFFFFF"/>
        </w:rPr>
        <w:t>Егоров В. В., Скибицкий Э. Г., Храпченков В. Г. Педагогика высшей школы. – 2008.</w:t>
      </w:r>
    </w:p>
    <w:p w14:paraId="09E7B0DB" w14:textId="77777777" w:rsidR="00D31EBD" w:rsidRPr="00324A1F" w:rsidRDefault="00D31EBD" w:rsidP="00D31EBD">
      <w:pPr>
        <w:spacing w:after="0" w:line="240" w:lineRule="auto"/>
        <w:ind w:firstLine="567"/>
        <w:jc w:val="both"/>
        <w:rPr>
          <w:rFonts w:ascii="Times New Roman" w:hAnsi="Times New Roman"/>
          <w:sz w:val="28"/>
          <w:szCs w:val="28"/>
          <w:lang w:val="kk-KZ" w:eastAsia="en-US"/>
        </w:rPr>
      </w:pPr>
      <w:r>
        <w:rPr>
          <w:rFonts w:ascii="Times New Roman" w:hAnsi="Times New Roman" w:cs="Times New Roman"/>
          <w:color w:val="000000"/>
          <w:sz w:val="28"/>
          <w:szCs w:val="28"/>
          <w:lang w:val="kk-KZ" w:eastAsia="zh-CN"/>
        </w:rPr>
        <w:t xml:space="preserve">106 </w:t>
      </w:r>
      <w:r w:rsidRPr="00B5059C">
        <w:rPr>
          <w:rFonts w:ascii="Times New Roman" w:hAnsi="Times New Roman"/>
          <w:color w:val="000000" w:themeColor="text1"/>
          <w:sz w:val="28"/>
          <w:szCs w:val="28"/>
        </w:rPr>
        <w:t xml:space="preserve">Краевский  В.В. Педагогика и ее методология вчера и сегодня   // Педагогическая наука и ее методология в контексте современности: сб. науч. ст. / под ред. В.В. Краевского, В. М. Полонского. </w:t>
      </w:r>
      <w:proofErr w:type="gramStart"/>
      <w:r w:rsidRPr="00B5059C">
        <w:rPr>
          <w:rFonts w:ascii="Times New Roman" w:hAnsi="Times New Roman"/>
          <w:color w:val="000000" w:themeColor="text1"/>
          <w:sz w:val="28"/>
          <w:szCs w:val="28"/>
        </w:rPr>
        <w:t>-М</w:t>
      </w:r>
      <w:proofErr w:type="gramEnd"/>
      <w:r w:rsidRPr="00B5059C">
        <w:rPr>
          <w:rFonts w:ascii="Times New Roman" w:hAnsi="Times New Roman"/>
          <w:color w:val="000000" w:themeColor="text1"/>
          <w:sz w:val="28"/>
          <w:szCs w:val="28"/>
        </w:rPr>
        <w:t>., 2001.- С. 6-29.</w:t>
      </w:r>
    </w:p>
    <w:p w14:paraId="18786634" w14:textId="77777777" w:rsidR="00D31EBD" w:rsidRDefault="00D31EBD" w:rsidP="00D31EBD">
      <w:pPr>
        <w:tabs>
          <w:tab w:val="left" w:pos="993"/>
        </w:tabs>
        <w:spacing w:after="0" w:line="240" w:lineRule="auto"/>
        <w:ind w:firstLine="709"/>
        <w:jc w:val="both"/>
        <w:rPr>
          <w:rFonts w:ascii="Times New Roman" w:hAnsi="Times New Roman" w:cs="Times New Roman"/>
          <w:color w:val="000000"/>
          <w:sz w:val="28"/>
          <w:szCs w:val="28"/>
          <w:lang w:val="kk-KZ" w:eastAsia="zh-CN"/>
        </w:rPr>
      </w:pPr>
      <w:r>
        <w:rPr>
          <w:rFonts w:ascii="Times New Roman" w:hAnsi="Times New Roman" w:cs="Times New Roman"/>
          <w:color w:val="000000"/>
          <w:sz w:val="28"/>
          <w:szCs w:val="28"/>
          <w:lang w:val="kk-KZ" w:eastAsia="zh-CN"/>
        </w:rPr>
        <w:t xml:space="preserve">107 Сугуралиева А.М. </w:t>
      </w:r>
      <w:r w:rsidRPr="00E82FDE">
        <w:rPr>
          <w:rFonts w:ascii="Times New Roman" w:hAnsi="Times New Roman"/>
          <w:bCs/>
          <w:color w:val="000000" w:themeColor="text1"/>
          <w:sz w:val="28"/>
          <w:szCs w:val="28"/>
          <w:lang w:val="kk-KZ"/>
        </w:rPr>
        <w:t>Білім беру мазмұнын жаңарту аясында мұғалімдердің кәсіби құзыреттілігін дамыту</w:t>
      </w:r>
      <w:r w:rsidRPr="00E82FDE">
        <w:rPr>
          <w:rFonts w:ascii="Times New Roman" w:hAnsi="Times New Roman"/>
          <w:color w:val="000000" w:themeColor="text1"/>
          <w:sz w:val="28"/>
          <w:szCs w:val="28"/>
          <w:lang w:val="kk-KZ"/>
        </w:rPr>
        <w:t xml:space="preserve"> / «</w:t>
      </w:r>
      <w:r w:rsidRPr="00E82FDE">
        <w:rPr>
          <w:rFonts w:ascii="Times New Roman" w:hAnsi="Times New Roman"/>
          <w:bCs/>
          <w:color w:val="000000" w:themeColor="text1"/>
          <w:sz w:val="28"/>
          <w:szCs w:val="28"/>
          <w:lang w:val="kk-KZ"/>
        </w:rPr>
        <w:t xml:space="preserve">Заманауи білім берудің өзекті мәселелері:Тәжірибе және инновация» </w:t>
      </w:r>
      <w:r w:rsidRPr="00E82FDE">
        <w:rPr>
          <w:rFonts w:ascii="Times New Roman" w:eastAsia="TimesNewRomanPSMT" w:hAnsi="Times New Roman"/>
          <w:color w:val="000000" w:themeColor="text1"/>
          <w:sz w:val="28"/>
          <w:szCs w:val="28"/>
          <w:lang w:val="kk-KZ"/>
        </w:rPr>
        <w:t>атты Республикалық ғылыми</w:t>
      </w:r>
      <w:r w:rsidRPr="00E82FDE">
        <w:rPr>
          <w:rFonts w:ascii="Times New Roman" w:hAnsi="Times New Roman"/>
          <w:color w:val="000000" w:themeColor="text1"/>
          <w:sz w:val="28"/>
          <w:szCs w:val="28"/>
          <w:lang w:val="kk-KZ"/>
        </w:rPr>
        <w:t>-</w:t>
      </w:r>
      <w:r w:rsidRPr="00E82FDE">
        <w:rPr>
          <w:rFonts w:ascii="Times New Roman" w:eastAsia="TimesNewRomanPSMT" w:hAnsi="Times New Roman"/>
          <w:color w:val="000000" w:themeColor="text1"/>
          <w:sz w:val="28"/>
          <w:szCs w:val="28"/>
          <w:lang w:val="kk-KZ"/>
        </w:rPr>
        <w:t xml:space="preserve">практикалық конференция </w:t>
      </w:r>
      <w:r w:rsidRPr="00E82FDE">
        <w:rPr>
          <w:rFonts w:ascii="Times New Roman" w:hAnsi="Times New Roman"/>
          <w:color w:val="000000" w:themeColor="text1"/>
          <w:sz w:val="28"/>
          <w:szCs w:val="28"/>
          <w:lang w:val="kk-KZ"/>
        </w:rPr>
        <w:t>материалдар жинағы. – Нұр-Сұлтан, 2020. – Б. 24-27.</w:t>
      </w:r>
      <w:r>
        <w:rPr>
          <w:rFonts w:ascii="Times New Roman" w:hAnsi="Times New Roman"/>
          <w:color w:val="000000" w:themeColor="text1"/>
          <w:sz w:val="28"/>
          <w:szCs w:val="28"/>
          <w:lang w:val="kk-KZ"/>
        </w:rPr>
        <w:t xml:space="preserve"> </w:t>
      </w:r>
    </w:p>
    <w:p w14:paraId="5DF5858C" w14:textId="77777777" w:rsidR="00D31EBD" w:rsidRDefault="00D31EBD" w:rsidP="00D31EBD">
      <w:pPr>
        <w:tabs>
          <w:tab w:val="left" w:pos="993"/>
        </w:tabs>
        <w:spacing w:after="0" w:line="240" w:lineRule="auto"/>
        <w:ind w:firstLine="709"/>
        <w:jc w:val="both"/>
        <w:rPr>
          <w:rFonts w:ascii="Times New Roman" w:hAnsi="Times New Roman" w:cs="Times New Roman"/>
          <w:sz w:val="28"/>
          <w:szCs w:val="28"/>
          <w:lang w:val="kk-KZ"/>
        </w:rPr>
      </w:pPr>
      <w:r w:rsidRPr="00185503">
        <w:rPr>
          <w:rFonts w:ascii="Times New Roman" w:hAnsi="Times New Roman" w:cs="Times New Roman"/>
          <w:color w:val="000000"/>
          <w:sz w:val="28"/>
          <w:szCs w:val="28"/>
          <w:lang w:val="kk-KZ" w:eastAsia="zh-CN"/>
        </w:rPr>
        <w:t xml:space="preserve">108 </w:t>
      </w:r>
      <w:r w:rsidRPr="00185503">
        <w:rPr>
          <w:rFonts w:ascii="Times New Roman" w:hAnsi="Times New Roman" w:cs="Times New Roman"/>
          <w:sz w:val="28"/>
          <w:szCs w:val="28"/>
          <w:lang w:val="kk-KZ"/>
        </w:rPr>
        <w:t>Алексеев Н.Г., Юдин Э.Г. О психологических методах изучения творчества /Проблемы научного творчества в современной психологии. М.: Наука, 1971.-С. 151-203.</w:t>
      </w:r>
    </w:p>
    <w:p w14:paraId="2F112F97" w14:textId="77777777" w:rsidR="00D31EBD" w:rsidRPr="00185503" w:rsidRDefault="00D31EBD" w:rsidP="00D31EBD">
      <w:pPr>
        <w:tabs>
          <w:tab w:val="left" w:pos="993"/>
        </w:tabs>
        <w:spacing w:after="0" w:line="240" w:lineRule="auto"/>
        <w:ind w:firstLine="709"/>
        <w:jc w:val="both"/>
        <w:rPr>
          <w:rFonts w:ascii="Times New Roman" w:eastAsiaTheme="minorHAnsi" w:hAnsi="Times New Roman" w:cs="Times New Roman"/>
          <w:sz w:val="28"/>
          <w:szCs w:val="28"/>
          <w:lang w:val="kk-KZ"/>
        </w:rPr>
      </w:pPr>
      <w:r>
        <w:rPr>
          <w:rFonts w:ascii="Times New Roman" w:hAnsi="Times New Roman" w:cs="Times New Roman"/>
          <w:color w:val="000000"/>
          <w:sz w:val="28"/>
          <w:szCs w:val="28"/>
          <w:lang w:val="kk-KZ" w:eastAsia="zh-CN"/>
        </w:rPr>
        <w:t xml:space="preserve">109 </w:t>
      </w:r>
      <w:r w:rsidRPr="00DE067B">
        <w:rPr>
          <w:rFonts w:ascii="Times New Roman" w:eastAsia="Times New Roman" w:hAnsi="Times New Roman" w:cs="Times New Roman"/>
          <w:sz w:val="28"/>
          <w:szCs w:val="28"/>
        </w:rPr>
        <w:t>Лобанова Н.Н., Косарев В.В.</w:t>
      </w:r>
      <w:r>
        <w:rPr>
          <w:rFonts w:ascii="Times New Roman" w:eastAsia="Times New Roman" w:hAnsi="Times New Roman" w:cs="Times New Roman"/>
          <w:sz w:val="28"/>
          <w:szCs w:val="28"/>
        </w:rPr>
        <w:t>,</w:t>
      </w:r>
      <w:r w:rsidRPr="00DE067B">
        <w:rPr>
          <w:rFonts w:ascii="Times New Roman" w:eastAsia="Times New Roman" w:hAnsi="Times New Roman" w:cs="Times New Roman"/>
          <w:sz w:val="28"/>
          <w:szCs w:val="28"/>
        </w:rPr>
        <w:t xml:space="preserve"> Крючатов А.П. К Профессиональная компетентностт педагога. – Самара</w:t>
      </w:r>
      <w:r>
        <w:rPr>
          <w:rFonts w:ascii="Times New Roman" w:eastAsia="Times New Roman" w:hAnsi="Times New Roman" w:cs="Times New Roman"/>
          <w:sz w:val="28"/>
          <w:szCs w:val="28"/>
        </w:rPr>
        <w:t>;</w:t>
      </w:r>
      <w:r w:rsidRPr="00DE067B">
        <w:rPr>
          <w:rFonts w:ascii="Times New Roman" w:eastAsia="Times New Roman" w:hAnsi="Times New Roman" w:cs="Times New Roman"/>
          <w:sz w:val="28"/>
          <w:szCs w:val="28"/>
        </w:rPr>
        <w:t xml:space="preserve"> С</w:t>
      </w:r>
      <w:r>
        <w:rPr>
          <w:rFonts w:ascii="Times New Roman" w:eastAsia="Times New Roman" w:hAnsi="Times New Roman" w:cs="Times New Roman"/>
          <w:sz w:val="28"/>
          <w:szCs w:val="28"/>
        </w:rPr>
        <w:t>пб.</w:t>
      </w:r>
      <w:r w:rsidRPr="00DE067B">
        <w:rPr>
          <w:rFonts w:ascii="Times New Roman" w:eastAsia="Times New Roman" w:hAnsi="Times New Roman" w:cs="Times New Roman"/>
          <w:sz w:val="28"/>
          <w:szCs w:val="28"/>
        </w:rPr>
        <w:t>, 1997.</w:t>
      </w:r>
      <w:r>
        <w:rPr>
          <w:rFonts w:ascii="Times New Roman" w:eastAsia="Times New Roman" w:hAnsi="Times New Roman" w:cs="Times New Roman"/>
          <w:sz w:val="28"/>
          <w:szCs w:val="28"/>
        </w:rPr>
        <w:t xml:space="preserve"> </w:t>
      </w:r>
      <w:r w:rsidRPr="00DE067B">
        <w:rPr>
          <w:rFonts w:ascii="Times New Roman" w:eastAsia="Times New Roman" w:hAnsi="Times New Roman" w:cs="Times New Roman"/>
          <w:sz w:val="28"/>
          <w:szCs w:val="28"/>
        </w:rPr>
        <w:t>- 106 б.</w:t>
      </w:r>
    </w:p>
    <w:p w14:paraId="415B84A1" w14:textId="77777777" w:rsidR="00D31EBD" w:rsidRDefault="00D31EBD" w:rsidP="00D31EBD">
      <w:pPr>
        <w:tabs>
          <w:tab w:val="left" w:pos="993"/>
        </w:tabs>
        <w:spacing w:after="0" w:line="240" w:lineRule="auto"/>
        <w:ind w:firstLine="709"/>
        <w:jc w:val="both"/>
        <w:rPr>
          <w:rFonts w:ascii="Times New Roman" w:hAnsi="Times New Roman" w:cs="Times New Roman"/>
          <w:color w:val="000000"/>
          <w:sz w:val="28"/>
          <w:szCs w:val="28"/>
          <w:lang w:val="kk-KZ" w:eastAsia="zh-CN"/>
        </w:rPr>
      </w:pPr>
      <w:r>
        <w:rPr>
          <w:rFonts w:ascii="Times New Roman" w:hAnsi="Times New Roman" w:cs="Times New Roman"/>
          <w:color w:val="000000"/>
          <w:sz w:val="28"/>
          <w:szCs w:val="28"/>
          <w:lang w:val="kk-KZ" w:eastAsia="zh-CN"/>
        </w:rPr>
        <w:t>110</w:t>
      </w:r>
      <w:r w:rsidRPr="00324A1F">
        <w:rPr>
          <w:rFonts w:ascii="Times New Roman" w:hAnsi="Times New Roman" w:cs="Times New Roman"/>
          <w:sz w:val="28"/>
          <w:szCs w:val="28"/>
        </w:rPr>
        <w:t xml:space="preserve"> </w:t>
      </w:r>
      <w:r w:rsidRPr="00185503">
        <w:rPr>
          <w:rFonts w:ascii="Times New Roman" w:hAnsi="Times New Roman" w:cs="Times New Roman"/>
          <w:sz w:val="28"/>
          <w:szCs w:val="28"/>
        </w:rPr>
        <w:t xml:space="preserve">Құсайынов А.Қ. және басқалар. </w:t>
      </w:r>
      <w:r w:rsidRPr="00185503">
        <w:rPr>
          <w:rFonts w:ascii="Times New Roman" w:hAnsi="Times New Roman" w:cs="Times New Roman"/>
          <w:sz w:val="28"/>
          <w:szCs w:val="28"/>
          <w:lang w:eastAsia="zh-CN"/>
        </w:rPr>
        <w:t xml:space="preserve">Ұрпақ тәрбиесіндегі құндылықтар негізі: әдістемелік нұсқаулықтар жинағы. – Алматы: </w:t>
      </w:r>
      <w:proofErr w:type="gramStart"/>
      <w:r w:rsidRPr="00185503">
        <w:rPr>
          <w:rFonts w:ascii="Times New Roman" w:hAnsi="Times New Roman" w:cs="Times New Roman"/>
          <w:sz w:val="28"/>
          <w:szCs w:val="28"/>
          <w:lang w:eastAsia="zh-CN"/>
        </w:rPr>
        <w:t>П</w:t>
      </w:r>
      <w:proofErr w:type="gramEnd"/>
      <w:r w:rsidRPr="00185503">
        <w:rPr>
          <w:rFonts w:ascii="Times New Roman" w:hAnsi="Times New Roman" w:cs="Times New Roman"/>
          <w:sz w:val="28"/>
          <w:szCs w:val="28"/>
          <w:lang w:eastAsia="zh-CN"/>
        </w:rPr>
        <w:t>ҒА, 2022. – Бө</w:t>
      </w:r>
      <w:proofErr w:type="gramStart"/>
      <w:r w:rsidRPr="00185503">
        <w:rPr>
          <w:rFonts w:ascii="Times New Roman" w:hAnsi="Times New Roman" w:cs="Times New Roman"/>
          <w:sz w:val="28"/>
          <w:szCs w:val="28"/>
          <w:lang w:eastAsia="zh-CN"/>
        </w:rPr>
        <w:t>л</w:t>
      </w:r>
      <w:proofErr w:type="gramEnd"/>
      <w:r w:rsidRPr="00185503">
        <w:rPr>
          <w:rFonts w:ascii="Times New Roman" w:hAnsi="Times New Roman" w:cs="Times New Roman"/>
          <w:sz w:val="28"/>
          <w:szCs w:val="28"/>
          <w:lang w:eastAsia="zh-CN"/>
        </w:rPr>
        <w:t>ім 1. – 202 б.</w:t>
      </w:r>
    </w:p>
    <w:p w14:paraId="6EFBE6FB" w14:textId="77777777" w:rsidR="00D31EBD" w:rsidRPr="00185503" w:rsidRDefault="00D31EBD" w:rsidP="00D31EBD">
      <w:pPr>
        <w:tabs>
          <w:tab w:val="left" w:pos="993"/>
        </w:tabs>
        <w:spacing w:after="0" w:line="240" w:lineRule="auto"/>
        <w:ind w:firstLine="709"/>
        <w:jc w:val="both"/>
        <w:rPr>
          <w:rFonts w:ascii="Times New Roman" w:eastAsiaTheme="minorHAnsi" w:hAnsi="Times New Roman" w:cs="Times New Roman"/>
          <w:color w:val="000000"/>
          <w:sz w:val="28"/>
          <w:szCs w:val="28"/>
          <w:lang w:val="kk-KZ" w:eastAsia="zh-CN"/>
        </w:rPr>
      </w:pPr>
      <w:r>
        <w:rPr>
          <w:rFonts w:ascii="Times New Roman" w:hAnsi="Times New Roman" w:cs="Times New Roman"/>
          <w:color w:val="000000"/>
          <w:sz w:val="28"/>
          <w:szCs w:val="28"/>
          <w:lang w:val="kk-KZ" w:eastAsia="zh-CN"/>
        </w:rPr>
        <w:t xml:space="preserve">111 </w:t>
      </w:r>
      <w:r w:rsidRPr="00185503">
        <w:rPr>
          <w:rFonts w:ascii="Times New Roman" w:hAnsi="Times New Roman" w:cs="Times New Roman"/>
          <w:sz w:val="28"/>
          <w:szCs w:val="28"/>
          <w:lang w:val="kk-KZ"/>
        </w:rPr>
        <w:t>3агвязинский В.И. Педагогическое творчество учителя. / В.И.Загвязинский. - М.: Просвещение, 2002. - 253 с.</w:t>
      </w:r>
    </w:p>
    <w:p w14:paraId="50D92ADC" w14:textId="77777777" w:rsidR="00D31EBD" w:rsidRPr="00185503" w:rsidRDefault="00D31EBD" w:rsidP="00D31EBD">
      <w:pPr>
        <w:pStyle w:val="a8"/>
        <w:tabs>
          <w:tab w:val="left" w:pos="1134"/>
        </w:tabs>
        <w:ind w:left="0" w:firstLine="709"/>
        <w:jc w:val="both"/>
        <w:rPr>
          <w:sz w:val="28"/>
          <w:szCs w:val="28"/>
        </w:rPr>
      </w:pPr>
      <w:r w:rsidRPr="00185503">
        <w:rPr>
          <w:sz w:val="28"/>
          <w:szCs w:val="28"/>
          <w:lang w:val="kk-KZ" w:eastAsia="ar-SA"/>
        </w:rPr>
        <w:t xml:space="preserve">112 </w:t>
      </w:r>
      <w:r w:rsidRPr="00185503">
        <w:rPr>
          <w:sz w:val="28"/>
          <w:szCs w:val="28"/>
          <w:lang w:val="kk-KZ"/>
        </w:rPr>
        <w:t>Таубаева Ш.Т. Исследовательская культура учителя: методология, теория и практика формирования. - Алматы: Алем, 2000. – 381 с.</w:t>
      </w:r>
    </w:p>
    <w:p w14:paraId="364E278B" w14:textId="77777777" w:rsidR="00D31EBD" w:rsidRPr="00185503" w:rsidRDefault="00D31EBD" w:rsidP="00D31EBD">
      <w:pPr>
        <w:spacing w:after="0" w:line="240" w:lineRule="auto"/>
        <w:ind w:firstLine="709"/>
        <w:jc w:val="both"/>
        <w:rPr>
          <w:rFonts w:ascii="Times New Roman" w:hAnsi="Times New Roman" w:cs="Times New Roman"/>
          <w:sz w:val="28"/>
          <w:szCs w:val="28"/>
          <w:lang w:val="kk-KZ"/>
        </w:rPr>
      </w:pPr>
      <w:r w:rsidRPr="00185503">
        <w:rPr>
          <w:rFonts w:ascii="Times New Roman" w:hAnsi="Times New Roman" w:cs="Times New Roman"/>
          <w:sz w:val="28"/>
          <w:szCs w:val="28"/>
        </w:rPr>
        <w:t>113 Архангельский СИ. Теоретические основы научной организации учебного процесса. М.: Знание, 1975. - с. 10</w:t>
      </w:r>
    </w:p>
    <w:p w14:paraId="6F4FCF5E" w14:textId="77777777" w:rsidR="00D31EBD" w:rsidRPr="00185503" w:rsidRDefault="00D31EBD" w:rsidP="00D31EBD">
      <w:pPr>
        <w:spacing w:after="0" w:line="240" w:lineRule="auto"/>
        <w:ind w:firstLine="709"/>
        <w:jc w:val="both"/>
        <w:rPr>
          <w:rFonts w:ascii="Times New Roman" w:hAnsi="Times New Roman" w:cs="Times New Roman"/>
          <w:sz w:val="28"/>
          <w:szCs w:val="28"/>
          <w:lang w:val="kk-KZ"/>
        </w:rPr>
      </w:pPr>
      <w:r w:rsidRPr="00185503">
        <w:rPr>
          <w:rFonts w:ascii="Times New Roman" w:hAnsi="Times New Roman" w:cs="Times New Roman"/>
          <w:sz w:val="28"/>
          <w:szCs w:val="28"/>
          <w:lang w:val="kk-KZ"/>
        </w:rPr>
        <w:t>114 Бабанский Ю. К. Оптимизация педагогического процесса / Ю. К. Бабанский. — М.: Педагогика, 1982. — 192 с.</w:t>
      </w:r>
    </w:p>
    <w:p w14:paraId="63D33B1D" w14:textId="77777777" w:rsidR="00D31EBD" w:rsidRPr="00185503" w:rsidRDefault="00D31EBD" w:rsidP="00D31EBD">
      <w:pPr>
        <w:spacing w:after="0" w:line="240" w:lineRule="auto"/>
        <w:ind w:firstLine="709"/>
        <w:jc w:val="both"/>
        <w:rPr>
          <w:rFonts w:ascii="Times New Roman" w:hAnsi="Times New Roman" w:cs="Times New Roman"/>
          <w:sz w:val="28"/>
          <w:szCs w:val="28"/>
          <w:shd w:val="clear" w:color="auto" w:fill="FFFFFF"/>
          <w:lang w:val="kk-KZ"/>
        </w:rPr>
      </w:pPr>
      <w:r w:rsidRPr="00185503">
        <w:rPr>
          <w:rFonts w:ascii="Times New Roman" w:hAnsi="Times New Roman" w:cs="Times New Roman"/>
          <w:sz w:val="28"/>
          <w:szCs w:val="28"/>
          <w:lang w:val="kk-KZ"/>
        </w:rPr>
        <w:t xml:space="preserve">115 </w:t>
      </w:r>
      <w:r w:rsidRPr="00185503">
        <w:rPr>
          <w:rFonts w:ascii="Times New Roman" w:hAnsi="Times New Roman" w:cs="Times New Roman"/>
          <w:bCs/>
          <w:sz w:val="28"/>
          <w:szCs w:val="28"/>
          <w:shd w:val="clear" w:color="auto" w:fill="FFFFFF"/>
        </w:rPr>
        <w:t>Ильина</w:t>
      </w:r>
      <w:r w:rsidRPr="00185503">
        <w:rPr>
          <w:rFonts w:ascii="Times New Roman" w:hAnsi="Times New Roman" w:cs="Times New Roman"/>
          <w:bCs/>
          <w:sz w:val="28"/>
          <w:szCs w:val="28"/>
          <w:shd w:val="clear" w:color="auto" w:fill="FFFFFF"/>
          <w:lang w:val="kk-KZ"/>
        </w:rPr>
        <w:t xml:space="preserve"> Т.А. </w:t>
      </w:r>
      <w:r w:rsidRPr="00185503">
        <w:rPr>
          <w:rFonts w:ascii="Times New Roman" w:hAnsi="Times New Roman" w:cs="Times New Roman"/>
          <w:sz w:val="28"/>
          <w:szCs w:val="28"/>
          <w:shd w:val="clear" w:color="auto" w:fill="FFFFFF"/>
        </w:rPr>
        <w:t>Педагогика : Курс лекций. [Для пед. ин-тов] / Т. А. Ильина. - Москва</w:t>
      </w:r>
      <w:proofErr w:type="gramStart"/>
      <w:r w:rsidRPr="00185503">
        <w:rPr>
          <w:rFonts w:ascii="Times New Roman" w:hAnsi="Times New Roman" w:cs="Times New Roman"/>
          <w:sz w:val="28"/>
          <w:szCs w:val="28"/>
          <w:shd w:val="clear" w:color="auto" w:fill="FFFFFF"/>
        </w:rPr>
        <w:t xml:space="preserve"> :</w:t>
      </w:r>
      <w:proofErr w:type="gramEnd"/>
      <w:r w:rsidRPr="00185503">
        <w:rPr>
          <w:rFonts w:ascii="Times New Roman" w:hAnsi="Times New Roman" w:cs="Times New Roman"/>
          <w:sz w:val="28"/>
          <w:szCs w:val="28"/>
          <w:shd w:val="clear" w:color="auto" w:fill="FFFFFF"/>
        </w:rPr>
        <w:t xml:space="preserve"> Просвещение, </w:t>
      </w:r>
      <w:r w:rsidRPr="00185503">
        <w:rPr>
          <w:rFonts w:ascii="Times New Roman" w:hAnsi="Times New Roman" w:cs="Times New Roman"/>
          <w:sz w:val="28"/>
          <w:szCs w:val="28"/>
          <w:shd w:val="clear" w:color="auto" w:fill="FFFFFF"/>
          <w:lang w:val="kk-KZ"/>
        </w:rPr>
        <w:t>200</w:t>
      </w:r>
      <w:r w:rsidRPr="00185503">
        <w:rPr>
          <w:rFonts w:ascii="Times New Roman" w:hAnsi="Times New Roman" w:cs="Times New Roman"/>
          <w:sz w:val="28"/>
          <w:szCs w:val="28"/>
          <w:shd w:val="clear" w:color="auto" w:fill="FFFFFF"/>
        </w:rPr>
        <w:t>4. - 495 с.</w:t>
      </w:r>
    </w:p>
    <w:p w14:paraId="398FAC04" w14:textId="77777777" w:rsidR="00D31EBD" w:rsidRPr="00185503" w:rsidRDefault="00D31EBD" w:rsidP="00D31EBD">
      <w:pPr>
        <w:spacing w:after="0" w:line="240" w:lineRule="auto"/>
        <w:ind w:firstLine="709"/>
        <w:jc w:val="both"/>
        <w:rPr>
          <w:rFonts w:ascii="Times New Roman" w:hAnsi="Times New Roman" w:cs="Times New Roman"/>
          <w:sz w:val="28"/>
          <w:szCs w:val="28"/>
          <w:lang w:val="kk-KZ"/>
        </w:rPr>
      </w:pPr>
      <w:r w:rsidRPr="00185503">
        <w:rPr>
          <w:rFonts w:ascii="Times New Roman" w:hAnsi="Times New Roman" w:cs="Times New Roman"/>
          <w:sz w:val="28"/>
          <w:szCs w:val="28"/>
          <w:shd w:val="clear" w:color="auto" w:fill="FFFFFF"/>
          <w:lang w:val="kk-KZ"/>
        </w:rPr>
        <w:lastRenderedPageBreak/>
        <w:t xml:space="preserve">116 </w:t>
      </w:r>
      <w:r w:rsidRPr="00185503">
        <w:rPr>
          <w:rFonts w:ascii="Times New Roman" w:hAnsi="Times New Roman" w:cs="Times New Roman"/>
          <w:sz w:val="28"/>
          <w:szCs w:val="28"/>
          <w:lang w:val="kk-KZ"/>
        </w:rPr>
        <w:t>Краевский В.В. Соотношение педагогической науки и педагогической практики. -М.: Знание, 1977. -с. 180</w:t>
      </w:r>
    </w:p>
    <w:p w14:paraId="57C6DF2E" w14:textId="77777777" w:rsidR="00D31EBD" w:rsidRPr="00185503" w:rsidRDefault="00D31EBD" w:rsidP="00D31EBD">
      <w:pPr>
        <w:tabs>
          <w:tab w:val="left" w:pos="1134"/>
        </w:tabs>
        <w:suppressAutoHyphens/>
        <w:spacing w:after="0" w:line="240" w:lineRule="auto"/>
        <w:ind w:firstLine="709"/>
        <w:jc w:val="both"/>
        <w:rPr>
          <w:rFonts w:ascii="Times New Roman" w:hAnsi="Times New Roman" w:cs="Times New Roman"/>
          <w:sz w:val="28"/>
          <w:szCs w:val="28"/>
          <w:shd w:val="clear" w:color="auto" w:fill="FFFFFF"/>
          <w:lang w:val="kk-KZ"/>
        </w:rPr>
      </w:pPr>
      <w:r w:rsidRPr="00185503">
        <w:rPr>
          <w:rFonts w:ascii="Times New Roman" w:hAnsi="Times New Roman" w:cs="Times New Roman"/>
          <w:sz w:val="28"/>
          <w:szCs w:val="28"/>
          <w:lang w:val="kk-KZ"/>
        </w:rPr>
        <w:t xml:space="preserve">117 </w:t>
      </w:r>
      <w:r w:rsidRPr="00185503">
        <w:rPr>
          <w:rFonts w:ascii="Times New Roman" w:hAnsi="Times New Roman" w:cs="Times New Roman"/>
          <w:sz w:val="28"/>
          <w:szCs w:val="28"/>
          <w:shd w:val="clear" w:color="auto" w:fill="FFFFFF"/>
          <w:lang w:val="kk-KZ"/>
        </w:rPr>
        <w:t>Лернер И.Я.</w:t>
      </w:r>
      <w:r w:rsidRPr="00185503">
        <w:rPr>
          <w:rFonts w:ascii="Times New Roman" w:hAnsi="Times New Roman" w:cs="Times New Roman"/>
          <w:sz w:val="28"/>
          <w:szCs w:val="28"/>
          <w:shd w:val="clear" w:color="auto" w:fill="FFFFFF"/>
        </w:rPr>
        <w:t xml:space="preserve"> Педагогическое проектирование в инновационной деятельности: учеб. пособ. - Краснодар, 2000. - 54 с.</w:t>
      </w:r>
    </w:p>
    <w:p w14:paraId="036CDDBA" w14:textId="77777777" w:rsidR="00D31EBD" w:rsidRPr="00185503" w:rsidRDefault="00D31EBD" w:rsidP="00D31EBD">
      <w:pPr>
        <w:tabs>
          <w:tab w:val="left" w:pos="1134"/>
        </w:tabs>
        <w:suppressAutoHyphens/>
        <w:spacing w:after="0" w:line="240" w:lineRule="auto"/>
        <w:ind w:firstLine="709"/>
        <w:jc w:val="both"/>
        <w:rPr>
          <w:rFonts w:ascii="Times New Roman" w:hAnsi="Times New Roman" w:cs="Times New Roman"/>
          <w:sz w:val="28"/>
          <w:szCs w:val="28"/>
          <w:shd w:val="clear" w:color="auto" w:fill="FFFFFF"/>
          <w:lang w:val="kk-KZ"/>
        </w:rPr>
      </w:pPr>
      <w:r w:rsidRPr="00185503">
        <w:rPr>
          <w:rFonts w:ascii="Times New Roman" w:hAnsi="Times New Roman" w:cs="Times New Roman"/>
          <w:sz w:val="28"/>
          <w:szCs w:val="28"/>
          <w:shd w:val="clear" w:color="auto" w:fill="FFFFFF"/>
          <w:lang w:val="kk-KZ"/>
        </w:rPr>
        <w:t>118 Смирнов С.Д. и др. Методолгические основы психологии. – М.Юрайт, 2014.- 258с.</w:t>
      </w:r>
    </w:p>
    <w:p w14:paraId="0282DF46" w14:textId="77777777" w:rsidR="00D31EBD" w:rsidRPr="00185503" w:rsidRDefault="00D31EBD" w:rsidP="00D31EBD">
      <w:pPr>
        <w:pStyle w:val="a4"/>
        <w:tabs>
          <w:tab w:val="left" w:pos="851"/>
        </w:tabs>
        <w:ind w:firstLine="709"/>
        <w:jc w:val="both"/>
        <w:rPr>
          <w:rFonts w:ascii="Times New Roman" w:eastAsia="Times New Roman" w:hAnsi="Times New Roman"/>
          <w:sz w:val="28"/>
          <w:szCs w:val="28"/>
          <w:lang w:val="kk-KZ"/>
        </w:rPr>
      </w:pPr>
      <w:r w:rsidRPr="00185503">
        <w:rPr>
          <w:rFonts w:ascii="Times New Roman" w:hAnsi="Times New Roman"/>
          <w:sz w:val="28"/>
          <w:szCs w:val="28"/>
          <w:shd w:val="clear" w:color="auto" w:fill="FFFFFF"/>
          <w:lang w:val="kk-KZ"/>
        </w:rPr>
        <w:t xml:space="preserve">119 </w:t>
      </w:r>
      <w:r w:rsidRPr="00D31EBD">
        <w:rPr>
          <w:rFonts w:ascii="Times New Roman" w:hAnsi="Times New Roman"/>
          <w:sz w:val="28"/>
          <w:szCs w:val="28"/>
          <w:shd w:val="clear" w:color="auto" w:fill="FFFFFF"/>
          <w:lang w:val="en-US"/>
        </w:rPr>
        <w:t>Suguralieva A.M.</w:t>
      </w:r>
      <w:r w:rsidRPr="00185503">
        <w:rPr>
          <w:rFonts w:ascii="Times New Roman" w:hAnsi="Times New Roman"/>
          <w:sz w:val="28"/>
          <w:szCs w:val="28"/>
          <w:shd w:val="clear" w:color="auto" w:fill="FFFFFF"/>
          <w:lang w:val="kk-KZ"/>
        </w:rPr>
        <w:t xml:space="preserve">, </w:t>
      </w:r>
      <w:r w:rsidRPr="00185503">
        <w:rPr>
          <w:rFonts w:ascii="Times New Roman" w:hAnsi="Times New Roman"/>
          <w:iCs/>
          <w:sz w:val="28"/>
          <w:szCs w:val="28"/>
          <w:lang w:val="kk-KZ"/>
        </w:rPr>
        <w:t>Bakhtiyarova</w:t>
      </w:r>
      <w:r w:rsidRPr="00185503">
        <w:rPr>
          <w:rFonts w:ascii="Times New Roman" w:hAnsi="Times New Roman"/>
          <w:sz w:val="28"/>
          <w:szCs w:val="28"/>
          <w:lang w:val="kk-KZ"/>
        </w:rPr>
        <w:t xml:space="preserve">, G., </w:t>
      </w:r>
      <w:r w:rsidRPr="00185503">
        <w:rPr>
          <w:rFonts w:ascii="Times New Roman" w:hAnsi="Times New Roman"/>
          <w:iCs/>
          <w:sz w:val="28"/>
          <w:szCs w:val="28"/>
          <w:lang w:val="kk-KZ"/>
        </w:rPr>
        <w:t>Abil</w:t>
      </w:r>
      <w:r w:rsidRPr="00185503">
        <w:rPr>
          <w:rFonts w:ascii="Times New Roman" w:hAnsi="Times New Roman"/>
          <w:sz w:val="28"/>
          <w:szCs w:val="28"/>
          <w:lang w:val="kk-KZ"/>
        </w:rPr>
        <w:t xml:space="preserve">, </w:t>
      </w:r>
      <w:r w:rsidRPr="00185503">
        <w:rPr>
          <w:rFonts w:ascii="Times New Roman" w:hAnsi="Times New Roman"/>
          <w:iCs/>
          <w:sz w:val="28"/>
          <w:szCs w:val="28"/>
          <w:lang w:val="kk-KZ"/>
        </w:rPr>
        <w:t>A</w:t>
      </w:r>
      <w:r w:rsidRPr="00185503">
        <w:rPr>
          <w:rFonts w:ascii="Times New Roman" w:hAnsi="Times New Roman"/>
          <w:sz w:val="28"/>
          <w:szCs w:val="28"/>
          <w:lang w:val="kk-KZ"/>
        </w:rPr>
        <w:t xml:space="preserve">., </w:t>
      </w:r>
      <w:r w:rsidRPr="00185503">
        <w:rPr>
          <w:rFonts w:ascii="Times New Roman" w:hAnsi="Times New Roman"/>
          <w:iCs/>
          <w:sz w:val="28"/>
          <w:szCs w:val="28"/>
          <w:lang w:val="kk-KZ"/>
        </w:rPr>
        <w:t>Kapina</w:t>
      </w:r>
      <w:r w:rsidRPr="00185503">
        <w:rPr>
          <w:rFonts w:ascii="Times New Roman" w:hAnsi="Times New Roman"/>
          <w:sz w:val="28"/>
          <w:szCs w:val="28"/>
          <w:lang w:val="kk-KZ"/>
        </w:rPr>
        <w:t xml:space="preserve">, </w:t>
      </w:r>
      <w:r w:rsidRPr="00185503">
        <w:rPr>
          <w:rFonts w:ascii="Times New Roman" w:hAnsi="Times New Roman"/>
          <w:iCs/>
          <w:sz w:val="28"/>
          <w:szCs w:val="28"/>
          <w:lang w:val="kk-KZ"/>
        </w:rPr>
        <w:t>E</w:t>
      </w:r>
      <w:r w:rsidRPr="00185503">
        <w:rPr>
          <w:rFonts w:ascii="Times New Roman" w:hAnsi="Times New Roman"/>
          <w:sz w:val="28"/>
          <w:szCs w:val="28"/>
          <w:lang w:val="kk-KZ"/>
        </w:rPr>
        <w:t>.,</w:t>
      </w:r>
      <w:r w:rsidRPr="00185503">
        <w:rPr>
          <w:rFonts w:ascii="Times New Roman" w:hAnsi="Times New Roman"/>
          <w:iCs/>
          <w:sz w:val="28"/>
          <w:szCs w:val="28"/>
          <w:lang w:val="kk-KZ"/>
        </w:rPr>
        <w:t xml:space="preserve"> Taganova, A</w:t>
      </w:r>
      <w:r w:rsidRPr="00185503">
        <w:rPr>
          <w:rFonts w:ascii="Times New Roman" w:hAnsi="Times New Roman"/>
          <w:sz w:val="28"/>
          <w:szCs w:val="28"/>
          <w:lang w:val="kk-KZ"/>
        </w:rPr>
        <w:t>.</w:t>
      </w:r>
      <w:r w:rsidRPr="00185503">
        <w:rPr>
          <w:rFonts w:ascii="Times New Roman" w:hAnsi="Times New Roman"/>
          <w:iCs/>
          <w:sz w:val="28"/>
          <w:szCs w:val="28"/>
          <w:lang w:val="kk-KZ"/>
        </w:rPr>
        <w:t>Professional Competence of Future Primary School Teachers in the Context of an Updated Educational System</w:t>
      </w:r>
      <w:r w:rsidRPr="00185503">
        <w:rPr>
          <w:rFonts w:ascii="Times New Roman" w:hAnsi="Times New Roman"/>
          <w:sz w:val="28"/>
          <w:szCs w:val="28"/>
          <w:lang w:val="kk-KZ"/>
        </w:rPr>
        <w:t xml:space="preserve">. </w:t>
      </w:r>
      <w:r w:rsidRPr="00185503">
        <w:rPr>
          <w:rFonts w:ascii="Times New Roman" w:hAnsi="Times New Roman"/>
          <w:iCs/>
          <w:sz w:val="28"/>
          <w:szCs w:val="28"/>
          <w:lang w:val="kk-KZ"/>
        </w:rPr>
        <w:t>// Journal of Teaching and Learning. – 2026. – Vol. 20, Iss. 1. – Р. 32-47.</w:t>
      </w:r>
      <w:r w:rsidRPr="00185503">
        <w:rPr>
          <w:rFonts w:ascii="Times New Roman" w:hAnsi="Times New Roman"/>
          <w:sz w:val="28"/>
          <w:szCs w:val="28"/>
          <w:lang w:val="kk-KZ"/>
        </w:rPr>
        <w:t xml:space="preserve"> </w:t>
      </w:r>
      <w:r w:rsidRPr="00185503">
        <w:rPr>
          <w:rFonts w:ascii="Times New Roman" w:hAnsi="Times New Roman"/>
          <w:sz w:val="28"/>
          <w:szCs w:val="28"/>
        </w:rPr>
        <w:fldChar w:fldCharType="begin"/>
      </w:r>
      <w:r w:rsidRPr="00185503">
        <w:rPr>
          <w:rFonts w:ascii="Times New Roman" w:hAnsi="Times New Roman"/>
          <w:sz w:val="28"/>
          <w:szCs w:val="28"/>
          <w:lang w:val="en-US"/>
        </w:rPr>
        <w:instrText xml:space="preserve"> HYPERLINK "https://doi.org/10.22329/jtl.v20i1.9264" </w:instrText>
      </w:r>
      <w:r w:rsidRPr="00185503">
        <w:rPr>
          <w:rFonts w:ascii="Times New Roman" w:hAnsi="Times New Roman"/>
          <w:sz w:val="28"/>
          <w:szCs w:val="28"/>
        </w:rPr>
        <w:fldChar w:fldCharType="separate"/>
      </w:r>
      <w:r w:rsidRPr="00185503">
        <w:rPr>
          <w:rStyle w:val="a3"/>
          <w:rFonts w:ascii="Times New Roman" w:hAnsi="Times New Roman"/>
          <w:color w:val="auto"/>
          <w:sz w:val="28"/>
          <w:szCs w:val="28"/>
          <w:u w:val="none"/>
          <w:shd w:val="clear" w:color="auto" w:fill="FFFFFF"/>
          <w:lang w:val="en-US"/>
        </w:rPr>
        <w:t>https</w:t>
      </w:r>
      <w:r w:rsidRPr="00185503">
        <w:rPr>
          <w:rStyle w:val="a3"/>
          <w:rFonts w:ascii="Times New Roman" w:hAnsi="Times New Roman"/>
          <w:color w:val="auto"/>
          <w:sz w:val="28"/>
          <w:szCs w:val="28"/>
          <w:u w:val="none"/>
          <w:shd w:val="clear" w:color="auto" w:fill="FFFFFF"/>
        </w:rPr>
        <w:t>://</w:t>
      </w:r>
      <w:r w:rsidRPr="00185503">
        <w:rPr>
          <w:rStyle w:val="a3"/>
          <w:rFonts w:ascii="Times New Roman" w:hAnsi="Times New Roman"/>
          <w:color w:val="auto"/>
          <w:sz w:val="28"/>
          <w:szCs w:val="28"/>
          <w:u w:val="none"/>
          <w:shd w:val="clear" w:color="auto" w:fill="FFFFFF"/>
          <w:lang w:val="en-US"/>
        </w:rPr>
        <w:t>doi</w:t>
      </w:r>
      <w:r w:rsidRPr="00185503">
        <w:rPr>
          <w:rStyle w:val="a3"/>
          <w:rFonts w:ascii="Times New Roman" w:hAnsi="Times New Roman"/>
          <w:color w:val="auto"/>
          <w:sz w:val="28"/>
          <w:szCs w:val="28"/>
          <w:u w:val="none"/>
          <w:shd w:val="clear" w:color="auto" w:fill="FFFFFF"/>
        </w:rPr>
        <w:t>.</w:t>
      </w:r>
      <w:r w:rsidRPr="00185503">
        <w:rPr>
          <w:rStyle w:val="a3"/>
          <w:rFonts w:ascii="Times New Roman" w:hAnsi="Times New Roman"/>
          <w:color w:val="auto"/>
          <w:sz w:val="28"/>
          <w:szCs w:val="28"/>
          <w:u w:val="none"/>
          <w:shd w:val="clear" w:color="auto" w:fill="FFFFFF"/>
          <w:lang w:val="en-US"/>
        </w:rPr>
        <w:t>org</w:t>
      </w:r>
      <w:r w:rsidRPr="00185503">
        <w:rPr>
          <w:rStyle w:val="a3"/>
          <w:rFonts w:ascii="Times New Roman" w:hAnsi="Times New Roman"/>
          <w:color w:val="auto"/>
          <w:sz w:val="28"/>
          <w:szCs w:val="28"/>
          <w:u w:val="none"/>
          <w:shd w:val="clear" w:color="auto" w:fill="FFFFFF"/>
        </w:rPr>
        <w:t>/10.22329/</w:t>
      </w:r>
      <w:r w:rsidRPr="00185503">
        <w:rPr>
          <w:rStyle w:val="a3"/>
          <w:rFonts w:ascii="Times New Roman" w:hAnsi="Times New Roman"/>
          <w:color w:val="auto"/>
          <w:sz w:val="28"/>
          <w:szCs w:val="28"/>
          <w:u w:val="none"/>
          <w:shd w:val="clear" w:color="auto" w:fill="FFFFFF"/>
          <w:lang w:val="en-US"/>
        </w:rPr>
        <w:t>jtl</w:t>
      </w:r>
      <w:r w:rsidRPr="00185503">
        <w:rPr>
          <w:rStyle w:val="a3"/>
          <w:rFonts w:ascii="Times New Roman" w:hAnsi="Times New Roman"/>
          <w:color w:val="auto"/>
          <w:sz w:val="28"/>
          <w:szCs w:val="28"/>
          <w:u w:val="none"/>
          <w:shd w:val="clear" w:color="auto" w:fill="FFFFFF"/>
        </w:rPr>
        <w:t>.</w:t>
      </w:r>
      <w:r w:rsidRPr="00185503">
        <w:rPr>
          <w:rStyle w:val="a3"/>
          <w:rFonts w:ascii="Times New Roman" w:hAnsi="Times New Roman"/>
          <w:color w:val="auto"/>
          <w:sz w:val="28"/>
          <w:szCs w:val="28"/>
          <w:u w:val="none"/>
          <w:shd w:val="clear" w:color="auto" w:fill="FFFFFF"/>
          <w:lang w:val="en-US"/>
        </w:rPr>
        <w:t>v</w:t>
      </w:r>
      <w:r w:rsidRPr="00185503">
        <w:rPr>
          <w:rStyle w:val="a3"/>
          <w:rFonts w:ascii="Times New Roman" w:hAnsi="Times New Roman"/>
          <w:color w:val="auto"/>
          <w:sz w:val="28"/>
          <w:szCs w:val="28"/>
          <w:u w:val="none"/>
          <w:shd w:val="clear" w:color="auto" w:fill="FFFFFF"/>
        </w:rPr>
        <w:t>20</w:t>
      </w:r>
      <w:r w:rsidRPr="00185503">
        <w:rPr>
          <w:rStyle w:val="a3"/>
          <w:rFonts w:ascii="Times New Roman" w:hAnsi="Times New Roman"/>
          <w:color w:val="auto"/>
          <w:sz w:val="28"/>
          <w:szCs w:val="28"/>
          <w:u w:val="none"/>
          <w:shd w:val="clear" w:color="auto" w:fill="FFFFFF"/>
          <w:lang w:val="en-US"/>
        </w:rPr>
        <w:t>i</w:t>
      </w:r>
      <w:r w:rsidRPr="00185503">
        <w:rPr>
          <w:rStyle w:val="a3"/>
          <w:rFonts w:ascii="Times New Roman" w:hAnsi="Times New Roman"/>
          <w:color w:val="auto"/>
          <w:sz w:val="28"/>
          <w:szCs w:val="28"/>
          <w:u w:val="none"/>
          <w:shd w:val="clear" w:color="auto" w:fill="FFFFFF"/>
        </w:rPr>
        <w:t>1.9264</w:t>
      </w:r>
      <w:r w:rsidRPr="00185503">
        <w:rPr>
          <w:rStyle w:val="a3"/>
          <w:rFonts w:ascii="Times New Roman" w:hAnsi="Times New Roman"/>
          <w:color w:val="auto"/>
          <w:sz w:val="28"/>
          <w:szCs w:val="28"/>
          <w:u w:val="none"/>
          <w:shd w:val="clear" w:color="auto" w:fill="FFFFFF"/>
        </w:rPr>
        <w:fldChar w:fldCharType="end"/>
      </w:r>
      <w:r w:rsidRPr="00185503">
        <w:rPr>
          <w:rStyle w:val="a3"/>
          <w:rFonts w:ascii="Times New Roman" w:hAnsi="Times New Roman"/>
          <w:color w:val="auto"/>
          <w:sz w:val="28"/>
          <w:szCs w:val="28"/>
          <w:u w:val="none"/>
          <w:lang w:val="kk-KZ"/>
        </w:rPr>
        <w:t xml:space="preserve"> </w:t>
      </w:r>
    </w:p>
    <w:p w14:paraId="71BC2478" w14:textId="77777777" w:rsidR="00D31EBD" w:rsidRPr="006D3542" w:rsidRDefault="00D31EBD" w:rsidP="00D31EBD">
      <w:pPr>
        <w:widowControl w:val="0"/>
        <w:tabs>
          <w:tab w:val="left" w:pos="993"/>
          <w:tab w:val="left" w:pos="1134"/>
        </w:tabs>
        <w:spacing w:after="0" w:line="240" w:lineRule="auto"/>
        <w:ind w:firstLine="709"/>
        <w:jc w:val="both"/>
        <w:rPr>
          <w:rStyle w:val="41"/>
          <w:rFonts w:eastAsiaTheme="minorEastAsia"/>
          <w:sz w:val="28"/>
          <w:szCs w:val="28"/>
          <w:lang w:val="kk-KZ"/>
        </w:rPr>
      </w:pPr>
      <w:r w:rsidRPr="006D3542">
        <w:rPr>
          <w:rFonts w:ascii="Times New Roman" w:eastAsia="Times New Roman" w:hAnsi="Times New Roman" w:cs="Times New Roman"/>
          <w:sz w:val="28"/>
          <w:szCs w:val="28"/>
          <w:lang w:val="kk-KZ" w:eastAsia="ar-SA" w:bidi="he-IL"/>
        </w:rPr>
        <w:t>120 Блауберг И.В. Проблема целостности и системной подход. М.: Едиториал УРС. -1997.с. 410</w:t>
      </w:r>
    </w:p>
    <w:p w14:paraId="59CFF798" w14:textId="77777777" w:rsidR="00D31EBD" w:rsidRPr="006D3542" w:rsidRDefault="00D31EBD" w:rsidP="00D31EBD">
      <w:pPr>
        <w:widowControl w:val="0"/>
        <w:tabs>
          <w:tab w:val="left" w:pos="993"/>
          <w:tab w:val="left" w:pos="1134"/>
        </w:tabs>
        <w:spacing w:after="0" w:line="240" w:lineRule="auto"/>
        <w:ind w:firstLine="709"/>
        <w:jc w:val="both"/>
        <w:rPr>
          <w:rFonts w:ascii="Times New Roman" w:hAnsi="Times New Roman" w:cs="Times New Roman"/>
          <w:sz w:val="28"/>
          <w:szCs w:val="28"/>
          <w:lang w:val="kk-KZ"/>
        </w:rPr>
      </w:pPr>
      <w:r w:rsidRPr="006D3542">
        <w:rPr>
          <w:rFonts w:ascii="Times New Roman" w:hAnsi="Times New Roman" w:cs="Times New Roman"/>
          <w:sz w:val="28"/>
          <w:szCs w:val="28"/>
          <w:lang w:val="kk-KZ"/>
        </w:rPr>
        <w:t xml:space="preserve">121 </w:t>
      </w:r>
      <w:r w:rsidRPr="006D3542">
        <w:rPr>
          <w:rFonts w:ascii="Times New Roman" w:hAnsi="Times New Roman" w:cs="Times New Roman"/>
          <w:sz w:val="28"/>
          <w:szCs w:val="28"/>
        </w:rPr>
        <w:t>Российская педагогическая энциклопедия: В 2 т. / Гл. ред. В. В. Давыдов. – М.: Большая Рос</w:t>
      </w:r>
      <w:proofErr w:type="gramStart"/>
      <w:r w:rsidRPr="006D3542">
        <w:rPr>
          <w:rFonts w:ascii="Times New Roman" w:hAnsi="Times New Roman" w:cs="Times New Roman"/>
          <w:sz w:val="28"/>
          <w:szCs w:val="28"/>
        </w:rPr>
        <w:t>.</w:t>
      </w:r>
      <w:proofErr w:type="gramEnd"/>
      <w:r w:rsidRPr="006D3542">
        <w:rPr>
          <w:rFonts w:ascii="Times New Roman" w:hAnsi="Times New Roman" w:cs="Times New Roman"/>
          <w:sz w:val="28"/>
          <w:szCs w:val="28"/>
        </w:rPr>
        <w:t xml:space="preserve"> </w:t>
      </w:r>
      <w:proofErr w:type="gramStart"/>
      <w:r w:rsidRPr="006D3542">
        <w:rPr>
          <w:rFonts w:ascii="Times New Roman" w:hAnsi="Times New Roman" w:cs="Times New Roman"/>
          <w:sz w:val="28"/>
          <w:szCs w:val="28"/>
        </w:rPr>
        <w:t>э</w:t>
      </w:r>
      <w:proofErr w:type="gramEnd"/>
      <w:r w:rsidRPr="006D3542">
        <w:rPr>
          <w:rFonts w:ascii="Times New Roman" w:hAnsi="Times New Roman" w:cs="Times New Roman"/>
          <w:sz w:val="28"/>
          <w:szCs w:val="28"/>
        </w:rPr>
        <w:t>нциклопедия, 1993. – Т. 1. – 607 с.</w:t>
      </w:r>
    </w:p>
    <w:p w14:paraId="1A5A777C" w14:textId="77777777" w:rsidR="00D31EBD" w:rsidRPr="006D3542" w:rsidRDefault="00D31EBD" w:rsidP="00D31EBD">
      <w:pPr>
        <w:widowControl w:val="0"/>
        <w:tabs>
          <w:tab w:val="left" w:pos="993"/>
          <w:tab w:val="left" w:pos="1134"/>
        </w:tabs>
        <w:spacing w:after="0" w:line="240" w:lineRule="auto"/>
        <w:ind w:firstLine="709"/>
        <w:jc w:val="both"/>
        <w:rPr>
          <w:rFonts w:ascii="Times New Roman" w:eastAsia="Times New Roman" w:hAnsi="Times New Roman" w:cs="Times New Roman"/>
          <w:sz w:val="28"/>
          <w:szCs w:val="28"/>
          <w:lang w:val="kk-KZ"/>
        </w:rPr>
      </w:pPr>
      <w:r w:rsidRPr="006D3542">
        <w:rPr>
          <w:rFonts w:ascii="Times New Roman" w:hAnsi="Times New Roman" w:cs="Times New Roman"/>
          <w:sz w:val="28"/>
          <w:szCs w:val="28"/>
          <w:lang w:val="kk-KZ"/>
        </w:rPr>
        <w:t xml:space="preserve">122 Бондаревская Е.В. </w:t>
      </w:r>
      <w:r w:rsidRPr="006D3542">
        <w:rPr>
          <w:rFonts w:ascii="Times New Roman" w:hAnsi="Times New Roman" w:cs="Times New Roman"/>
          <w:sz w:val="28"/>
          <w:szCs w:val="28"/>
        </w:rPr>
        <w:t>Теория и практика личностно-ориентированного образования</w:t>
      </w:r>
      <w:r w:rsidRPr="006D3542">
        <w:rPr>
          <w:rFonts w:ascii="Times New Roman" w:hAnsi="Times New Roman" w:cs="Times New Roman"/>
          <w:sz w:val="28"/>
          <w:szCs w:val="28"/>
          <w:lang w:val="kk-KZ"/>
        </w:rPr>
        <w:t>. М.: 2004. С.109</w:t>
      </w:r>
    </w:p>
    <w:p w14:paraId="1BA68DCA" w14:textId="77777777" w:rsidR="00D31EBD" w:rsidRPr="006D3542" w:rsidRDefault="00D31EBD" w:rsidP="00D31EBD">
      <w:pPr>
        <w:widowControl w:val="0"/>
        <w:spacing w:after="0" w:line="240" w:lineRule="auto"/>
        <w:ind w:firstLine="709"/>
        <w:jc w:val="both"/>
        <w:rPr>
          <w:rFonts w:ascii="Times New Roman" w:hAnsi="Times New Roman" w:cs="Times New Roman"/>
          <w:sz w:val="28"/>
          <w:szCs w:val="28"/>
          <w:lang w:val="kk-KZ"/>
        </w:rPr>
      </w:pPr>
      <w:r w:rsidRPr="006D3542">
        <w:rPr>
          <w:rFonts w:ascii="Times New Roman" w:hAnsi="Times New Roman" w:cs="Times New Roman"/>
          <w:sz w:val="28"/>
          <w:szCs w:val="28"/>
          <w:lang w:val="kk-KZ" w:eastAsia="zh-CN"/>
        </w:rPr>
        <w:t xml:space="preserve">123 </w:t>
      </w:r>
      <w:r w:rsidRPr="006D3542">
        <w:rPr>
          <w:rFonts w:ascii="Times New Roman" w:hAnsi="Times New Roman" w:cs="Times New Roman"/>
          <w:sz w:val="28"/>
          <w:szCs w:val="28"/>
          <w:lang w:val="kk-KZ"/>
        </w:rPr>
        <w:t>Сериков В.В. Личностный подход в образовании: концепция и технологии: Монография. Волгоград: Волгогр. гос. пед. ун-т, «Перемена», 1994. - 150 с.</w:t>
      </w:r>
    </w:p>
    <w:p w14:paraId="5F9A4BA2" w14:textId="77777777" w:rsidR="00D31EBD" w:rsidRPr="006D3542" w:rsidRDefault="00D31EBD" w:rsidP="00D31EBD">
      <w:pPr>
        <w:widowControl w:val="0"/>
        <w:tabs>
          <w:tab w:val="left" w:pos="993"/>
        </w:tabs>
        <w:spacing w:after="0" w:line="240" w:lineRule="auto"/>
        <w:ind w:firstLine="709"/>
        <w:jc w:val="both"/>
        <w:rPr>
          <w:rFonts w:ascii="Times New Roman" w:hAnsi="Times New Roman" w:cs="Times New Roman"/>
          <w:sz w:val="28"/>
          <w:szCs w:val="28"/>
          <w:lang w:val="kk-KZ"/>
        </w:rPr>
      </w:pPr>
      <w:r w:rsidRPr="006D3542">
        <w:rPr>
          <w:rFonts w:ascii="Times New Roman" w:hAnsi="Times New Roman" w:cs="Times New Roman"/>
          <w:sz w:val="28"/>
          <w:szCs w:val="28"/>
          <w:lang w:val="kk-KZ"/>
        </w:rPr>
        <w:t>124 Сластёнин В. А. Педагогическая деятельность как творческий процесс / В.А. Сластёнин // Пед. образ, и наука.- 2005,- № 1. - С. 25 – 34.</w:t>
      </w:r>
    </w:p>
    <w:p w14:paraId="3D546A1B" w14:textId="77777777" w:rsidR="00D31EBD" w:rsidRPr="006D3542" w:rsidRDefault="00D31EBD" w:rsidP="00D31EBD">
      <w:pPr>
        <w:tabs>
          <w:tab w:val="left" w:pos="993"/>
        </w:tabs>
        <w:spacing w:after="0" w:line="240" w:lineRule="auto"/>
        <w:ind w:firstLine="709"/>
        <w:jc w:val="both"/>
        <w:rPr>
          <w:rFonts w:ascii="Times New Roman" w:hAnsi="Times New Roman" w:cs="Times New Roman"/>
          <w:sz w:val="28"/>
          <w:szCs w:val="28"/>
          <w:lang w:val="kk-KZ"/>
        </w:rPr>
      </w:pPr>
      <w:r w:rsidRPr="006D3542">
        <w:rPr>
          <w:rFonts w:ascii="Times New Roman" w:hAnsi="Times New Roman" w:cs="Times New Roman"/>
          <w:sz w:val="28"/>
          <w:szCs w:val="28"/>
          <w:lang w:val="kk-KZ"/>
        </w:rPr>
        <w:t>125 Алексеев Н.В., Юдин Э.Г. О психологических методах изучения творчества /Проблемы научного творчества в современной психологии. М.: Наука, 1971.-С. 151-203.</w:t>
      </w:r>
    </w:p>
    <w:p w14:paraId="6A7768FE" w14:textId="77777777" w:rsidR="00D31EBD" w:rsidRPr="006D3542" w:rsidRDefault="00D31EBD" w:rsidP="00D31EBD">
      <w:pPr>
        <w:spacing w:after="0" w:line="240" w:lineRule="auto"/>
        <w:ind w:firstLine="709"/>
        <w:jc w:val="both"/>
        <w:rPr>
          <w:rFonts w:ascii="Times New Roman" w:hAnsi="Times New Roman" w:cs="Times New Roman"/>
          <w:sz w:val="28"/>
          <w:szCs w:val="28"/>
          <w:lang w:val="kk-KZ"/>
        </w:rPr>
      </w:pPr>
      <w:r w:rsidRPr="006D3542">
        <w:rPr>
          <w:rFonts w:ascii="Times New Roman" w:hAnsi="Times New Roman" w:cs="Times New Roman"/>
          <w:sz w:val="28"/>
          <w:szCs w:val="28"/>
          <w:lang w:val="kk-KZ"/>
        </w:rPr>
        <w:t>126 Якиманская И.С. Личностно-ориентированное обучение в современной щколе. - М.: Издательская фирма Сентябрь, 1996. - 95 с</w:t>
      </w:r>
    </w:p>
    <w:p w14:paraId="0203DAA7" w14:textId="77777777" w:rsidR="00D31EBD" w:rsidRPr="006D3542" w:rsidRDefault="00D31EBD" w:rsidP="00D31EBD">
      <w:pPr>
        <w:tabs>
          <w:tab w:val="left" w:pos="1134"/>
        </w:tabs>
        <w:suppressAutoHyphens/>
        <w:spacing w:after="0" w:line="240" w:lineRule="auto"/>
        <w:ind w:firstLine="709"/>
        <w:jc w:val="both"/>
        <w:rPr>
          <w:rFonts w:ascii="Times New Roman" w:eastAsia="Times New Roman" w:hAnsi="Times New Roman" w:cs="Times New Roman"/>
          <w:sz w:val="28"/>
          <w:szCs w:val="28"/>
          <w:lang w:val="kk-KZ" w:eastAsia="ar-SA"/>
        </w:rPr>
      </w:pPr>
      <w:r w:rsidRPr="006D3542">
        <w:rPr>
          <w:rFonts w:ascii="Times New Roman" w:hAnsi="Times New Roman" w:cs="Times New Roman"/>
          <w:sz w:val="28"/>
          <w:szCs w:val="28"/>
          <w:lang w:val="kk-KZ"/>
        </w:rPr>
        <w:t xml:space="preserve">127 </w:t>
      </w:r>
      <w:r w:rsidRPr="006D3542">
        <w:rPr>
          <w:rFonts w:ascii="Times New Roman" w:eastAsia="Times New Roman" w:hAnsi="Times New Roman" w:cs="Times New Roman"/>
          <w:sz w:val="28"/>
          <w:szCs w:val="28"/>
          <w:lang w:val="kk-KZ" w:eastAsia="ar-SA"/>
        </w:rPr>
        <w:t>Кузнецова О.З. Опережающее образование. Гипотезы и реалии. – М., 1996. - С. 3-34.</w:t>
      </w:r>
    </w:p>
    <w:p w14:paraId="68E7EE3D" w14:textId="77777777" w:rsidR="00D31EBD" w:rsidRPr="006D3542" w:rsidRDefault="00D31EBD" w:rsidP="00D31EBD">
      <w:pPr>
        <w:tabs>
          <w:tab w:val="left" w:pos="993"/>
        </w:tabs>
        <w:spacing w:after="0" w:line="240" w:lineRule="auto"/>
        <w:ind w:firstLine="709"/>
        <w:jc w:val="both"/>
        <w:rPr>
          <w:rFonts w:ascii="Times New Roman" w:hAnsi="Times New Roman" w:cs="Times New Roman"/>
          <w:sz w:val="28"/>
          <w:szCs w:val="28"/>
          <w:lang w:val="kk-KZ"/>
        </w:rPr>
      </w:pPr>
      <w:r w:rsidRPr="006D3542">
        <w:rPr>
          <w:rFonts w:ascii="Times New Roman" w:hAnsi="Times New Roman" w:cs="Times New Roman"/>
          <w:sz w:val="28"/>
          <w:szCs w:val="28"/>
          <w:lang w:val="kk-KZ"/>
        </w:rPr>
        <w:t xml:space="preserve">128 Ананьев Б.Г. Человек как предмет познания. - </w:t>
      </w:r>
      <w:r w:rsidRPr="006D3542">
        <w:rPr>
          <w:rFonts w:ascii="Times New Roman" w:hAnsi="Times New Roman" w:cs="Times New Roman"/>
          <w:sz w:val="28"/>
          <w:szCs w:val="28"/>
        </w:rPr>
        <w:t>СПб.: Питер, 2001. — 288 с.</w:t>
      </w:r>
    </w:p>
    <w:p w14:paraId="24AB957F" w14:textId="77777777" w:rsidR="00D31EBD" w:rsidRPr="006D3542" w:rsidRDefault="00D31EBD" w:rsidP="00D31EBD">
      <w:pPr>
        <w:tabs>
          <w:tab w:val="left" w:pos="1134"/>
        </w:tabs>
        <w:suppressAutoHyphens/>
        <w:spacing w:after="0" w:line="240" w:lineRule="auto"/>
        <w:ind w:firstLine="709"/>
        <w:jc w:val="both"/>
        <w:rPr>
          <w:rFonts w:ascii="Times New Roman" w:eastAsia="Times New Roman" w:hAnsi="Times New Roman" w:cs="Times New Roman"/>
          <w:sz w:val="28"/>
          <w:szCs w:val="28"/>
          <w:lang w:val="kk-KZ" w:eastAsia="ar-SA"/>
        </w:rPr>
      </w:pPr>
      <w:r w:rsidRPr="006D3542">
        <w:rPr>
          <w:rFonts w:ascii="Times New Roman" w:hAnsi="Times New Roman" w:cs="Times New Roman"/>
          <w:sz w:val="28"/>
          <w:szCs w:val="28"/>
          <w:lang w:val="kk-KZ"/>
        </w:rPr>
        <w:t xml:space="preserve">129 </w:t>
      </w:r>
      <w:r w:rsidRPr="006D3542">
        <w:rPr>
          <w:rFonts w:ascii="Times New Roman" w:eastAsia="Times New Roman" w:hAnsi="Times New Roman" w:cs="Times New Roman"/>
          <w:sz w:val="28"/>
          <w:szCs w:val="28"/>
        </w:rPr>
        <w:t>Асмолов А.Г. Личность как предмет психологического исследования. – М.: Изд-во Моск. ун-та, 1984. – 105 с.</w:t>
      </w:r>
    </w:p>
    <w:p w14:paraId="6592F2DD" w14:textId="77777777" w:rsidR="00D31EBD" w:rsidRPr="006D3542" w:rsidRDefault="00D31EBD" w:rsidP="00D31EBD">
      <w:pPr>
        <w:tabs>
          <w:tab w:val="left" w:pos="720"/>
          <w:tab w:val="left" w:pos="1134"/>
        </w:tabs>
        <w:suppressAutoHyphens/>
        <w:spacing w:after="0" w:line="240" w:lineRule="auto"/>
        <w:ind w:firstLine="709"/>
        <w:jc w:val="both"/>
        <w:rPr>
          <w:rFonts w:ascii="Times New Roman" w:eastAsia="Times New Roman" w:hAnsi="Times New Roman" w:cs="Times New Roman"/>
          <w:sz w:val="28"/>
          <w:szCs w:val="28"/>
          <w:lang w:val="kk-KZ" w:eastAsia="ar-SA"/>
        </w:rPr>
      </w:pPr>
      <w:r w:rsidRPr="006D3542">
        <w:rPr>
          <w:rFonts w:ascii="Times New Roman" w:hAnsi="Times New Roman" w:cs="Times New Roman"/>
          <w:sz w:val="28"/>
          <w:szCs w:val="28"/>
          <w:lang w:val="kk-KZ"/>
        </w:rPr>
        <w:t xml:space="preserve">130 </w:t>
      </w:r>
      <w:r w:rsidRPr="006D3542">
        <w:rPr>
          <w:rFonts w:ascii="Times New Roman" w:eastAsia="Times New Roman" w:hAnsi="Times New Roman" w:cs="Times New Roman"/>
          <w:sz w:val="28"/>
          <w:szCs w:val="28"/>
          <w:lang w:val="kk-KZ"/>
        </w:rPr>
        <w:t>Каган М.С. Человеческая деятельность. - М.: Педагогика, 1974. – 256 с.</w:t>
      </w:r>
      <w:r w:rsidRPr="006D3542">
        <w:rPr>
          <w:rFonts w:ascii="Times New Roman" w:eastAsia="Times New Roman" w:hAnsi="Times New Roman" w:cs="Times New Roman"/>
          <w:sz w:val="28"/>
          <w:szCs w:val="28"/>
          <w:lang w:val="kk-KZ" w:eastAsia="ar-SA"/>
        </w:rPr>
        <w:t xml:space="preserve"> </w:t>
      </w:r>
    </w:p>
    <w:p w14:paraId="517BFE4C" w14:textId="77777777" w:rsidR="00D31EBD" w:rsidRPr="006D3542" w:rsidRDefault="00D31EBD" w:rsidP="00D31EBD">
      <w:pPr>
        <w:tabs>
          <w:tab w:val="left" w:pos="720"/>
          <w:tab w:val="left" w:pos="1134"/>
        </w:tabs>
        <w:suppressAutoHyphens/>
        <w:spacing w:after="0" w:line="240" w:lineRule="auto"/>
        <w:ind w:firstLine="709"/>
        <w:jc w:val="both"/>
        <w:rPr>
          <w:rFonts w:ascii="Times New Roman" w:eastAsia="Times New Roman" w:hAnsi="Times New Roman" w:cs="Times New Roman"/>
          <w:sz w:val="28"/>
          <w:szCs w:val="28"/>
          <w:lang w:val="kk-KZ" w:eastAsia="ar-SA"/>
        </w:rPr>
      </w:pPr>
      <w:r w:rsidRPr="006D3542">
        <w:rPr>
          <w:rFonts w:ascii="Times New Roman" w:eastAsia="Times New Roman" w:hAnsi="Times New Roman" w:cs="Times New Roman"/>
          <w:sz w:val="28"/>
          <w:szCs w:val="28"/>
          <w:lang w:val="kk-KZ" w:eastAsia="ar-SA"/>
        </w:rPr>
        <w:t xml:space="preserve">131 </w:t>
      </w:r>
      <w:r w:rsidRPr="006D3542">
        <w:rPr>
          <w:rFonts w:ascii="Times New Roman" w:hAnsi="Times New Roman" w:cs="Times New Roman"/>
          <w:bCs/>
          <w:sz w:val="28"/>
          <w:szCs w:val="28"/>
        </w:rPr>
        <w:t>Сериков В.В. Образование и личность. Теория и практика проектирования педагогических систем</w:t>
      </w:r>
      <w:r w:rsidRPr="006D3542">
        <w:rPr>
          <w:rFonts w:ascii="Times New Roman" w:eastAsia="Times New Roman" w:hAnsi="Times New Roman" w:cs="Times New Roman"/>
          <w:sz w:val="28"/>
          <w:szCs w:val="28"/>
          <w:lang w:val="kk-KZ" w:eastAsia="zh-CN"/>
        </w:rPr>
        <w:t>.</w:t>
      </w:r>
      <w:r w:rsidRPr="006D3542">
        <w:rPr>
          <w:rFonts w:ascii="Times New Roman" w:hAnsi="Times New Roman" w:cs="Times New Roman"/>
          <w:sz w:val="28"/>
          <w:szCs w:val="28"/>
        </w:rPr>
        <w:t xml:space="preserve"> М.: Издательская корпорация «Логос», 1999. — 272 с.</w:t>
      </w:r>
    </w:p>
    <w:p w14:paraId="1CD786AC" w14:textId="77777777" w:rsidR="00D31EBD" w:rsidRPr="006D3542" w:rsidRDefault="00D31EBD" w:rsidP="00D31EBD">
      <w:pPr>
        <w:tabs>
          <w:tab w:val="left" w:pos="993"/>
        </w:tabs>
        <w:spacing w:after="0" w:line="240" w:lineRule="auto"/>
        <w:ind w:firstLine="709"/>
        <w:jc w:val="both"/>
        <w:rPr>
          <w:rFonts w:ascii="Times New Roman" w:hAnsi="Times New Roman" w:cs="Times New Roman"/>
          <w:sz w:val="28"/>
          <w:szCs w:val="28"/>
          <w:lang w:val="kk-KZ" w:eastAsia="en-US"/>
        </w:rPr>
      </w:pPr>
      <w:r w:rsidRPr="006D3542">
        <w:rPr>
          <w:rFonts w:ascii="Times New Roman" w:hAnsi="Times New Roman" w:cs="Times New Roman"/>
          <w:sz w:val="28"/>
          <w:szCs w:val="28"/>
          <w:lang w:val="kk-KZ" w:eastAsia="zh-CN"/>
        </w:rPr>
        <w:t xml:space="preserve">132 </w:t>
      </w:r>
      <w:r w:rsidRPr="006D3542">
        <w:rPr>
          <w:rFonts w:ascii="Times New Roman" w:hAnsi="Times New Roman" w:cs="Times New Roman"/>
          <w:sz w:val="28"/>
          <w:szCs w:val="28"/>
          <w:lang w:val="kk-KZ"/>
        </w:rPr>
        <w:t>Леонтьев А.Н. Деятельность. Сознание. Личность.- 2-е изд. - М.: Политиздат, 1977. -304 с.</w:t>
      </w:r>
    </w:p>
    <w:p w14:paraId="13563EE4" w14:textId="77777777" w:rsidR="00D31EBD" w:rsidRPr="006D3542" w:rsidRDefault="00D31EBD" w:rsidP="00D31EBD">
      <w:pPr>
        <w:spacing w:after="0" w:line="240" w:lineRule="auto"/>
        <w:ind w:firstLine="709"/>
        <w:jc w:val="both"/>
        <w:rPr>
          <w:rFonts w:ascii="Times New Roman" w:hAnsi="Times New Roman" w:cs="Times New Roman"/>
          <w:sz w:val="28"/>
          <w:szCs w:val="28"/>
          <w:lang w:val="kk-KZ"/>
        </w:rPr>
      </w:pPr>
      <w:r w:rsidRPr="006D3542">
        <w:rPr>
          <w:rFonts w:ascii="Times New Roman" w:hAnsi="Times New Roman" w:cs="Times New Roman"/>
          <w:sz w:val="28"/>
          <w:szCs w:val="28"/>
          <w:lang w:val="kk-KZ" w:eastAsia="zh-CN"/>
        </w:rPr>
        <w:t xml:space="preserve">133 </w:t>
      </w:r>
      <w:r w:rsidRPr="006D3542">
        <w:rPr>
          <w:rFonts w:ascii="Times New Roman" w:hAnsi="Times New Roman" w:cs="Times New Roman"/>
          <w:sz w:val="28"/>
          <w:szCs w:val="28"/>
          <w:lang w:val="kk-KZ"/>
        </w:rPr>
        <w:t>Немов Р.С. Психология // В 3  кн.  - М., 1995. – Книга  2.- 496с.</w:t>
      </w:r>
    </w:p>
    <w:p w14:paraId="6EB77276" w14:textId="77777777" w:rsidR="00D31EBD" w:rsidRPr="006D3542" w:rsidRDefault="00D31EBD" w:rsidP="00D31EBD">
      <w:pPr>
        <w:tabs>
          <w:tab w:val="left" w:pos="993"/>
        </w:tabs>
        <w:spacing w:after="0" w:line="240" w:lineRule="auto"/>
        <w:ind w:firstLine="709"/>
        <w:jc w:val="both"/>
        <w:rPr>
          <w:rFonts w:ascii="Times New Roman" w:hAnsi="Times New Roman" w:cs="Times New Roman"/>
          <w:sz w:val="28"/>
          <w:szCs w:val="28"/>
          <w:lang w:val="kk-KZ"/>
        </w:rPr>
      </w:pPr>
      <w:r w:rsidRPr="006D3542">
        <w:rPr>
          <w:rFonts w:ascii="Times New Roman" w:hAnsi="Times New Roman" w:cs="Times New Roman"/>
          <w:sz w:val="28"/>
          <w:szCs w:val="28"/>
          <w:lang w:val="kk-KZ" w:eastAsia="zh-CN"/>
        </w:rPr>
        <w:t xml:space="preserve">134 Сугуралиева А.М. </w:t>
      </w:r>
      <w:r w:rsidRPr="006D3542">
        <w:rPr>
          <w:rFonts w:ascii="Times New Roman" w:hAnsi="Times New Roman" w:cs="Times New Roman"/>
          <w:sz w:val="28"/>
          <w:szCs w:val="28"/>
          <w:lang w:val="kk-KZ"/>
        </w:rPr>
        <w:t xml:space="preserve">Болашақ бастауыш сынып мұғалімдерінің кәсіби құзыреттілігінің мәні / </w:t>
      </w:r>
      <w:r w:rsidRPr="006D3542">
        <w:rPr>
          <w:rFonts w:ascii="Times New Roman" w:hAnsi="Times New Roman" w:cs="Times New Roman"/>
          <w:iCs/>
          <w:sz w:val="28"/>
          <w:szCs w:val="28"/>
          <w:lang w:val="kk-KZ"/>
        </w:rPr>
        <w:t xml:space="preserve">Абай атындағы ҚазҰПУ-ң хабаршысы. «Педагогика ғылымдары» сериясы, №4 (64), 2019. </w:t>
      </w:r>
      <w:r w:rsidRPr="006D3542">
        <w:rPr>
          <w:rFonts w:ascii="Times New Roman" w:hAnsi="Times New Roman" w:cs="Times New Roman"/>
          <w:sz w:val="28"/>
          <w:szCs w:val="28"/>
          <w:lang w:val="kk-KZ"/>
        </w:rPr>
        <w:t>– 292 -296.</w:t>
      </w:r>
    </w:p>
    <w:p w14:paraId="0EAF1D92" w14:textId="77777777" w:rsidR="00D31EBD" w:rsidRPr="006D3542" w:rsidRDefault="00D31EBD" w:rsidP="00D31EBD">
      <w:pPr>
        <w:tabs>
          <w:tab w:val="left" w:pos="993"/>
        </w:tabs>
        <w:spacing w:after="0" w:line="240" w:lineRule="auto"/>
        <w:ind w:firstLine="709"/>
        <w:jc w:val="both"/>
        <w:rPr>
          <w:rFonts w:ascii="Times New Roman" w:hAnsi="Times New Roman" w:cs="Times New Roman"/>
          <w:sz w:val="28"/>
          <w:szCs w:val="28"/>
          <w:lang w:val="kk-KZ"/>
        </w:rPr>
      </w:pPr>
      <w:r w:rsidRPr="006D3542">
        <w:rPr>
          <w:rFonts w:ascii="Times New Roman" w:hAnsi="Times New Roman" w:cs="Times New Roman"/>
          <w:sz w:val="28"/>
          <w:szCs w:val="28"/>
          <w:lang w:val="kk-KZ"/>
        </w:rPr>
        <w:lastRenderedPageBreak/>
        <w:t>135 Щедровицкий Г.П. Избранные труды. – М.: Шк.Культ.Полит.;1995. – 800с.</w:t>
      </w:r>
    </w:p>
    <w:p w14:paraId="6F0E1186" w14:textId="77777777" w:rsidR="00D31EBD" w:rsidRPr="006D3542" w:rsidRDefault="00D31EBD" w:rsidP="00D31EBD">
      <w:pPr>
        <w:tabs>
          <w:tab w:val="left" w:pos="993"/>
        </w:tabs>
        <w:spacing w:after="0" w:line="240" w:lineRule="auto"/>
        <w:ind w:firstLine="709"/>
        <w:jc w:val="both"/>
        <w:rPr>
          <w:rFonts w:ascii="Times New Roman" w:hAnsi="Times New Roman" w:cs="Times New Roman"/>
          <w:sz w:val="28"/>
          <w:szCs w:val="28"/>
          <w:lang w:val="kk-KZ"/>
        </w:rPr>
      </w:pPr>
      <w:r w:rsidRPr="006D3542">
        <w:rPr>
          <w:rFonts w:ascii="Times New Roman" w:hAnsi="Times New Roman" w:cs="Times New Roman"/>
          <w:sz w:val="28"/>
          <w:szCs w:val="28"/>
          <w:lang w:val="kk-KZ"/>
        </w:rPr>
        <w:t>136 Выготский Л.С. Психология искусства. - Ростов-на-Дону: Феникс, 1998. -480 с</w:t>
      </w:r>
    </w:p>
    <w:p w14:paraId="09C33752" w14:textId="77777777" w:rsidR="00D31EBD" w:rsidRPr="006D3542" w:rsidRDefault="00D31EBD" w:rsidP="00D31EBD">
      <w:pPr>
        <w:spacing w:after="0" w:line="240" w:lineRule="auto"/>
        <w:ind w:firstLine="709"/>
        <w:jc w:val="both"/>
        <w:rPr>
          <w:rFonts w:ascii="Times New Roman" w:hAnsi="Times New Roman" w:cs="Times New Roman"/>
          <w:sz w:val="28"/>
          <w:szCs w:val="28"/>
          <w:lang w:val="kk-KZ"/>
        </w:rPr>
      </w:pPr>
      <w:r w:rsidRPr="006D3542">
        <w:rPr>
          <w:rFonts w:ascii="Times New Roman" w:hAnsi="Times New Roman" w:cs="Times New Roman"/>
          <w:sz w:val="28"/>
          <w:szCs w:val="28"/>
          <w:lang w:val="kk-KZ"/>
        </w:rPr>
        <w:t xml:space="preserve">137 </w:t>
      </w:r>
      <w:r w:rsidRPr="006D3542">
        <w:rPr>
          <w:rFonts w:ascii="Times New Roman" w:hAnsi="Times New Roman" w:cs="Times New Roman"/>
          <w:sz w:val="28"/>
          <w:szCs w:val="28"/>
        </w:rPr>
        <w:t>Рубинштейн С.Л. Основы общей психологии   - М.: Педагогика, 1989. - 322 с.</w:t>
      </w:r>
    </w:p>
    <w:p w14:paraId="212DFF03" w14:textId="77777777" w:rsidR="00D31EBD" w:rsidRPr="006D3542" w:rsidRDefault="00D31EBD" w:rsidP="00D31EBD">
      <w:pPr>
        <w:tabs>
          <w:tab w:val="left" w:pos="993"/>
        </w:tabs>
        <w:spacing w:after="0" w:line="240" w:lineRule="auto"/>
        <w:ind w:firstLine="709"/>
        <w:jc w:val="both"/>
        <w:rPr>
          <w:rFonts w:ascii="Times New Roman" w:hAnsi="Times New Roman" w:cs="Times New Roman"/>
          <w:sz w:val="28"/>
          <w:szCs w:val="28"/>
          <w:lang w:val="kk-KZ"/>
        </w:rPr>
      </w:pPr>
    </w:p>
    <w:p w14:paraId="7C9CCEBB" w14:textId="77777777" w:rsidR="00D31EBD" w:rsidRPr="006D3542" w:rsidRDefault="00D31EBD" w:rsidP="00D31EBD">
      <w:pPr>
        <w:tabs>
          <w:tab w:val="left" w:pos="993"/>
        </w:tabs>
        <w:spacing w:after="0" w:line="240" w:lineRule="auto"/>
        <w:ind w:firstLine="709"/>
        <w:jc w:val="both"/>
        <w:rPr>
          <w:rFonts w:ascii="Times New Roman" w:hAnsi="Times New Roman" w:cs="Times New Roman"/>
          <w:sz w:val="28"/>
          <w:szCs w:val="28"/>
          <w:lang w:val="kk-KZ" w:eastAsia="en-US"/>
        </w:rPr>
      </w:pPr>
      <w:r w:rsidRPr="006D3542">
        <w:rPr>
          <w:rFonts w:ascii="Times New Roman" w:hAnsi="Times New Roman" w:cs="Times New Roman"/>
          <w:sz w:val="28"/>
          <w:szCs w:val="28"/>
          <w:lang w:val="kk-KZ"/>
        </w:rPr>
        <w:t>138 Давыдов В.В. Проблемы развывающего обучения: Опыт теоретического и эксперементального психологического исследования. – М.: Педагогика, 1986. – 240 с.</w:t>
      </w:r>
    </w:p>
    <w:p w14:paraId="26B3E86D" w14:textId="77777777" w:rsidR="00D31EBD" w:rsidRPr="006D3542" w:rsidRDefault="00D31EBD" w:rsidP="00D31EBD">
      <w:pPr>
        <w:pStyle w:val="1"/>
        <w:keepNext w:val="0"/>
        <w:keepLines w:val="0"/>
        <w:shd w:val="clear" w:color="auto" w:fill="FFFFFF"/>
        <w:spacing w:before="0" w:line="240" w:lineRule="auto"/>
        <w:ind w:firstLine="709"/>
        <w:jc w:val="both"/>
        <w:rPr>
          <w:rFonts w:ascii="Times New Roman" w:eastAsia="Arial" w:hAnsi="Times New Roman"/>
          <w:b w:val="0"/>
          <w:color w:val="auto"/>
          <w:shd w:val="clear" w:color="auto" w:fill="FFFFFF"/>
          <w:lang w:val="kk-KZ"/>
        </w:rPr>
      </w:pPr>
      <w:r w:rsidRPr="006D3542">
        <w:rPr>
          <w:rFonts w:ascii="Times New Roman" w:hAnsi="Times New Roman"/>
          <w:b w:val="0"/>
          <w:color w:val="auto"/>
          <w:lang w:val="kk-KZ"/>
        </w:rPr>
        <w:t xml:space="preserve">139 Гальперин П.Я. </w:t>
      </w:r>
      <w:r w:rsidRPr="006D3542">
        <w:rPr>
          <w:rFonts w:ascii="Times New Roman" w:eastAsia="Arial" w:hAnsi="Times New Roman"/>
          <w:b w:val="0"/>
          <w:color w:val="auto"/>
          <w:shd w:val="clear" w:color="auto" w:fill="FFFFFF"/>
        </w:rPr>
        <w:t>Опыт изучения формирования умственных действий // Вестник Московского университета. Серия 14. Психология. - 2017. - №4. - С. 3-20</w:t>
      </w:r>
      <w:r w:rsidRPr="006D3542">
        <w:rPr>
          <w:rFonts w:ascii="Times New Roman" w:eastAsia="Arial" w:hAnsi="Times New Roman"/>
          <w:b w:val="0"/>
          <w:color w:val="auto"/>
          <w:shd w:val="clear" w:color="auto" w:fill="FFFFFF"/>
          <w:lang w:val="kk-KZ"/>
        </w:rPr>
        <w:t>.</w:t>
      </w:r>
    </w:p>
    <w:p w14:paraId="5EE86740" w14:textId="77777777" w:rsidR="00D31EBD" w:rsidRPr="006D3542" w:rsidRDefault="00D31EBD" w:rsidP="00D31EBD">
      <w:pPr>
        <w:tabs>
          <w:tab w:val="left" w:pos="993"/>
        </w:tabs>
        <w:spacing w:after="0" w:line="240" w:lineRule="auto"/>
        <w:ind w:firstLine="709"/>
        <w:jc w:val="both"/>
        <w:rPr>
          <w:rFonts w:ascii="Times New Roman" w:hAnsi="Times New Roman" w:cs="Times New Roman"/>
          <w:sz w:val="28"/>
          <w:szCs w:val="28"/>
          <w:lang w:val="kk-KZ"/>
        </w:rPr>
      </w:pPr>
      <w:r w:rsidRPr="006D3542">
        <w:rPr>
          <w:rFonts w:ascii="Times New Roman" w:hAnsi="Times New Roman" w:cs="Times New Roman"/>
          <w:sz w:val="28"/>
          <w:szCs w:val="28"/>
          <w:lang w:val="kk-KZ"/>
        </w:rPr>
        <w:t xml:space="preserve">140 </w:t>
      </w:r>
      <w:r w:rsidRPr="006D3542">
        <w:rPr>
          <w:rFonts w:ascii="Times New Roman" w:hAnsi="Times New Roman" w:cs="Times New Roman"/>
          <w:sz w:val="28"/>
          <w:szCs w:val="28"/>
          <w:lang w:val="kk-KZ" w:eastAsia="zh-CN"/>
        </w:rPr>
        <w:t xml:space="preserve">Сугуралиева А.М. </w:t>
      </w:r>
      <w:r w:rsidRPr="006D3542">
        <w:rPr>
          <w:rFonts w:ascii="Times New Roman" w:hAnsi="Times New Roman" w:cs="Times New Roman"/>
          <w:sz w:val="28"/>
          <w:szCs w:val="28"/>
          <w:lang w:val="kk-KZ"/>
        </w:rPr>
        <w:t xml:space="preserve">Білім берудегі бастауыш сынып мұғалімінің – кәсіби құзыреттілігі /  Қазақстанның ғылымы мен өмірі, №11, 2019. -  221 -226.  </w:t>
      </w:r>
    </w:p>
    <w:p w14:paraId="14CDF14C" w14:textId="77777777" w:rsidR="00D31EBD" w:rsidRPr="006D3542" w:rsidRDefault="00D31EBD" w:rsidP="00D31EBD">
      <w:pPr>
        <w:tabs>
          <w:tab w:val="left" w:pos="993"/>
        </w:tabs>
        <w:spacing w:after="0" w:line="240" w:lineRule="auto"/>
        <w:ind w:firstLine="709"/>
        <w:jc w:val="both"/>
        <w:rPr>
          <w:rFonts w:ascii="Times New Roman" w:hAnsi="Times New Roman" w:cs="Times New Roman"/>
          <w:bCs/>
          <w:iCs/>
          <w:sz w:val="28"/>
          <w:szCs w:val="28"/>
          <w:lang w:val="kk-KZ"/>
        </w:rPr>
      </w:pPr>
      <w:r w:rsidRPr="006D3542">
        <w:rPr>
          <w:rFonts w:ascii="Times New Roman" w:hAnsi="Times New Roman" w:cs="Times New Roman"/>
          <w:sz w:val="28"/>
          <w:szCs w:val="28"/>
          <w:lang w:val="kk-KZ"/>
        </w:rPr>
        <w:t xml:space="preserve">141 </w:t>
      </w:r>
      <w:r w:rsidRPr="006D3542">
        <w:rPr>
          <w:rFonts w:ascii="Times New Roman" w:hAnsi="Times New Roman" w:cs="Times New Roman"/>
          <w:sz w:val="28"/>
          <w:szCs w:val="28"/>
          <w:lang w:val="kk-KZ" w:eastAsia="zh-CN"/>
        </w:rPr>
        <w:t xml:space="preserve">Сугуралиева А.М. </w:t>
      </w:r>
      <w:r w:rsidRPr="006D3542">
        <w:rPr>
          <w:rFonts w:ascii="Times New Roman" w:hAnsi="Times New Roman" w:cs="Times New Roman"/>
          <w:sz w:val="28"/>
          <w:szCs w:val="28"/>
          <w:lang w:val="kk-KZ"/>
        </w:rPr>
        <w:t xml:space="preserve">Болашақ бастауыш сынып мұғалімдерінің кәсіби құзыреттілігін қалыптастыру ерекшеліктері / </w:t>
      </w:r>
      <w:r w:rsidRPr="006D3542">
        <w:rPr>
          <w:rFonts w:ascii="Times New Roman" w:hAnsi="Times New Roman" w:cs="Times New Roman"/>
          <w:bCs/>
          <w:sz w:val="28"/>
          <w:szCs w:val="28"/>
          <w:lang w:val="kk-KZ"/>
        </w:rPr>
        <w:t xml:space="preserve">International Academy journal, Web of scholar </w:t>
      </w:r>
      <w:r w:rsidRPr="006D3542">
        <w:rPr>
          <w:rFonts w:ascii="Times New Roman" w:hAnsi="Times New Roman" w:cs="Times New Roman"/>
          <w:sz w:val="28"/>
          <w:szCs w:val="28"/>
          <w:lang w:val="kk-KZ"/>
        </w:rPr>
        <w:t xml:space="preserve"> </w:t>
      </w:r>
      <w:r w:rsidRPr="006D3542">
        <w:rPr>
          <w:rFonts w:ascii="Times New Roman" w:hAnsi="Times New Roman" w:cs="Times New Roman"/>
          <w:bCs/>
          <w:iCs/>
          <w:sz w:val="28"/>
          <w:szCs w:val="28"/>
          <w:lang w:val="kk-KZ"/>
        </w:rPr>
        <w:t xml:space="preserve">2(20), VOL.4, February 2018. </w:t>
      </w:r>
      <w:r w:rsidRPr="006D3542">
        <w:rPr>
          <w:rFonts w:ascii="Times New Roman" w:hAnsi="Times New Roman" w:cs="Times New Roman"/>
          <w:sz w:val="28"/>
          <w:szCs w:val="28"/>
          <w:lang w:val="kk-KZ"/>
        </w:rPr>
        <w:t>–</w:t>
      </w:r>
      <w:r w:rsidRPr="006D3542">
        <w:rPr>
          <w:rFonts w:ascii="Times New Roman" w:hAnsi="Times New Roman" w:cs="Times New Roman"/>
          <w:bCs/>
          <w:iCs/>
          <w:sz w:val="28"/>
          <w:szCs w:val="28"/>
          <w:lang w:val="kk-KZ"/>
        </w:rPr>
        <w:t>20-23 стр.</w:t>
      </w:r>
    </w:p>
    <w:p w14:paraId="3BAEAB6E" w14:textId="77777777" w:rsidR="00D31EBD" w:rsidRPr="006D3542" w:rsidRDefault="00D31EBD" w:rsidP="00D31EBD">
      <w:pPr>
        <w:tabs>
          <w:tab w:val="left" w:pos="993"/>
        </w:tabs>
        <w:spacing w:after="0" w:line="240" w:lineRule="auto"/>
        <w:ind w:firstLine="709"/>
        <w:jc w:val="both"/>
        <w:rPr>
          <w:rFonts w:ascii="Times New Roman" w:hAnsi="Times New Roman" w:cs="Times New Roman"/>
          <w:sz w:val="28"/>
          <w:szCs w:val="28"/>
          <w:lang w:val="kk-KZ"/>
        </w:rPr>
      </w:pPr>
      <w:r w:rsidRPr="006D3542">
        <w:rPr>
          <w:rFonts w:ascii="Times New Roman" w:hAnsi="Times New Roman" w:cs="Times New Roman"/>
          <w:sz w:val="28"/>
          <w:szCs w:val="28"/>
          <w:lang w:val="kk-KZ"/>
        </w:rPr>
        <w:t xml:space="preserve">142 </w:t>
      </w:r>
      <w:r w:rsidRPr="006D3542">
        <w:rPr>
          <w:rFonts w:ascii="Times New Roman" w:hAnsi="Times New Roman" w:cs="Times New Roman"/>
          <w:sz w:val="28"/>
          <w:szCs w:val="28"/>
        </w:rPr>
        <w:t>Хуторск</w:t>
      </w:r>
      <w:r w:rsidRPr="006D3542">
        <w:rPr>
          <w:rFonts w:ascii="Times New Roman" w:hAnsi="Times New Roman" w:cs="Times New Roman"/>
          <w:sz w:val="28"/>
          <w:szCs w:val="28"/>
          <w:lang w:val="kk-KZ"/>
        </w:rPr>
        <w:t>о</w:t>
      </w:r>
      <w:r w:rsidRPr="006D3542">
        <w:rPr>
          <w:rFonts w:ascii="Times New Roman" w:hAnsi="Times New Roman" w:cs="Times New Roman"/>
          <w:sz w:val="28"/>
          <w:szCs w:val="28"/>
        </w:rPr>
        <w:t>й А.В</w:t>
      </w:r>
      <w:r w:rsidRPr="006D3542">
        <w:rPr>
          <w:rFonts w:ascii="Times New Roman" w:hAnsi="Times New Roman" w:cs="Times New Roman"/>
          <w:sz w:val="28"/>
          <w:szCs w:val="28"/>
          <w:lang w:val="kk-KZ"/>
        </w:rPr>
        <w:t>.</w:t>
      </w:r>
      <w:r w:rsidRPr="006D3542">
        <w:rPr>
          <w:rFonts w:ascii="Times New Roman" w:hAnsi="Times New Roman" w:cs="Times New Roman"/>
          <w:sz w:val="28"/>
          <w:szCs w:val="28"/>
        </w:rPr>
        <w:t xml:space="preserve"> Компетентностный подход в обучении. Научно-методическое пособие – М.: Издательство «Эйдос», 2013. –73 с.</w:t>
      </w:r>
      <w:proofErr w:type="gramStart"/>
      <w:r w:rsidRPr="006D3542">
        <w:rPr>
          <w:rFonts w:ascii="Times New Roman" w:hAnsi="Times New Roman" w:cs="Times New Roman"/>
          <w:sz w:val="28"/>
          <w:szCs w:val="28"/>
        </w:rPr>
        <w:t>:и</w:t>
      </w:r>
      <w:proofErr w:type="gramEnd"/>
      <w:r w:rsidRPr="006D3542">
        <w:rPr>
          <w:rFonts w:ascii="Times New Roman" w:hAnsi="Times New Roman" w:cs="Times New Roman"/>
          <w:sz w:val="28"/>
          <w:szCs w:val="28"/>
        </w:rPr>
        <w:t>л.</w:t>
      </w:r>
    </w:p>
    <w:p w14:paraId="36F364FE" w14:textId="77777777" w:rsidR="00D31EBD" w:rsidRPr="006D3542" w:rsidRDefault="00D31EBD" w:rsidP="00D31EBD">
      <w:pPr>
        <w:spacing w:after="0" w:line="240" w:lineRule="auto"/>
        <w:ind w:firstLine="709"/>
        <w:jc w:val="both"/>
        <w:rPr>
          <w:rFonts w:ascii="Times New Roman" w:hAnsi="Times New Roman" w:cs="Times New Roman"/>
          <w:sz w:val="28"/>
          <w:szCs w:val="28"/>
          <w:lang w:val="kk-KZ" w:eastAsia="en-US"/>
        </w:rPr>
      </w:pPr>
      <w:r w:rsidRPr="006D3542">
        <w:rPr>
          <w:rFonts w:ascii="Times New Roman" w:hAnsi="Times New Roman" w:cs="Times New Roman"/>
          <w:sz w:val="28"/>
          <w:szCs w:val="28"/>
          <w:lang w:val="kk-KZ"/>
        </w:rPr>
        <w:t xml:space="preserve">143 </w:t>
      </w:r>
      <w:r w:rsidRPr="00D31EBD">
        <w:rPr>
          <w:rFonts w:ascii="Times New Roman" w:hAnsi="Times New Roman" w:cs="Times New Roman"/>
          <w:sz w:val="28"/>
          <w:szCs w:val="28"/>
          <w:shd w:val="clear" w:color="auto" w:fill="FFFFFF"/>
          <w:lang w:val="en-US"/>
        </w:rPr>
        <w:t>Suguralieva A.M</w:t>
      </w:r>
      <w:r w:rsidRPr="006D3542">
        <w:rPr>
          <w:rFonts w:ascii="Times New Roman" w:hAnsi="Times New Roman" w:cs="Times New Roman"/>
          <w:sz w:val="28"/>
          <w:szCs w:val="28"/>
          <w:lang w:val="kk-KZ"/>
        </w:rPr>
        <w:t xml:space="preserve">. Ways to solve problems of formation of professional competence of the future teacher / </w:t>
      </w:r>
      <w:r w:rsidRPr="006D3542">
        <w:rPr>
          <w:rFonts w:ascii="Times New Roman" w:hAnsi="Times New Roman" w:cs="Times New Roman"/>
          <w:bCs/>
          <w:sz w:val="28"/>
          <w:szCs w:val="28"/>
          <w:lang w:val="kk-KZ"/>
        </w:rPr>
        <w:t xml:space="preserve">Journal of science. Lyon VOL.2, </w:t>
      </w:r>
      <w:r w:rsidRPr="006D3542">
        <w:rPr>
          <w:rFonts w:ascii="Times New Roman" w:hAnsi="Times New Roman" w:cs="Times New Roman"/>
          <w:sz w:val="28"/>
          <w:szCs w:val="28"/>
          <w:lang w:val="kk-KZ"/>
        </w:rPr>
        <w:t xml:space="preserve">IISN 3475-3281, 37 Cours Albert Thomas, 69003, Lyon, France, email: </w:t>
      </w:r>
      <w:hyperlink r:id="rId38" w:history="1">
        <w:r w:rsidRPr="006D3542">
          <w:rPr>
            <w:rStyle w:val="a3"/>
            <w:rFonts w:ascii="Times New Roman" w:hAnsi="Times New Roman" w:cs="Times New Roman"/>
            <w:color w:val="auto"/>
            <w:sz w:val="28"/>
            <w:szCs w:val="28"/>
            <w:u w:val="none"/>
            <w:lang w:val="kk-KZ"/>
          </w:rPr>
          <w:t>info@joslyon.com</w:t>
        </w:r>
      </w:hyperlink>
      <w:r w:rsidRPr="006D3542">
        <w:rPr>
          <w:rFonts w:ascii="Times New Roman" w:hAnsi="Times New Roman" w:cs="Times New Roman"/>
          <w:sz w:val="28"/>
          <w:szCs w:val="28"/>
          <w:lang w:val="kk-KZ"/>
        </w:rPr>
        <w:t xml:space="preserve"> site: </w:t>
      </w:r>
      <w:hyperlink r:id="rId39" w:history="1">
        <w:r w:rsidRPr="006D3542">
          <w:rPr>
            <w:rStyle w:val="a3"/>
            <w:rFonts w:ascii="Times New Roman" w:hAnsi="Times New Roman" w:cs="Times New Roman"/>
            <w:color w:val="auto"/>
            <w:sz w:val="28"/>
            <w:szCs w:val="28"/>
            <w:u w:val="none"/>
            <w:lang w:val="kk-KZ"/>
          </w:rPr>
          <w:t>https://www.joslyon.com/</w:t>
        </w:r>
      </w:hyperlink>
      <w:r w:rsidRPr="006D3542">
        <w:rPr>
          <w:rFonts w:ascii="Times New Roman" w:hAnsi="Times New Roman" w:cs="Times New Roman"/>
          <w:sz w:val="28"/>
          <w:szCs w:val="28"/>
          <w:lang w:val="kk-KZ"/>
        </w:rPr>
        <w:t xml:space="preserve"> №4 2020. – С. 20-22.</w:t>
      </w:r>
    </w:p>
    <w:p w14:paraId="3276296F" w14:textId="77777777" w:rsidR="00D31EBD" w:rsidRPr="006D3542" w:rsidRDefault="00D31EBD" w:rsidP="00D31EBD">
      <w:pPr>
        <w:tabs>
          <w:tab w:val="left" w:pos="993"/>
        </w:tabs>
        <w:spacing w:after="0" w:line="240" w:lineRule="auto"/>
        <w:ind w:firstLine="709"/>
        <w:jc w:val="both"/>
        <w:rPr>
          <w:rFonts w:ascii="Times New Roman" w:hAnsi="Times New Roman" w:cs="Times New Roman"/>
          <w:sz w:val="28"/>
          <w:szCs w:val="28"/>
          <w:lang w:val="kk-KZ"/>
        </w:rPr>
      </w:pPr>
      <w:r w:rsidRPr="006D3542">
        <w:rPr>
          <w:rFonts w:ascii="Times New Roman" w:hAnsi="Times New Roman" w:cs="Times New Roman"/>
          <w:sz w:val="28"/>
          <w:szCs w:val="28"/>
          <w:lang w:val="kk-KZ"/>
        </w:rPr>
        <w:t>144 Андреев А. В. Педагогика творческого саморазвития. – Казань: Изд-во Казанского университета, 1996. – 566 с</w:t>
      </w:r>
    </w:p>
    <w:p w14:paraId="7A2053E6" w14:textId="77777777" w:rsidR="00D31EBD" w:rsidRPr="006D3542" w:rsidRDefault="00D31EBD" w:rsidP="00D31EBD">
      <w:pPr>
        <w:tabs>
          <w:tab w:val="left" w:pos="993"/>
        </w:tabs>
        <w:spacing w:after="0" w:line="240" w:lineRule="auto"/>
        <w:ind w:firstLine="709"/>
        <w:jc w:val="both"/>
        <w:rPr>
          <w:rFonts w:ascii="Times New Roman" w:hAnsi="Times New Roman" w:cs="Times New Roman"/>
          <w:sz w:val="28"/>
          <w:szCs w:val="28"/>
          <w:lang w:val="kk-KZ"/>
        </w:rPr>
      </w:pPr>
      <w:r w:rsidRPr="006D3542">
        <w:rPr>
          <w:rFonts w:ascii="Times New Roman" w:hAnsi="Times New Roman" w:cs="Times New Roman"/>
          <w:sz w:val="28"/>
          <w:szCs w:val="28"/>
          <w:lang w:val="kk-KZ"/>
        </w:rPr>
        <w:t xml:space="preserve">145 </w:t>
      </w:r>
      <w:r w:rsidRPr="006D3542">
        <w:rPr>
          <w:rFonts w:ascii="Times New Roman" w:hAnsi="Times New Roman" w:cs="Times New Roman"/>
          <w:sz w:val="28"/>
          <w:szCs w:val="28"/>
          <w:lang w:val="kk-KZ" w:eastAsia="zh-CN"/>
        </w:rPr>
        <w:t xml:space="preserve">Сугуралиева А.М. </w:t>
      </w:r>
      <w:r w:rsidRPr="006D3542">
        <w:rPr>
          <w:rFonts w:ascii="Times New Roman" w:eastAsia="TimesNewRomanPSMT" w:hAnsi="Times New Roman" w:cs="Times New Roman"/>
          <w:sz w:val="28"/>
          <w:szCs w:val="28"/>
          <w:lang w:val="kk-KZ"/>
        </w:rPr>
        <w:t>Миссия педагога высшей школы в условиях обновленного содержания Образования в Казахстане</w:t>
      </w:r>
      <w:r w:rsidRPr="006D3542">
        <w:rPr>
          <w:rFonts w:ascii="Times New Roman" w:hAnsi="Times New Roman" w:cs="Times New Roman"/>
          <w:sz w:val="28"/>
          <w:szCs w:val="28"/>
          <w:lang w:val="kk-KZ"/>
        </w:rPr>
        <w:t xml:space="preserve"> / Высшая школа:опыт, проблемы, перспективы, РУДН, г. Москва,  2019. – С.124-129.</w:t>
      </w:r>
    </w:p>
    <w:p w14:paraId="453F90D2" w14:textId="77777777" w:rsidR="00D31EBD" w:rsidRPr="006D3542" w:rsidRDefault="00D31EBD" w:rsidP="00D31EBD">
      <w:pPr>
        <w:tabs>
          <w:tab w:val="left" w:pos="993"/>
        </w:tabs>
        <w:spacing w:after="0" w:line="240" w:lineRule="auto"/>
        <w:ind w:firstLine="709"/>
        <w:jc w:val="both"/>
        <w:rPr>
          <w:rFonts w:ascii="Times New Roman" w:hAnsi="Times New Roman" w:cs="Times New Roman"/>
          <w:sz w:val="28"/>
          <w:szCs w:val="28"/>
          <w:lang w:val="kk-KZ"/>
        </w:rPr>
      </w:pPr>
      <w:r w:rsidRPr="006D3542">
        <w:rPr>
          <w:rFonts w:ascii="Times New Roman" w:hAnsi="Times New Roman" w:cs="Times New Roman"/>
          <w:sz w:val="28"/>
          <w:szCs w:val="28"/>
          <w:lang w:val="kk-KZ"/>
        </w:rPr>
        <w:t xml:space="preserve">146 </w:t>
      </w:r>
      <w:r w:rsidRPr="00D31EBD">
        <w:rPr>
          <w:rFonts w:ascii="Times New Roman" w:hAnsi="Times New Roman" w:cs="Times New Roman"/>
          <w:sz w:val="28"/>
          <w:szCs w:val="28"/>
          <w:shd w:val="clear" w:color="auto" w:fill="FFFFFF"/>
          <w:lang w:val="en-US"/>
        </w:rPr>
        <w:t>Suguralieva A.M</w:t>
      </w:r>
      <w:r w:rsidRPr="006D3542">
        <w:rPr>
          <w:rFonts w:ascii="Times New Roman" w:hAnsi="Times New Roman" w:cs="Times New Roman"/>
          <w:sz w:val="28"/>
          <w:szCs w:val="28"/>
          <w:lang w:val="kk-KZ"/>
        </w:rPr>
        <w:t xml:space="preserve">. Formation of professional competence of the future primary school teacher as a problem of professional training / </w:t>
      </w:r>
      <w:r w:rsidRPr="006D3542">
        <w:rPr>
          <w:rFonts w:ascii="Times New Roman" w:hAnsi="Times New Roman" w:cs="Times New Roman"/>
          <w:bCs/>
          <w:sz w:val="28"/>
          <w:szCs w:val="28"/>
          <w:lang w:val="kk-KZ"/>
        </w:rPr>
        <w:t xml:space="preserve">POLISH JOURNAL OF SCIENCE  </w:t>
      </w:r>
      <w:r w:rsidRPr="006D3542">
        <w:rPr>
          <w:rFonts w:ascii="Times New Roman" w:hAnsi="Times New Roman" w:cs="Times New Roman"/>
          <w:sz w:val="28"/>
          <w:szCs w:val="28"/>
          <w:lang w:val="kk-KZ"/>
        </w:rPr>
        <w:t>Wojciecha Górskiego 9, Warszawa, Poland, 00-033 №24 2020. VOL.2. – С.73-75.</w:t>
      </w:r>
    </w:p>
    <w:p w14:paraId="32A3A247" w14:textId="77777777" w:rsidR="00D31EBD" w:rsidRPr="006D3542" w:rsidRDefault="00D31EBD" w:rsidP="00D31EBD">
      <w:pPr>
        <w:tabs>
          <w:tab w:val="left" w:pos="993"/>
        </w:tabs>
        <w:spacing w:after="0" w:line="240" w:lineRule="auto"/>
        <w:ind w:firstLine="709"/>
        <w:jc w:val="both"/>
        <w:rPr>
          <w:rFonts w:ascii="Times New Roman" w:hAnsi="Times New Roman" w:cs="Times New Roman"/>
          <w:sz w:val="28"/>
          <w:szCs w:val="28"/>
          <w:lang w:val="kk-KZ"/>
        </w:rPr>
      </w:pPr>
      <w:r w:rsidRPr="006D3542">
        <w:rPr>
          <w:rFonts w:ascii="Times New Roman" w:hAnsi="Times New Roman" w:cs="Times New Roman"/>
          <w:sz w:val="28"/>
          <w:szCs w:val="28"/>
          <w:lang w:val="kk-KZ"/>
        </w:rPr>
        <w:t>147 Туралбаева А.Т. Жаңартылған білім мазмұны бойынша бастауышта оқытудың әдістемелік ерекшеліктері: әдістемелік құрал «ӨРЛЕУ» БАҰО» АҚ Алматы облысы бойынша педагогикалық қызметкерлердің біліктілігін арттыру институты</w:t>
      </w:r>
      <w:r w:rsidRPr="006D3542">
        <w:rPr>
          <w:rFonts w:ascii="Times New Roman" w:eastAsia="SimSun" w:hAnsi="Times New Roman" w:cs="Times New Roman"/>
          <w:sz w:val="28"/>
          <w:szCs w:val="28"/>
          <w:shd w:val="clear" w:color="auto" w:fill="FFFFFF"/>
          <w:lang w:val="kk-KZ" w:eastAsia="zh-CN" w:bidi="ar"/>
        </w:rPr>
        <w:t xml:space="preserve">. </w:t>
      </w:r>
      <w:r w:rsidRPr="006D3542">
        <w:rPr>
          <w:rFonts w:ascii="Times New Roman" w:hAnsi="Times New Roman" w:cs="Times New Roman"/>
          <w:sz w:val="28"/>
          <w:szCs w:val="28"/>
          <w:lang w:val="kk-KZ"/>
        </w:rPr>
        <w:t>- Алматы, 2017. - 112 б.</w:t>
      </w:r>
    </w:p>
    <w:p w14:paraId="4A955D67" w14:textId="77777777" w:rsidR="00D31EBD" w:rsidRPr="006D3542" w:rsidRDefault="00D31EBD" w:rsidP="00D31EBD">
      <w:pPr>
        <w:tabs>
          <w:tab w:val="left" w:pos="993"/>
        </w:tabs>
        <w:spacing w:after="0" w:line="240" w:lineRule="auto"/>
        <w:ind w:firstLine="709"/>
        <w:jc w:val="both"/>
        <w:rPr>
          <w:rFonts w:ascii="Times New Roman" w:hAnsi="Times New Roman" w:cs="Times New Roman"/>
          <w:sz w:val="28"/>
          <w:szCs w:val="28"/>
          <w:lang w:val="kk-KZ"/>
        </w:rPr>
      </w:pPr>
      <w:r w:rsidRPr="006D3542">
        <w:rPr>
          <w:rFonts w:ascii="Times New Roman" w:hAnsi="Times New Roman" w:cs="Times New Roman"/>
          <w:sz w:val="28"/>
          <w:szCs w:val="28"/>
          <w:lang w:val="kk-KZ"/>
        </w:rPr>
        <w:t>148 Кдырбаева А.А. Современные педагогические технологии обучения начального образования : учеб. пособие. – Алматы : ЛЕМ, 2016. – 134 с.</w:t>
      </w:r>
    </w:p>
    <w:p w14:paraId="5F2D0990" w14:textId="77777777" w:rsidR="00D31EBD" w:rsidRPr="006D3542" w:rsidRDefault="00D31EBD" w:rsidP="00D31EBD">
      <w:pPr>
        <w:tabs>
          <w:tab w:val="left" w:pos="993"/>
        </w:tabs>
        <w:spacing w:after="0" w:line="240" w:lineRule="auto"/>
        <w:ind w:firstLine="709"/>
        <w:jc w:val="both"/>
        <w:rPr>
          <w:rFonts w:ascii="Times New Roman" w:hAnsi="Times New Roman" w:cs="Times New Roman"/>
          <w:sz w:val="28"/>
          <w:szCs w:val="28"/>
          <w:lang w:val="kk-KZ"/>
        </w:rPr>
      </w:pPr>
      <w:r w:rsidRPr="006D3542">
        <w:rPr>
          <w:rFonts w:ascii="Times New Roman" w:hAnsi="Times New Roman" w:cs="Times New Roman"/>
          <w:sz w:val="28"/>
          <w:szCs w:val="28"/>
          <w:lang w:val="kk-KZ"/>
        </w:rPr>
        <w:t>149 Савенков А.И., Педагогическая психология: в 2 т. - М.: Академия, 2009.- Т.1. -  415 с.</w:t>
      </w:r>
    </w:p>
    <w:p w14:paraId="5DD4CEA6" w14:textId="77777777" w:rsidR="00D31EBD" w:rsidRPr="006D3542" w:rsidRDefault="00D31EBD" w:rsidP="00D31EBD">
      <w:pPr>
        <w:tabs>
          <w:tab w:val="left" w:pos="1134"/>
        </w:tabs>
        <w:suppressAutoHyphens/>
        <w:spacing w:after="0" w:line="240" w:lineRule="auto"/>
        <w:ind w:firstLine="709"/>
        <w:jc w:val="both"/>
        <w:rPr>
          <w:rFonts w:ascii="Times New Roman" w:eastAsia="Times New Roman" w:hAnsi="Times New Roman" w:cs="Times New Roman"/>
          <w:sz w:val="28"/>
          <w:szCs w:val="28"/>
          <w:lang w:val="kk-KZ" w:eastAsia="ar-SA"/>
        </w:rPr>
      </w:pPr>
      <w:r w:rsidRPr="006D3542">
        <w:rPr>
          <w:rFonts w:ascii="Times New Roman" w:hAnsi="Times New Roman" w:cs="Times New Roman"/>
          <w:sz w:val="28"/>
          <w:szCs w:val="28"/>
          <w:lang w:val="kk-KZ"/>
        </w:rPr>
        <w:t xml:space="preserve">150 </w:t>
      </w:r>
      <w:r w:rsidRPr="006D3542">
        <w:rPr>
          <w:rFonts w:ascii="Times New Roman" w:eastAsia="Times New Roman" w:hAnsi="Times New Roman" w:cs="Times New Roman"/>
          <w:sz w:val="28"/>
          <w:szCs w:val="28"/>
          <w:lang w:val="kk-KZ" w:eastAsia="ar-SA"/>
        </w:rPr>
        <w:t xml:space="preserve">Ушаков Д.Н. Русский язык: учебные пособие для педагогических университетов и институтов по специальности «Русский язык и литература». - М., </w:t>
      </w:r>
      <w:r w:rsidRPr="006D3542">
        <w:rPr>
          <w:rFonts w:ascii="Times New Roman" w:eastAsia="Times New Roman" w:hAnsi="Times New Roman" w:cs="Times New Roman"/>
          <w:sz w:val="28"/>
          <w:szCs w:val="28"/>
          <w:lang w:eastAsia="ar-SA"/>
        </w:rPr>
        <w:t>1995. – 138 с.</w:t>
      </w:r>
    </w:p>
    <w:p w14:paraId="4808A161" w14:textId="77777777" w:rsidR="00D31EBD" w:rsidRPr="006D3542" w:rsidRDefault="00D31EBD" w:rsidP="00D31EBD">
      <w:pPr>
        <w:tabs>
          <w:tab w:val="left" w:pos="1134"/>
        </w:tabs>
        <w:suppressAutoHyphens/>
        <w:spacing w:after="0" w:line="240" w:lineRule="auto"/>
        <w:ind w:firstLine="709"/>
        <w:jc w:val="both"/>
        <w:rPr>
          <w:rFonts w:ascii="Times New Roman" w:hAnsi="Times New Roman" w:cs="Times New Roman"/>
          <w:sz w:val="28"/>
          <w:szCs w:val="28"/>
          <w:lang w:val="kk-KZ"/>
        </w:rPr>
      </w:pPr>
      <w:r w:rsidRPr="006D3542">
        <w:rPr>
          <w:rFonts w:ascii="Times New Roman" w:eastAsia="Times New Roman" w:hAnsi="Times New Roman" w:cs="Times New Roman"/>
          <w:sz w:val="28"/>
          <w:szCs w:val="28"/>
          <w:lang w:val="kk-KZ" w:eastAsia="ar-SA"/>
        </w:rPr>
        <w:lastRenderedPageBreak/>
        <w:t xml:space="preserve">151 </w:t>
      </w:r>
      <w:r w:rsidRPr="006D3542">
        <w:rPr>
          <w:rFonts w:ascii="Times New Roman" w:hAnsi="Times New Roman" w:cs="Times New Roman"/>
          <w:sz w:val="28"/>
          <w:szCs w:val="28"/>
          <w:lang w:val="kk-KZ"/>
        </w:rPr>
        <w:t>Энциклопедия профессионального образования. В 3 т. – М.: Росcийская академия образования, 1998. -566 с.</w:t>
      </w:r>
    </w:p>
    <w:p w14:paraId="0E23CF5F" w14:textId="77777777" w:rsidR="00D31EBD" w:rsidRPr="006D3542" w:rsidRDefault="00D31EBD" w:rsidP="00D31EBD">
      <w:pPr>
        <w:tabs>
          <w:tab w:val="left" w:pos="1134"/>
        </w:tabs>
        <w:suppressAutoHyphens/>
        <w:spacing w:after="0" w:line="240" w:lineRule="auto"/>
        <w:ind w:firstLine="709"/>
        <w:jc w:val="both"/>
        <w:rPr>
          <w:rStyle w:val="bumpedfont15"/>
          <w:rFonts w:ascii="Times New Roman" w:eastAsia="Times New Roman" w:hAnsi="Times New Roman" w:cs="Times New Roman"/>
          <w:sz w:val="28"/>
          <w:szCs w:val="28"/>
          <w:lang w:val="kk-KZ"/>
        </w:rPr>
      </w:pPr>
      <w:r w:rsidRPr="006D3542">
        <w:rPr>
          <w:rFonts w:ascii="Times New Roman" w:hAnsi="Times New Roman" w:cs="Times New Roman"/>
          <w:sz w:val="28"/>
          <w:szCs w:val="28"/>
          <w:lang w:val="kk-KZ"/>
        </w:rPr>
        <w:t>152 Даникеева А.Б. Қазіргі білім беру мазмұны аясында болашақ педагогтың кәсіби әлеуетінің дамуы.</w:t>
      </w:r>
      <w:r w:rsidRPr="006D3542">
        <w:rPr>
          <w:rFonts w:ascii="Times New Roman" w:hAnsi="Times New Roman" w:cs="Times New Roman"/>
          <w:b/>
          <w:sz w:val="28"/>
          <w:szCs w:val="28"/>
          <w:lang w:val="kk-KZ"/>
        </w:rPr>
        <w:t xml:space="preserve"> </w:t>
      </w:r>
      <w:r w:rsidRPr="00D31EBD">
        <w:rPr>
          <w:rStyle w:val="bumpedfont15"/>
          <w:rFonts w:ascii="Times New Roman" w:eastAsia="Times New Roman" w:hAnsi="Times New Roman" w:cs="Times New Roman"/>
          <w:sz w:val="28"/>
          <w:szCs w:val="28"/>
          <w:lang w:val="kk-KZ"/>
        </w:rPr>
        <w:t>филос. док.</w:t>
      </w:r>
      <w:r w:rsidRPr="006D3542">
        <w:rPr>
          <w:rStyle w:val="apple-converted-space"/>
          <w:rFonts w:ascii="Times New Roman" w:eastAsia="Times New Roman" w:hAnsi="Times New Roman" w:cs="Times New Roman"/>
          <w:sz w:val="28"/>
          <w:szCs w:val="28"/>
          <w:lang w:val="kk-KZ"/>
        </w:rPr>
        <w:t xml:space="preserve"> </w:t>
      </w:r>
      <w:r w:rsidRPr="006D3542">
        <w:rPr>
          <w:rStyle w:val="bumpedfont15"/>
          <w:rFonts w:ascii="Times New Roman" w:eastAsia="Times New Roman" w:hAnsi="Times New Roman" w:cs="Times New Roman"/>
          <w:sz w:val="28"/>
          <w:szCs w:val="28"/>
        </w:rPr>
        <w:t>PhD</w:t>
      </w:r>
      <w:r w:rsidRPr="006D3542">
        <w:rPr>
          <w:rStyle w:val="apple-converted-space"/>
          <w:rFonts w:ascii="Times New Roman" w:eastAsia="Times New Roman" w:hAnsi="Times New Roman" w:cs="Times New Roman"/>
          <w:sz w:val="28"/>
          <w:szCs w:val="28"/>
          <w:lang w:val="kk-KZ"/>
        </w:rPr>
        <w:t xml:space="preserve"> </w:t>
      </w:r>
      <w:r w:rsidRPr="006D3542">
        <w:rPr>
          <w:rStyle w:val="bumpedfont15"/>
          <w:rFonts w:ascii="Times New Roman" w:eastAsia="Times New Roman" w:hAnsi="Times New Roman" w:cs="Times New Roman"/>
          <w:sz w:val="28"/>
          <w:szCs w:val="28"/>
        </w:rPr>
        <w:t xml:space="preserve">... дис. – </w:t>
      </w:r>
      <w:r w:rsidRPr="006D3542">
        <w:rPr>
          <w:rStyle w:val="bumpedfont15"/>
          <w:rFonts w:ascii="Times New Roman" w:eastAsia="Times New Roman" w:hAnsi="Times New Roman" w:cs="Times New Roman"/>
          <w:sz w:val="28"/>
          <w:szCs w:val="28"/>
          <w:lang w:val="kk-KZ"/>
        </w:rPr>
        <w:t>Талдықорған</w:t>
      </w:r>
      <w:r w:rsidRPr="006D3542">
        <w:rPr>
          <w:rStyle w:val="bumpedfont15"/>
          <w:rFonts w:ascii="Times New Roman" w:eastAsia="Times New Roman" w:hAnsi="Times New Roman" w:cs="Times New Roman"/>
          <w:sz w:val="28"/>
          <w:szCs w:val="28"/>
        </w:rPr>
        <w:t>, 20</w:t>
      </w:r>
      <w:r w:rsidRPr="006D3542">
        <w:rPr>
          <w:rStyle w:val="bumpedfont15"/>
          <w:rFonts w:ascii="Times New Roman" w:eastAsia="Times New Roman" w:hAnsi="Times New Roman" w:cs="Times New Roman"/>
          <w:sz w:val="28"/>
          <w:szCs w:val="28"/>
          <w:lang w:val="kk-KZ"/>
        </w:rPr>
        <w:t>22. 151б.</w:t>
      </w:r>
    </w:p>
    <w:p w14:paraId="0ED72DC8" w14:textId="77777777" w:rsidR="00D31EBD" w:rsidRPr="006D3542" w:rsidRDefault="00D31EBD" w:rsidP="00D31EBD">
      <w:pPr>
        <w:tabs>
          <w:tab w:val="left" w:pos="1134"/>
        </w:tabs>
        <w:suppressAutoHyphens/>
        <w:spacing w:after="0" w:line="240" w:lineRule="auto"/>
        <w:ind w:firstLine="709"/>
        <w:jc w:val="both"/>
        <w:rPr>
          <w:rFonts w:ascii="Times New Roman" w:eastAsia="Times New Roman" w:hAnsi="Times New Roman" w:cs="Times New Roman"/>
          <w:sz w:val="28"/>
          <w:szCs w:val="28"/>
          <w:lang w:val="kk-KZ" w:eastAsia="ar-SA"/>
        </w:rPr>
      </w:pPr>
      <w:r w:rsidRPr="006D3542">
        <w:rPr>
          <w:rStyle w:val="bumpedfont15"/>
          <w:rFonts w:ascii="Times New Roman" w:eastAsia="Times New Roman" w:hAnsi="Times New Roman" w:cs="Times New Roman"/>
          <w:sz w:val="28"/>
          <w:szCs w:val="28"/>
          <w:lang w:val="kk-KZ"/>
        </w:rPr>
        <w:t xml:space="preserve">153 </w:t>
      </w:r>
      <w:r w:rsidRPr="006D3542">
        <w:rPr>
          <w:rFonts w:ascii="Times New Roman" w:eastAsia="Times New Roman" w:hAnsi="Times New Roman" w:cs="Times New Roman"/>
          <w:sz w:val="28"/>
          <w:szCs w:val="28"/>
          <w:lang w:val="kk-KZ" w:eastAsia="ar-SA"/>
        </w:rPr>
        <w:t>Иванько Л.И. Система жизненных ценностей трудящихся: тенденции развития. Динамика образа жизни трудящихся: проблемы социального управления. – Свердловск, 1990. – С. 62-79.</w:t>
      </w:r>
    </w:p>
    <w:p w14:paraId="700402F5" w14:textId="77777777" w:rsidR="00D31EBD" w:rsidRPr="006D3542" w:rsidRDefault="00D31EBD" w:rsidP="00D31EBD">
      <w:pPr>
        <w:tabs>
          <w:tab w:val="left" w:pos="1134"/>
        </w:tabs>
        <w:suppressAutoHyphens/>
        <w:spacing w:after="0" w:line="240" w:lineRule="auto"/>
        <w:ind w:firstLine="709"/>
        <w:jc w:val="both"/>
        <w:rPr>
          <w:rFonts w:ascii="Times New Roman" w:eastAsia="Times New Roman" w:hAnsi="Times New Roman" w:cs="Times New Roman"/>
          <w:sz w:val="28"/>
          <w:szCs w:val="28"/>
          <w:lang w:val="kk-KZ" w:eastAsia="ar-SA"/>
        </w:rPr>
      </w:pPr>
      <w:r w:rsidRPr="006D3542">
        <w:rPr>
          <w:rStyle w:val="bumpedfont15"/>
          <w:rFonts w:ascii="Times New Roman" w:hAnsi="Times New Roman" w:cs="Times New Roman"/>
          <w:sz w:val="28"/>
          <w:szCs w:val="28"/>
          <w:lang w:val="kk-KZ"/>
        </w:rPr>
        <w:t xml:space="preserve">154 </w:t>
      </w:r>
      <w:r w:rsidRPr="006D3542">
        <w:rPr>
          <w:rFonts w:ascii="Times New Roman" w:hAnsi="Times New Roman" w:cs="Times New Roman"/>
          <w:sz w:val="28"/>
          <w:szCs w:val="28"/>
        </w:rPr>
        <w:t>Вербицкий А.А., Бакшаева Н.А. Психология мотивации студентов: учебное пособие. – М.: Издательство – Логос, 2006. – 184 с.</w:t>
      </w:r>
    </w:p>
    <w:p w14:paraId="64F25EC6" w14:textId="77777777" w:rsidR="00D31EBD" w:rsidRPr="006D3542" w:rsidRDefault="00D31EBD" w:rsidP="00D31EBD">
      <w:pPr>
        <w:tabs>
          <w:tab w:val="left" w:pos="1134"/>
        </w:tabs>
        <w:suppressAutoHyphens/>
        <w:spacing w:after="0" w:line="240" w:lineRule="auto"/>
        <w:ind w:firstLine="709"/>
        <w:jc w:val="both"/>
        <w:rPr>
          <w:rFonts w:ascii="Times New Roman" w:hAnsi="Times New Roman" w:cs="Times New Roman"/>
          <w:sz w:val="28"/>
          <w:szCs w:val="28"/>
          <w:lang w:val="en-US"/>
        </w:rPr>
      </w:pPr>
      <w:r w:rsidRPr="006D3542">
        <w:rPr>
          <w:rStyle w:val="bumpedfont15"/>
          <w:rFonts w:ascii="Times New Roman" w:hAnsi="Times New Roman" w:cs="Times New Roman"/>
          <w:sz w:val="28"/>
          <w:szCs w:val="28"/>
          <w:lang w:val="kk-KZ"/>
        </w:rPr>
        <w:t xml:space="preserve">155 </w:t>
      </w:r>
      <w:r w:rsidRPr="006D3542">
        <w:rPr>
          <w:rFonts w:ascii="Times New Roman" w:hAnsi="Times New Roman" w:cs="Times New Roman"/>
          <w:sz w:val="28"/>
          <w:szCs w:val="28"/>
          <w:lang w:val="en-US"/>
        </w:rPr>
        <w:t xml:space="preserve">Bloom Benjamin S. </w:t>
      </w:r>
      <w:proofErr w:type="gramStart"/>
      <w:r w:rsidRPr="006D3542">
        <w:rPr>
          <w:rFonts w:ascii="Times New Roman" w:hAnsi="Times New Roman" w:cs="Times New Roman"/>
          <w:sz w:val="28"/>
          <w:szCs w:val="28"/>
          <w:lang w:val="en-US"/>
        </w:rPr>
        <w:t>Taxonomy of Educational Objectives.</w:t>
      </w:r>
      <w:proofErr w:type="gramEnd"/>
      <w:r w:rsidRPr="006D3542">
        <w:rPr>
          <w:rFonts w:ascii="Times New Roman" w:hAnsi="Times New Roman" w:cs="Times New Roman"/>
          <w:sz w:val="28"/>
          <w:szCs w:val="28"/>
          <w:lang w:val="en-US"/>
        </w:rPr>
        <w:t xml:space="preserve"> </w:t>
      </w:r>
      <w:proofErr w:type="gramStart"/>
      <w:r w:rsidRPr="006D3542">
        <w:rPr>
          <w:rFonts w:ascii="Times New Roman" w:hAnsi="Times New Roman" w:cs="Times New Roman"/>
          <w:sz w:val="28"/>
          <w:szCs w:val="28"/>
          <w:lang w:val="en-US"/>
        </w:rPr>
        <w:t>Published by Allyn and Bacon</w:t>
      </w:r>
      <w:r w:rsidRPr="006D3542">
        <w:rPr>
          <w:rFonts w:ascii="Times New Roman" w:hAnsi="Times New Roman" w:cs="Times New Roman"/>
          <w:sz w:val="28"/>
          <w:szCs w:val="28"/>
        </w:rPr>
        <w:t>ь</w:t>
      </w:r>
      <w:r w:rsidRPr="006D3542">
        <w:rPr>
          <w:rFonts w:ascii="Times New Roman" w:hAnsi="Times New Roman" w:cs="Times New Roman"/>
          <w:sz w:val="28"/>
          <w:szCs w:val="28"/>
          <w:lang w:val="en-US"/>
        </w:rPr>
        <w:t>1984 by Pearson Education.</w:t>
      </w:r>
      <w:proofErr w:type="gramEnd"/>
      <w:r w:rsidRPr="006D3542">
        <w:rPr>
          <w:rFonts w:ascii="Times New Roman" w:hAnsi="Times New Roman" w:cs="Times New Roman"/>
          <w:sz w:val="28"/>
          <w:szCs w:val="28"/>
          <w:lang w:val="en-US"/>
        </w:rPr>
        <w:t xml:space="preserve"> - New York: Routledge, 2001. - P. 86–90.</w:t>
      </w:r>
    </w:p>
    <w:p w14:paraId="412AAFD1" w14:textId="77777777" w:rsidR="00D31EBD" w:rsidRPr="006D3542" w:rsidRDefault="00D31EBD" w:rsidP="00D31EBD">
      <w:pPr>
        <w:spacing w:after="0" w:line="240" w:lineRule="auto"/>
        <w:ind w:firstLine="709"/>
        <w:jc w:val="both"/>
        <w:rPr>
          <w:rFonts w:ascii="Times New Roman" w:eastAsia="Courier New" w:hAnsi="Times New Roman" w:cs="Times New Roman"/>
          <w:sz w:val="28"/>
          <w:szCs w:val="28"/>
          <w:lang w:val="kk-KZ"/>
        </w:rPr>
      </w:pPr>
      <w:r w:rsidRPr="006D3542">
        <w:rPr>
          <w:rFonts w:ascii="Times New Roman" w:hAnsi="Times New Roman" w:cs="Times New Roman"/>
          <w:sz w:val="28"/>
          <w:szCs w:val="28"/>
          <w:lang w:val="en-US"/>
        </w:rPr>
        <w:t xml:space="preserve">156 </w:t>
      </w:r>
      <w:r w:rsidRPr="006D3542">
        <w:rPr>
          <w:rFonts w:ascii="Times New Roman" w:eastAsia="Courier New" w:hAnsi="Times New Roman" w:cs="Times New Roman"/>
          <w:sz w:val="28"/>
          <w:szCs w:val="28"/>
          <w:lang w:val="kk-KZ"/>
        </w:rPr>
        <w:t>Branigan H.E.</w:t>
      </w:r>
      <w:r w:rsidRPr="006D3542">
        <w:rPr>
          <w:rFonts w:ascii="Times New Roman" w:eastAsia="Courier New" w:hAnsi="Times New Roman" w:cs="Times New Roman"/>
          <w:sz w:val="28"/>
          <w:szCs w:val="28"/>
          <w:lang w:val="en-US"/>
        </w:rPr>
        <w:t xml:space="preserve"> </w:t>
      </w:r>
      <w:r w:rsidRPr="006D3542">
        <w:rPr>
          <w:rFonts w:ascii="Times New Roman" w:eastAsia="Arial" w:hAnsi="Times New Roman" w:cs="Times New Roman"/>
          <w:sz w:val="28"/>
          <w:szCs w:val="28"/>
          <w:shd w:val="clear" w:color="auto" w:fill="FFFFFF"/>
          <w:lang w:val="en-US"/>
        </w:rPr>
        <w:t>Learning from learning logs: A case study of metacognition in the primary school classroom //</w:t>
      </w:r>
      <w:r w:rsidRPr="006D3542">
        <w:rPr>
          <w:rFonts w:ascii="Times New Roman" w:eastAsia="Arial" w:hAnsi="Times New Roman" w:cs="Times New Roman"/>
          <w:sz w:val="28"/>
          <w:szCs w:val="28"/>
          <w:shd w:val="clear" w:color="auto" w:fill="FFFFFF"/>
          <w:lang w:val="kk-KZ"/>
        </w:rPr>
        <w:t xml:space="preserve"> </w:t>
      </w:r>
      <w:r w:rsidRPr="006D3542">
        <w:rPr>
          <w:rFonts w:ascii="Times New Roman" w:eastAsia="Arial" w:hAnsi="Times New Roman" w:cs="Times New Roman"/>
          <w:sz w:val="28"/>
          <w:szCs w:val="28"/>
          <w:shd w:val="clear" w:color="auto" w:fill="FFFFFF"/>
          <w:lang w:val="en-US"/>
        </w:rPr>
        <w:t>British educational research journal. - 2019. - Vol. 45</w:t>
      </w:r>
      <w:r w:rsidRPr="006D3542">
        <w:rPr>
          <w:rFonts w:ascii="Times New Roman" w:eastAsia="Arial" w:hAnsi="Times New Roman" w:cs="Times New Roman"/>
          <w:sz w:val="28"/>
          <w:szCs w:val="28"/>
          <w:shd w:val="clear" w:color="auto" w:fill="FFFFFF"/>
          <w:lang w:val="kk-KZ"/>
        </w:rPr>
        <w:t xml:space="preserve">, </w:t>
      </w:r>
      <w:r w:rsidRPr="006D3542">
        <w:rPr>
          <w:rFonts w:ascii="Times New Roman" w:eastAsia="Arial" w:hAnsi="Times New Roman" w:cs="Times New Roman"/>
          <w:sz w:val="28"/>
          <w:szCs w:val="28"/>
          <w:shd w:val="clear" w:color="auto" w:fill="FFFFFF"/>
          <w:lang w:val="en-US"/>
        </w:rPr>
        <w:t>№4. - P. 791-820.</w:t>
      </w:r>
      <w:r w:rsidRPr="006D3542">
        <w:rPr>
          <w:rFonts w:ascii="Times New Roman" w:eastAsia="Courier New" w:hAnsi="Times New Roman" w:cs="Times New Roman"/>
          <w:sz w:val="28"/>
          <w:szCs w:val="28"/>
          <w:lang w:val="kk-KZ"/>
        </w:rPr>
        <w:t xml:space="preserve"> </w:t>
      </w:r>
    </w:p>
    <w:p w14:paraId="1DA7AF42" w14:textId="77777777" w:rsidR="00D31EBD" w:rsidRPr="006D3542" w:rsidRDefault="00D31EBD" w:rsidP="00D31EBD">
      <w:pPr>
        <w:autoSpaceDE w:val="0"/>
        <w:autoSpaceDN w:val="0"/>
        <w:adjustRightInd w:val="0"/>
        <w:spacing w:after="0" w:line="240" w:lineRule="auto"/>
        <w:ind w:firstLine="709"/>
        <w:jc w:val="both"/>
        <w:rPr>
          <w:rFonts w:ascii="Times New Roman" w:hAnsi="Times New Roman" w:cs="Times New Roman"/>
          <w:sz w:val="28"/>
          <w:szCs w:val="28"/>
          <w:lang w:val="en-US"/>
        </w:rPr>
      </w:pPr>
      <w:r w:rsidRPr="006D3542">
        <w:rPr>
          <w:rStyle w:val="bumpedfont15"/>
          <w:rFonts w:ascii="Times New Roman" w:hAnsi="Times New Roman" w:cs="Times New Roman"/>
          <w:sz w:val="28"/>
          <w:szCs w:val="28"/>
          <w:lang w:val="kk-KZ"/>
        </w:rPr>
        <w:t xml:space="preserve">157 </w:t>
      </w:r>
      <w:r w:rsidRPr="006D3542">
        <w:rPr>
          <w:rFonts w:ascii="Times New Roman" w:hAnsi="Times New Roman" w:cs="Times New Roman"/>
          <w:sz w:val="28"/>
          <w:szCs w:val="28"/>
          <w:lang w:val="en-US"/>
        </w:rPr>
        <w:t>Heller, K.A. and Hany, E.A.  German–Chinese study on technical creativity:</w:t>
      </w:r>
      <w:r w:rsidRPr="006D3542">
        <w:rPr>
          <w:rFonts w:ascii="Times New Roman" w:hAnsi="Times New Roman" w:cs="Times New Roman"/>
          <w:sz w:val="28"/>
          <w:szCs w:val="28"/>
          <w:lang w:val="kk-KZ"/>
        </w:rPr>
        <w:t xml:space="preserve"> </w:t>
      </w:r>
      <w:r w:rsidRPr="006D3542">
        <w:rPr>
          <w:rFonts w:ascii="Times New Roman" w:hAnsi="Times New Roman" w:cs="Times New Roman"/>
          <w:sz w:val="28"/>
          <w:szCs w:val="28"/>
          <w:lang w:val="en-US"/>
        </w:rPr>
        <w:t>cross-cultural perspectives. Paper presented at the World Council for Gifted and</w:t>
      </w:r>
      <w:r w:rsidRPr="006D3542">
        <w:rPr>
          <w:rFonts w:ascii="Times New Roman" w:hAnsi="Times New Roman" w:cs="Times New Roman"/>
          <w:sz w:val="28"/>
          <w:szCs w:val="28"/>
          <w:lang w:val="kk-KZ"/>
        </w:rPr>
        <w:t xml:space="preserve"> </w:t>
      </w:r>
      <w:r w:rsidRPr="006D3542">
        <w:rPr>
          <w:rFonts w:ascii="Times New Roman" w:hAnsi="Times New Roman" w:cs="Times New Roman"/>
          <w:sz w:val="28"/>
          <w:szCs w:val="28"/>
          <w:lang w:val="en-US"/>
        </w:rPr>
        <w:t xml:space="preserve">Talented Children meeting in Hong Kong. - </w:t>
      </w:r>
      <w:r w:rsidRPr="006D3542">
        <w:rPr>
          <w:rFonts w:ascii="Times New Roman" w:hAnsi="Times New Roman" w:cs="Times New Roman"/>
          <w:sz w:val="28"/>
          <w:szCs w:val="28"/>
          <w:lang w:val="kk-KZ"/>
        </w:rPr>
        <w:t xml:space="preserve"> </w:t>
      </w:r>
      <w:r w:rsidRPr="006D3542">
        <w:rPr>
          <w:rFonts w:ascii="Times New Roman" w:hAnsi="Times New Roman" w:cs="Times New Roman"/>
          <w:sz w:val="28"/>
          <w:szCs w:val="28"/>
          <w:lang w:val="en-US"/>
        </w:rPr>
        <w:t>Oxford</w:t>
      </w:r>
      <w:proofErr w:type="gramStart"/>
      <w:r w:rsidRPr="006D3542">
        <w:rPr>
          <w:rFonts w:ascii="Times New Roman" w:hAnsi="Times New Roman" w:cs="Times New Roman"/>
          <w:sz w:val="28"/>
          <w:szCs w:val="28"/>
          <w:lang w:val="kk-KZ"/>
        </w:rPr>
        <w:t>:</w:t>
      </w:r>
      <w:r w:rsidRPr="006D3542">
        <w:rPr>
          <w:rFonts w:ascii="Times New Roman" w:hAnsi="Times New Roman" w:cs="Times New Roman"/>
          <w:sz w:val="28"/>
          <w:szCs w:val="28"/>
          <w:lang w:val="en-US"/>
        </w:rPr>
        <w:t>Pergamon</w:t>
      </w:r>
      <w:proofErr w:type="gramEnd"/>
      <w:r w:rsidRPr="006D3542">
        <w:rPr>
          <w:rFonts w:ascii="Times New Roman" w:hAnsi="Times New Roman" w:cs="Times New Roman"/>
          <w:sz w:val="28"/>
          <w:szCs w:val="28"/>
          <w:lang w:val="en-US"/>
        </w:rPr>
        <w:t xml:space="preserve"> Press</w:t>
      </w:r>
      <w:r w:rsidRPr="006D3542">
        <w:rPr>
          <w:rFonts w:ascii="Times New Roman" w:hAnsi="Times New Roman" w:cs="Times New Roman"/>
          <w:sz w:val="28"/>
          <w:szCs w:val="28"/>
          <w:lang w:val="kk-KZ"/>
        </w:rPr>
        <w:t xml:space="preserve">, </w:t>
      </w:r>
      <w:r w:rsidRPr="006D3542">
        <w:rPr>
          <w:rFonts w:ascii="Times New Roman" w:hAnsi="Times New Roman" w:cs="Times New Roman"/>
          <w:sz w:val="28"/>
          <w:szCs w:val="28"/>
          <w:lang w:val="en-US"/>
        </w:rPr>
        <w:t xml:space="preserve">1995. </w:t>
      </w:r>
      <w:proofErr w:type="gramStart"/>
      <w:r w:rsidRPr="006D3542">
        <w:rPr>
          <w:rFonts w:ascii="Times New Roman" w:hAnsi="Times New Roman" w:cs="Times New Roman"/>
          <w:sz w:val="28"/>
          <w:szCs w:val="28"/>
          <w:lang w:val="en-US"/>
        </w:rPr>
        <w:t>– 953p.</w:t>
      </w:r>
      <w:proofErr w:type="gramEnd"/>
    </w:p>
    <w:p w14:paraId="44FB31A5" w14:textId="77777777" w:rsidR="00D31EBD" w:rsidRPr="006D3542" w:rsidRDefault="00D31EBD" w:rsidP="00D31EBD">
      <w:pPr>
        <w:tabs>
          <w:tab w:val="left" w:pos="1134"/>
        </w:tabs>
        <w:suppressAutoHyphens/>
        <w:spacing w:after="0" w:line="240" w:lineRule="auto"/>
        <w:ind w:firstLine="709"/>
        <w:jc w:val="both"/>
        <w:rPr>
          <w:rFonts w:ascii="Times New Roman" w:hAnsi="Times New Roman" w:cs="Times New Roman"/>
          <w:sz w:val="28"/>
          <w:szCs w:val="28"/>
          <w:lang w:val="kk-KZ"/>
        </w:rPr>
      </w:pPr>
      <w:r w:rsidRPr="006D3542">
        <w:rPr>
          <w:rStyle w:val="bumpedfont15"/>
          <w:rFonts w:ascii="Times New Roman" w:hAnsi="Times New Roman" w:cs="Times New Roman"/>
          <w:sz w:val="28"/>
          <w:szCs w:val="28"/>
          <w:lang w:val="kk-KZ"/>
        </w:rPr>
        <w:t xml:space="preserve">158 </w:t>
      </w:r>
      <w:r w:rsidRPr="006D3542">
        <w:rPr>
          <w:rFonts w:ascii="Times New Roman" w:hAnsi="Times New Roman" w:cs="Times New Roman"/>
          <w:sz w:val="28"/>
          <w:szCs w:val="28"/>
          <w:lang w:val="kk-KZ"/>
        </w:rPr>
        <w:t>Беспалько В.П. Основы теории педагогических систем. — Воронеж: ВГУ, 1977. — 304 с.</w:t>
      </w:r>
    </w:p>
    <w:p w14:paraId="73AC6965" w14:textId="77777777" w:rsidR="00D31EBD" w:rsidRPr="006D3542" w:rsidRDefault="00D31EBD" w:rsidP="00D31EBD">
      <w:pPr>
        <w:pStyle w:val="a8"/>
        <w:ind w:left="0" w:firstLine="709"/>
        <w:jc w:val="both"/>
        <w:rPr>
          <w:sz w:val="28"/>
          <w:szCs w:val="28"/>
        </w:rPr>
      </w:pPr>
      <w:r w:rsidRPr="006D3542">
        <w:rPr>
          <w:sz w:val="28"/>
          <w:szCs w:val="28"/>
          <w:lang w:val="kk-KZ"/>
        </w:rPr>
        <w:t xml:space="preserve">159 </w:t>
      </w:r>
      <w:r w:rsidRPr="006D3542">
        <w:rPr>
          <w:sz w:val="28"/>
          <w:szCs w:val="28"/>
        </w:rPr>
        <w:t>Гальперин П.Я. Введение в психологию. – М.: Издательство Московского университета, 1985.</w:t>
      </w:r>
    </w:p>
    <w:p w14:paraId="38543B75" w14:textId="77777777" w:rsidR="00D31EBD" w:rsidRPr="006D3542" w:rsidRDefault="00D31EBD" w:rsidP="00D31EBD">
      <w:pPr>
        <w:pStyle w:val="a8"/>
        <w:ind w:left="0" w:firstLine="709"/>
        <w:jc w:val="both"/>
        <w:rPr>
          <w:sz w:val="28"/>
          <w:szCs w:val="28"/>
        </w:rPr>
      </w:pPr>
      <w:r w:rsidRPr="006D3542">
        <w:rPr>
          <w:rStyle w:val="bumpedfont15"/>
          <w:sz w:val="28"/>
          <w:szCs w:val="28"/>
          <w:lang w:val="kk-KZ"/>
        </w:rPr>
        <w:t xml:space="preserve">160 </w:t>
      </w:r>
      <w:r w:rsidRPr="006D3542">
        <w:rPr>
          <w:sz w:val="28"/>
          <w:szCs w:val="28"/>
        </w:rPr>
        <w:t xml:space="preserve">Жампеисова К.К., Хан Н.Н., Колумбаева Ш.Ж. </w:t>
      </w:r>
      <w:r w:rsidRPr="006D3542">
        <w:rPr>
          <w:caps/>
          <w:sz w:val="28"/>
          <w:szCs w:val="28"/>
        </w:rPr>
        <w:t>П</w:t>
      </w:r>
      <w:r w:rsidRPr="006D3542">
        <w:rPr>
          <w:sz w:val="28"/>
          <w:szCs w:val="28"/>
        </w:rPr>
        <w:t xml:space="preserve">едагогика. учебное пособие для студентов бакалавриата области образования. </w:t>
      </w:r>
      <w:r w:rsidRPr="006D3542">
        <w:rPr>
          <w:rStyle w:val="aa"/>
          <w:b w:val="0"/>
          <w:bCs w:val="0"/>
          <w:sz w:val="28"/>
          <w:szCs w:val="28"/>
        </w:rPr>
        <w:t xml:space="preserve">Издательство: </w:t>
      </w:r>
      <w:r w:rsidRPr="006D3542">
        <w:rPr>
          <w:sz w:val="28"/>
          <w:szCs w:val="28"/>
        </w:rPr>
        <w:t>Kemel kitap. 2024г.</w:t>
      </w:r>
    </w:p>
    <w:p w14:paraId="1279C369" w14:textId="77777777" w:rsidR="00D31EBD" w:rsidRPr="006D3542" w:rsidRDefault="00D31EBD" w:rsidP="00D31EBD">
      <w:pPr>
        <w:pStyle w:val="a8"/>
        <w:ind w:left="0" w:firstLine="709"/>
        <w:jc w:val="both"/>
        <w:rPr>
          <w:sz w:val="28"/>
          <w:szCs w:val="28"/>
        </w:rPr>
      </w:pPr>
      <w:r w:rsidRPr="006D3542">
        <w:rPr>
          <w:rStyle w:val="aa"/>
          <w:b w:val="0"/>
          <w:bCs w:val="0"/>
          <w:sz w:val="28"/>
          <w:szCs w:val="28"/>
          <w:lang w:val="kk-KZ"/>
        </w:rPr>
        <w:t xml:space="preserve">161 </w:t>
      </w:r>
      <w:r w:rsidRPr="006D3542">
        <w:rPr>
          <w:sz w:val="28"/>
          <w:szCs w:val="28"/>
        </w:rPr>
        <w:t xml:space="preserve">Вартофский М. Модели. Репрезентация и научное понимание / пер. с англ. – М.: Прогресс, 1988. – </w:t>
      </w:r>
      <w:r w:rsidRPr="006D3542">
        <w:rPr>
          <w:sz w:val="28"/>
          <w:szCs w:val="28"/>
          <w:lang w:val="kk-KZ"/>
        </w:rPr>
        <w:t xml:space="preserve">С. </w:t>
      </w:r>
      <w:r w:rsidRPr="006D3542">
        <w:rPr>
          <w:sz w:val="28"/>
          <w:szCs w:val="28"/>
        </w:rPr>
        <w:t>506.</w:t>
      </w:r>
    </w:p>
    <w:p w14:paraId="644A46B1" w14:textId="77777777" w:rsidR="00D31EBD" w:rsidRPr="006D3542" w:rsidRDefault="00D31EBD" w:rsidP="00D31EBD">
      <w:pPr>
        <w:tabs>
          <w:tab w:val="left" w:pos="1134"/>
        </w:tabs>
        <w:suppressAutoHyphens/>
        <w:spacing w:after="0" w:line="240" w:lineRule="auto"/>
        <w:ind w:firstLine="709"/>
        <w:jc w:val="both"/>
        <w:rPr>
          <w:rFonts w:ascii="Times New Roman" w:hAnsi="Times New Roman" w:cs="Times New Roman"/>
          <w:sz w:val="28"/>
          <w:szCs w:val="28"/>
          <w:shd w:val="clear" w:color="auto" w:fill="FFFFFF"/>
          <w:lang w:val="kk-KZ"/>
        </w:rPr>
      </w:pPr>
      <w:r w:rsidRPr="006D3542">
        <w:rPr>
          <w:rStyle w:val="bumpedfont15"/>
          <w:rFonts w:ascii="Times New Roman" w:hAnsi="Times New Roman" w:cs="Times New Roman"/>
          <w:sz w:val="28"/>
          <w:szCs w:val="28"/>
          <w:lang w:val="kk-KZ"/>
        </w:rPr>
        <w:t xml:space="preserve">162 </w:t>
      </w:r>
      <w:r w:rsidRPr="006D3542">
        <w:rPr>
          <w:rFonts w:ascii="Times New Roman" w:hAnsi="Times New Roman" w:cs="Times New Roman"/>
          <w:sz w:val="28"/>
          <w:szCs w:val="28"/>
          <w:shd w:val="clear" w:color="auto" w:fill="FFFFFF"/>
        </w:rPr>
        <w:t>Қабдықайыров Қ. Инновациялық технологияларды диагностик</w:t>
      </w:r>
      <w:r w:rsidRPr="006D3542">
        <w:rPr>
          <w:rFonts w:ascii="Times New Roman" w:hAnsi="Times New Roman" w:cs="Times New Roman"/>
          <w:sz w:val="28"/>
          <w:szCs w:val="28"/>
          <w:shd w:val="clear" w:color="auto" w:fill="FFFFFF"/>
          <w:lang w:val="kk-KZ"/>
        </w:rPr>
        <w:t>а</w:t>
      </w:r>
      <w:r w:rsidRPr="006D3542">
        <w:rPr>
          <w:rFonts w:ascii="Times New Roman" w:hAnsi="Times New Roman" w:cs="Times New Roman"/>
          <w:sz w:val="28"/>
          <w:szCs w:val="28"/>
          <w:shd w:val="clear" w:color="auto" w:fill="FFFFFF"/>
        </w:rPr>
        <w:t>лау</w:t>
      </w:r>
      <w:proofErr w:type="gramStart"/>
      <w:r w:rsidRPr="006D3542">
        <w:rPr>
          <w:rFonts w:ascii="Times New Roman" w:hAnsi="Times New Roman" w:cs="Times New Roman"/>
          <w:sz w:val="28"/>
          <w:szCs w:val="28"/>
          <w:shd w:val="clear" w:color="auto" w:fill="FFFFFF"/>
        </w:rPr>
        <w:t>.–</w:t>
      </w:r>
      <w:proofErr w:type="gramEnd"/>
      <w:r w:rsidRPr="006D3542">
        <w:rPr>
          <w:rFonts w:ascii="Times New Roman" w:hAnsi="Times New Roman" w:cs="Times New Roman"/>
          <w:sz w:val="28"/>
          <w:szCs w:val="28"/>
          <w:shd w:val="clear" w:color="auto" w:fill="FFFFFF"/>
        </w:rPr>
        <w:t>Алматы: Бі</w:t>
      </w:r>
      <w:proofErr w:type="gramStart"/>
      <w:r w:rsidRPr="006D3542">
        <w:rPr>
          <w:rFonts w:ascii="Times New Roman" w:hAnsi="Times New Roman" w:cs="Times New Roman"/>
          <w:sz w:val="28"/>
          <w:szCs w:val="28"/>
          <w:shd w:val="clear" w:color="auto" w:fill="FFFFFF"/>
        </w:rPr>
        <w:t>л</w:t>
      </w:r>
      <w:proofErr w:type="gramEnd"/>
      <w:r w:rsidRPr="006D3542">
        <w:rPr>
          <w:rFonts w:ascii="Times New Roman" w:hAnsi="Times New Roman" w:cs="Times New Roman"/>
          <w:sz w:val="28"/>
          <w:szCs w:val="28"/>
          <w:shd w:val="clear" w:color="auto" w:fill="FFFFFF"/>
        </w:rPr>
        <w:t>ім, 2004. – 134 б.</w:t>
      </w:r>
    </w:p>
    <w:p w14:paraId="1086F34F" w14:textId="77777777" w:rsidR="00D31EBD" w:rsidRPr="006D3542" w:rsidRDefault="00D31EBD" w:rsidP="00D31EBD">
      <w:pPr>
        <w:tabs>
          <w:tab w:val="left" w:pos="1134"/>
        </w:tabs>
        <w:suppressAutoHyphens/>
        <w:spacing w:after="0" w:line="240" w:lineRule="auto"/>
        <w:ind w:firstLine="709"/>
        <w:jc w:val="both"/>
        <w:rPr>
          <w:rFonts w:ascii="Times New Roman" w:hAnsi="Times New Roman" w:cs="Times New Roman"/>
          <w:sz w:val="28"/>
          <w:szCs w:val="28"/>
          <w:shd w:val="clear" w:color="auto" w:fill="FFFFFF"/>
          <w:lang w:val="kk-KZ"/>
        </w:rPr>
      </w:pPr>
      <w:r w:rsidRPr="006D3542">
        <w:rPr>
          <w:rFonts w:ascii="Times New Roman" w:hAnsi="Times New Roman" w:cs="Times New Roman"/>
          <w:sz w:val="28"/>
          <w:szCs w:val="28"/>
          <w:shd w:val="clear" w:color="auto" w:fill="FFFFFF"/>
          <w:lang w:val="kk-KZ"/>
        </w:rPr>
        <w:t xml:space="preserve">163 </w:t>
      </w:r>
      <w:r w:rsidRPr="006D3542">
        <w:rPr>
          <w:rFonts w:ascii="Times New Roman" w:hAnsi="Times New Roman" w:cs="Times New Roman"/>
          <w:sz w:val="28"/>
          <w:szCs w:val="28"/>
          <w:shd w:val="clear" w:color="auto" w:fill="FFFFFF"/>
        </w:rPr>
        <w:t>Қараев Ж.А. «Саралап деңгейлеп оқыту технологиясы». Алматы, 2000.</w:t>
      </w:r>
    </w:p>
    <w:p w14:paraId="2430CC9B" w14:textId="77777777" w:rsidR="00D31EBD" w:rsidRPr="006D3542" w:rsidRDefault="00D31EBD" w:rsidP="00D31EBD">
      <w:pPr>
        <w:tabs>
          <w:tab w:val="left" w:pos="1134"/>
        </w:tabs>
        <w:suppressAutoHyphens/>
        <w:spacing w:after="0" w:line="240" w:lineRule="auto"/>
        <w:ind w:firstLine="709"/>
        <w:jc w:val="both"/>
        <w:rPr>
          <w:rFonts w:ascii="Times New Roman" w:hAnsi="Times New Roman" w:cs="Times New Roman"/>
          <w:sz w:val="28"/>
          <w:szCs w:val="28"/>
          <w:shd w:val="clear" w:color="auto" w:fill="FFFFFF"/>
          <w:lang w:val="kk-KZ"/>
        </w:rPr>
      </w:pPr>
      <w:r w:rsidRPr="006D3542">
        <w:rPr>
          <w:rFonts w:ascii="Times New Roman" w:hAnsi="Times New Roman" w:cs="Times New Roman"/>
          <w:sz w:val="28"/>
          <w:szCs w:val="28"/>
          <w:shd w:val="clear" w:color="auto" w:fill="FFFFFF"/>
          <w:lang w:val="kk-KZ"/>
        </w:rPr>
        <w:t xml:space="preserve">164 Нұрахметов Н. </w:t>
      </w:r>
      <w:r w:rsidRPr="006D3542">
        <w:rPr>
          <w:rFonts w:ascii="Times New Roman" w:hAnsi="Times New Roman" w:cs="Times New Roman"/>
          <w:sz w:val="28"/>
          <w:szCs w:val="28"/>
          <w:shd w:val="clear" w:color="auto" w:fill="FFFFFF"/>
        </w:rPr>
        <w:t xml:space="preserve">Оқытудың </w:t>
      </w:r>
      <w:proofErr w:type="gramStart"/>
      <w:r w:rsidRPr="006D3542">
        <w:rPr>
          <w:rFonts w:ascii="Times New Roman" w:hAnsi="Times New Roman" w:cs="Times New Roman"/>
          <w:sz w:val="28"/>
          <w:szCs w:val="28"/>
          <w:shd w:val="clear" w:color="auto" w:fill="FFFFFF"/>
        </w:rPr>
        <w:t>жа</w:t>
      </w:r>
      <w:proofErr w:type="gramEnd"/>
      <w:r w:rsidRPr="006D3542">
        <w:rPr>
          <w:rFonts w:ascii="Times New Roman" w:hAnsi="Times New Roman" w:cs="Times New Roman"/>
          <w:sz w:val="28"/>
          <w:szCs w:val="28"/>
          <w:shd w:val="clear" w:color="auto" w:fill="FFFFFF"/>
        </w:rPr>
        <w:t>ңа технологиялары //Халық тәлімі арнайы басылым. - №1. - 2002, 3-7 бет.</w:t>
      </w:r>
    </w:p>
    <w:p w14:paraId="7F2624E8" w14:textId="77777777" w:rsidR="00D31EBD" w:rsidRPr="006D3542" w:rsidRDefault="00D31EBD" w:rsidP="00D31EBD">
      <w:pPr>
        <w:tabs>
          <w:tab w:val="left" w:pos="993"/>
        </w:tabs>
        <w:spacing w:after="0" w:line="240" w:lineRule="auto"/>
        <w:ind w:firstLine="709"/>
        <w:jc w:val="both"/>
        <w:rPr>
          <w:rFonts w:ascii="Times New Roman" w:hAnsi="Times New Roman" w:cs="Times New Roman"/>
          <w:sz w:val="28"/>
          <w:szCs w:val="28"/>
          <w:lang w:val="kk-KZ"/>
        </w:rPr>
      </w:pPr>
      <w:r w:rsidRPr="006D3542">
        <w:rPr>
          <w:rFonts w:ascii="Times New Roman" w:hAnsi="Times New Roman" w:cs="Times New Roman"/>
          <w:sz w:val="28"/>
          <w:szCs w:val="28"/>
          <w:shd w:val="clear" w:color="auto" w:fill="FFFFFF"/>
          <w:lang w:val="kk-KZ"/>
        </w:rPr>
        <w:t xml:space="preserve">165 </w:t>
      </w:r>
      <w:r w:rsidRPr="006D3542">
        <w:rPr>
          <w:rFonts w:ascii="Times New Roman" w:hAnsi="Times New Roman" w:cs="Times New Roman"/>
          <w:sz w:val="28"/>
          <w:szCs w:val="28"/>
          <w:lang w:val="kk-KZ"/>
        </w:rPr>
        <w:t>Талызина Н. Ф. Психология творчества. – М.: Академия, 1994. – 368 с.</w:t>
      </w:r>
    </w:p>
    <w:p w14:paraId="7562C6DF" w14:textId="77777777" w:rsidR="00D31EBD" w:rsidRPr="006D3542" w:rsidRDefault="00D31EBD" w:rsidP="00D31EBD">
      <w:pPr>
        <w:tabs>
          <w:tab w:val="left" w:pos="993"/>
        </w:tabs>
        <w:spacing w:after="0" w:line="240" w:lineRule="auto"/>
        <w:ind w:firstLine="709"/>
        <w:jc w:val="both"/>
        <w:rPr>
          <w:rFonts w:ascii="Times New Roman" w:eastAsiaTheme="minorHAnsi" w:hAnsi="Times New Roman" w:cs="Times New Roman"/>
          <w:sz w:val="28"/>
          <w:szCs w:val="28"/>
          <w:lang w:val="kk-KZ" w:eastAsia="en-US"/>
        </w:rPr>
      </w:pPr>
      <w:r w:rsidRPr="006D3542">
        <w:rPr>
          <w:rStyle w:val="bumpedfont15"/>
          <w:rFonts w:ascii="Times New Roman" w:hAnsi="Times New Roman" w:cs="Times New Roman"/>
          <w:sz w:val="28"/>
          <w:szCs w:val="28"/>
          <w:lang w:val="kk-KZ"/>
        </w:rPr>
        <w:t xml:space="preserve">166 </w:t>
      </w:r>
      <w:r w:rsidRPr="00185503">
        <w:rPr>
          <w:rFonts w:ascii="Times New Roman" w:eastAsia="Times New Roman" w:hAnsi="Times New Roman" w:cs="Times New Roman"/>
          <w:iCs/>
          <w:sz w:val="28"/>
          <w:szCs w:val="28"/>
        </w:rPr>
        <w:t>Эрдниев П. М.</w:t>
      </w:r>
      <w:r w:rsidRPr="006D3542">
        <w:rPr>
          <w:rFonts w:ascii="Times New Roman" w:eastAsia="Times New Roman" w:hAnsi="Times New Roman" w:cs="Times New Roman"/>
          <w:sz w:val="28"/>
          <w:szCs w:val="28"/>
        </w:rPr>
        <w:t xml:space="preserve"> Укрупнение дидактических единиц как технология обучения, ч. 1. — М.: Просвещение, 1992.</w:t>
      </w:r>
    </w:p>
    <w:p w14:paraId="69745D1C" w14:textId="77777777" w:rsidR="00D31EBD" w:rsidRPr="006D3542" w:rsidRDefault="00D31EBD" w:rsidP="00D31EBD">
      <w:pPr>
        <w:tabs>
          <w:tab w:val="left" w:pos="1134"/>
        </w:tabs>
        <w:suppressAutoHyphens/>
        <w:spacing w:after="0" w:line="240" w:lineRule="auto"/>
        <w:ind w:firstLine="709"/>
        <w:jc w:val="both"/>
        <w:rPr>
          <w:rFonts w:ascii="Times New Roman" w:hAnsi="Times New Roman" w:cs="Times New Roman"/>
          <w:sz w:val="28"/>
          <w:szCs w:val="28"/>
          <w:lang w:val="kk-KZ"/>
        </w:rPr>
      </w:pPr>
      <w:r w:rsidRPr="006D3542">
        <w:rPr>
          <w:rStyle w:val="bumpedfont15"/>
          <w:rFonts w:ascii="Times New Roman" w:hAnsi="Times New Roman" w:cs="Times New Roman"/>
          <w:sz w:val="28"/>
          <w:szCs w:val="28"/>
          <w:lang w:val="kk-KZ"/>
        </w:rPr>
        <w:t xml:space="preserve">167 </w:t>
      </w:r>
      <w:r w:rsidRPr="006D3542">
        <w:rPr>
          <w:rStyle w:val="a3"/>
          <w:rFonts w:ascii="Times New Roman" w:hAnsi="Times New Roman" w:cs="Times New Roman"/>
          <w:color w:val="auto"/>
          <w:sz w:val="28"/>
          <w:szCs w:val="28"/>
          <w:u w:val="none"/>
          <w:lang w:val="kk-KZ"/>
        </w:rPr>
        <w:t>Сугуралиева А.М.</w:t>
      </w:r>
      <w:r w:rsidRPr="006D3542">
        <w:rPr>
          <w:rStyle w:val="a3"/>
          <w:rFonts w:ascii="Times New Roman" w:hAnsi="Times New Roman" w:cs="Times New Roman"/>
          <w:color w:val="auto"/>
          <w:sz w:val="28"/>
          <w:szCs w:val="28"/>
          <w:lang w:val="kk-KZ"/>
        </w:rPr>
        <w:t xml:space="preserve"> </w:t>
      </w:r>
      <w:r w:rsidRPr="006D3542">
        <w:rPr>
          <w:rFonts w:ascii="Times New Roman" w:hAnsi="Times New Roman" w:cs="Times New Roman"/>
          <w:sz w:val="28"/>
          <w:szCs w:val="28"/>
          <w:lang w:val="kk-KZ"/>
        </w:rPr>
        <w:t>Білім беру мазмұнын жаңарту шеңберіндегі педагогтардың кәсіби қалыптасуы / Қазақстан Республикасы ғалымдары мен педагогтерінің «Қазақ білім академиясы» қоғамдық бірлестігі, Қазақ білім академиясының баяндамалары, №2, 2020. – 145 -152.</w:t>
      </w:r>
    </w:p>
    <w:p w14:paraId="3024DE01" w14:textId="77777777" w:rsidR="00D31EBD" w:rsidRPr="006D3542" w:rsidRDefault="00D31EBD" w:rsidP="00D31EBD">
      <w:pPr>
        <w:tabs>
          <w:tab w:val="left" w:pos="1134"/>
        </w:tabs>
        <w:suppressAutoHyphens/>
        <w:spacing w:after="0" w:line="240" w:lineRule="auto"/>
        <w:ind w:firstLine="709"/>
        <w:jc w:val="both"/>
        <w:rPr>
          <w:rFonts w:ascii="Times New Roman" w:hAnsi="Times New Roman" w:cs="Times New Roman"/>
          <w:sz w:val="28"/>
          <w:szCs w:val="28"/>
          <w:lang w:val="kk-KZ"/>
        </w:rPr>
      </w:pPr>
      <w:r w:rsidRPr="006D3542">
        <w:rPr>
          <w:rFonts w:ascii="Times New Roman" w:hAnsi="Times New Roman" w:cs="Times New Roman"/>
          <w:sz w:val="28"/>
          <w:szCs w:val="28"/>
          <w:lang w:val="kk-KZ"/>
        </w:rPr>
        <w:lastRenderedPageBreak/>
        <w:t xml:space="preserve">168 </w:t>
      </w:r>
      <w:r w:rsidRPr="006D3542">
        <w:rPr>
          <w:rStyle w:val="a3"/>
          <w:rFonts w:ascii="Times New Roman" w:hAnsi="Times New Roman" w:cs="Times New Roman"/>
          <w:color w:val="auto"/>
          <w:sz w:val="28"/>
          <w:szCs w:val="28"/>
          <w:u w:val="none"/>
          <w:lang w:val="kk-KZ"/>
        </w:rPr>
        <w:t>Сугуралиева А.М.</w:t>
      </w:r>
      <w:r w:rsidRPr="006D3542">
        <w:rPr>
          <w:rStyle w:val="a3"/>
          <w:rFonts w:ascii="Times New Roman" w:hAnsi="Times New Roman" w:cs="Times New Roman"/>
          <w:color w:val="auto"/>
          <w:sz w:val="28"/>
          <w:szCs w:val="28"/>
          <w:lang w:val="kk-KZ"/>
        </w:rPr>
        <w:t xml:space="preserve"> </w:t>
      </w:r>
      <w:r w:rsidRPr="006D3542">
        <w:rPr>
          <w:rFonts w:ascii="Times New Roman" w:hAnsi="Times New Roman" w:cs="Times New Roman"/>
          <w:sz w:val="28"/>
          <w:szCs w:val="28"/>
          <w:lang w:val="kk-KZ"/>
        </w:rPr>
        <w:t>Жаңартылған білім беру мазмұнының негізгі қағидалары / Қазақстанның ғылымы мен өмірі, №3(2), 2020. - 244 -249.</w:t>
      </w:r>
    </w:p>
    <w:p w14:paraId="1165963F" w14:textId="77777777" w:rsidR="00D31EBD" w:rsidRPr="006D3542" w:rsidRDefault="00D31EBD" w:rsidP="00D31EBD">
      <w:pPr>
        <w:tabs>
          <w:tab w:val="left" w:pos="993"/>
        </w:tabs>
        <w:spacing w:after="0" w:line="240" w:lineRule="auto"/>
        <w:ind w:firstLine="709"/>
        <w:jc w:val="both"/>
        <w:rPr>
          <w:rFonts w:ascii="Times New Roman" w:hAnsi="Times New Roman" w:cs="Times New Roman"/>
          <w:sz w:val="28"/>
          <w:szCs w:val="28"/>
          <w:lang w:val="kk-KZ"/>
        </w:rPr>
      </w:pPr>
      <w:r w:rsidRPr="006D3542">
        <w:rPr>
          <w:rFonts w:ascii="Times New Roman" w:hAnsi="Times New Roman" w:cs="Times New Roman"/>
          <w:sz w:val="28"/>
          <w:szCs w:val="28"/>
          <w:lang w:val="kk-KZ"/>
        </w:rPr>
        <w:t>169 Хан Н.Н. Инновационные подходы в становлении новой парадигмы конкурентоспособного высшего педагогического образования // Педагогическое образование и наука. – 2018. – № 4. – С. 7–14.</w:t>
      </w:r>
    </w:p>
    <w:p w14:paraId="0141A61D" w14:textId="77777777" w:rsidR="00D31EBD" w:rsidRPr="006D3542" w:rsidRDefault="00D31EBD" w:rsidP="00D31EBD">
      <w:pPr>
        <w:tabs>
          <w:tab w:val="left" w:pos="993"/>
        </w:tabs>
        <w:spacing w:after="0" w:line="240" w:lineRule="auto"/>
        <w:ind w:firstLine="709"/>
        <w:jc w:val="both"/>
        <w:rPr>
          <w:rFonts w:ascii="Times New Roman" w:hAnsi="Times New Roman" w:cs="Times New Roman"/>
          <w:sz w:val="28"/>
          <w:szCs w:val="28"/>
          <w:lang w:val="kk-KZ"/>
        </w:rPr>
      </w:pPr>
      <w:r w:rsidRPr="006D3542">
        <w:rPr>
          <w:rStyle w:val="bumpedfont15"/>
          <w:rFonts w:ascii="Times New Roman" w:hAnsi="Times New Roman" w:cs="Times New Roman"/>
          <w:sz w:val="28"/>
          <w:szCs w:val="28"/>
          <w:lang w:val="kk-KZ"/>
        </w:rPr>
        <w:t xml:space="preserve">170 </w:t>
      </w:r>
      <w:r w:rsidRPr="006D3542">
        <w:rPr>
          <w:rFonts w:ascii="Times New Roman" w:hAnsi="Times New Roman" w:cs="Times New Roman"/>
          <w:sz w:val="28"/>
          <w:szCs w:val="28"/>
          <w:lang w:val="kk-KZ"/>
        </w:rPr>
        <w:t>Мұғалімге арналған нұсқаулық Үшінші (негізгі) деңгей. «Назарбаев зияткерлік мектебі» ДББҰ, 2012.</w:t>
      </w:r>
    </w:p>
    <w:p w14:paraId="4E8E54FD" w14:textId="77777777" w:rsidR="00D31EBD" w:rsidRPr="006D3542" w:rsidRDefault="00D31EBD" w:rsidP="00D31EBD">
      <w:pPr>
        <w:pStyle w:val="13"/>
        <w:tabs>
          <w:tab w:val="left" w:pos="0"/>
          <w:tab w:val="left" w:pos="142"/>
        </w:tabs>
        <w:spacing w:line="240" w:lineRule="auto"/>
        <w:ind w:firstLine="709"/>
        <w:rPr>
          <w:color w:val="auto"/>
          <w:sz w:val="28"/>
          <w:szCs w:val="28"/>
          <w:lang w:val="kk-KZ"/>
        </w:rPr>
      </w:pPr>
      <w:r w:rsidRPr="006D3542">
        <w:rPr>
          <w:rStyle w:val="bumpedfont15"/>
          <w:color w:val="auto"/>
          <w:sz w:val="28"/>
          <w:szCs w:val="28"/>
          <w:lang w:val="kk-KZ"/>
        </w:rPr>
        <w:t xml:space="preserve">171 </w:t>
      </w:r>
      <w:r w:rsidRPr="006D3542">
        <w:rPr>
          <w:color w:val="auto"/>
          <w:sz w:val="28"/>
          <w:szCs w:val="28"/>
        </w:rPr>
        <w:t>Жанпейісова М.М. Технология модульного обучения. Актобе. РИПК СО, 1999.</w:t>
      </w:r>
    </w:p>
    <w:p w14:paraId="455F5F6D" w14:textId="77777777" w:rsidR="00D31EBD" w:rsidRPr="006D3542" w:rsidRDefault="00D31EBD" w:rsidP="00D31EBD">
      <w:pPr>
        <w:pStyle w:val="13"/>
        <w:tabs>
          <w:tab w:val="left" w:pos="0"/>
          <w:tab w:val="left" w:pos="142"/>
        </w:tabs>
        <w:spacing w:line="240" w:lineRule="auto"/>
        <w:ind w:firstLine="709"/>
        <w:rPr>
          <w:color w:val="auto"/>
          <w:sz w:val="28"/>
          <w:szCs w:val="28"/>
          <w:lang w:val="kk-KZ"/>
        </w:rPr>
      </w:pPr>
      <w:r w:rsidRPr="006D3542">
        <w:rPr>
          <w:rStyle w:val="bumpedfont15"/>
          <w:color w:val="auto"/>
          <w:sz w:val="28"/>
          <w:szCs w:val="28"/>
          <w:lang w:val="kk-KZ"/>
        </w:rPr>
        <w:t xml:space="preserve">172 </w:t>
      </w:r>
      <w:r w:rsidRPr="006D3542">
        <w:rPr>
          <w:color w:val="auto"/>
          <w:sz w:val="28"/>
          <w:szCs w:val="28"/>
          <w:lang w:val="kk-KZ"/>
        </w:rPr>
        <w:t>Әлімов А.Қ., Қосанов Б.М.,Базарбекова Р.Ж. Бастауыш сынып мұғалімдеріне: Интербелсенді әдістеме – Алматы 2010ж.</w:t>
      </w:r>
    </w:p>
    <w:p w14:paraId="76DCC504" w14:textId="77777777" w:rsidR="00D31EBD" w:rsidRPr="006D3542" w:rsidRDefault="00D31EBD" w:rsidP="00D31EBD">
      <w:pPr>
        <w:spacing w:after="0" w:line="240" w:lineRule="auto"/>
        <w:ind w:firstLine="709"/>
        <w:jc w:val="both"/>
        <w:rPr>
          <w:rFonts w:ascii="Times New Roman" w:hAnsi="Times New Roman" w:cs="Times New Roman"/>
          <w:sz w:val="28"/>
          <w:szCs w:val="28"/>
          <w:lang w:val="kk-KZ"/>
        </w:rPr>
      </w:pPr>
      <w:r w:rsidRPr="006D3542">
        <w:rPr>
          <w:rStyle w:val="bumpedfont15"/>
          <w:rFonts w:ascii="Times New Roman" w:hAnsi="Times New Roman" w:cs="Times New Roman"/>
          <w:sz w:val="28"/>
          <w:szCs w:val="28"/>
          <w:lang w:val="kk-KZ"/>
        </w:rPr>
        <w:t xml:space="preserve">173 </w:t>
      </w:r>
      <w:r w:rsidRPr="006D3542">
        <w:rPr>
          <w:rFonts w:ascii="Times New Roman" w:hAnsi="Times New Roman" w:cs="Times New Roman"/>
          <w:sz w:val="28"/>
          <w:szCs w:val="28"/>
          <w:lang w:val="kk-KZ"/>
        </w:rPr>
        <w:t>Ахатаева Ұ.Б. Болашақ мұғалімдерді бастауыш сынып оқушыларының зерттеушілік іс-әрекетін дамытуға даярлау: дис. … канд. пед. наук. – Алматы: Абай атындағы ҚазҰПУ, 2014. – 160 б.</w:t>
      </w:r>
    </w:p>
    <w:p w14:paraId="0E7F244A" w14:textId="77777777" w:rsidR="00D31EBD" w:rsidRPr="006D3542" w:rsidRDefault="00D31EBD" w:rsidP="00D31EBD">
      <w:pPr>
        <w:pStyle w:val="13"/>
        <w:tabs>
          <w:tab w:val="left" w:pos="0"/>
          <w:tab w:val="left" w:pos="142"/>
        </w:tabs>
        <w:spacing w:line="240" w:lineRule="auto"/>
        <w:ind w:firstLine="709"/>
        <w:rPr>
          <w:color w:val="auto"/>
          <w:sz w:val="28"/>
          <w:szCs w:val="28"/>
          <w:lang w:val="kk-KZ"/>
        </w:rPr>
      </w:pPr>
      <w:r w:rsidRPr="006D3542">
        <w:rPr>
          <w:rStyle w:val="bumpedfont15"/>
          <w:color w:val="auto"/>
          <w:sz w:val="28"/>
          <w:szCs w:val="28"/>
          <w:lang w:val="kk-KZ"/>
        </w:rPr>
        <w:t xml:space="preserve">174 </w:t>
      </w:r>
      <w:r w:rsidRPr="006D3542">
        <w:rPr>
          <w:color w:val="auto"/>
          <w:sz w:val="28"/>
          <w:szCs w:val="28"/>
        </w:rPr>
        <w:t>Г.И.Хозяинов Мастерство педагога в процессе образования и обучения. М.: Педагогика, 2005.–349с.</w:t>
      </w:r>
    </w:p>
    <w:p w14:paraId="3E9FEBB2" w14:textId="77777777" w:rsidR="00D31EBD" w:rsidRPr="006D3542" w:rsidRDefault="00D31EBD" w:rsidP="00D31EBD">
      <w:pPr>
        <w:pStyle w:val="a4"/>
        <w:ind w:firstLine="709"/>
        <w:jc w:val="both"/>
        <w:rPr>
          <w:rFonts w:ascii="Times New Roman" w:hAnsi="Times New Roman"/>
          <w:sz w:val="28"/>
          <w:szCs w:val="28"/>
        </w:rPr>
      </w:pPr>
      <w:r w:rsidRPr="006D3542">
        <w:rPr>
          <w:rStyle w:val="bumpedfont15"/>
          <w:rFonts w:ascii="Times New Roman" w:hAnsi="Times New Roman"/>
          <w:sz w:val="28"/>
          <w:szCs w:val="28"/>
          <w:lang w:val="kk-KZ"/>
        </w:rPr>
        <w:t xml:space="preserve">175 </w:t>
      </w:r>
      <w:r w:rsidRPr="006D3542">
        <w:rPr>
          <w:rFonts w:ascii="Times New Roman" w:hAnsi="Times New Roman"/>
          <w:sz w:val="28"/>
          <w:szCs w:val="28"/>
        </w:rPr>
        <w:t>Е.Н.Кабанова-Меллер Учебная деятельность и развивающее обучение М.,-2012</w:t>
      </w:r>
    </w:p>
    <w:p w14:paraId="1821EA14" w14:textId="77777777" w:rsidR="00D31EBD" w:rsidRPr="006D3542" w:rsidRDefault="00D31EBD" w:rsidP="00D31EBD">
      <w:pPr>
        <w:pStyle w:val="a4"/>
        <w:ind w:firstLine="709"/>
        <w:jc w:val="both"/>
        <w:rPr>
          <w:rFonts w:ascii="Times New Roman" w:hAnsi="Times New Roman"/>
          <w:sz w:val="28"/>
          <w:szCs w:val="28"/>
        </w:rPr>
      </w:pPr>
      <w:r w:rsidRPr="006D3542">
        <w:rPr>
          <w:rStyle w:val="bumpedfont15"/>
          <w:rFonts w:ascii="Times New Roman" w:hAnsi="Times New Roman"/>
          <w:sz w:val="28"/>
          <w:szCs w:val="28"/>
        </w:rPr>
        <w:t xml:space="preserve">176 </w:t>
      </w:r>
      <w:r w:rsidRPr="006D3542">
        <w:rPr>
          <w:rFonts w:ascii="Times New Roman" w:hAnsi="Times New Roman"/>
          <w:sz w:val="28"/>
          <w:szCs w:val="28"/>
        </w:rPr>
        <w:t xml:space="preserve">Катербарг Т.О. Развитие и активизация профессионального потенциала педагога в образовательном пространстве школы // Современные исследования социальтных проблем. – 2013. – №4. – С. 1-17. </w:t>
      </w:r>
    </w:p>
    <w:p w14:paraId="681DAFA5" w14:textId="77777777" w:rsidR="00D31EBD" w:rsidRPr="006D3542" w:rsidRDefault="00D31EBD" w:rsidP="00D31EBD">
      <w:pPr>
        <w:tabs>
          <w:tab w:val="left" w:pos="1134"/>
        </w:tabs>
        <w:suppressAutoHyphens/>
        <w:spacing w:after="0" w:line="240" w:lineRule="auto"/>
        <w:ind w:firstLine="709"/>
        <w:jc w:val="both"/>
        <w:rPr>
          <w:rStyle w:val="bumpedfont15"/>
          <w:rFonts w:ascii="Times New Roman" w:eastAsiaTheme="minorHAnsi" w:hAnsi="Times New Roman" w:cs="Times New Roman"/>
          <w:sz w:val="28"/>
          <w:szCs w:val="28"/>
          <w:lang w:val="kk-KZ" w:eastAsia="en-US"/>
        </w:rPr>
      </w:pPr>
      <w:r w:rsidRPr="006D3542">
        <w:rPr>
          <w:rStyle w:val="bumpedfont15"/>
          <w:rFonts w:ascii="Times New Roman" w:hAnsi="Times New Roman" w:cs="Times New Roman"/>
          <w:sz w:val="28"/>
          <w:szCs w:val="28"/>
          <w:lang w:val="kk-KZ"/>
        </w:rPr>
        <w:t xml:space="preserve">177 </w:t>
      </w:r>
      <w:r w:rsidRPr="00D31EBD">
        <w:rPr>
          <w:rFonts w:ascii="Times New Roman" w:hAnsi="Times New Roman" w:cs="Times New Roman"/>
          <w:sz w:val="28"/>
          <w:szCs w:val="28"/>
          <w:shd w:val="clear" w:color="auto" w:fill="FFFFFF"/>
          <w:lang w:val="en-US"/>
        </w:rPr>
        <w:t>Suguralieva A.M</w:t>
      </w:r>
      <w:r w:rsidRPr="006D3542">
        <w:rPr>
          <w:rFonts w:ascii="Times New Roman" w:hAnsi="Times New Roman" w:cs="Times New Roman"/>
          <w:sz w:val="28"/>
          <w:szCs w:val="28"/>
          <w:lang w:val="kk-KZ"/>
        </w:rPr>
        <w:t xml:space="preserve">. </w:t>
      </w:r>
      <w:r w:rsidRPr="006D3542">
        <w:rPr>
          <w:rFonts w:ascii="Times New Roman" w:hAnsi="Times New Roman" w:cs="Times New Roman"/>
          <w:bCs/>
          <w:sz w:val="28"/>
          <w:szCs w:val="28"/>
          <w:lang w:val="kk-KZ"/>
        </w:rPr>
        <w:t>Competence development for future educators</w:t>
      </w:r>
      <w:r w:rsidRPr="006D3542">
        <w:rPr>
          <w:rFonts w:ascii="Times New Roman" w:hAnsi="Times New Roman" w:cs="Times New Roman"/>
          <w:sz w:val="28"/>
          <w:szCs w:val="28"/>
          <w:lang w:val="kk-KZ"/>
        </w:rPr>
        <w:t xml:space="preserve"> / International media conference «Science. Socium. Society» Proceedings of the International media conference of Association "Society for Academic Activity" (Serbia), November – December, 2019. Nis, Serbia. – С.51-61.</w:t>
      </w:r>
    </w:p>
    <w:p w14:paraId="55E8377D" w14:textId="77777777" w:rsidR="00D31EBD" w:rsidRPr="006D3542" w:rsidRDefault="00D31EBD" w:rsidP="00D31EBD">
      <w:pPr>
        <w:tabs>
          <w:tab w:val="left" w:pos="1134"/>
        </w:tabs>
        <w:suppressAutoHyphens/>
        <w:spacing w:after="0" w:line="240" w:lineRule="auto"/>
        <w:ind w:firstLine="709"/>
        <w:jc w:val="both"/>
        <w:rPr>
          <w:rStyle w:val="bumpedfont15"/>
          <w:rFonts w:ascii="Times New Roman" w:eastAsia="Times New Roman" w:hAnsi="Times New Roman" w:cs="Times New Roman"/>
          <w:sz w:val="28"/>
          <w:szCs w:val="28"/>
          <w:lang w:val="kk-KZ"/>
        </w:rPr>
      </w:pPr>
      <w:r w:rsidRPr="006D3542">
        <w:rPr>
          <w:rFonts w:ascii="Times New Roman" w:hAnsi="Times New Roman" w:cs="Times New Roman"/>
          <w:sz w:val="28"/>
          <w:szCs w:val="28"/>
          <w:lang w:val="kk-KZ"/>
        </w:rPr>
        <w:t>178 Альситова А.Б. Бастауыш сыныптарда гуманитарлық пәндер негізінде креативті білім беру ортасын қалыптастыру.</w:t>
      </w:r>
      <w:r w:rsidRPr="006D3542">
        <w:rPr>
          <w:rFonts w:ascii="Times New Roman" w:hAnsi="Times New Roman" w:cs="Times New Roman"/>
          <w:b/>
          <w:sz w:val="28"/>
          <w:szCs w:val="28"/>
          <w:lang w:val="kk-KZ"/>
        </w:rPr>
        <w:t xml:space="preserve"> </w:t>
      </w:r>
      <w:r w:rsidRPr="00D31EBD">
        <w:rPr>
          <w:rStyle w:val="bumpedfont15"/>
          <w:rFonts w:ascii="Times New Roman" w:eastAsia="Times New Roman" w:hAnsi="Times New Roman" w:cs="Times New Roman"/>
          <w:sz w:val="28"/>
          <w:szCs w:val="28"/>
          <w:lang w:val="kk-KZ"/>
        </w:rPr>
        <w:t>филос. док.</w:t>
      </w:r>
      <w:r w:rsidRPr="006D3542">
        <w:rPr>
          <w:rStyle w:val="apple-converted-space"/>
          <w:rFonts w:ascii="Times New Roman" w:eastAsia="Times New Roman" w:hAnsi="Times New Roman" w:cs="Times New Roman"/>
          <w:sz w:val="28"/>
          <w:szCs w:val="28"/>
          <w:lang w:val="kk-KZ"/>
        </w:rPr>
        <w:t xml:space="preserve"> </w:t>
      </w:r>
      <w:proofErr w:type="gramStart"/>
      <w:r w:rsidRPr="00D31EBD">
        <w:rPr>
          <w:rStyle w:val="bumpedfont15"/>
          <w:rFonts w:ascii="Times New Roman" w:eastAsia="Times New Roman" w:hAnsi="Times New Roman" w:cs="Times New Roman"/>
          <w:sz w:val="28"/>
          <w:szCs w:val="28"/>
          <w:lang w:val="en-US"/>
        </w:rPr>
        <w:t>PhD</w:t>
      </w:r>
      <w:r w:rsidRPr="006D3542">
        <w:rPr>
          <w:rStyle w:val="apple-converted-space"/>
          <w:rFonts w:ascii="Times New Roman" w:eastAsia="Times New Roman" w:hAnsi="Times New Roman" w:cs="Times New Roman"/>
          <w:sz w:val="28"/>
          <w:szCs w:val="28"/>
          <w:lang w:val="kk-KZ"/>
        </w:rPr>
        <w:t xml:space="preserve"> </w:t>
      </w:r>
      <w:r w:rsidRPr="00D31EBD">
        <w:rPr>
          <w:rStyle w:val="bumpedfont15"/>
          <w:rFonts w:ascii="Times New Roman" w:eastAsia="Times New Roman" w:hAnsi="Times New Roman" w:cs="Times New Roman"/>
          <w:sz w:val="28"/>
          <w:szCs w:val="28"/>
          <w:lang w:val="en-US"/>
        </w:rPr>
        <w:t xml:space="preserve">... </w:t>
      </w:r>
      <w:r w:rsidRPr="006D3542">
        <w:rPr>
          <w:rStyle w:val="bumpedfont15"/>
          <w:rFonts w:ascii="Times New Roman" w:eastAsia="Times New Roman" w:hAnsi="Times New Roman" w:cs="Times New Roman"/>
          <w:sz w:val="28"/>
          <w:szCs w:val="28"/>
        </w:rPr>
        <w:t>дис</w:t>
      </w:r>
      <w:r w:rsidRPr="00D31EBD">
        <w:rPr>
          <w:rStyle w:val="bumpedfont15"/>
          <w:rFonts w:ascii="Times New Roman" w:eastAsia="Times New Roman" w:hAnsi="Times New Roman" w:cs="Times New Roman"/>
          <w:sz w:val="28"/>
          <w:szCs w:val="28"/>
          <w:lang w:val="en-US"/>
        </w:rPr>
        <w:t>.</w:t>
      </w:r>
      <w:proofErr w:type="gramEnd"/>
      <w:r w:rsidRPr="00D31EBD">
        <w:rPr>
          <w:rStyle w:val="bumpedfont15"/>
          <w:rFonts w:ascii="Times New Roman" w:eastAsia="Times New Roman" w:hAnsi="Times New Roman" w:cs="Times New Roman"/>
          <w:sz w:val="28"/>
          <w:szCs w:val="28"/>
          <w:lang w:val="en-US"/>
        </w:rPr>
        <w:t xml:space="preserve"> </w:t>
      </w:r>
      <w:proofErr w:type="gramStart"/>
      <w:r w:rsidRPr="00D31EBD">
        <w:rPr>
          <w:rStyle w:val="bumpedfont15"/>
          <w:rFonts w:ascii="Times New Roman" w:eastAsia="Times New Roman" w:hAnsi="Times New Roman" w:cs="Times New Roman"/>
          <w:sz w:val="28"/>
          <w:szCs w:val="28"/>
          <w:lang w:val="en-US"/>
        </w:rPr>
        <w:t xml:space="preserve">– </w:t>
      </w:r>
      <w:r w:rsidRPr="006D3542">
        <w:rPr>
          <w:rStyle w:val="bumpedfont15"/>
          <w:rFonts w:ascii="Times New Roman" w:eastAsia="Times New Roman" w:hAnsi="Times New Roman" w:cs="Times New Roman"/>
          <w:sz w:val="28"/>
          <w:szCs w:val="28"/>
          <w:lang w:val="kk-KZ"/>
        </w:rPr>
        <w:t>Ақтөбн</w:t>
      </w:r>
      <w:r w:rsidRPr="00D31EBD">
        <w:rPr>
          <w:rStyle w:val="bumpedfont15"/>
          <w:rFonts w:ascii="Times New Roman" w:eastAsia="Times New Roman" w:hAnsi="Times New Roman" w:cs="Times New Roman"/>
          <w:sz w:val="28"/>
          <w:szCs w:val="28"/>
          <w:lang w:val="en-US"/>
        </w:rPr>
        <w:t>, 20</w:t>
      </w:r>
      <w:r w:rsidRPr="006D3542">
        <w:rPr>
          <w:rStyle w:val="bumpedfont15"/>
          <w:rFonts w:ascii="Times New Roman" w:eastAsia="Times New Roman" w:hAnsi="Times New Roman" w:cs="Times New Roman"/>
          <w:sz w:val="28"/>
          <w:szCs w:val="28"/>
          <w:lang w:val="kk-KZ"/>
        </w:rPr>
        <w:t>25.</w:t>
      </w:r>
      <w:proofErr w:type="gramEnd"/>
      <w:r w:rsidRPr="006D3542">
        <w:rPr>
          <w:rStyle w:val="bumpedfont15"/>
          <w:rFonts w:ascii="Times New Roman" w:eastAsia="Times New Roman" w:hAnsi="Times New Roman" w:cs="Times New Roman"/>
          <w:sz w:val="28"/>
          <w:szCs w:val="28"/>
          <w:lang w:val="kk-KZ"/>
        </w:rPr>
        <w:t xml:space="preserve"> 170б.</w:t>
      </w:r>
    </w:p>
    <w:p w14:paraId="48A59B7D" w14:textId="77777777" w:rsidR="00D31EBD" w:rsidRPr="006D3542" w:rsidRDefault="00D31EBD" w:rsidP="00D31EBD">
      <w:pPr>
        <w:tabs>
          <w:tab w:val="left" w:pos="1134"/>
        </w:tabs>
        <w:suppressAutoHyphens/>
        <w:spacing w:after="0" w:line="240" w:lineRule="auto"/>
        <w:ind w:firstLine="709"/>
        <w:jc w:val="both"/>
        <w:rPr>
          <w:rFonts w:ascii="Times New Roman" w:eastAsia="Times New Roman" w:hAnsi="Times New Roman" w:cs="Times New Roman"/>
          <w:sz w:val="28"/>
          <w:szCs w:val="28"/>
          <w:lang w:val="kk-KZ" w:eastAsia="zh-CN"/>
        </w:rPr>
      </w:pPr>
      <w:r w:rsidRPr="006D3542">
        <w:rPr>
          <w:rStyle w:val="bumpedfont15"/>
          <w:rFonts w:ascii="Times New Roman" w:eastAsia="Times New Roman" w:hAnsi="Times New Roman" w:cs="Times New Roman"/>
          <w:sz w:val="28"/>
          <w:szCs w:val="28"/>
          <w:lang w:val="kk-KZ"/>
        </w:rPr>
        <w:t xml:space="preserve">179 </w:t>
      </w:r>
      <w:r w:rsidRPr="00D31EBD">
        <w:rPr>
          <w:rFonts w:ascii="Times New Roman" w:hAnsi="Times New Roman" w:cs="Times New Roman"/>
          <w:kern w:val="24"/>
          <w:sz w:val="28"/>
          <w:szCs w:val="28"/>
          <w:shd w:val="clear" w:color="auto" w:fill="FFFFFF"/>
          <w:lang w:val="en-US"/>
        </w:rPr>
        <w:t>Britell</w:t>
      </w:r>
      <w:r w:rsidRPr="006D3542">
        <w:rPr>
          <w:rFonts w:ascii="Times New Roman" w:hAnsi="Times New Roman" w:cs="Times New Roman"/>
          <w:sz w:val="28"/>
          <w:szCs w:val="28"/>
        </w:rPr>
        <w:t>Т</w:t>
      </w:r>
      <w:r w:rsidRPr="00D31EBD">
        <w:rPr>
          <w:rFonts w:ascii="Times New Roman" w:hAnsi="Times New Roman" w:cs="Times New Roman"/>
          <w:sz w:val="28"/>
          <w:szCs w:val="28"/>
          <w:lang w:val="en-US"/>
        </w:rPr>
        <w:t>.</w:t>
      </w:r>
      <w:r w:rsidRPr="006D3542">
        <w:rPr>
          <w:rFonts w:ascii="Times New Roman" w:hAnsi="Times New Roman" w:cs="Times New Roman"/>
          <w:sz w:val="28"/>
          <w:szCs w:val="28"/>
        </w:rPr>
        <w:t>К</w:t>
      </w:r>
      <w:r w:rsidRPr="00D31EBD">
        <w:rPr>
          <w:rFonts w:ascii="Times New Roman" w:hAnsi="Times New Roman" w:cs="Times New Roman"/>
          <w:sz w:val="28"/>
          <w:szCs w:val="28"/>
          <w:lang w:val="en-US"/>
        </w:rPr>
        <w:t xml:space="preserve">. Competency and Exellence // </w:t>
      </w:r>
      <w:r w:rsidRPr="006D3542">
        <w:rPr>
          <w:rFonts w:ascii="Times New Roman" w:hAnsi="Times New Roman" w:cs="Times New Roman"/>
          <w:sz w:val="28"/>
          <w:szCs w:val="28"/>
          <w:lang w:val="en-US"/>
        </w:rPr>
        <w:t xml:space="preserve">In book: </w:t>
      </w:r>
      <w:r w:rsidRPr="00D31EBD">
        <w:rPr>
          <w:rFonts w:ascii="Times New Roman" w:hAnsi="Times New Roman" w:cs="Times New Roman"/>
          <w:sz w:val="28"/>
          <w:szCs w:val="28"/>
          <w:lang w:val="en-US"/>
        </w:rPr>
        <w:t>Minimum Competency Achivment</w:t>
      </w:r>
      <w:r w:rsidRPr="006D3542">
        <w:rPr>
          <w:rFonts w:ascii="Times New Roman" w:hAnsi="Times New Roman" w:cs="Times New Roman"/>
          <w:sz w:val="28"/>
          <w:szCs w:val="28"/>
          <w:lang w:val="en-US"/>
        </w:rPr>
        <w:t>.</w:t>
      </w:r>
      <w:r w:rsidRPr="00D31EBD">
        <w:rPr>
          <w:rFonts w:ascii="Times New Roman" w:hAnsi="Times New Roman" w:cs="Times New Roman"/>
          <w:sz w:val="28"/>
          <w:szCs w:val="28"/>
          <w:lang w:val="en-US"/>
        </w:rPr>
        <w:t xml:space="preserve">– </w:t>
      </w:r>
      <w:proofErr w:type="gramStart"/>
      <w:r w:rsidRPr="00D31EBD">
        <w:rPr>
          <w:rFonts w:ascii="Times New Roman" w:hAnsi="Times New Roman" w:cs="Times New Roman"/>
          <w:sz w:val="28"/>
          <w:szCs w:val="28"/>
          <w:lang w:val="en-US" w:eastAsia="zh-CN"/>
        </w:rPr>
        <w:t>Berkeley, 1980.</w:t>
      </w:r>
      <w:proofErr w:type="gramEnd"/>
      <w:r w:rsidRPr="00D31EBD">
        <w:rPr>
          <w:rFonts w:ascii="Times New Roman" w:hAnsi="Times New Roman" w:cs="Times New Roman"/>
          <w:sz w:val="28"/>
          <w:szCs w:val="28"/>
          <w:lang w:val="en-US" w:eastAsia="zh-CN"/>
        </w:rPr>
        <w:t xml:space="preserve"> –P. 23-29.</w:t>
      </w:r>
    </w:p>
    <w:p w14:paraId="144AE587" w14:textId="77777777" w:rsidR="00D31EBD" w:rsidRPr="006D3542" w:rsidRDefault="00D31EBD" w:rsidP="00D31EBD">
      <w:pPr>
        <w:tabs>
          <w:tab w:val="left" w:pos="1134"/>
        </w:tabs>
        <w:suppressAutoHyphens/>
        <w:spacing w:after="0" w:line="240" w:lineRule="auto"/>
        <w:ind w:firstLine="709"/>
        <w:jc w:val="both"/>
        <w:rPr>
          <w:rFonts w:ascii="Times New Roman" w:hAnsi="Times New Roman" w:cs="Times New Roman"/>
          <w:sz w:val="28"/>
          <w:szCs w:val="28"/>
          <w:lang w:val="kk-KZ" w:eastAsia="zh-CN"/>
        </w:rPr>
      </w:pPr>
      <w:r w:rsidRPr="006D3542">
        <w:rPr>
          <w:rStyle w:val="bumpedfont15"/>
          <w:rFonts w:ascii="Times New Roman" w:eastAsia="Times New Roman" w:hAnsi="Times New Roman" w:cs="Times New Roman"/>
          <w:sz w:val="28"/>
          <w:szCs w:val="28"/>
          <w:lang w:val="kk-KZ" w:eastAsia="zh-CN"/>
        </w:rPr>
        <w:t xml:space="preserve">180 </w:t>
      </w:r>
      <w:r w:rsidRPr="006D3542">
        <w:rPr>
          <w:rStyle w:val="a3"/>
          <w:rFonts w:ascii="Times New Roman" w:hAnsi="Times New Roman" w:cs="Times New Roman"/>
          <w:color w:val="auto"/>
          <w:sz w:val="28"/>
          <w:szCs w:val="28"/>
          <w:u w:val="none"/>
          <w:lang w:val="kk-KZ"/>
        </w:rPr>
        <w:t>Сугуралиева А.М.</w:t>
      </w:r>
      <w:r w:rsidRPr="006D3542">
        <w:rPr>
          <w:rStyle w:val="a3"/>
          <w:rFonts w:ascii="Times New Roman" w:hAnsi="Times New Roman" w:cs="Times New Roman"/>
          <w:color w:val="auto"/>
          <w:sz w:val="28"/>
          <w:szCs w:val="28"/>
          <w:lang w:val="kk-KZ"/>
        </w:rPr>
        <w:t xml:space="preserve"> </w:t>
      </w:r>
      <w:r w:rsidRPr="006D3542">
        <w:rPr>
          <w:rFonts w:ascii="Times New Roman" w:hAnsi="Times New Roman" w:cs="Times New Roman"/>
          <w:sz w:val="28"/>
          <w:szCs w:val="28"/>
          <w:lang w:val="kk-KZ" w:eastAsia="zh-CN"/>
        </w:rPr>
        <w:t xml:space="preserve">Жаңартылған білім берудегі-кәсіби құзыретті мұғалімнің – шығармашылық әлеуеті / </w:t>
      </w:r>
      <w:r w:rsidRPr="006D3542">
        <w:rPr>
          <w:rFonts w:ascii="Times New Roman" w:hAnsi="Times New Roman" w:cs="Times New Roman"/>
          <w:bCs/>
          <w:sz w:val="28"/>
          <w:szCs w:val="28"/>
          <w:lang w:val="kk-KZ" w:eastAsia="zh-CN"/>
        </w:rPr>
        <w:t xml:space="preserve">«II Калюжный оқулары: әлеуметтік-гуманитарлық ғылымдардың инновациялық бағыттары» атты Халықаралық ғылыми-практикалық конференциясының материалдары. </w:t>
      </w:r>
      <w:r w:rsidRPr="006D3542">
        <w:rPr>
          <w:rFonts w:ascii="Times New Roman" w:hAnsi="Times New Roman" w:cs="Times New Roman"/>
          <w:sz w:val="28"/>
          <w:szCs w:val="28"/>
          <w:lang w:val="kk-KZ" w:eastAsia="zh-CN"/>
        </w:rPr>
        <w:t>– Ақтөбе: Қ. Жұбанов атындағы Ақтөбе өңірлік университеті. – 2019ж. – Б.90-96.</w:t>
      </w:r>
    </w:p>
    <w:p w14:paraId="18541ABA" w14:textId="77777777" w:rsidR="00D31EBD" w:rsidRPr="006D3542" w:rsidRDefault="00D31EBD" w:rsidP="00D31EBD">
      <w:pPr>
        <w:pStyle w:val="Default"/>
        <w:tabs>
          <w:tab w:val="left" w:pos="993"/>
        </w:tabs>
        <w:ind w:firstLine="709"/>
        <w:jc w:val="both"/>
        <w:rPr>
          <w:color w:val="auto"/>
          <w:sz w:val="28"/>
          <w:szCs w:val="28"/>
          <w:lang w:val="kk-KZ"/>
        </w:rPr>
      </w:pPr>
      <w:r w:rsidRPr="006D3542">
        <w:rPr>
          <w:color w:val="auto"/>
          <w:sz w:val="28"/>
          <w:szCs w:val="28"/>
          <w:lang w:val="kk-KZ" w:eastAsia="zh-CN"/>
        </w:rPr>
        <w:t xml:space="preserve">181 </w:t>
      </w:r>
      <w:r w:rsidRPr="006D3542">
        <w:rPr>
          <w:color w:val="auto"/>
          <w:sz w:val="28"/>
          <w:szCs w:val="28"/>
          <w:lang w:val="kk-KZ"/>
        </w:rPr>
        <w:t>Тұрғынбаева Б.А. Болашақ мұғалімдердің әлеуетін дамыту: кәсіби шығармашылық жолында. – Алматы, 2012. – 211 б.</w:t>
      </w:r>
    </w:p>
    <w:p w14:paraId="6D920B43" w14:textId="77777777" w:rsidR="00D31EBD" w:rsidRPr="006D3542" w:rsidRDefault="00D31EBD" w:rsidP="00D31EBD">
      <w:pPr>
        <w:pStyle w:val="Default"/>
        <w:tabs>
          <w:tab w:val="left" w:pos="993"/>
        </w:tabs>
        <w:ind w:firstLine="709"/>
        <w:jc w:val="both"/>
        <w:rPr>
          <w:color w:val="auto"/>
          <w:sz w:val="28"/>
          <w:szCs w:val="28"/>
          <w:lang w:val="kk-KZ" w:eastAsia="ar-SA"/>
        </w:rPr>
      </w:pPr>
      <w:r w:rsidRPr="006D3542">
        <w:rPr>
          <w:color w:val="auto"/>
          <w:sz w:val="28"/>
          <w:szCs w:val="28"/>
          <w:lang w:val="kk-KZ"/>
        </w:rPr>
        <w:t xml:space="preserve">182 </w:t>
      </w:r>
      <w:r w:rsidRPr="006D3542">
        <w:rPr>
          <w:rFonts w:eastAsia="Times New Roman"/>
          <w:color w:val="auto"/>
          <w:sz w:val="28"/>
          <w:szCs w:val="28"/>
          <w:lang w:val="kk-KZ" w:eastAsia="ar-SA"/>
        </w:rPr>
        <w:t>Вербицкий А.А. Личностный и компетентностный подходы в образовании О.Г.Ларионова. – Спб.: Логос. 2010. - 334 с.</w:t>
      </w:r>
    </w:p>
    <w:p w14:paraId="16C7044D" w14:textId="77777777" w:rsidR="00D31EBD" w:rsidRPr="006D3542" w:rsidRDefault="00D31EBD" w:rsidP="00D31EBD">
      <w:pPr>
        <w:pStyle w:val="Default"/>
        <w:tabs>
          <w:tab w:val="left" w:pos="993"/>
        </w:tabs>
        <w:ind w:firstLine="709"/>
        <w:jc w:val="both"/>
        <w:rPr>
          <w:color w:val="auto"/>
          <w:sz w:val="28"/>
          <w:szCs w:val="28"/>
          <w:lang w:val="kk-KZ"/>
        </w:rPr>
      </w:pPr>
      <w:r w:rsidRPr="006D3542">
        <w:rPr>
          <w:color w:val="auto"/>
          <w:sz w:val="28"/>
          <w:szCs w:val="28"/>
          <w:lang w:val="kk-KZ"/>
        </w:rPr>
        <w:t xml:space="preserve">183 </w:t>
      </w:r>
      <w:r w:rsidRPr="006D3542">
        <w:rPr>
          <w:color w:val="auto"/>
          <w:kern w:val="22"/>
          <w:sz w:val="28"/>
          <w:szCs w:val="28"/>
        </w:rPr>
        <w:t>Чошанов М.А. Гибкая технология проблемно-модульного обучения. – М.: Народное образование, 1996. – 160 с.</w:t>
      </w:r>
    </w:p>
    <w:p w14:paraId="6BFCB44B" w14:textId="77777777" w:rsidR="00D31EBD" w:rsidRPr="006D3542" w:rsidRDefault="00D31EBD" w:rsidP="00D31EBD">
      <w:pPr>
        <w:pStyle w:val="Default"/>
        <w:tabs>
          <w:tab w:val="left" w:pos="993"/>
        </w:tabs>
        <w:ind w:firstLine="709"/>
        <w:jc w:val="both"/>
        <w:rPr>
          <w:color w:val="auto"/>
          <w:sz w:val="28"/>
          <w:szCs w:val="28"/>
          <w:lang w:val="kk-KZ"/>
        </w:rPr>
      </w:pPr>
      <w:r w:rsidRPr="006D3542">
        <w:rPr>
          <w:color w:val="auto"/>
          <w:sz w:val="28"/>
          <w:szCs w:val="28"/>
          <w:lang w:val="kk-KZ"/>
        </w:rPr>
        <w:t>184 Усова С.Н. Формирование готовности к профессиональной творческой самореализации будущего учителя начальных классов.  Дис. ... канд. пед. наук: 13.00.01.- Казань, 2002. -188 c.</w:t>
      </w:r>
    </w:p>
    <w:p w14:paraId="589D9589" w14:textId="77777777" w:rsidR="00D31EBD" w:rsidRPr="006D3542" w:rsidRDefault="00D31EBD" w:rsidP="00D31EBD">
      <w:pPr>
        <w:tabs>
          <w:tab w:val="left" w:pos="993"/>
        </w:tabs>
        <w:spacing w:after="0" w:line="240" w:lineRule="auto"/>
        <w:ind w:firstLine="709"/>
        <w:jc w:val="both"/>
        <w:rPr>
          <w:rFonts w:ascii="Times New Roman" w:hAnsi="Times New Roman" w:cs="Times New Roman"/>
          <w:sz w:val="28"/>
          <w:szCs w:val="28"/>
          <w:lang w:val="kk-KZ"/>
        </w:rPr>
      </w:pPr>
      <w:r w:rsidRPr="006D3542">
        <w:rPr>
          <w:rFonts w:ascii="Times New Roman" w:hAnsi="Times New Roman" w:cs="Times New Roman"/>
          <w:sz w:val="28"/>
          <w:szCs w:val="28"/>
          <w:lang w:val="kk-KZ"/>
        </w:rPr>
        <w:lastRenderedPageBreak/>
        <w:t>185 Дмитриева Н.Л. Психология продуктивного (творческого) мышления /Психология мышления. - М.: Прогресс, 1965.- С.86 - 234.</w:t>
      </w:r>
    </w:p>
    <w:p w14:paraId="307E7F03" w14:textId="77777777" w:rsidR="00D31EBD" w:rsidRPr="006D3542" w:rsidRDefault="00D31EBD" w:rsidP="00D31EBD">
      <w:pPr>
        <w:tabs>
          <w:tab w:val="left" w:pos="1134"/>
        </w:tabs>
        <w:suppressAutoHyphens/>
        <w:spacing w:after="0" w:line="240" w:lineRule="auto"/>
        <w:ind w:firstLine="709"/>
        <w:jc w:val="both"/>
        <w:rPr>
          <w:rFonts w:ascii="Times New Roman" w:eastAsia="Times New Roman" w:hAnsi="Times New Roman" w:cs="Times New Roman"/>
          <w:sz w:val="28"/>
          <w:szCs w:val="28"/>
          <w:lang w:val="kk-KZ" w:eastAsia="ar-SA"/>
        </w:rPr>
      </w:pPr>
      <w:r w:rsidRPr="006D3542">
        <w:rPr>
          <w:rFonts w:ascii="Times New Roman" w:hAnsi="Times New Roman" w:cs="Times New Roman"/>
          <w:sz w:val="28"/>
          <w:szCs w:val="28"/>
          <w:lang w:val="kk-KZ"/>
        </w:rPr>
        <w:t xml:space="preserve">186 </w:t>
      </w:r>
      <w:r w:rsidRPr="006D3542">
        <w:rPr>
          <w:rFonts w:ascii="Times New Roman" w:eastAsia="Times New Roman" w:hAnsi="Times New Roman" w:cs="Times New Roman"/>
          <w:sz w:val="28"/>
          <w:szCs w:val="28"/>
        </w:rPr>
        <w:t>Асмолов А.Г. Личность как предмет психологического исследования. – М.: Изд-во Моск. ун-та, 1984. – 105 с.</w:t>
      </w:r>
    </w:p>
    <w:p w14:paraId="7FDB728C" w14:textId="77777777" w:rsidR="00D31EBD" w:rsidRPr="006D3542" w:rsidRDefault="00D31EBD" w:rsidP="00D31EBD">
      <w:pPr>
        <w:pStyle w:val="a8"/>
        <w:numPr>
          <w:ilvl w:val="0"/>
          <w:numId w:val="41"/>
        </w:numPr>
        <w:ind w:left="0" w:firstLine="709"/>
        <w:jc w:val="both"/>
        <w:rPr>
          <w:sz w:val="28"/>
          <w:szCs w:val="28"/>
        </w:rPr>
      </w:pPr>
      <w:r w:rsidRPr="006D3542">
        <w:rPr>
          <w:sz w:val="28"/>
          <w:szCs w:val="28"/>
          <w:lang w:val="kk-KZ"/>
        </w:rPr>
        <w:t xml:space="preserve">187 </w:t>
      </w:r>
      <w:r w:rsidRPr="006D3542">
        <w:rPr>
          <w:sz w:val="28"/>
          <w:szCs w:val="28"/>
        </w:rPr>
        <w:t xml:space="preserve">Штофф В.А. Моделирование и философия. – М.–Л.: Наука, 1996. – </w:t>
      </w:r>
      <w:r w:rsidRPr="006D3542">
        <w:rPr>
          <w:sz w:val="28"/>
          <w:szCs w:val="28"/>
          <w:lang w:val="kk-KZ"/>
        </w:rPr>
        <w:t xml:space="preserve">С. </w:t>
      </w:r>
      <w:r w:rsidRPr="006D3542">
        <w:rPr>
          <w:sz w:val="28"/>
          <w:szCs w:val="28"/>
        </w:rPr>
        <w:t xml:space="preserve">250. </w:t>
      </w:r>
      <w:r w:rsidRPr="006D3542">
        <w:rPr>
          <w:sz w:val="28"/>
          <w:szCs w:val="28"/>
          <w:lang w:val="kk-KZ"/>
        </w:rPr>
        <w:t xml:space="preserve">188 </w:t>
      </w:r>
      <w:r w:rsidRPr="006D3542">
        <w:rPr>
          <w:sz w:val="28"/>
          <w:szCs w:val="28"/>
        </w:rPr>
        <w:t>Мижериков В.А., Пидкасистый П.И. Педагогикалық сөздік. – М.: Сфера, 2004. – 439 б.</w:t>
      </w:r>
    </w:p>
    <w:p w14:paraId="20C66A9C" w14:textId="77777777" w:rsidR="00D31EBD" w:rsidRPr="006D3542" w:rsidRDefault="00D31EBD" w:rsidP="00D31EBD">
      <w:pPr>
        <w:spacing w:after="0" w:line="240" w:lineRule="auto"/>
        <w:ind w:firstLine="709"/>
        <w:jc w:val="both"/>
        <w:rPr>
          <w:rFonts w:ascii="Times New Roman" w:hAnsi="Times New Roman" w:cs="Times New Roman"/>
          <w:sz w:val="28"/>
          <w:szCs w:val="28"/>
          <w:lang w:val="kk-KZ"/>
        </w:rPr>
      </w:pPr>
      <w:r w:rsidRPr="006D3542">
        <w:rPr>
          <w:rFonts w:ascii="Times New Roman" w:hAnsi="Times New Roman" w:cs="Times New Roman"/>
          <w:sz w:val="28"/>
          <w:szCs w:val="28"/>
          <w:lang w:val="kk-KZ"/>
        </w:rPr>
        <w:t xml:space="preserve">189 Хмель Н.Д. Педагогика высшей школы. – Семипалатинск: СГПИ, 2007. </w:t>
      </w:r>
    </w:p>
    <w:p w14:paraId="76F49EFC" w14:textId="77777777" w:rsidR="00D31EBD" w:rsidRPr="006D3542" w:rsidRDefault="00D31EBD" w:rsidP="00D31EBD">
      <w:pPr>
        <w:spacing w:after="0" w:line="240" w:lineRule="auto"/>
        <w:ind w:firstLine="709"/>
        <w:jc w:val="both"/>
        <w:rPr>
          <w:rFonts w:ascii="Times New Roman" w:hAnsi="Times New Roman" w:cs="Times New Roman"/>
          <w:sz w:val="28"/>
          <w:szCs w:val="28"/>
          <w:lang w:val="kk-KZ"/>
        </w:rPr>
      </w:pPr>
      <w:r w:rsidRPr="006D3542">
        <w:rPr>
          <w:rFonts w:ascii="Times New Roman" w:hAnsi="Times New Roman" w:cs="Times New Roman"/>
          <w:sz w:val="28"/>
          <w:szCs w:val="28"/>
          <w:lang w:val="kk-KZ"/>
        </w:rPr>
        <w:t xml:space="preserve">190 </w:t>
      </w:r>
      <w:r w:rsidRPr="006D3542">
        <w:rPr>
          <w:rFonts w:ascii="Times New Roman" w:hAnsi="Times New Roman" w:cs="Times New Roman"/>
          <w:sz w:val="28"/>
          <w:szCs w:val="28"/>
        </w:rPr>
        <w:t>Нұрғалиева Г.Қ. Психолого-педагогические основы системы целостного ориентирования личности: автореф. ...док</w:t>
      </w:r>
      <w:proofErr w:type="gramStart"/>
      <w:r w:rsidRPr="006D3542">
        <w:rPr>
          <w:rFonts w:ascii="Times New Roman" w:hAnsi="Times New Roman" w:cs="Times New Roman"/>
          <w:sz w:val="28"/>
          <w:szCs w:val="28"/>
        </w:rPr>
        <w:t>.п</w:t>
      </w:r>
      <w:proofErr w:type="gramEnd"/>
      <w:r w:rsidRPr="006D3542">
        <w:rPr>
          <w:rFonts w:ascii="Times New Roman" w:hAnsi="Times New Roman" w:cs="Times New Roman"/>
          <w:sz w:val="28"/>
          <w:szCs w:val="28"/>
        </w:rPr>
        <w:t>ед.наук</w:t>
      </w:r>
      <w:r w:rsidRPr="006D3542">
        <w:rPr>
          <w:rFonts w:ascii="Times New Roman" w:hAnsi="Times New Roman" w:cs="Times New Roman"/>
          <w:sz w:val="28"/>
          <w:szCs w:val="28"/>
          <w:lang w:val="kk-KZ"/>
        </w:rPr>
        <w:t xml:space="preserve">: </w:t>
      </w:r>
      <w:r w:rsidRPr="006D3542">
        <w:rPr>
          <w:rFonts w:ascii="Times New Roman" w:hAnsi="Times New Roman" w:cs="Times New Roman"/>
          <w:sz w:val="28"/>
          <w:szCs w:val="28"/>
        </w:rPr>
        <w:t>13.00.01</w:t>
      </w:r>
      <w:r w:rsidRPr="006D3542">
        <w:rPr>
          <w:rFonts w:ascii="Times New Roman" w:hAnsi="Times New Roman" w:cs="Times New Roman"/>
          <w:sz w:val="28"/>
          <w:szCs w:val="28"/>
          <w:lang w:val="kk-KZ"/>
        </w:rPr>
        <w:t>.</w:t>
      </w:r>
      <w:r w:rsidRPr="006D3542">
        <w:rPr>
          <w:rFonts w:ascii="Times New Roman" w:hAnsi="Times New Roman" w:cs="Times New Roman"/>
          <w:sz w:val="28"/>
          <w:szCs w:val="28"/>
        </w:rPr>
        <w:t xml:space="preserve"> –Алматы, 1993. –51 с.</w:t>
      </w:r>
    </w:p>
    <w:p w14:paraId="21843238" w14:textId="77777777" w:rsidR="00D31EBD" w:rsidRPr="006D3542" w:rsidRDefault="00D31EBD" w:rsidP="00D31EBD">
      <w:pPr>
        <w:widowControl w:val="0"/>
        <w:spacing w:after="0" w:line="240" w:lineRule="auto"/>
        <w:ind w:firstLine="709"/>
        <w:jc w:val="both"/>
        <w:rPr>
          <w:rFonts w:ascii="Times New Roman" w:hAnsi="Times New Roman" w:cs="Times New Roman"/>
          <w:sz w:val="28"/>
          <w:szCs w:val="28"/>
          <w:lang w:val="kk-KZ"/>
        </w:rPr>
      </w:pPr>
      <w:r w:rsidRPr="006D3542">
        <w:rPr>
          <w:rFonts w:ascii="Times New Roman" w:hAnsi="Times New Roman" w:cs="Times New Roman"/>
          <w:sz w:val="28"/>
          <w:szCs w:val="28"/>
          <w:lang w:val="kk-KZ"/>
        </w:rPr>
        <w:t xml:space="preserve">191 </w:t>
      </w:r>
      <w:r w:rsidRPr="006D3542">
        <w:rPr>
          <w:rFonts w:ascii="Times New Roman" w:hAnsi="Times New Roman" w:cs="Times New Roman"/>
          <w:sz w:val="28"/>
          <w:szCs w:val="28"/>
        </w:rPr>
        <w:t xml:space="preserve">Подласый И.П. </w:t>
      </w:r>
      <w:r w:rsidRPr="006D3542">
        <w:rPr>
          <w:rFonts w:ascii="Times New Roman" w:eastAsiaTheme="majorEastAsia" w:hAnsi="Times New Roman" w:cs="Times New Roman"/>
          <w:sz w:val="28"/>
          <w:szCs w:val="28"/>
        </w:rPr>
        <w:t>Педагогика: Новый курс: учебник для студентов педагогических вузов: в 2 кн.</w:t>
      </w:r>
      <w:r w:rsidRPr="006D3542">
        <w:rPr>
          <w:rFonts w:ascii="Times New Roman" w:hAnsi="Times New Roman" w:cs="Times New Roman"/>
          <w:sz w:val="28"/>
          <w:szCs w:val="28"/>
        </w:rPr>
        <w:t xml:space="preserve"> – М.: ВЛАДОС, 2004. – 576 с.</w:t>
      </w:r>
    </w:p>
    <w:p w14:paraId="67874DCE" w14:textId="77777777" w:rsidR="00D31EBD" w:rsidRPr="006D3542" w:rsidRDefault="00D31EBD" w:rsidP="00D31EBD">
      <w:pPr>
        <w:widowControl w:val="0"/>
        <w:spacing w:after="0" w:line="240" w:lineRule="auto"/>
        <w:ind w:firstLine="709"/>
        <w:jc w:val="both"/>
        <w:rPr>
          <w:rFonts w:ascii="Times New Roman" w:hAnsi="Times New Roman" w:cs="Times New Roman"/>
          <w:sz w:val="28"/>
          <w:szCs w:val="28"/>
          <w:lang w:val="kk-KZ"/>
        </w:rPr>
      </w:pPr>
      <w:r w:rsidRPr="006D3542">
        <w:rPr>
          <w:rFonts w:ascii="Times New Roman" w:hAnsi="Times New Roman" w:cs="Times New Roman"/>
          <w:sz w:val="28"/>
          <w:szCs w:val="28"/>
          <w:lang w:val="kk-KZ"/>
        </w:rPr>
        <w:t xml:space="preserve">192 </w:t>
      </w:r>
      <w:r w:rsidRPr="006D3542">
        <w:rPr>
          <w:rFonts w:ascii="Times New Roman" w:hAnsi="Times New Roman" w:cs="Times New Roman"/>
          <w:sz w:val="28"/>
          <w:szCs w:val="28"/>
        </w:rPr>
        <w:t xml:space="preserve">Исаев И.Ф. Профессионально-педагогическая культура преподавателя: учеб. пос. </w:t>
      </w:r>
      <w:proofErr w:type="gramStart"/>
      <w:r w:rsidRPr="006D3542">
        <w:rPr>
          <w:rFonts w:ascii="Times New Roman" w:hAnsi="Times New Roman" w:cs="Times New Roman"/>
          <w:sz w:val="28"/>
          <w:szCs w:val="28"/>
        </w:rPr>
        <w:t>–М</w:t>
      </w:r>
      <w:proofErr w:type="gramEnd"/>
      <w:r w:rsidRPr="006D3542">
        <w:rPr>
          <w:rFonts w:ascii="Times New Roman" w:hAnsi="Times New Roman" w:cs="Times New Roman"/>
          <w:sz w:val="28"/>
          <w:szCs w:val="28"/>
        </w:rPr>
        <w:t>.: Академия, 2004. –208 с.</w:t>
      </w:r>
    </w:p>
    <w:p w14:paraId="4CC0D245" w14:textId="77777777" w:rsidR="00D31EBD" w:rsidRPr="006D3542" w:rsidRDefault="00D31EBD" w:rsidP="00D31EBD">
      <w:pPr>
        <w:spacing w:after="0" w:line="240" w:lineRule="auto"/>
        <w:ind w:firstLine="709"/>
        <w:contextualSpacing/>
        <w:jc w:val="both"/>
        <w:rPr>
          <w:rFonts w:ascii="Times New Roman" w:eastAsia="Times New Roman" w:hAnsi="Times New Roman" w:cs="Times New Roman"/>
          <w:sz w:val="28"/>
          <w:szCs w:val="28"/>
          <w:lang w:val="kk-KZ" w:eastAsia="en-US"/>
        </w:rPr>
      </w:pPr>
      <w:r w:rsidRPr="006D3542">
        <w:rPr>
          <w:rFonts w:ascii="Times New Roman" w:hAnsi="Times New Roman" w:cs="Times New Roman"/>
          <w:sz w:val="28"/>
          <w:szCs w:val="28"/>
        </w:rPr>
        <w:t>193</w:t>
      </w:r>
      <w:r w:rsidRPr="006D3542">
        <w:rPr>
          <w:rFonts w:ascii="Times New Roman" w:hAnsi="Times New Roman" w:cs="Times New Roman"/>
          <w:sz w:val="28"/>
          <w:szCs w:val="28"/>
          <w:lang w:val="kk-KZ"/>
        </w:rPr>
        <w:t xml:space="preserve"> </w:t>
      </w:r>
      <w:r w:rsidRPr="006D3542">
        <w:rPr>
          <w:rFonts w:ascii="Times New Roman" w:hAnsi="Times New Roman" w:cs="Times New Roman"/>
          <w:sz w:val="28"/>
          <w:szCs w:val="28"/>
        </w:rPr>
        <w:t xml:space="preserve">Краевский  В.В. Педагогика и ее методология вчера и сегодня   // Педагогическая наука и ее методология в контексте современности: сб. науч. ст. / под ред. В.В. Краевского, В. М. Полонского. </w:t>
      </w:r>
      <w:proofErr w:type="gramStart"/>
      <w:r w:rsidRPr="006D3542">
        <w:rPr>
          <w:rFonts w:ascii="Times New Roman" w:hAnsi="Times New Roman" w:cs="Times New Roman"/>
          <w:sz w:val="28"/>
          <w:szCs w:val="28"/>
        </w:rPr>
        <w:t>-М</w:t>
      </w:r>
      <w:proofErr w:type="gramEnd"/>
      <w:r w:rsidRPr="006D3542">
        <w:rPr>
          <w:rFonts w:ascii="Times New Roman" w:hAnsi="Times New Roman" w:cs="Times New Roman"/>
          <w:sz w:val="28"/>
          <w:szCs w:val="28"/>
        </w:rPr>
        <w:t>., 2001.- С. 6-29.</w:t>
      </w:r>
    </w:p>
    <w:p w14:paraId="1C4F7344" w14:textId="77777777" w:rsidR="00D31EBD" w:rsidRPr="006D3542" w:rsidRDefault="00D31EBD" w:rsidP="00D31EBD">
      <w:pPr>
        <w:tabs>
          <w:tab w:val="left" w:pos="1134"/>
        </w:tabs>
        <w:suppressAutoHyphens/>
        <w:spacing w:after="0" w:line="240" w:lineRule="auto"/>
        <w:ind w:firstLine="709"/>
        <w:jc w:val="both"/>
        <w:rPr>
          <w:rFonts w:ascii="Times New Roman" w:eastAsia="Times New Roman" w:hAnsi="Times New Roman" w:cs="Times New Roman"/>
          <w:sz w:val="28"/>
          <w:szCs w:val="28"/>
          <w:lang w:val="kk-KZ" w:eastAsia="ar-SA"/>
        </w:rPr>
      </w:pPr>
      <w:r w:rsidRPr="006D3542">
        <w:rPr>
          <w:rFonts w:ascii="Times New Roman" w:hAnsi="Times New Roman" w:cs="Times New Roman"/>
          <w:sz w:val="28"/>
          <w:szCs w:val="28"/>
          <w:lang w:val="kk-KZ"/>
        </w:rPr>
        <w:t xml:space="preserve">194 </w:t>
      </w:r>
      <w:r w:rsidRPr="006D3542">
        <w:rPr>
          <w:rFonts w:ascii="Times New Roman" w:hAnsi="Times New Roman" w:cs="Times New Roman"/>
          <w:sz w:val="28"/>
          <w:szCs w:val="28"/>
        </w:rPr>
        <w:t>Реан А.А. Психология адаптации личности: учебно-научное издание. – М., 2004. - 87 с.</w:t>
      </w:r>
    </w:p>
    <w:p w14:paraId="2F05B525" w14:textId="77777777" w:rsidR="00D31EBD" w:rsidRPr="006D3542" w:rsidRDefault="00D31EBD" w:rsidP="00D31EBD">
      <w:pPr>
        <w:widowControl w:val="0"/>
        <w:pBdr>
          <w:bottom w:val="single" w:sz="4" w:space="0" w:color="FFFFFF"/>
        </w:pBdr>
        <w:tabs>
          <w:tab w:val="left" w:pos="567"/>
          <w:tab w:val="left" w:pos="1134"/>
          <w:tab w:val="left" w:pos="1276"/>
        </w:tabs>
        <w:autoSpaceDE w:val="0"/>
        <w:autoSpaceDN w:val="0"/>
        <w:spacing w:after="0" w:line="240" w:lineRule="auto"/>
        <w:ind w:firstLine="709"/>
        <w:contextualSpacing/>
        <w:jc w:val="both"/>
        <w:rPr>
          <w:rFonts w:ascii="Times New Roman" w:hAnsi="Times New Roman" w:cs="Times New Roman"/>
          <w:b/>
          <w:sz w:val="28"/>
          <w:szCs w:val="28"/>
          <w:lang w:val="kk-KZ"/>
        </w:rPr>
      </w:pPr>
      <w:r w:rsidRPr="006D3542">
        <w:rPr>
          <w:rFonts w:ascii="Times New Roman" w:hAnsi="Times New Roman" w:cs="Times New Roman"/>
          <w:sz w:val="28"/>
          <w:szCs w:val="28"/>
          <w:lang w:val="kk-KZ"/>
        </w:rPr>
        <w:t xml:space="preserve">195 </w:t>
      </w:r>
      <w:r w:rsidRPr="006D3542">
        <w:rPr>
          <w:rFonts w:ascii="Times New Roman" w:hAnsi="Times New Roman" w:cs="Times New Roman"/>
          <w:sz w:val="28"/>
          <w:szCs w:val="28"/>
        </w:rPr>
        <w:t>Хмель Н.Д. Технология реализации целостного педагогического процесса: программа спецкурса для магистратуры университетов. – Алматы: Қазақ университеті</w:t>
      </w:r>
      <w:r w:rsidRPr="006D3542">
        <w:rPr>
          <w:rFonts w:ascii="Times New Roman" w:hAnsi="Times New Roman" w:cs="Times New Roman"/>
          <w:sz w:val="28"/>
          <w:szCs w:val="28"/>
          <w:lang w:val="kk-KZ"/>
        </w:rPr>
        <w:t xml:space="preserve">, </w:t>
      </w:r>
      <w:r w:rsidRPr="006D3542">
        <w:rPr>
          <w:rFonts w:ascii="Times New Roman" w:hAnsi="Times New Roman" w:cs="Times New Roman"/>
          <w:sz w:val="28"/>
          <w:szCs w:val="28"/>
        </w:rPr>
        <w:t>1998. –24 с.</w:t>
      </w:r>
    </w:p>
    <w:p w14:paraId="09032430" w14:textId="77777777" w:rsidR="00D31EBD" w:rsidRPr="006D3542" w:rsidRDefault="00D31EBD" w:rsidP="00D31EBD">
      <w:pPr>
        <w:widowControl w:val="0"/>
        <w:pBdr>
          <w:bottom w:val="single" w:sz="4" w:space="0" w:color="FFFFFF"/>
        </w:pBdr>
        <w:tabs>
          <w:tab w:val="left" w:pos="567"/>
          <w:tab w:val="left" w:pos="1134"/>
          <w:tab w:val="left" w:pos="1276"/>
        </w:tabs>
        <w:autoSpaceDE w:val="0"/>
        <w:autoSpaceDN w:val="0"/>
        <w:spacing w:after="0" w:line="240" w:lineRule="auto"/>
        <w:ind w:firstLine="709"/>
        <w:contextualSpacing/>
        <w:jc w:val="both"/>
        <w:rPr>
          <w:rFonts w:ascii="Times New Roman" w:eastAsiaTheme="minorHAnsi" w:hAnsi="Times New Roman" w:cs="Times New Roman"/>
          <w:b/>
          <w:sz w:val="28"/>
          <w:szCs w:val="28"/>
          <w:lang w:val="zh-CN" w:eastAsia="en-US"/>
        </w:rPr>
      </w:pPr>
      <w:r w:rsidRPr="006D3542">
        <w:rPr>
          <w:rFonts w:ascii="Times New Roman" w:hAnsi="Times New Roman" w:cs="Times New Roman"/>
          <w:sz w:val="28"/>
          <w:szCs w:val="28"/>
          <w:lang w:val="kk-KZ"/>
        </w:rPr>
        <w:t xml:space="preserve">196 </w:t>
      </w:r>
      <w:r w:rsidRPr="006D3542">
        <w:rPr>
          <w:rFonts w:ascii="Times New Roman" w:hAnsi="Times New Roman" w:cs="Times New Roman"/>
          <w:sz w:val="28"/>
          <w:szCs w:val="28"/>
        </w:rPr>
        <w:t>Рыжков М.В. Ключевые компетенции: возможности применения // Стандарты и мониторинг в образовании. - 1999. - №4. - С. 21-22.</w:t>
      </w:r>
    </w:p>
    <w:p w14:paraId="588FED73" w14:textId="77777777" w:rsidR="00D31EBD" w:rsidRPr="006D3542" w:rsidRDefault="00D31EBD" w:rsidP="00D31EBD">
      <w:pPr>
        <w:spacing w:after="0" w:line="240" w:lineRule="auto"/>
        <w:ind w:firstLine="709"/>
        <w:jc w:val="both"/>
        <w:rPr>
          <w:rFonts w:ascii="Times New Roman" w:hAnsi="Times New Roman" w:cs="Times New Roman"/>
          <w:sz w:val="28"/>
          <w:szCs w:val="28"/>
          <w:lang w:val="kk-KZ"/>
        </w:rPr>
      </w:pPr>
      <w:r w:rsidRPr="006D3542">
        <w:rPr>
          <w:rFonts w:ascii="Times New Roman" w:hAnsi="Times New Roman" w:cs="Times New Roman"/>
          <w:sz w:val="28"/>
          <w:szCs w:val="28"/>
          <w:lang w:val="kk-KZ"/>
        </w:rPr>
        <w:t xml:space="preserve">197 </w:t>
      </w:r>
      <w:r w:rsidRPr="006D3542">
        <w:rPr>
          <w:rFonts w:ascii="Times New Roman" w:hAnsi="Times New Roman" w:cs="Times New Roman"/>
          <w:sz w:val="28"/>
          <w:szCs w:val="28"/>
        </w:rPr>
        <w:t xml:space="preserve">Павленко С. А., Келеман Л. А., Прохорова И. С. Формирование Soft Skills («гибких навыков») в процессе преподавания гуманитарных дисциплин на основе современных педагогических технологий // Мир науки, культуры, образования. — 2021. — №3 (88). — С. 87–90. </w:t>
      </w:r>
      <w:r w:rsidRPr="006D3542">
        <w:rPr>
          <w:rFonts w:ascii="Times New Roman" w:hAnsi="Times New Roman" w:cs="Times New Roman"/>
          <w:sz w:val="28"/>
          <w:szCs w:val="28"/>
          <w:lang w:val="kk-KZ"/>
        </w:rPr>
        <w:t>DOI: 10.24412/1991-5497-2021-388-87-90.</w:t>
      </w:r>
    </w:p>
    <w:p w14:paraId="4A7CB1A1" w14:textId="77777777" w:rsidR="00D31EBD" w:rsidRDefault="00D31EBD" w:rsidP="00D31EBD">
      <w:pPr>
        <w:spacing w:after="0" w:line="240" w:lineRule="auto"/>
        <w:ind w:firstLine="709"/>
        <w:jc w:val="both"/>
        <w:rPr>
          <w:rFonts w:ascii="Times New Roman" w:hAnsi="Times New Roman" w:cs="Times New Roman"/>
          <w:sz w:val="28"/>
          <w:szCs w:val="28"/>
          <w:lang w:val="kk-KZ"/>
        </w:rPr>
      </w:pPr>
      <w:r w:rsidRPr="006D3542">
        <w:rPr>
          <w:rFonts w:ascii="Times New Roman" w:hAnsi="Times New Roman" w:cs="Times New Roman"/>
          <w:sz w:val="28"/>
          <w:szCs w:val="28"/>
          <w:lang w:val="kk-KZ"/>
        </w:rPr>
        <w:t xml:space="preserve">198 </w:t>
      </w:r>
      <w:r>
        <w:rPr>
          <w:rFonts w:ascii="Times New Roman" w:hAnsi="Times New Roman" w:cs="Times New Roman"/>
          <w:sz w:val="28"/>
          <w:szCs w:val="28"/>
        </w:rPr>
        <w:t>Адольф В.А. Инновационн</w:t>
      </w:r>
      <w:r>
        <w:rPr>
          <w:rFonts w:ascii="Times New Roman" w:hAnsi="Times New Roman" w:cs="Times New Roman"/>
          <w:sz w:val="28"/>
          <w:szCs w:val="28"/>
          <w:lang w:val="kk-KZ"/>
        </w:rPr>
        <w:t xml:space="preserve">ая </w:t>
      </w:r>
      <w:r w:rsidRPr="006D3542">
        <w:rPr>
          <w:rFonts w:ascii="Times New Roman" w:hAnsi="Times New Roman" w:cs="Times New Roman"/>
          <w:sz w:val="28"/>
          <w:szCs w:val="28"/>
        </w:rPr>
        <w:t xml:space="preserve">деятельность педагога в процессе его профессионального становления. – Красноярск: Поликом, 2007. – 192 с. </w:t>
      </w:r>
    </w:p>
    <w:p w14:paraId="064B9F78" w14:textId="2CB747A1" w:rsidR="00D31EBD" w:rsidRPr="00D31EBD" w:rsidRDefault="00D31EBD" w:rsidP="00D31EB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rPr>
        <w:br w:type="page"/>
      </w:r>
    </w:p>
    <w:p w14:paraId="42343163" w14:textId="4CB44739" w:rsidR="00EE7856" w:rsidRPr="00407514" w:rsidRDefault="008E56B8" w:rsidP="008E56B8">
      <w:pPr>
        <w:spacing w:after="0" w:line="240" w:lineRule="auto"/>
        <w:jc w:val="center"/>
        <w:rPr>
          <w:rFonts w:ascii="Times New Roman" w:hAnsi="Times New Roman" w:cs="Times New Roman"/>
          <w:b/>
          <w:sz w:val="28"/>
          <w:szCs w:val="28"/>
          <w:lang w:val="kk-KZ"/>
        </w:rPr>
      </w:pPr>
      <w:r w:rsidRPr="00407514">
        <w:rPr>
          <w:rFonts w:ascii="Times New Roman" w:hAnsi="Times New Roman" w:cs="Times New Roman"/>
          <w:b/>
          <w:sz w:val="28"/>
          <w:szCs w:val="28"/>
          <w:lang w:val="kk-KZ"/>
        </w:rPr>
        <w:lastRenderedPageBreak/>
        <w:t>ҚОСЫМША А</w:t>
      </w:r>
    </w:p>
    <w:p w14:paraId="467F5B19" w14:textId="77777777" w:rsidR="001016EE" w:rsidRPr="00407514" w:rsidRDefault="001016EE" w:rsidP="00EE7856">
      <w:pPr>
        <w:spacing w:after="0" w:line="240" w:lineRule="auto"/>
        <w:ind w:firstLine="709"/>
        <w:jc w:val="center"/>
        <w:rPr>
          <w:rFonts w:ascii="Times New Roman" w:hAnsi="Times New Roman" w:cs="Times New Roman"/>
          <w:b/>
          <w:sz w:val="28"/>
          <w:szCs w:val="28"/>
          <w:lang w:val="kk-KZ"/>
        </w:rPr>
      </w:pPr>
    </w:p>
    <w:p w14:paraId="37E91D92" w14:textId="77777777" w:rsidR="00EE7856" w:rsidRDefault="00EE7856" w:rsidP="001016EE">
      <w:pPr>
        <w:pStyle w:val="2"/>
        <w:keepNext w:val="0"/>
        <w:keepLines w:val="0"/>
        <w:widowControl w:val="0"/>
        <w:spacing w:before="0" w:line="240" w:lineRule="auto"/>
        <w:jc w:val="center"/>
        <w:rPr>
          <w:rStyle w:val="aa"/>
          <w:rFonts w:ascii="Times New Roman" w:hAnsi="Times New Roman"/>
          <w:b/>
          <w:color w:val="auto"/>
          <w:sz w:val="28"/>
          <w:szCs w:val="28"/>
          <w:lang w:val="kk-KZ"/>
        </w:rPr>
      </w:pPr>
      <w:r w:rsidRPr="008E56B8">
        <w:rPr>
          <w:rStyle w:val="aa"/>
          <w:rFonts w:ascii="Times New Roman" w:hAnsi="Times New Roman"/>
          <w:b/>
          <w:color w:val="auto"/>
          <w:sz w:val="28"/>
          <w:szCs w:val="28"/>
          <w:lang w:val="kk-KZ"/>
        </w:rPr>
        <w:t>Т.Д. Дубовицкая әдістемесі бойынша «Оқу мотивациясын анықтау» сауалнамасы</w:t>
      </w:r>
    </w:p>
    <w:p w14:paraId="6879ADC1" w14:textId="77777777" w:rsidR="008E56B8" w:rsidRPr="008E56B8" w:rsidRDefault="008E56B8" w:rsidP="008E56B8">
      <w:pPr>
        <w:spacing w:after="0" w:line="240" w:lineRule="auto"/>
        <w:rPr>
          <w:lang w:val="kk-KZ"/>
        </w:rPr>
      </w:pPr>
    </w:p>
    <w:p w14:paraId="05204DC6" w14:textId="3230C5D8" w:rsidR="00EE7856" w:rsidRDefault="008E56B8" w:rsidP="008E56B8">
      <w:pPr>
        <w:pStyle w:val="3"/>
        <w:keepNext w:val="0"/>
        <w:widowControl w:val="0"/>
        <w:spacing w:before="0" w:after="0"/>
        <w:rPr>
          <w:rStyle w:val="aa"/>
          <w:rFonts w:ascii="Times New Roman" w:hAnsi="Times New Roman" w:cs="Times New Roman"/>
          <w:bCs/>
          <w:sz w:val="28"/>
          <w:szCs w:val="28"/>
          <w:lang w:val="kk-KZ"/>
        </w:rPr>
      </w:pPr>
      <w:r>
        <w:rPr>
          <w:rStyle w:val="aa"/>
          <w:rFonts w:ascii="Times New Roman" w:hAnsi="Times New Roman" w:cs="Times New Roman"/>
          <w:bCs/>
          <w:sz w:val="28"/>
          <w:szCs w:val="28"/>
          <w:lang w:val="kk-KZ"/>
        </w:rPr>
        <w:t xml:space="preserve">Кесте А.1 - </w:t>
      </w:r>
      <w:r w:rsidR="00EE7856" w:rsidRPr="00407514">
        <w:rPr>
          <w:rStyle w:val="aa"/>
          <w:rFonts w:ascii="Times New Roman" w:hAnsi="Times New Roman" w:cs="Times New Roman"/>
          <w:bCs/>
          <w:sz w:val="28"/>
          <w:szCs w:val="28"/>
        </w:rPr>
        <w:t>Сауалнама мазмұны</w:t>
      </w:r>
    </w:p>
    <w:p w14:paraId="38F231F4" w14:textId="77777777" w:rsidR="008E56B8" w:rsidRPr="008E56B8" w:rsidRDefault="008E56B8" w:rsidP="008E56B8">
      <w:pPr>
        <w:spacing w:after="0" w:line="240" w:lineRule="auto"/>
        <w:rPr>
          <w:sz w:val="28"/>
          <w:szCs w:val="28"/>
          <w:lang w:val="kk-KZ"/>
        </w:rPr>
      </w:pPr>
    </w:p>
    <w:tbl>
      <w:tblPr>
        <w:tblStyle w:val="ab"/>
        <w:tblW w:w="0" w:type="auto"/>
        <w:tblInd w:w="108" w:type="dxa"/>
        <w:tblLook w:val="04A0" w:firstRow="1" w:lastRow="0" w:firstColumn="1" w:lastColumn="0" w:noHBand="0" w:noVBand="1"/>
      </w:tblPr>
      <w:tblGrid>
        <w:gridCol w:w="458"/>
        <w:gridCol w:w="9181"/>
      </w:tblGrid>
      <w:tr w:rsidR="00407514" w:rsidRPr="00407514" w14:paraId="56A2B1C2" w14:textId="77777777" w:rsidTr="008E56B8">
        <w:tc>
          <w:tcPr>
            <w:tcW w:w="458" w:type="dxa"/>
            <w:hideMark/>
          </w:tcPr>
          <w:p w14:paraId="43544F57" w14:textId="77777777" w:rsidR="00EE7856" w:rsidRPr="008E56B8" w:rsidRDefault="00EE7856">
            <w:pPr>
              <w:jc w:val="center"/>
              <w:rPr>
                <w:rFonts w:ascii="Times New Roman" w:hAnsi="Times New Roman"/>
                <w:sz w:val="24"/>
                <w:szCs w:val="24"/>
              </w:rPr>
            </w:pPr>
            <w:r w:rsidRPr="008E56B8">
              <w:rPr>
                <w:rFonts w:ascii="Times New Roman" w:hAnsi="Times New Roman"/>
                <w:sz w:val="24"/>
                <w:szCs w:val="24"/>
              </w:rPr>
              <w:t>№</w:t>
            </w:r>
          </w:p>
        </w:tc>
        <w:tc>
          <w:tcPr>
            <w:tcW w:w="9181" w:type="dxa"/>
            <w:hideMark/>
          </w:tcPr>
          <w:p w14:paraId="14748F1B" w14:textId="77777777" w:rsidR="00EE7856" w:rsidRPr="008E56B8" w:rsidRDefault="00EE7856">
            <w:pPr>
              <w:jc w:val="center"/>
              <w:rPr>
                <w:rFonts w:ascii="Times New Roman" w:hAnsi="Times New Roman"/>
                <w:sz w:val="24"/>
                <w:szCs w:val="24"/>
              </w:rPr>
            </w:pPr>
            <w:r w:rsidRPr="008E56B8">
              <w:rPr>
                <w:rFonts w:ascii="Times New Roman" w:hAnsi="Times New Roman"/>
                <w:sz w:val="24"/>
                <w:szCs w:val="24"/>
              </w:rPr>
              <w:t>Тұжырымдар</w:t>
            </w:r>
          </w:p>
        </w:tc>
      </w:tr>
      <w:tr w:rsidR="00407514" w:rsidRPr="00407514" w14:paraId="69B88D9B" w14:textId="77777777" w:rsidTr="008E56B8">
        <w:tc>
          <w:tcPr>
            <w:tcW w:w="458" w:type="dxa"/>
            <w:hideMark/>
          </w:tcPr>
          <w:p w14:paraId="3A8A4D19" w14:textId="77777777" w:rsidR="00EE7856" w:rsidRPr="008E56B8" w:rsidRDefault="00EE7856">
            <w:pPr>
              <w:rPr>
                <w:rFonts w:ascii="Times New Roman" w:hAnsi="Times New Roman"/>
                <w:sz w:val="24"/>
                <w:szCs w:val="24"/>
              </w:rPr>
            </w:pPr>
            <w:r w:rsidRPr="008E56B8">
              <w:rPr>
                <w:rFonts w:ascii="Times New Roman" w:hAnsi="Times New Roman"/>
                <w:sz w:val="24"/>
                <w:szCs w:val="24"/>
              </w:rPr>
              <w:t>1</w:t>
            </w:r>
          </w:p>
        </w:tc>
        <w:tc>
          <w:tcPr>
            <w:tcW w:w="9181" w:type="dxa"/>
            <w:hideMark/>
          </w:tcPr>
          <w:p w14:paraId="66BC87F4" w14:textId="77777777" w:rsidR="00EE7856" w:rsidRPr="008E56B8" w:rsidRDefault="00EE7856">
            <w:pPr>
              <w:rPr>
                <w:rFonts w:ascii="Times New Roman" w:hAnsi="Times New Roman"/>
                <w:sz w:val="24"/>
                <w:szCs w:val="24"/>
              </w:rPr>
            </w:pPr>
            <w:r w:rsidRPr="008E56B8">
              <w:rPr>
                <w:rFonts w:ascii="Times New Roman" w:hAnsi="Times New Roman"/>
                <w:sz w:val="24"/>
                <w:szCs w:val="24"/>
              </w:rPr>
              <w:t>Осы пәнді оқу маған болашақ кәсібімде өте қажет</w:t>
            </w:r>
          </w:p>
        </w:tc>
      </w:tr>
      <w:tr w:rsidR="00407514" w:rsidRPr="00407514" w14:paraId="40ED804B" w14:textId="77777777" w:rsidTr="008E56B8">
        <w:tc>
          <w:tcPr>
            <w:tcW w:w="458" w:type="dxa"/>
            <w:hideMark/>
          </w:tcPr>
          <w:p w14:paraId="681D57B6" w14:textId="77777777" w:rsidR="00EE7856" w:rsidRPr="00407514" w:rsidRDefault="00EE7856">
            <w:pPr>
              <w:rPr>
                <w:rFonts w:ascii="Times New Roman" w:hAnsi="Times New Roman"/>
                <w:sz w:val="24"/>
                <w:szCs w:val="24"/>
              </w:rPr>
            </w:pPr>
            <w:r w:rsidRPr="00407514">
              <w:rPr>
                <w:rFonts w:ascii="Times New Roman" w:hAnsi="Times New Roman"/>
                <w:sz w:val="24"/>
                <w:szCs w:val="24"/>
              </w:rPr>
              <w:t>2</w:t>
            </w:r>
          </w:p>
        </w:tc>
        <w:tc>
          <w:tcPr>
            <w:tcW w:w="9181" w:type="dxa"/>
            <w:hideMark/>
          </w:tcPr>
          <w:p w14:paraId="48BACA3E" w14:textId="77777777" w:rsidR="00EE7856" w:rsidRPr="00407514" w:rsidRDefault="00EE7856">
            <w:pPr>
              <w:rPr>
                <w:rFonts w:ascii="Times New Roman" w:hAnsi="Times New Roman"/>
                <w:sz w:val="24"/>
                <w:szCs w:val="24"/>
              </w:rPr>
            </w:pPr>
            <w:r w:rsidRPr="00407514">
              <w:rPr>
                <w:rFonts w:ascii="Times New Roman" w:hAnsi="Times New Roman"/>
                <w:sz w:val="24"/>
                <w:szCs w:val="24"/>
              </w:rPr>
              <w:t>Егер оқу кестесінде өзгеріс болып, бұл сабақ болмай қалса, мен бұған өкінбеймін</w:t>
            </w:r>
          </w:p>
        </w:tc>
      </w:tr>
      <w:tr w:rsidR="00407514" w:rsidRPr="00407514" w14:paraId="3B4B22FE" w14:textId="77777777" w:rsidTr="008E56B8">
        <w:tc>
          <w:tcPr>
            <w:tcW w:w="458" w:type="dxa"/>
            <w:hideMark/>
          </w:tcPr>
          <w:p w14:paraId="725F99EE" w14:textId="77777777" w:rsidR="00EE7856" w:rsidRPr="00407514" w:rsidRDefault="00EE7856">
            <w:pPr>
              <w:rPr>
                <w:rFonts w:ascii="Times New Roman" w:hAnsi="Times New Roman"/>
                <w:sz w:val="24"/>
                <w:szCs w:val="24"/>
              </w:rPr>
            </w:pPr>
            <w:r w:rsidRPr="00407514">
              <w:rPr>
                <w:rFonts w:ascii="Times New Roman" w:hAnsi="Times New Roman"/>
                <w:sz w:val="24"/>
                <w:szCs w:val="24"/>
              </w:rPr>
              <w:t>3</w:t>
            </w:r>
          </w:p>
        </w:tc>
        <w:tc>
          <w:tcPr>
            <w:tcW w:w="9181" w:type="dxa"/>
            <w:hideMark/>
          </w:tcPr>
          <w:p w14:paraId="58A133C0" w14:textId="77777777" w:rsidR="00EE7856" w:rsidRPr="00407514" w:rsidRDefault="00EE7856">
            <w:pPr>
              <w:rPr>
                <w:rFonts w:ascii="Times New Roman" w:hAnsi="Times New Roman"/>
                <w:sz w:val="24"/>
                <w:szCs w:val="24"/>
              </w:rPr>
            </w:pPr>
            <w:r w:rsidRPr="00407514">
              <w:rPr>
                <w:rFonts w:ascii="Times New Roman" w:hAnsi="Times New Roman"/>
                <w:sz w:val="24"/>
                <w:szCs w:val="24"/>
              </w:rPr>
              <w:t>Осы пән бойынша қосымша әдебиеттерді өз бетіммен іздеп оқимын</w:t>
            </w:r>
          </w:p>
        </w:tc>
      </w:tr>
      <w:tr w:rsidR="00407514" w:rsidRPr="00407514" w14:paraId="78F0EAD0" w14:textId="77777777" w:rsidTr="008E56B8">
        <w:tc>
          <w:tcPr>
            <w:tcW w:w="458" w:type="dxa"/>
            <w:hideMark/>
          </w:tcPr>
          <w:p w14:paraId="4C8A46BC" w14:textId="77777777" w:rsidR="00EE7856" w:rsidRPr="00407514" w:rsidRDefault="00EE7856">
            <w:pPr>
              <w:rPr>
                <w:rFonts w:ascii="Times New Roman" w:hAnsi="Times New Roman"/>
                <w:sz w:val="24"/>
                <w:szCs w:val="24"/>
              </w:rPr>
            </w:pPr>
            <w:r w:rsidRPr="00407514">
              <w:rPr>
                <w:rFonts w:ascii="Times New Roman" w:hAnsi="Times New Roman"/>
                <w:sz w:val="24"/>
                <w:szCs w:val="24"/>
              </w:rPr>
              <w:t>4</w:t>
            </w:r>
          </w:p>
        </w:tc>
        <w:tc>
          <w:tcPr>
            <w:tcW w:w="9181" w:type="dxa"/>
            <w:hideMark/>
          </w:tcPr>
          <w:p w14:paraId="6FC879AE" w14:textId="77777777" w:rsidR="00EE7856" w:rsidRPr="00407514" w:rsidRDefault="00EE7856">
            <w:pPr>
              <w:rPr>
                <w:rFonts w:ascii="Times New Roman" w:hAnsi="Times New Roman"/>
                <w:sz w:val="24"/>
                <w:szCs w:val="24"/>
              </w:rPr>
            </w:pPr>
            <w:r w:rsidRPr="00407514">
              <w:rPr>
                <w:rFonts w:ascii="Times New Roman" w:hAnsi="Times New Roman"/>
                <w:sz w:val="24"/>
                <w:szCs w:val="24"/>
              </w:rPr>
              <w:t>Осы пән бойынша емтиханды (сынақты) тапсырып құтылсам болды</w:t>
            </w:r>
          </w:p>
        </w:tc>
      </w:tr>
      <w:tr w:rsidR="00407514" w:rsidRPr="00407514" w14:paraId="52165573" w14:textId="77777777" w:rsidTr="008E56B8">
        <w:tc>
          <w:tcPr>
            <w:tcW w:w="458" w:type="dxa"/>
            <w:hideMark/>
          </w:tcPr>
          <w:p w14:paraId="4D6D2F43" w14:textId="77777777" w:rsidR="00EE7856" w:rsidRPr="00407514" w:rsidRDefault="00EE7856">
            <w:pPr>
              <w:rPr>
                <w:rFonts w:ascii="Times New Roman" w:hAnsi="Times New Roman"/>
                <w:sz w:val="24"/>
                <w:szCs w:val="24"/>
              </w:rPr>
            </w:pPr>
            <w:r w:rsidRPr="00407514">
              <w:rPr>
                <w:rFonts w:ascii="Times New Roman" w:hAnsi="Times New Roman"/>
                <w:sz w:val="24"/>
                <w:szCs w:val="24"/>
              </w:rPr>
              <w:t>5</w:t>
            </w:r>
          </w:p>
        </w:tc>
        <w:tc>
          <w:tcPr>
            <w:tcW w:w="9181" w:type="dxa"/>
            <w:hideMark/>
          </w:tcPr>
          <w:p w14:paraId="70BB075C" w14:textId="77777777" w:rsidR="00EE7856" w:rsidRPr="00407514" w:rsidRDefault="00EE7856">
            <w:pPr>
              <w:rPr>
                <w:rFonts w:ascii="Times New Roman" w:hAnsi="Times New Roman"/>
                <w:sz w:val="24"/>
                <w:szCs w:val="24"/>
              </w:rPr>
            </w:pPr>
            <w:r w:rsidRPr="00407514">
              <w:rPr>
                <w:rFonts w:ascii="Times New Roman" w:hAnsi="Times New Roman"/>
                <w:sz w:val="24"/>
                <w:szCs w:val="24"/>
              </w:rPr>
              <w:t>Менің ойымша, бұл пән қызықты емес</w:t>
            </w:r>
          </w:p>
        </w:tc>
      </w:tr>
      <w:tr w:rsidR="00407514" w:rsidRPr="00407514" w14:paraId="46E154F5" w14:textId="77777777" w:rsidTr="008E56B8">
        <w:tc>
          <w:tcPr>
            <w:tcW w:w="458" w:type="dxa"/>
            <w:hideMark/>
          </w:tcPr>
          <w:p w14:paraId="3DD8EE60" w14:textId="77777777" w:rsidR="00EE7856" w:rsidRPr="00407514" w:rsidRDefault="00EE7856">
            <w:pPr>
              <w:rPr>
                <w:rFonts w:ascii="Times New Roman" w:hAnsi="Times New Roman"/>
                <w:sz w:val="24"/>
                <w:szCs w:val="24"/>
              </w:rPr>
            </w:pPr>
            <w:r w:rsidRPr="00407514">
              <w:rPr>
                <w:rFonts w:ascii="Times New Roman" w:hAnsi="Times New Roman"/>
                <w:sz w:val="24"/>
                <w:szCs w:val="24"/>
              </w:rPr>
              <w:t>6</w:t>
            </w:r>
          </w:p>
        </w:tc>
        <w:tc>
          <w:tcPr>
            <w:tcW w:w="9181" w:type="dxa"/>
            <w:hideMark/>
          </w:tcPr>
          <w:p w14:paraId="463DAB4C" w14:textId="77777777" w:rsidR="00EE7856" w:rsidRPr="00407514" w:rsidRDefault="00EE7856">
            <w:pPr>
              <w:rPr>
                <w:rFonts w:ascii="Times New Roman" w:hAnsi="Times New Roman"/>
                <w:sz w:val="24"/>
                <w:szCs w:val="24"/>
              </w:rPr>
            </w:pPr>
            <w:r w:rsidRPr="00407514">
              <w:rPr>
                <w:rFonts w:ascii="Times New Roman" w:hAnsi="Times New Roman"/>
                <w:sz w:val="24"/>
                <w:szCs w:val="24"/>
              </w:rPr>
              <w:t>Сабақ үстінде мені ешкім алаңдатпаса екен деймін (тақырыпқа терең үңілгім келеді)</w:t>
            </w:r>
          </w:p>
        </w:tc>
      </w:tr>
      <w:tr w:rsidR="00407514" w:rsidRPr="00407514" w14:paraId="15C78D93" w14:textId="77777777" w:rsidTr="008E56B8">
        <w:tc>
          <w:tcPr>
            <w:tcW w:w="458" w:type="dxa"/>
            <w:hideMark/>
          </w:tcPr>
          <w:p w14:paraId="4D850662" w14:textId="77777777" w:rsidR="00EE7856" w:rsidRPr="00407514" w:rsidRDefault="00EE7856">
            <w:pPr>
              <w:rPr>
                <w:rFonts w:ascii="Times New Roman" w:hAnsi="Times New Roman"/>
                <w:sz w:val="24"/>
                <w:szCs w:val="24"/>
              </w:rPr>
            </w:pPr>
            <w:r w:rsidRPr="00407514">
              <w:rPr>
                <w:rFonts w:ascii="Times New Roman" w:hAnsi="Times New Roman"/>
                <w:sz w:val="24"/>
                <w:szCs w:val="24"/>
              </w:rPr>
              <w:t>7</w:t>
            </w:r>
          </w:p>
        </w:tc>
        <w:tc>
          <w:tcPr>
            <w:tcW w:w="9181" w:type="dxa"/>
            <w:hideMark/>
          </w:tcPr>
          <w:p w14:paraId="0352AD1B" w14:textId="77777777" w:rsidR="00EE7856" w:rsidRPr="00407514" w:rsidRDefault="00EE7856">
            <w:pPr>
              <w:rPr>
                <w:rFonts w:ascii="Times New Roman" w:hAnsi="Times New Roman"/>
                <w:sz w:val="24"/>
                <w:szCs w:val="24"/>
              </w:rPr>
            </w:pPr>
            <w:r w:rsidRPr="00407514">
              <w:rPr>
                <w:rFonts w:ascii="Times New Roman" w:hAnsi="Times New Roman"/>
                <w:sz w:val="24"/>
                <w:szCs w:val="24"/>
              </w:rPr>
              <w:t>Бұл пәннен үй тапсырмасын орындау маған қиындық тудырмайды</w:t>
            </w:r>
          </w:p>
        </w:tc>
      </w:tr>
      <w:tr w:rsidR="00407514" w:rsidRPr="00407514" w14:paraId="4E08E854" w14:textId="77777777" w:rsidTr="008E56B8">
        <w:tc>
          <w:tcPr>
            <w:tcW w:w="458" w:type="dxa"/>
            <w:hideMark/>
          </w:tcPr>
          <w:p w14:paraId="238EECB0" w14:textId="77777777" w:rsidR="00EE7856" w:rsidRPr="00407514" w:rsidRDefault="00EE7856">
            <w:pPr>
              <w:rPr>
                <w:rFonts w:ascii="Times New Roman" w:hAnsi="Times New Roman"/>
                <w:sz w:val="24"/>
                <w:szCs w:val="24"/>
              </w:rPr>
            </w:pPr>
            <w:r w:rsidRPr="00407514">
              <w:rPr>
                <w:rFonts w:ascii="Times New Roman" w:hAnsi="Times New Roman"/>
                <w:sz w:val="24"/>
                <w:szCs w:val="24"/>
              </w:rPr>
              <w:t>8</w:t>
            </w:r>
          </w:p>
        </w:tc>
        <w:tc>
          <w:tcPr>
            <w:tcW w:w="9181" w:type="dxa"/>
            <w:hideMark/>
          </w:tcPr>
          <w:p w14:paraId="3D1AF3D4" w14:textId="77777777" w:rsidR="00EE7856" w:rsidRPr="00407514" w:rsidRDefault="00EE7856">
            <w:pPr>
              <w:rPr>
                <w:rFonts w:ascii="Times New Roman" w:hAnsi="Times New Roman"/>
                <w:sz w:val="24"/>
                <w:szCs w:val="24"/>
              </w:rPr>
            </w:pPr>
            <w:r w:rsidRPr="00407514">
              <w:rPr>
                <w:rFonts w:ascii="Times New Roman" w:hAnsi="Times New Roman"/>
                <w:sz w:val="24"/>
                <w:szCs w:val="24"/>
              </w:rPr>
              <w:t>Егер мүмкіндік болса, мен бұл пәнді оқу жоспарынан алып тастар едім</w:t>
            </w:r>
          </w:p>
        </w:tc>
      </w:tr>
      <w:tr w:rsidR="00407514" w:rsidRPr="00407514" w14:paraId="74442791" w14:textId="77777777" w:rsidTr="008E56B8">
        <w:tc>
          <w:tcPr>
            <w:tcW w:w="458" w:type="dxa"/>
            <w:hideMark/>
          </w:tcPr>
          <w:p w14:paraId="46C5AFF6" w14:textId="77777777" w:rsidR="00EE7856" w:rsidRPr="00407514" w:rsidRDefault="00EE7856">
            <w:pPr>
              <w:rPr>
                <w:rFonts w:ascii="Times New Roman" w:hAnsi="Times New Roman"/>
                <w:sz w:val="24"/>
                <w:szCs w:val="24"/>
              </w:rPr>
            </w:pPr>
            <w:r w:rsidRPr="00407514">
              <w:rPr>
                <w:rFonts w:ascii="Times New Roman" w:hAnsi="Times New Roman"/>
                <w:sz w:val="24"/>
                <w:szCs w:val="24"/>
              </w:rPr>
              <w:t>9</w:t>
            </w:r>
          </w:p>
        </w:tc>
        <w:tc>
          <w:tcPr>
            <w:tcW w:w="9181" w:type="dxa"/>
            <w:hideMark/>
          </w:tcPr>
          <w:p w14:paraId="28FC5B37" w14:textId="77777777" w:rsidR="00EE7856" w:rsidRPr="00407514" w:rsidRDefault="00EE7856">
            <w:pPr>
              <w:rPr>
                <w:rFonts w:ascii="Times New Roman" w:hAnsi="Times New Roman"/>
                <w:sz w:val="24"/>
                <w:szCs w:val="24"/>
              </w:rPr>
            </w:pPr>
            <w:r w:rsidRPr="00407514">
              <w:rPr>
                <w:rFonts w:ascii="Times New Roman" w:hAnsi="Times New Roman"/>
                <w:sz w:val="24"/>
                <w:szCs w:val="24"/>
              </w:rPr>
              <w:t>Осы пән бойынша білімімді тереңдетуге үнемі тырысамын</w:t>
            </w:r>
          </w:p>
        </w:tc>
      </w:tr>
      <w:tr w:rsidR="00407514" w:rsidRPr="00407514" w14:paraId="51E72FCE" w14:textId="77777777" w:rsidTr="008E56B8">
        <w:tc>
          <w:tcPr>
            <w:tcW w:w="458" w:type="dxa"/>
            <w:hideMark/>
          </w:tcPr>
          <w:p w14:paraId="75AED6AA" w14:textId="77777777" w:rsidR="00EE7856" w:rsidRPr="00407514" w:rsidRDefault="00EE7856">
            <w:pPr>
              <w:rPr>
                <w:rFonts w:ascii="Times New Roman" w:hAnsi="Times New Roman"/>
                <w:sz w:val="24"/>
                <w:szCs w:val="24"/>
              </w:rPr>
            </w:pPr>
            <w:r w:rsidRPr="00407514">
              <w:rPr>
                <w:rFonts w:ascii="Times New Roman" w:hAnsi="Times New Roman"/>
                <w:sz w:val="24"/>
                <w:szCs w:val="24"/>
              </w:rPr>
              <w:t>10</w:t>
            </w:r>
          </w:p>
        </w:tc>
        <w:tc>
          <w:tcPr>
            <w:tcW w:w="9181" w:type="dxa"/>
            <w:hideMark/>
          </w:tcPr>
          <w:p w14:paraId="4F6E34AA" w14:textId="77777777" w:rsidR="00EE7856" w:rsidRPr="00407514" w:rsidRDefault="00EE7856">
            <w:pPr>
              <w:rPr>
                <w:rFonts w:ascii="Times New Roman" w:hAnsi="Times New Roman"/>
                <w:sz w:val="24"/>
                <w:szCs w:val="24"/>
              </w:rPr>
            </w:pPr>
            <w:r w:rsidRPr="00407514">
              <w:rPr>
                <w:rFonts w:ascii="Times New Roman" w:hAnsi="Times New Roman"/>
                <w:sz w:val="24"/>
                <w:szCs w:val="24"/>
              </w:rPr>
              <w:t>Сабақ кезінде сағатқа жиі қараймын</w:t>
            </w:r>
          </w:p>
        </w:tc>
      </w:tr>
      <w:tr w:rsidR="00407514" w:rsidRPr="00407514" w14:paraId="3B3B4480" w14:textId="77777777" w:rsidTr="008E56B8">
        <w:tc>
          <w:tcPr>
            <w:tcW w:w="458" w:type="dxa"/>
            <w:hideMark/>
          </w:tcPr>
          <w:p w14:paraId="2D21C7B5" w14:textId="77777777" w:rsidR="00EE7856" w:rsidRPr="00407514" w:rsidRDefault="00EE7856">
            <w:pPr>
              <w:rPr>
                <w:rFonts w:ascii="Times New Roman" w:hAnsi="Times New Roman"/>
                <w:sz w:val="24"/>
                <w:szCs w:val="24"/>
              </w:rPr>
            </w:pPr>
            <w:r w:rsidRPr="00407514">
              <w:rPr>
                <w:rFonts w:ascii="Times New Roman" w:hAnsi="Times New Roman"/>
                <w:sz w:val="24"/>
                <w:szCs w:val="24"/>
              </w:rPr>
              <w:t>11</w:t>
            </w:r>
          </w:p>
        </w:tc>
        <w:tc>
          <w:tcPr>
            <w:tcW w:w="9181" w:type="dxa"/>
            <w:hideMark/>
          </w:tcPr>
          <w:p w14:paraId="03F72461" w14:textId="77777777" w:rsidR="00EE7856" w:rsidRPr="00407514" w:rsidRDefault="00EE7856">
            <w:pPr>
              <w:rPr>
                <w:rFonts w:ascii="Times New Roman" w:hAnsi="Times New Roman"/>
                <w:sz w:val="24"/>
                <w:szCs w:val="24"/>
              </w:rPr>
            </w:pPr>
            <w:r w:rsidRPr="00407514">
              <w:rPr>
                <w:rFonts w:ascii="Times New Roman" w:hAnsi="Times New Roman"/>
                <w:sz w:val="24"/>
                <w:szCs w:val="24"/>
              </w:rPr>
              <w:t>Бұл пән менің болашақ кәсіби шеберлігіме тікелей әсер етеді</w:t>
            </w:r>
          </w:p>
        </w:tc>
      </w:tr>
      <w:tr w:rsidR="00407514" w:rsidRPr="00407514" w14:paraId="56A2B61F" w14:textId="77777777" w:rsidTr="008E56B8">
        <w:tc>
          <w:tcPr>
            <w:tcW w:w="458" w:type="dxa"/>
            <w:hideMark/>
          </w:tcPr>
          <w:p w14:paraId="6BBFC33B" w14:textId="77777777" w:rsidR="00EE7856" w:rsidRPr="00407514" w:rsidRDefault="00EE7856">
            <w:pPr>
              <w:rPr>
                <w:rFonts w:ascii="Times New Roman" w:hAnsi="Times New Roman"/>
                <w:sz w:val="24"/>
                <w:szCs w:val="24"/>
              </w:rPr>
            </w:pPr>
            <w:r w:rsidRPr="00407514">
              <w:rPr>
                <w:rFonts w:ascii="Times New Roman" w:hAnsi="Times New Roman"/>
                <w:sz w:val="24"/>
                <w:szCs w:val="24"/>
              </w:rPr>
              <w:t>12</w:t>
            </w:r>
          </w:p>
        </w:tc>
        <w:tc>
          <w:tcPr>
            <w:tcW w:w="9181" w:type="dxa"/>
            <w:hideMark/>
          </w:tcPr>
          <w:p w14:paraId="36B19B61" w14:textId="77777777" w:rsidR="00EE7856" w:rsidRPr="00407514" w:rsidRDefault="00EE7856">
            <w:pPr>
              <w:rPr>
                <w:rFonts w:ascii="Times New Roman" w:hAnsi="Times New Roman"/>
                <w:sz w:val="24"/>
                <w:szCs w:val="24"/>
              </w:rPr>
            </w:pPr>
            <w:r w:rsidRPr="00407514">
              <w:rPr>
                <w:rFonts w:ascii="Times New Roman" w:hAnsi="Times New Roman"/>
                <w:sz w:val="24"/>
                <w:szCs w:val="24"/>
              </w:rPr>
              <w:t>Пән бойынша берілген қиын тапсырмалар менің қызығушылығымды оятады</w:t>
            </w:r>
          </w:p>
        </w:tc>
      </w:tr>
      <w:tr w:rsidR="00407514" w:rsidRPr="00407514" w14:paraId="0B0F40F2" w14:textId="77777777" w:rsidTr="008E56B8">
        <w:tc>
          <w:tcPr>
            <w:tcW w:w="458" w:type="dxa"/>
            <w:hideMark/>
          </w:tcPr>
          <w:p w14:paraId="3B31B3F4" w14:textId="77777777" w:rsidR="00EE7856" w:rsidRPr="00407514" w:rsidRDefault="00EE7856">
            <w:pPr>
              <w:rPr>
                <w:rFonts w:ascii="Times New Roman" w:hAnsi="Times New Roman"/>
                <w:sz w:val="24"/>
                <w:szCs w:val="24"/>
              </w:rPr>
            </w:pPr>
            <w:r w:rsidRPr="00407514">
              <w:rPr>
                <w:rFonts w:ascii="Times New Roman" w:hAnsi="Times New Roman"/>
                <w:sz w:val="24"/>
                <w:szCs w:val="24"/>
              </w:rPr>
              <w:t>13</w:t>
            </w:r>
          </w:p>
        </w:tc>
        <w:tc>
          <w:tcPr>
            <w:tcW w:w="9181" w:type="dxa"/>
            <w:hideMark/>
          </w:tcPr>
          <w:p w14:paraId="7CD178AB" w14:textId="77777777" w:rsidR="00EE7856" w:rsidRPr="00407514" w:rsidRDefault="00EE7856">
            <w:pPr>
              <w:rPr>
                <w:rFonts w:ascii="Times New Roman" w:hAnsi="Times New Roman"/>
                <w:sz w:val="24"/>
                <w:szCs w:val="24"/>
              </w:rPr>
            </w:pPr>
            <w:r w:rsidRPr="00407514">
              <w:rPr>
                <w:rFonts w:ascii="Times New Roman" w:hAnsi="Times New Roman"/>
                <w:sz w:val="24"/>
                <w:szCs w:val="24"/>
              </w:rPr>
              <w:t>Осы пән бойынша сабақ басталғанда менде қуаныш сезімі болады</w:t>
            </w:r>
          </w:p>
        </w:tc>
      </w:tr>
      <w:tr w:rsidR="00407514" w:rsidRPr="00407514" w14:paraId="3D2B348A" w14:textId="77777777" w:rsidTr="008E56B8">
        <w:tc>
          <w:tcPr>
            <w:tcW w:w="458" w:type="dxa"/>
            <w:hideMark/>
          </w:tcPr>
          <w:p w14:paraId="633B2AF3" w14:textId="77777777" w:rsidR="00EE7856" w:rsidRPr="00407514" w:rsidRDefault="00EE7856">
            <w:pPr>
              <w:rPr>
                <w:rFonts w:ascii="Times New Roman" w:hAnsi="Times New Roman"/>
                <w:sz w:val="24"/>
                <w:szCs w:val="24"/>
              </w:rPr>
            </w:pPr>
            <w:r w:rsidRPr="00407514">
              <w:rPr>
                <w:rFonts w:ascii="Times New Roman" w:hAnsi="Times New Roman"/>
                <w:sz w:val="24"/>
                <w:szCs w:val="24"/>
              </w:rPr>
              <w:t>14</w:t>
            </w:r>
          </w:p>
        </w:tc>
        <w:tc>
          <w:tcPr>
            <w:tcW w:w="9181" w:type="dxa"/>
            <w:hideMark/>
          </w:tcPr>
          <w:p w14:paraId="6FEB9E77" w14:textId="77777777" w:rsidR="00EE7856" w:rsidRPr="00407514" w:rsidRDefault="00EE7856">
            <w:pPr>
              <w:rPr>
                <w:rFonts w:ascii="Times New Roman" w:hAnsi="Times New Roman"/>
                <w:sz w:val="24"/>
                <w:szCs w:val="24"/>
              </w:rPr>
            </w:pPr>
            <w:r w:rsidRPr="00407514">
              <w:rPr>
                <w:rFonts w:ascii="Times New Roman" w:hAnsi="Times New Roman"/>
                <w:sz w:val="24"/>
                <w:szCs w:val="24"/>
              </w:rPr>
              <w:t>Пән бойынша жаңалықтарды үнемі қадағалап отырамын</w:t>
            </w:r>
          </w:p>
        </w:tc>
      </w:tr>
      <w:tr w:rsidR="00407514" w:rsidRPr="00407514" w14:paraId="3DCAB401" w14:textId="77777777" w:rsidTr="008E56B8">
        <w:tc>
          <w:tcPr>
            <w:tcW w:w="458" w:type="dxa"/>
            <w:hideMark/>
          </w:tcPr>
          <w:p w14:paraId="3D8B6EF8" w14:textId="77777777" w:rsidR="00EE7856" w:rsidRPr="00407514" w:rsidRDefault="00EE7856">
            <w:pPr>
              <w:rPr>
                <w:rFonts w:ascii="Times New Roman" w:hAnsi="Times New Roman"/>
                <w:sz w:val="24"/>
                <w:szCs w:val="24"/>
              </w:rPr>
            </w:pPr>
            <w:r w:rsidRPr="00407514">
              <w:rPr>
                <w:rFonts w:ascii="Times New Roman" w:hAnsi="Times New Roman"/>
                <w:sz w:val="24"/>
                <w:szCs w:val="24"/>
              </w:rPr>
              <w:t>15</w:t>
            </w:r>
          </w:p>
        </w:tc>
        <w:tc>
          <w:tcPr>
            <w:tcW w:w="9181" w:type="dxa"/>
            <w:hideMark/>
          </w:tcPr>
          <w:p w14:paraId="292CFBF5" w14:textId="77777777" w:rsidR="00EE7856" w:rsidRPr="00407514" w:rsidRDefault="00EE7856">
            <w:pPr>
              <w:rPr>
                <w:rFonts w:ascii="Times New Roman" w:hAnsi="Times New Roman"/>
                <w:sz w:val="24"/>
                <w:szCs w:val="24"/>
              </w:rPr>
            </w:pPr>
            <w:r w:rsidRPr="00407514">
              <w:rPr>
                <w:rFonts w:ascii="Times New Roman" w:hAnsi="Times New Roman"/>
                <w:sz w:val="24"/>
                <w:szCs w:val="24"/>
              </w:rPr>
              <w:t>Сабақта берілген материалдар маған зеріктіргіш болып көрінеді</w:t>
            </w:r>
          </w:p>
        </w:tc>
      </w:tr>
      <w:tr w:rsidR="00407514" w:rsidRPr="00407514" w14:paraId="26F23AC9" w14:textId="77777777" w:rsidTr="008E56B8">
        <w:tc>
          <w:tcPr>
            <w:tcW w:w="458" w:type="dxa"/>
            <w:hideMark/>
          </w:tcPr>
          <w:p w14:paraId="24686793" w14:textId="77777777" w:rsidR="00EE7856" w:rsidRPr="00407514" w:rsidRDefault="00EE7856">
            <w:pPr>
              <w:rPr>
                <w:rFonts w:ascii="Times New Roman" w:hAnsi="Times New Roman"/>
                <w:sz w:val="24"/>
                <w:szCs w:val="24"/>
              </w:rPr>
            </w:pPr>
            <w:r w:rsidRPr="00407514">
              <w:rPr>
                <w:rFonts w:ascii="Times New Roman" w:hAnsi="Times New Roman"/>
                <w:sz w:val="24"/>
                <w:szCs w:val="24"/>
              </w:rPr>
              <w:t>16</w:t>
            </w:r>
          </w:p>
        </w:tc>
        <w:tc>
          <w:tcPr>
            <w:tcW w:w="9181" w:type="dxa"/>
            <w:hideMark/>
          </w:tcPr>
          <w:p w14:paraId="545A4ABE" w14:textId="77777777" w:rsidR="00EE7856" w:rsidRPr="00407514" w:rsidRDefault="00EE7856">
            <w:pPr>
              <w:rPr>
                <w:rFonts w:ascii="Times New Roman" w:hAnsi="Times New Roman"/>
                <w:sz w:val="24"/>
                <w:szCs w:val="24"/>
              </w:rPr>
            </w:pPr>
            <w:r w:rsidRPr="00407514">
              <w:rPr>
                <w:rFonts w:ascii="Times New Roman" w:hAnsi="Times New Roman"/>
                <w:sz w:val="24"/>
                <w:szCs w:val="24"/>
              </w:rPr>
              <w:t>Оқытушы сұрақ қойғанда, бірінші болып жауап бергім келеді</w:t>
            </w:r>
          </w:p>
        </w:tc>
      </w:tr>
      <w:tr w:rsidR="00407514" w:rsidRPr="00407514" w14:paraId="44E8ABEF" w14:textId="77777777" w:rsidTr="008E56B8">
        <w:tc>
          <w:tcPr>
            <w:tcW w:w="458" w:type="dxa"/>
            <w:hideMark/>
          </w:tcPr>
          <w:p w14:paraId="35C5E9BE" w14:textId="77777777" w:rsidR="00EE7856" w:rsidRPr="00407514" w:rsidRDefault="00EE7856">
            <w:pPr>
              <w:rPr>
                <w:rFonts w:ascii="Times New Roman" w:hAnsi="Times New Roman"/>
                <w:sz w:val="24"/>
                <w:szCs w:val="24"/>
              </w:rPr>
            </w:pPr>
            <w:r w:rsidRPr="00407514">
              <w:rPr>
                <w:rFonts w:ascii="Times New Roman" w:hAnsi="Times New Roman"/>
                <w:sz w:val="24"/>
                <w:szCs w:val="24"/>
              </w:rPr>
              <w:t>17</w:t>
            </w:r>
          </w:p>
        </w:tc>
        <w:tc>
          <w:tcPr>
            <w:tcW w:w="9181" w:type="dxa"/>
            <w:hideMark/>
          </w:tcPr>
          <w:p w14:paraId="04A4E4C2" w14:textId="77777777" w:rsidR="00EE7856" w:rsidRPr="00407514" w:rsidRDefault="00EE7856">
            <w:pPr>
              <w:rPr>
                <w:rFonts w:ascii="Times New Roman" w:hAnsi="Times New Roman"/>
                <w:sz w:val="24"/>
                <w:szCs w:val="24"/>
              </w:rPr>
            </w:pPr>
            <w:r w:rsidRPr="00407514">
              <w:rPr>
                <w:rFonts w:ascii="Times New Roman" w:hAnsi="Times New Roman"/>
                <w:sz w:val="24"/>
                <w:szCs w:val="24"/>
              </w:rPr>
              <w:t>Бұл пәннен алған білімімді практикада қолдануды асыға күтемін</w:t>
            </w:r>
          </w:p>
        </w:tc>
      </w:tr>
      <w:tr w:rsidR="00407514" w:rsidRPr="00407514" w14:paraId="52A60E07" w14:textId="77777777" w:rsidTr="008E56B8">
        <w:tc>
          <w:tcPr>
            <w:tcW w:w="458" w:type="dxa"/>
            <w:hideMark/>
          </w:tcPr>
          <w:p w14:paraId="2D18D847" w14:textId="77777777" w:rsidR="00EE7856" w:rsidRPr="00407514" w:rsidRDefault="00EE7856">
            <w:pPr>
              <w:rPr>
                <w:rFonts w:ascii="Times New Roman" w:hAnsi="Times New Roman"/>
                <w:sz w:val="24"/>
                <w:szCs w:val="24"/>
              </w:rPr>
            </w:pPr>
            <w:r w:rsidRPr="00407514">
              <w:rPr>
                <w:rFonts w:ascii="Times New Roman" w:hAnsi="Times New Roman"/>
                <w:sz w:val="24"/>
                <w:szCs w:val="24"/>
              </w:rPr>
              <w:t>18</w:t>
            </w:r>
          </w:p>
        </w:tc>
        <w:tc>
          <w:tcPr>
            <w:tcW w:w="9181" w:type="dxa"/>
            <w:hideMark/>
          </w:tcPr>
          <w:p w14:paraId="2D2DD736" w14:textId="77777777" w:rsidR="00EE7856" w:rsidRPr="00407514" w:rsidRDefault="00EE7856">
            <w:pPr>
              <w:rPr>
                <w:rFonts w:ascii="Times New Roman" w:hAnsi="Times New Roman"/>
                <w:sz w:val="24"/>
                <w:szCs w:val="24"/>
              </w:rPr>
            </w:pPr>
            <w:r w:rsidRPr="00407514">
              <w:rPr>
                <w:rFonts w:ascii="Times New Roman" w:hAnsi="Times New Roman"/>
                <w:sz w:val="24"/>
                <w:szCs w:val="24"/>
              </w:rPr>
              <w:t>Мен үшін жоғары баға емес, терең білім маңызды</w:t>
            </w:r>
          </w:p>
        </w:tc>
      </w:tr>
      <w:tr w:rsidR="00407514" w:rsidRPr="00407514" w14:paraId="32D87625" w14:textId="77777777" w:rsidTr="008E56B8">
        <w:tc>
          <w:tcPr>
            <w:tcW w:w="458" w:type="dxa"/>
            <w:hideMark/>
          </w:tcPr>
          <w:p w14:paraId="47751376" w14:textId="77777777" w:rsidR="00EE7856" w:rsidRPr="00407514" w:rsidRDefault="00EE7856">
            <w:pPr>
              <w:rPr>
                <w:rFonts w:ascii="Times New Roman" w:hAnsi="Times New Roman"/>
                <w:sz w:val="24"/>
                <w:szCs w:val="24"/>
              </w:rPr>
            </w:pPr>
            <w:r w:rsidRPr="00407514">
              <w:rPr>
                <w:rFonts w:ascii="Times New Roman" w:hAnsi="Times New Roman"/>
                <w:sz w:val="24"/>
                <w:szCs w:val="24"/>
              </w:rPr>
              <w:t>19</w:t>
            </w:r>
          </w:p>
        </w:tc>
        <w:tc>
          <w:tcPr>
            <w:tcW w:w="9181" w:type="dxa"/>
            <w:hideMark/>
          </w:tcPr>
          <w:p w14:paraId="71786570" w14:textId="77777777" w:rsidR="00EE7856" w:rsidRPr="00407514" w:rsidRDefault="00EE7856">
            <w:pPr>
              <w:rPr>
                <w:rFonts w:ascii="Times New Roman" w:hAnsi="Times New Roman"/>
                <w:sz w:val="24"/>
                <w:szCs w:val="24"/>
              </w:rPr>
            </w:pPr>
            <w:r w:rsidRPr="00407514">
              <w:rPr>
                <w:rFonts w:ascii="Times New Roman" w:hAnsi="Times New Roman"/>
                <w:sz w:val="24"/>
                <w:szCs w:val="24"/>
              </w:rPr>
              <w:t>Сабақта уақыттың қалай өткенін байқамай қаламын</w:t>
            </w:r>
          </w:p>
        </w:tc>
      </w:tr>
      <w:tr w:rsidR="00407514" w:rsidRPr="00407514" w14:paraId="63EC7CCE" w14:textId="77777777" w:rsidTr="008E56B8">
        <w:tc>
          <w:tcPr>
            <w:tcW w:w="458" w:type="dxa"/>
            <w:hideMark/>
          </w:tcPr>
          <w:p w14:paraId="3539380B" w14:textId="77777777" w:rsidR="00EE7856" w:rsidRPr="00407514" w:rsidRDefault="00EE7856">
            <w:pPr>
              <w:rPr>
                <w:rFonts w:ascii="Times New Roman" w:hAnsi="Times New Roman"/>
                <w:sz w:val="24"/>
                <w:szCs w:val="24"/>
              </w:rPr>
            </w:pPr>
            <w:r w:rsidRPr="00407514">
              <w:rPr>
                <w:rFonts w:ascii="Times New Roman" w:hAnsi="Times New Roman"/>
                <w:sz w:val="24"/>
                <w:szCs w:val="24"/>
              </w:rPr>
              <w:t>20</w:t>
            </w:r>
          </w:p>
        </w:tc>
        <w:tc>
          <w:tcPr>
            <w:tcW w:w="9181" w:type="dxa"/>
            <w:hideMark/>
          </w:tcPr>
          <w:p w14:paraId="6F27C639" w14:textId="77777777" w:rsidR="00EE7856" w:rsidRPr="00407514" w:rsidRDefault="00EE7856">
            <w:pPr>
              <w:rPr>
                <w:rFonts w:ascii="Times New Roman" w:hAnsi="Times New Roman"/>
                <w:sz w:val="24"/>
                <w:szCs w:val="24"/>
              </w:rPr>
            </w:pPr>
            <w:r w:rsidRPr="00407514">
              <w:rPr>
                <w:rFonts w:ascii="Times New Roman" w:hAnsi="Times New Roman"/>
                <w:sz w:val="24"/>
                <w:szCs w:val="24"/>
              </w:rPr>
              <w:t>Осы мамандықты таңдағаныма өкінбеймін</w:t>
            </w:r>
          </w:p>
        </w:tc>
      </w:tr>
    </w:tbl>
    <w:p w14:paraId="42281D97" w14:textId="77777777" w:rsidR="008E56B8" w:rsidRDefault="008E56B8" w:rsidP="008E56B8">
      <w:pPr>
        <w:pStyle w:val="3"/>
        <w:keepNext w:val="0"/>
        <w:widowControl w:val="0"/>
        <w:spacing w:before="0" w:after="0"/>
        <w:rPr>
          <w:rStyle w:val="aa"/>
          <w:rFonts w:ascii="Times New Roman" w:hAnsi="Times New Roman" w:cs="Times New Roman"/>
          <w:bCs/>
          <w:sz w:val="28"/>
          <w:szCs w:val="28"/>
          <w:lang w:val="kk-KZ"/>
        </w:rPr>
      </w:pPr>
    </w:p>
    <w:p w14:paraId="08EAE301" w14:textId="3F6FE16E" w:rsidR="00EE7856" w:rsidRDefault="008E56B8" w:rsidP="008E56B8">
      <w:pPr>
        <w:pStyle w:val="3"/>
        <w:keepNext w:val="0"/>
        <w:widowControl w:val="0"/>
        <w:spacing w:before="0" w:after="0"/>
        <w:rPr>
          <w:rFonts w:ascii="Times New Roman" w:hAnsi="Times New Roman" w:cs="Times New Roman"/>
          <w:b w:val="0"/>
          <w:sz w:val="28"/>
          <w:szCs w:val="28"/>
          <w:lang w:val="kk-KZ"/>
        </w:rPr>
      </w:pPr>
      <w:r>
        <w:rPr>
          <w:rStyle w:val="aa"/>
          <w:rFonts w:ascii="Times New Roman" w:hAnsi="Times New Roman" w:cs="Times New Roman"/>
          <w:bCs/>
          <w:sz w:val="28"/>
          <w:szCs w:val="28"/>
          <w:lang w:val="kk-KZ"/>
        </w:rPr>
        <w:t xml:space="preserve">Кесте А.2 – </w:t>
      </w:r>
      <w:r w:rsidR="001016EE" w:rsidRPr="00407514">
        <w:rPr>
          <w:rFonts w:ascii="Times New Roman" w:hAnsi="Times New Roman" w:cs="Times New Roman"/>
          <w:b w:val="0"/>
          <w:sz w:val="28"/>
          <w:szCs w:val="28"/>
          <w:lang w:val="kk-KZ"/>
        </w:rPr>
        <w:t>Кілті</w:t>
      </w:r>
    </w:p>
    <w:p w14:paraId="2E55D345" w14:textId="77777777" w:rsidR="008E56B8" w:rsidRPr="008E56B8" w:rsidRDefault="008E56B8" w:rsidP="008E56B8">
      <w:pPr>
        <w:rPr>
          <w:sz w:val="10"/>
          <w:szCs w:val="10"/>
          <w:lang w:val="kk-KZ"/>
        </w:rPr>
      </w:pPr>
    </w:p>
    <w:tbl>
      <w:tblPr>
        <w:tblStyle w:val="ab"/>
        <w:tblW w:w="0" w:type="auto"/>
        <w:tblInd w:w="108" w:type="dxa"/>
        <w:tblLook w:val="04A0" w:firstRow="1" w:lastRow="0" w:firstColumn="1" w:lastColumn="0" w:noHBand="0" w:noVBand="1"/>
      </w:tblPr>
      <w:tblGrid>
        <w:gridCol w:w="1560"/>
        <w:gridCol w:w="4819"/>
        <w:gridCol w:w="3299"/>
      </w:tblGrid>
      <w:tr w:rsidR="00407514" w:rsidRPr="00407514" w14:paraId="06798D30" w14:textId="77777777" w:rsidTr="008E56B8">
        <w:tc>
          <w:tcPr>
            <w:tcW w:w="1560" w:type="dxa"/>
            <w:hideMark/>
          </w:tcPr>
          <w:p w14:paraId="36135497" w14:textId="77777777" w:rsidR="00EE7856" w:rsidRPr="00407514" w:rsidRDefault="00EE7856">
            <w:pPr>
              <w:jc w:val="center"/>
              <w:rPr>
                <w:rFonts w:ascii="Times New Roman" w:hAnsi="Times New Roman"/>
                <w:bCs/>
                <w:sz w:val="24"/>
                <w:szCs w:val="24"/>
              </w:rPr>
            </w:pPr>
            <w:r w:rsidRPr="00407514">
              <w:rPr>
                <w:rFonts w:ascii="Times New Roman" w:hAnsi="Times New Roman"/>
                <w:bCs/>
                <w:sz w:val="24"/>
                <w:szCs w:val="24"/>
              </w:rPr>
              <w:t>Жауап түрі</w:t>
            </w:r>
          </w:p>
        </w:tc>
        <w:tc>
          <w:tcPr>
            <w:tcW w:w="4819" w:type="dxa"/>
            <w:hideMark/>
          </w:tcPr>
          <w:p w14:paraId="1EA0EA4F" w14:textId="77777777" w:rsidR="00EE7856" w:rsidRPr="00407514" w:rsidRDefault="00EE7856">
            <w:pPr>
              <w:jc w:val="center"/>
              <w:rPr>
                <w:rFonts w:ascii="Times New Roman" w:hAnsi="Times New Roman"/>
                <w:bCs/>
                <w:sz w:val="24"/>
                <w:szCs w:val="24"/>
              </w:rPr>
            </w:pPr>
            <w:r w:rsidRPr="00407514">
              <w:rPr>
                <w:rFonts w:ascii="Times New Roman" w:hAnsi="Times New Roman"/>
                <w:bCs/>
                <w:sz w:val="24"/>
                <w:szCs w:val="24"/>
              </w:rPr>
              <w:t>Сұрақ нөмірлері</w:t>
            </w:r>
          </w:p>
        </w:tc>
        <w:tc>
          <w:tcPr>
            <w:tcW w:w="3299" w:type="dxa"/>
            <w:hideMark/>
          </w:tcPr>
          <w:p w14:paraId="1E498B81" w14:textId="77777777" w:rsidR="00EE7856" w:rsidRPr="00407514" w:rsidRDefault="00EE7856">
            <w:pPr>
              <w:jc w:val="center"/>
              <w:rPr>
                <w:rFonts w:ascii="Times New Roman" w:hAnsi="Times New Roman"/>
                <w:bCs/>
                <w:sz w:val="24"/>
                <w:szCs w:val="24"/>
              </w:rPr>
            </w:pPr>
            <w:r w:rsidRPr="00407514">
              <w:rPr>
                <w:rFonts w:ascii="Times New Roman" w:hAnsi="Times New Roman"/>
                <w:bCs/>
                <w:sz w:val="24"/>
                <w:szCs w:val="24"/>
              </w:rPr>
              <w:t>Бағалау</w:t>
            </w:r>
          </w:p>
        </w:tc>
      </w:tr>
      <w:tr w:rsidR="00407514" w:rsidRPr="00407514" w14:paraId="12617AE5" w14:textId="77777777" w:rsidTr="008E56B8">
        <w:tc>
          <w:tcPr>
            <w:tcW w:w="1560" w:type="dxa"/>
            <w:hideMark/>
          </w:tcPr>
          <w:p w14:paraId="002A1C32" w14:textId="77777777" w:rsidR="00EE7856" w:rsidRPr="00407514" w:rsidRDefault="00EE7856">
            <w:pPr>
              <w:rPr>
                <w:rFonts w:ascii="Times New Roman" w:hAnsi="Times New Roman"/>
                <w:sz w:val="24"/>
                <w:szCs w:val="24"/>
              </w:rPr>
            </w:pPr>
            <w:r w:rsidRPr="00407514">
              <w:rPr>
                <w:rFonts w:ascii="Times New Roman" w:hAnsi="Times New Roman"/>
                <w:sz w:val="24"/>
                <w:szCs w:val="24"/>
              </w:rPr>
              <w:t>«Иә» (+)</w:t>
            </w:r>
          </w:p>
        </w:tc>
        <w:tc>
          <w:tcPr>
            <w:tcW w:w="4819" w:type="dxa"/>
            <w:hideMark/>
          </w:tcPr>
          <w:p w14:paraId="6A884EA7" w14:textId="77777777" w:rsidR="00EE7856" w:rsidRPr="00407514" w:rsidRDefault="00EE7856">
            <w:pPr>
              <w:rPr>
                <w:rFonts w:ascii="Times New Roman" w:hAnsi="Times New Roman"/>
                <w:sz w:val="24"/>
                <w:szCs w:val="24"/>
              </w:rPr>
            </w:pPr>
            <w:r w:rsidRPr="00407514">
              <w:rPr>
                <w:rFonts w:ascii="Times New Roman" w:hAnsi="Times New Roman"/>
                <w:sz w:val="24"/>
                <w:szCs w:val="24"/>
              </w:rPr>
              <w:t>1, 3, 6, 7, 9, 11, 12, 13, 14, 16, 17, 18, 19, 20</w:t>
            </w:r>
          </w:p>
        </w:tc>
        <w:tc>
          <w:tcPr>
            <w:tcW w:w="3299" w:type="dxa"/>
            <w:hideMark/>
          </w:tcPr>
          <w:p w14:paraId="0A3E481F" w14:textId="77777777" w:rsidR="00EE7856" w:rsidRPr="00407514" w:rsidRDefault="00EE7856">
            <w:pPr>
              <w:rPr>
                <w:rFonts w:ascii="Times New Roman" w:hAnsi="Times New Roman"/>
                <w:sz w:val="24"/>
                <w:szCs w:val="24"/>
              </w:rPr>
            </w:pPr>
            <w:r w:rsidRPr="00407514">
              <w:rPr>
                <w:rFonts w:ascii="Times New Roman" w:hAnsi="Times New Roman"/>
                <w:sz w:val="24"/>
                <w:szCs w:val="24"/>
              </w:rPr>
              <w:t>1 балл</w:t>
            </w:r>
          </w:p>
        </w:tc>
      </w:tr>
      <w:tr w:rsidR="008E56B8" w:rsidRPr="00407514" w14:paraId="05D8D539" w14:textId="77777777" w:rsidTr="008E56B8">
        <w:tc>
          <w:tcPr>
            <w:tcW w:w="1560" w:type="dxa"/>
            <w:hideMark/>
          </w:tcPr>
          <w:p w14:paraId="40B46E6B" w14:textId="77777777" w:rsidR="00EE7856" w:rsidRPr="00407514" w:rsidRDefault="00EE7856">
            <w:pPr>
              <w:rPr>
                <w:rFonts w:ascii="Times New Roman" w:hAnsi="Times New Roman"/>
                <w:sz w:val="24"/>
                <w:szCs w:val="24"/>
              </w:rPr>
            </w:pPr>
            <w:r w:rsidRPr="00407514">
              <w:rPr>
                <w:rFonts w:ascii="Times New Roman" w:hAnsi="Times New Roman"/>
                <w:sz w:val="24"/>
                <w:szCs w:val="24"/>
              </w:rPr>
              <w:t>«Жоқ» (–)</w:t>
            </w:r>
          </w:p>
        </w:tc>
        <w:tc>
          <w:tcPr>
            <w:tcW w:w="4819" w:type="dxa"/>
            <w:hideMark/>
          </w:tcPr>
          <w:p w14:paraId="64FCE6CB" w14:textId="77777777" w:rsidR="00EE7856" w:rsidRPr="00407514" w:rsidRDefault="00EE7856">
            <w:pPr>
              <w:rPr>
                <w:rFonts w:ascii="Times New Roman" w:hAnsi="Times New Roman"/>
                <w:sz w:val="24"/>
                <w:szCs w:val="24"/>
              </w:rPr>
            </w:pPr>
            <w:r w:rsidRPr="00407514">
              <w:rPr>
                <w:rFonts w:ascii="Times New Roman" w:hAnsi="Times New Roman"/>
                <w:sz w:val="24"/>
                <w:szCs w:val="24"/>
              </w:rPr>
              <w:t>2, 4, 5, 8, 10, 15</w:t>
            </w:r>
          </w:p>
        </w:tc>
        <w:tc>
          <w:tcPr>
            <w:tcW w:w="3299" w:type="dxa"/>
            <w:hideMark/>
          </w:tcPr>
          <w:p w14:paraId="552EF77A" w14:textId="77777777" w:rsidR="00EE7856" w:rsidRPr="00407514" w:rsidRDefault="00EE7856">
            <w:pPr>
              <w:rPr>
                <w:rFonts w:ascii="Times New Roman" w:hAnsi="Times New Roman"/>
                <w:sz w:val="24"/>
                <w:szCs w:val="24"/>
              </w:rPr>
            </w:pPr>
            <w:r w:rsidRPr="00407514">
              <w:rPr>
                <w:rFonts w:ascii="Times New Roman" w:hAnsi="Times New Roman"/>
                <w:sz w:val="24"/>
                <w:szCs w:val="24"/>
              </w:rPr>
              <w:t>1 балл</w:t>
            </w:r>
          </w:p>
        </w:tc>
      </w:tr>
    </w:tbl>
    <w:p w14:paraId="24D14030" w14:textId="77777777" w:rsidR="00EE7856" w:rsidRPr="00407514" w:rsidRDefault="00EE7856" w:rsidP="00EE7856">
      <w:pPr>
        <w:spacing w:after="0" w:line="240" w:lineRule="auto"/>
        <w:ind w:firstLine="709"/>
        <w:jc w:val="center"/>
        <w:rPr>
          <w:rFonts w:ascii="Times New Roman" w:hAnsi="Times New Roman" w:cs="Times New Roman"/>
          <w:b/>
          <w:sz w:val="28"/>
          <w:szCs w:val="28"/>
          <w:lang w:val="kk-KZ"/>
        </w:rPr>
      </w:pPr>
    </w:p>
    <w:p w14:paraId="1ED6AE24" w14:textId="77777777" w:rsidR="001016EE" w:rsidRPr="00407514" w:rsidRDefault="001016EE" w:rsidP="00EE7856">
      <w:pPr>
        <w:spacing w:after="0" w:line="240" w:lineRule="auto"/>
        <w:ind w:firstLine="709"/>
        <w:jc w:val="center"/>
        <w:rPr>
          <w:rFonts w:ascii="Times New Roman" w:hAnsi="Times New Roman" w:cs="Times New Roman"/>
          <w:b/>
          <w:sz w:val="28"/>
          <w:szCs w:val="28"/>
          <w:lang w:val="kk-KZ"/>
        </w:rPr>
      </w:pPr>
    </w:p>
    <w:p w14:paraId="2CE36FAC" w14:textId="77777777" w:rsidR="001016EE" w:rsidRPr="00407514" w:rsidRDefault="001016EE" w:rsidP="00EE7856">
      <w:pPr>
        <w:spacing w:after="0" w:line="240" w:lineRule="auto"/>
        <w:ind w:firstLine="709"/>
        <w:jc w:val="center"/>
        <w:rPr>
          <w:rFonts w:ascii="Times New Roman" w:hAnsi="Times New Roman" w:cs="Times New Roman"/>
          <w:b/>
          <w:sz w:val="28"/>
          <w:szCs w:val="28"/>
          <w:lang w:val="kk-KZ"/>
        </w:rPr>
      </w:pPr>
    </w:p>
    <w:p w14:paraId="2C3FF619" w14:textId="77777777" w:rsidR="001016EE" w:rsidRPr="00407514" w:rsidRDefault="001016EE" w:rsidP="00EE7856">
      <w:pPr>
        <w:spacing w:after="0" w:line="240" w:lineRule="auto"/>
        <w:ind w:firstLine="709"/>
        <w:jc w:val="center"/>
        <w:rPr>
          <w:rFonts w:ascii="Times New Roman" w:hAnsi="Times New Roman" w:cs="Times New Roman"/>
          <w:b/>
          <w:sz w:val="28"/>
          <w:szCs w:val="28"/>
          <w:lang w:val="kk-KZ"/>
        </w:rPr>
      </w:pPr>
    </w:p>
    <w:p w14:paraId="2CD0E40A" w14:textId="77777777" w:rsidR="001016EE" w:rsidRPr="00407514" w:rsidRDefault="001016EE" w:rsidP="00EE7856">
      <w:pPr>
        <w:spacing w:after="0" w:line="240" w:lineRule="auto"/>
        <w:ind w:firstLine="709"/>
        <w:jc w:val="center"/>
        <w:rPr>
          <w:rFonts w:ascii="Times New Roman" w:hAnsi="Times New Roman" w:cs="Times New Roman"/>
          <w:b/>
          <w:sz w:val="28"/>
          <w:szCs w:val="28"/>
          <w:lang w:val="kk-KZ"/>
        </w:rPr>
      </w:pPr>
    </w:p>
    <w:p w14:paraId="64C92DFF" w14:textId="77777777" w:rsidR="001016EE" w:rsidRPr="00407514" w:rsidRDefault="001016EE" w:rsidP="00EE7856">
      <w:pPr>
        <w:spacing w:after="0" w:line="240" w:lineRule="auto"/>
        <w:ind w:firstLine="709"/>
        <w:jc w:val="center"/>
        <w:rPr>
          <w:rFonts w:ascii="Times New Roman" w:hAnsi="Times New Roman" w:cs="Times New Roman"/>
          <w:b/>
          <w:sz w:val="28"/>
          <w:szCs w:val="28"/>
          <w:lang w:val="kk-KZ"/>
        </w:rPr>
      </w:pPr>
    </w:p>
    <w:p w14:paraId="14F66BBA" w14:textId="77777777" w:rsidR="001016EE" w:rsidRPr="00407514" w:rsidRDefault="001016EE" w:rsidP="00EE7856">
      <w:pPr>
        <w:spacing w:after="0" w:line="240" w:lineRule="auto"/>
        <w:ind w:firstLine="709"/>
        <w:jc w:val="center"/>
        <w:rPr>
          <w:rFonts w:ascii="Times New Roman" w:hAnsi="Times New Roman" w:cs="Times New Roman"/>
          <w:b/>
          <w:sz w:val="28"/>
          <w:szCs w:val="28"/>
          <w:lang w:val="kk-KZ"/>
        </w:rPr>
      </w:pPr>
    </w:p>
    <w:p w14:paraId="4C8F7B1D" w14:textId="77777777" w:rsidR="001016EE" w:rsidRPr="00407514" w:rsidRDefault="001016EE" w:rsidP="00EE7856">
      <w:pPr>
        <w:spacing w:after="0" w:line="240" w:lineRule="auto"/>
        <w:ind w:firstLine="709"/>
        <w:jc w:val="center"/>
        <w:rPr>
          <w:rFonts w:ascii="Times New Roman" w:hAnsi="Times New Roman" w:cs="Times New Roman"/>
          <w:b/>
          <w:sz w:val="28"/>
          <w:szCs w:val="28"/>
          <w:lang w:val="kk-KZ"/>
        </w:rPr>
      </w:pPr>
    </w:p>
    <w:p w14:paraId="3772D862" w14:textId="77777777" w:rsidR="001016EE" w:rsidRPr="00407514" w:rsidRDefault="001016EE" w:rsidP="00EE7856">
      <w:pPr>
        <w:spacing w:after="0" w:line="240" w:lineRule="auto"/>
        <w:ind w:firstLine="709"/>
        <w:jc w:val="center"/>
        <w:rPr>
          <w:rFonts w:ascii="Times New Roman" w:hAnsi="Times New Roman" w:cs="Times New Roman"/>
          <w:b/>
          <w:sz w:val="28"/>
          <w:szCs w:val="28"/>
          <w:lang w:val="kk-KZ"/>
        </w:rPr>
      </w:pPr>
    </w:p>
    <w:p w14:paraId="4BE40111" w14:textId="77777777" w:rsidR="001016EE" w:rsidRPr="00407514" w:rsidRDefault="001016EE" w:rsidP="00EE7856">
      <w:pPr>
        <w:spacing w:after="0" w:line="240" w:lineRule="auto"/>
        <w:ind w:firstLine="709"/>
        <w:jc w:val="center"/>
        <w:rPr>
          <w:rFonts w:ascii="Times New Roman" w:hAnsi="Times New Roman" w:cs="Times New Roman"/>
          <w:b/>
          <w:sz w:val="28"/>
          <w:szCs w:val="28"/>
          <w:lang w:val="kk-KZ"/>
        </w:rPr>
      </w:pPr>
    </w:p>
    <w:p w14:paraId="0509BE60" w14:textId="77777777" w:rsidR="001016EE" w:rsidRPr="00407514" w:rsidRDefault="001016EE" w:rsidP="00EE7856">
      <w:pPr>
        <w:spacing w:after="0" w:line="240" w:lineRule="auto"/>
        <w:ind w:firstLine="709"/>
        <w:jc w:val="center"/>
        <w:rPr>
          <w:rFonts w:ascii="Times New Roman" w:hAnsi="Times New Roman" w:cs="Times New Roman"/>
          <w:b/>
          <w:sz w:val="28"/>
          <w:szCs w:val="28"/>
          <w:lang w:val="kk-KZ"/>
        </w:rPr>
      </w:pPr>
    </w:p>
    <w:p w14:paraId="61D90A24" w14:textId="77777777" w:rsidR="001016EE" w:rsidRPr="00407514" w:rsidRDefault="001016EE" w:rsidP="00EE7856">
      <w:pPr>
        <w:spacing w:after="0" w:line="240" w:lineRule="auto"/>
        <w:ind w:firstLine="709"/>
        <w:jc w:val="center"/>
        <w:rPr>
          <w:rFonts w:ascii="Times New Roman" w:hAnsi="Times New Roman" w:cs="Times New Roman"/>
          <w:b/>
          <w:sz w:val="28"/>
          <w:szCs w:val="28"/>
          <w:lang w:val="kk-KZ"/>
        </w:rPr>
      </w:pPr>
    </w:p>
    <w:p w14:paraId="5E66F9CB" w14:textId="77777777" w:rsidR="001016EE" w:rsidRPr="00407514" w:rsidRDefault="001016EE" w:rsidP="00EE7856">
      <w:pPr>
        <w:spacing w:after="0" w:line="240" w:lineRule="auto"/>
        <w:ind w:firstLine="709"/>
        <w:jc w:val="center"/>
        <w:rPr>
          <w:rFonts w:ascii="Times New Roman" w:hAnsi="Times New Roman" w:cs="Times New Roman"/>
          <w:b/>
          <w:sz w:val="28"/>
          <w:szCs w:val="28"/>
          <w:lang w:val="kk-KZ"/>
        </w:rPr>
      </w:pPr>
    </w:p>
    <w:p w14:paraId="524EF816" w14:textId="6D0C7327" w:rsidR="001016EE" w:rsidRPr="00407514" w:rsidRDefault="008E56B8" w:rsidP="008E56B8">
      <w:pPr>
        <w:spacing w:after="0" w:line="240" w:lineRule="auto"/>
        <w:jc w:val="center"/>
        <w:rPr>
          <w:rFonts w:ascii="Times New Roman" w:hAnsi="Times New Roman" w:cs="Times New Roman"/>
          <w:b/>
          <w:sz w:val="28"/>
          <w:szCs w:val="28"/>
          <w:lang w:val="kk-KZ"/>
        </w:rPr>
      </w:pPr>
      <w:r w:rsidRPr="00407514">
        <w:rPr>
          <w:rFonts w:ascii="Times New Roman" w:hAnsi="Times New Roman" w:cs="Times New Roman"/>
          <w:b/>
          <w:sz w:val="28"/>
          <w:szCs w:val="28"/>
          <w:lang w:val="kk-KZ"/>
        </w:rPr>
        <w:lastRenderedPageBreak/>
        <w:t>ҚОСЫМША Б</w:t>
      </w:r>
    </w:p>
    <w:p w14:paraId="4AEE4D60" w14:textId="77777777" w:rsidR="001016EE" w:rsidRPr="008E56B8" w:rsidRDefault="001016EE" w:rsidP="008E56B8">
      <w:pPr>
        <w:pStyle w:val="a6"/>
        <w:spacing w:before="0" w:beforeAutospacing="0" w:after="0" w:afterAutospacing="0"/>
        <w:ind w:firstLine="709"/>
        <w:jc w:val="center"/>
        <w:rPr>
          <w:b/>
          <w:bCs/>
          <w:sz w:val="28"/>
          <w:szCs w:val="28"/>
          <w:lang w:val="kk-KZ"/>
        </w:rPr>
      </w:pPr>
    </w:p>
    <w:p w14:paraId="331B368A" w14:textId="7F9A77FB" w:rsidR="001016EE" w:rsidRDefault="001016EE" w:rsidP="008E56B8">
      <w:pPr>
        <w:spacing w:after="0" w:line="240" w:lineRule="auto"/>
        <w:jc w:val="center"/>
        <w:rPr>
          <w:rStyle w:val="aa"/>
          <w:rFonts w:ascii="Times New Roman" w:hAnsi="Times New Roman" w:cs="Times New Roman"/>
          <w:sz w:val="28"/>
          <w:szCs w:val="28"/>
          <w:lang w:val="kk-KZ"/>
        </w:rPr>
      </w:pPr>
      <w:r w:rsidRPr="008E56B8">
        <w:rPr>
          <w:rStyle w:val="aa"/>
          <w:rFonts w:ascii="Times New Roman" w:hAnsi="Times New Roman" w:cs="Times New Roman"/>
          <w:sz w:val="28"/>
          <w:szCs w:val="28"/>
          <w:lang w:val="kk-KZ"/>
        </w:rPr>
        <w:t>«Кәсіби құзыреттілік және педагогикалық шеберлік</w:t>
      </w:r>
      <w:r w:rsidRPr="008E56B8">
        <w:rPr>
          <w:rFonts w:ascii="Times New Roman" w:hAnsi="Times New Roman" w:cs="Times New Roman"/>
          <w:b/>
          <w:bCs/>
          <w:sz w:val="28"/>
          <w:szCs w:val="28"/>
          <w:lang w:val="kk-KZ"/>
        </w:rPr>
        <w:t>» элективті курсының оқу-</w:t>
      </w:r>
      <w:r w:rsidRPr="008E56B8">
        <w:rPr>
          <w:rStyle w:val="aa"/>
          <w:rFonts w:ascii="Times New Roman" w:hAnsi="Times New Roman" w:cs="Times New Roman"/>
          <w:sz w:val="28"/>
          <w:szCs w:val="28"/>
          <w:lang w:val="kk-KZ"/>
        </w:rPr>
        <w:t>тақырыптық жоспары</w:t>
      </w:r>
    </w:p>
    <w:p w14:paraId="28BAA13E" w14:textId="77777777" w:rsidR="008E56B8" w:rsidRDefault="008E56B8" w:rsidP="008E56B8">
      <w:pPr>
        <w:spacing w:after="0" w:line="240" w:lineRule="auto"/>
        <w:rPr>
          <w:rFonts w:ascii="Times New Roman" w:hAnsi="Times New Roman" w:cs="Times New Roman"/>
          <w:b/>
          <w:bCs/>
          <w:sz w:val="28"/>
          <w:szCs w:val="28"/>
          <w:lang w:val="kk-KZ"/>
        </w:rPr>
      </w:pPr>
    </w:p>
    <w:p w14:paraId="1B22FE25" w14:textId="08151549" w:rsidR="008E56B8" w:rsidRPr="008E56B8" w:rsidRDefault="008E56B8" w:rsidP="008E56B8">
      <w:pPr>
        <w:spacing w:after="0" w:line="240" w:lineRule="auto"/>
        <w:rPr>
          <w:rStyle w:val="aa"/>
          <w:rFonts w:ascii="Times New Roman" w:hAnsi="Times New Roman" w:cs="Times New Roman"/>
          <w:b w:val="0"/>
          <w:sz w:val="28"/>
          <w:szCs w:val="28"/>
          <w:lang w:val="kk-KZ"/>
        </w:rPr>
      </w:pPr>
      <w:r w:rsidRPr="008E56B8">
        <w:rPr>
          <w:rStyle w:val="aa"/>
          <w:rFonts w:ascii="Times New Roman" w:hAnsi="Times New Roman" w:cs="Times New Roman"/>
          <w:b w:val="0"/>
          <w:sz w:val="28"/>
          <w:szCs w:val="28"/>
          <w:lang w:val="kk-KZ"/>
        </w:rPr>
        <w:t>Кесте Б.1</w:t>
      </w:r>
    </w:p>
    <w:p w14:paraId="086023F1" w14:textId="77777777" w:rsidR="008E56B8" w:rsidRPr="008E56B8" w:rsidRDefault="008E56B8" w:rsidP="008E56B8">
      <w:pPr>
        <w:spacing w:after="0" w:line="240" w:lineRule="auto"/>
        <w:rPr>
          <w:rFonts w:ascii="Times New Roman" w:hAnsi="Times New Roman" w:cs="Times New Roman"/>
          <w:b/>
          <w:bCs/>
          <w:sz w:val="28"/>
          <w:szCs w:val="28"/>
          <w:lang w:val="kk-KZ"/>
        </w:rPr>
      </w:pPr>
    </w:p>
    <w:tbl>
      <w:tblPr>
        <w:tblStyle w:val="ab"/>
        <w:tblW w:w="9639" w:type="dxa"/>
        <w:tblInd w:w="108" w:type="dxa"/>
        <w:tblLook w:val="04A0" w:firstRow="1" w:lastRow="0" w:firstColumn="1" w:lastColumn="0" w:noHBand="0" w:noVBand="1"/>
      </w:tblPr>
      <w:tblGrid>
        <w:gridCol w:w="5529"/>
        <w:gridCol w:w="1984"/>
        <w:gridCol w:w="2126"/>
      </w:tblGrid>
      <w:tr w:rsidR="008E56B8" w:rsidRPr="00407514" w14:paraId="3EC8D344" w14:textId="77777777" w:rsidTr="006337B3">
        <w:trPr>
          <w:trHeight w:val="250"/>
        </w:trPr>
        <w:tc>
          <w:tcPr>
            <w:tcW w:w="5529" w:type="dxa"/>
            <w:vMerge w:val="restart"/>
          </w:tcPr>
          <w:p w14:paraId="7069615A" w14:textId="77777777" w:rsidR="008E56B8" w:rsidRPr="00407514" w:rsidRDefault="008E56B8" w:rsidP="008E56B8">
            <w:pPr>
              <w:jc w:val="center"/>
              <w:rPr>
                <w:rFonts w:ascii="Times New Roman" w:hAnsi="Times New Roman"/>
                <w:sz w:val="24"/>
                <w:szCs w:val="24"/>
                <w:lang w:val="kk-KZ"/>
              </w:rPr>
            </w:pPr>
            <w:r w:rsidRPr="00407514">
              <w:rPr>
                <w:rFonts w:ascii="Times New Roman" w:hAnsi="Times New Roman"/>
                <w:sz w:val="24"/>
                <w:szCs w:val="24"/>
                <w:lang w:val="kk-KZ"/>
              </w:rPr>
              <w:t>Дәріс тақырыптары</w:t>
            </w:r>
          </w:p>
        </w:tc>
        <w:tc>
          <w:tcPr>
            <w:tcW w:w="1984" w:type="dxa"/>
          </w:tcPr>
          <w:p w14:paraId="15C8B268" w14:textId="77777777" w:rsidR="008E56B8" w:rsidRPr="00407514" w:rsidRDefault="008E56B8" w:rsidP="008E56B8">
            <w:pPr>
              <w:jc w:val="center"/>
              <w:rPr>
                <w:rFonts w:ascii="Times New Roman" w:hAnsi="Times New Roman"/>
                <w:sz w:val="24"/>
                <w:szCs w:val="24"/>
                <w:lang w:val="kk-KZ"/>
              </w:rPr>
            </w:pPr>
            <w:r w:rsidRPr="00407514">
              <w:rPr>
                <w:rFonts w:ascii="Times New Roman" w:hAnsi="Times New Roman"/>
                <w:sz w:val="24"/>
                <w:szCs w:val="24"/>
                <w:lang w:val="kk-KZ"/>
              </w:rPr>
              <w:t>Дәріс</w:t>
            </w:r>
          </w:p>
        </w:tc>
        <w:tc>
          <w:tcPr>
            <w:tcW w:w="2126" w:type="dxa"/>
          </w:tcPr>
          <w:p w14:paraId="4F710B3C" w14:textId="4E342F29" w:rsidR="008E56B8" w:rsidRPr="00407514" w:rsidRDefault="008E56B8" w:rsidP="008E56B8">
            <w:pPr>
              <w:jc w:val="center"/>
              <w:rPr>
                <w:rFonts w:ascii="Times New Roman" w:hAnsi="Times New Roman"/>
                <w:sz w:val="24"/>
                <w:szCs w:val="24"/>
                <w:lang w:val="kk-KZ"/>
              </w:rPr>
            </w:pPr>
            <w:r w:rsidRPr="00407514">
              <w:rPr>
                <w:rFonts w:ascii="Times New Roman" w:hAnsi="Times New Roman"/>
                <w:sz w:val="24"/>
                <w:szCs w:val="24"/>
                <w:lang w:val="kk-KZ"/>
              </w:rPr>
              <w:t>ПС</w:t>
            </w:r>
          </w:p>
        </w:tc>
      </w:tr>
      <w:tr w:rsidR="008E56B8" w:rsidRPr="00407514" w14:paraId="06BA9B1F" w14:textId="77777777" w:rsidTr="006337B3">
        <w:trPr>
          <w:trHeight w:val="225"/>
        </w:trPr>
        <w:tc>
          <w:tcPr>
            <w:tcW w:w="5529" w:type="dxa"/>
            <w:vMerge/>
          </w:tcPr>
          <w:p w14:paraId="5837CCC6" w14:textId="77777777" w:rsidR="008E56B8" w:rsidRPr="00407514" w:rsidRDefault="008E56B8" w:rsidP="008E56B8">
            <w:pPr>
              <w:jc w:val="center"/>
              <w:rPr>
                <w:rFonts w:ascii="Times New Roman" w:hAnsi="Times New Roman"/>
                <w:sz w:val="24"/>
                <w:szCs w:val="24"/>
                <w:lang w:val="kk-KZ"/>
              </w:rPr>
            </w:pPr>
          </w:p>
        </w:tc>
        <w:tc>
          <w:tcPr>
            <w:tcW w:w="1984" w:type="dxa"/>
          </w:tcPr>
          <w:p w14:paraId="6FB7ABA8" w14:textId="77777777" w:rsidR="008E56B8" w:rsidRPr="00407514" w:rsidRDefault="008E56B8" w:rsidP="008E56B8">
            <w:pPr>
              <w:jc w:val="center"/>
              <w:rPr>
                <w:rFonts w:ascii="Times New Roman" w:hAnsi="Times New Roman"/>
                <w:sz w:val="24"/>
                <w:szCs w:val="24"/>
                <w:lang w:val="kk-KZ"/>
              </w:rPr>
            </w:pPr>
            <w:r w:rsidRPr="00407514">
              <w:rPr>
                <w:rFonts w:ascii="Times New Roman" w:hAnsi="Times New Roman"/>
                <w:sz w:val="24"/>
                <w:szCs w:val="24"/>
                <w:lang w:val="kk-KZ"/>
              </w:rPr>
              <w:t>сағат саны</w:t>
            </w:r>
          </w:p>
        </w:tc>
        <w:tc>
          <w:tcPr>
            <w:tcW w:w="2126" w:type="dxa"/>
          </w:tcPr>
          <w:p w14:paraId="7441432A" w14:textId="77777777" w:rsidR="008E56B8" w:rsidRPr="00407514" w:rsidRDefault="008E56B8" w:rsidP="008E56B8">
            <w:pPr>
              <w:jc w:val="center"/>
              <w:rPr>
                <w:rFonts w:ascii="Times New Roman" w:hAnsi="Times New Roman"/>
                <w:sz w:val="24"/>
                <w:szCs w:val="24"/>
                <w:lang w:val="kk-KZ"/>
              </w:rPr>
            </w:pPr>
            <w:r w:rsidRPr="00407514">
              <w:rPr>
                <w:rFonts w:ascii="Times New Roman" w:hAnsi="Times New Roman"/>
                <w:sz w:val="24"/>
                <w:szCs w:val="24"/>
                <w:lang w:val="kk-KZ"/>
              </w:rPr>
              <w:t>сағат саны</w:t>
            </w:r>
          </w:p>
        </w:tc>
      </w:tr>
      <w:tr w:rsidR="008E56B8" w:rsidRPr="00407514" w14:paraId="59223EC9" w14:textId="77777777" w:rsidTr="006337B3">
        <w:tc>
          <w:tcPr>
            <w:tcW w:w="5529" w:type="dxa"/>
            <w:vAlign w:val="center"/>
          </w:tcPr>
          <w:p w14:paraId="3567901C" w14:textId="77777777" w:rsidR="008E56B8" w:rsidRPr="00407514" w:rsidRDefault="008E56B8" w:rsidP="00102895">
            <w:pPr>
              <w:rPr>
                <w:rFonts w:ascii="Times New Roman" w:hAnsi="Times New Roman"/>
                <w:sz w:val="24"/>
                <w:szCs w:val="24"/>
                <w:lang w:val="kk-KZ"/>
              </w:rPr>
            </w:pPr>
            <w:r w:rsidRPr="00407514">
              <w:rPr>
                <w:rFonts w:ascii="Times New Roman" w:hAnsi="Times New Roman"/>
                <w:sz w:val="24"/>
                <w:szCs w:val="24"/>
              </w:rPr>
              <w:t>Мұғалімнің кәсіби құзыреттілігі</w:t>
            </w:r>
          </w:p>
        </w:tc>
        <w:tc>
          <w:tcPr>
            <w:tcW w:w="1984" w:type="dxa"/>
            <w:vAlign w:val="center"/>
          </w:tcPr>
          <w:p w14:paraId="61104DEC" w14:textId="77777777" w:rsidR="008E56B8" w:rsidRPr="00407514" w:rsidRDefault="008E56B8" w:rsidP="006337B3">
            <w:pPr>
              <w:jc w:val="center"/>
              <w:rPr>
                <w:rFonts w:ascii="Times New Roman" w:hAnsi="Times New Roman"/>
                <w:sz w:val="24"/>
                <w:szCs w:val="24"/>
                <w:lang w:val="kk-KZ"/>
              </w:rPr>
            </w:pPr>
            <w:r w:rsidRPr="00407514">
              <w:rPr>
                <w:rFonts w:ascii="Times New Roman" w:hAnsi="Times New Roman"/>
                <w:sz w:val="24"/>
                <w:szCs w:val="24"/>
                <w:lang w:val="kk-KZ"/>
              </w:rPr>
              <w:t>1</w:t>
            </w:r>
          </w:p>
        </w:tc>
        <w:tc>
          <w:tcPr>
            <w:tcW w:w="2126" w:type="dxa"/>
            <w:vAlign w:val="center"/>
          </w:tcPr>
          <w:p w14:paraId="498A4913" w14:textId="77777777" w:rsidR="008E56B8" w:rsidRPr="00407514" w:rsidRDefault="008E56B8" w:rsidP="006337B3">
            <w:pPr>
              <w:jc w:val="center"/>
              <w:rPr>
                <w:rFonts w:ascii="Times New Roman" w:hAnsi="Times New Roman"/>
                <w:sz w:val="24"/>
                <w:szCs w:val="24"/>
                <w:lang w:val="kk-KZ"/>
              </w:rPr>
            </w:pPr>
            <w:r w:rsidRPr="00407514">
              <w:rPr>
                <w:rFonts w:ascii="Times New Roman" w:hAnsi="Times New Roman"/>
                <w:sz w:val="24"/>
                <w:szCs w:val="24"/>
              </w:rPr>
              <w:t>2</w:t>
            </w:r>
          </w:p>
        </w:tc>
      </w:tr>
      <w:tr w:rsidR="008E56B8" w:rsidRPr="00407514" w14:paraId="39A9A91C" w14:textId="77777777" w:rsidTr="006337B3">
        <w:tc>
          <w:tcPr>
            <w:tcW w:w="5529" w:type="dxa"/>
            <w:vAlign w:val="center"/>
          </w:tcPr>
          <w:p w14:paraId="5F7678C6" w14:textId="77777777" w:rsidR="008E56B8" w:rsidRPr="00407514" w:rsidRDefault="008E56B8" w:rsidP="00102895">
            <w:pPr>
              <w:rPr>
                <w:rFonts w:ascii="Times New Roman" w:hAnsi="Times New Roman"/>
                <w:sz w:val="24"/>
                <w:szCs w:val="24"/>
                <w:lang w:val="kk-KZ"/>
              </w:rPr>
            </w:pPr>
            <w:r w:rsidRPr="00407514">
              <w:rPr>
                <w:rFonts w:ascii="Times New Roman" w:hAnsi="Times New Roman"/>
                <w:sz w:val="24"/>
                <w:szCs w:val="24"/>
              </w:rPr>
              <w:t>Жаңартылған білім беру мазмұны</w:t>
            </w:r>
          </w:p>
        </w:tc>
        <w:tc>
          <w:tcPr>
            <w:tcW w:w="1984" w:type="dxa"/>
            <w:vAlign w:val="center"/>
          </w:tcPr>
          <w:p w14:paraId="5F04355F" w14:textId="77777777" w:rsidR="008E56B8" w:rsidRPr="00407514" w:rsidRDefault="008E56B8" w:rsidP="006337B3">
            <w:pPr>
              <w:jc w:val="center"/>
              <w:rPr>
                <w:rFonts w:ascii="Times New Roman" w:hAnsi="Times New Roman"/>
                <w:sz w:val="24"/>
                <w:szCs w:val="24"/>
                <w:lang w:val="kk-KZ"/>
              </w:rPr>
            </w:pPr>
            <w:r w:rsidRPr="00407514">
              <w:rPr>
                <w:rFonts w:ascii="Times New Roman" w:hAnsi="Times New Roman"/>
                <w:sz w:val="24"/>
                <w:szCs w:val="24"/>
                <w:lang w:val="kk-KZ"/>
              </w:rPr>
              <w:t>1</w:t>
            </w:r>
          </w:p>
        </w:tc>
        <w:tc>
          <w:tcPr>
            <w:tcW w:w="2126" w:type="dxa"/>
            <w:vAlign w:val="center"/>
          </w:tcPr>
          <w:p w14:paraId="3F805780" w14:textId="77777777" w:rsidR="008E56B8" w:rsidRPr="00407514" w:rsidRDefault="008E56B8" w:rsidP="006337B3">
            <w:pPr>
              <w:jc w:val="center"/>
              <w:rPr>
                <w:rFonts w:ascii="Times New Roman" w:hAnsi="Times New Roman"/>
                <w:sz w:val="24"/>
                <w:szCs w:val="24"/>
                <w:lang w:val="kk-KZ"/>
              </w:rPr>
            </w:pPr>
            <w:r w:rsidRPr="00407514">
              <w:rPr>
                <w:rFonts w:ascii="Times New Roman" w:hAnsi="Times New Roman"/>
                <w:sz w:val="24"/>
                <w:szCs w:val="24"/>
              </w:rPr>
              <w:t>2</w:t>
            </w:r>
          </w:p>
        </w:tc>
      </w:tr>
      <w:tr w:rsidR="008E56B8" w:rsidRPr="00407514" w14:paraId="36403058" w14:textId="77777777" w:rsidTr="006337B3">
        <w:tc>
          <w:tcPr>
            <w:tcW w:w="5529" w:type="dxa"/>
            <w:vAlign w:val="center"/>
          </w:tcPr>
          <w:p w14:paraId="15B3E0C4" w14:textId="77777777" w:rsidR="008E56B8" w:rsidRPr="00407514" w:rsidRDefault="008E56B8" w:rsidP="00102895">
            <w:pPr>
              <w:rPr>
                <w:rFonts w:ascii="Times New Roman" w:hAnsi="Times New Roman"/>
                <w:sz w:val="24"/>
                <w:szCs w:val="24"/>
                <w:lang w:val="kk-KZ"/>
              </w:rPr>
            </w:pPr>
            <w:r w:rsidRPr="00407514">
              <w:rPr>
                <w:rFonts w:ascii="Times New Roman" w:hAnsi="Times New Roman"/>
                <w:sz w:val="24"/>
                <w:szCs w:val="24"/>
              </w:rPr>
              <w:t>Бастауыш мұғалімінің құзыреттілігі</w:t>
            </w:r>
          </w:p>
        </w:tc>
        <w:tc>
          <w:tcPr>
            <w:tcW w:w="1984" w:type="dxa"/>
            <w:vAlign w:val="center"/>
          </w:tcPr>
          <w:p w14:paraId="30C283EA" w14:textId="77777777" w:rsidR="008E56B8" w:rsidRPr="00407514" w:rsidRDefault="008E56B8" w:rsidP="006337B3">
            <w:pPr>
              <w:jc w:val="center"/>
              <w:rPr>
                <w:rFonts w:ascii="Times New Roman" w:hAnsi="Times New Roman"/>
                <w:sz w:val="24"/>
                <w:szCs w:val="24"/>
                <w:lang w:val="kk-KZ"/>
              </w:rPr>
            </w:pPr>
            <w:r w:rsidRPr="00407514">
              <w:rPr>
                <w:rFonts w:ascii="Times New Roman" w:hAnsi="Times New Roman"/>
                <w:sz w:val="24"/>
                <w:szCs w:val="24"/>
                <w:lang w:val="kk-KZ"/>
              </w:rPr>
              <w:t>1</w:t>
            </w:r>
          </w:p>
        </w:tc>
        <w:tc>
          <w:tcPr>
            <w:tcW w:w="2126" w:type="dxa"/>
            <w:vAlign w:val="center"/>
          </w:tcPr>
          <w:p w14:paraId="314B7124" w14:textId="77777777" w:rsidR="008E56B8" w:rsidRPr="00407514" w:rsidRDefault="008E56B8" w:rsidP="006337B3">
            <w:pPr>
              <w:jc w:val="center"/>
              <w:rPr>
                <w:rFonts w:ascii="Times New Roman" w:hAnsi="Times New Roman"/>
                <w:sz w:val="24"/>
                <w:szCs w:val="24"/>
                <w:lang w:val="kk-KZ"/>
              </w:rPr>
            </w:pPr>
            <w:r w:rsidRPr="00407514">
              <w:rPr>
                <w:rFonts w:ascii="Times New Roman" w:hAnsi="Times New Roman"/>
                <w:sz w:val="24"/>
                <w:szCs w:val="24"/>
              </w:rPr>
              <w:t>2</w:t>
            </w:r>
          </w:p>
        </w:tc>
      </w:tr>
      <w:tr w:rsidR="008E56B8" w:rsidRPr="00407514" w14:paraId="005CA412" w14:textId="77777777" w:rsidTr="006337B3">
        <w:tc>
          <w:tcPr>
            <w:tcW w:w="5529" w:type="dxa"/>
            <w:vAlign w:val="center"/>
          </w:tcPr>
          <w:p w14:paraId="1C796FA0" w14:textId="77777777" w:rsidR="008E56B8" w:rsidRPr="00407514" w:rsidRDefault="008E56B8" w:rsidP="00102895">
            <w:pPr>
              <w:rPr>
                <w:rFonts w:ascii="Times New Roman" w:hAnsi="Times New Roman"/>
                <w:sz w:val="24"/>
                <w:szCs w:val="24"/>
                <w:lang w:val="kk-KZ"/>
              </w:rPr>
            </w:pPr>
            <w:r w:rsidRPr="00407514">
              <w:rPr>
                <w:rFonts w:ascii="Times New Roman" w:hAnsi="Times New Roman"/>
                <w:sz w:val="24"/>
                <w:szCs w:val="24"/>
              </w:rPr>
              <w:t>Педагогикалық шеберлік</w:t>
            </w:r>
          </w:p>
        </w:tc>
        <w:tc>
          <w:tcPr>
            <w:tcW w:w="1984" w:type="dxa"/>
            <w:vAlign w:val="center"/>
          </w:tcPr>
          <w:p w14:paraId="79BC0492" w14:textId="77777777" w:rsidR="008E56B8" w:rsidRPr="00407514" w:rsidRDefault="008E56B8" w:rsidP="006337B3">
            <w:pPr>
              <w:jc w:val="center"/>
              <w:rPr>
                <w:rFonts w:ascii="Times New Roman" w:hAnsi="Times New Roman"/>
                <w:sz w:val="24"/>
                <w:szCs w:val="24"/>
                <w:lang w:val="kk-KZ"/>
              </w:rPr>
            </w:pPr>
            <w:r w:rsidRPr="00407514">
              <w:rPr>
                <w:rFonts w:ascii="Times New Roman" w:hAnsi="Times New Roman"/>
                <w:sz w:val="24"/>
                <w:szCs w:val="24"/>
                <w:lang w:val="kk-KZ"/>
              </w:rPr>
              <w:t>1</w:t>
            </w:r>
          </w:p>
        </w:tc>
        <w:tc>
          <w:tcPr>
            <w:tcW w:w="2126" w:type="dxa"/>
            <w:vAlign w:val="center"/>
          </w:tcPr>
          <w:p w14:paraId="3D083EC3" w14:textId="77777777" w:rsidR="008E56B8" w:rsidRPr="00407514" w:rsidRDefault="008E56B8" w:rsidP="006337B3">
            <w:pPr>
              <w:jc w:val="center"/>
              <w:rPr>
                <w:rFonts w:ascii="Times New Roman" w:hAnsi="Times New Roman"/>
                <w:sz w:val="24"/>
                <w:szCs w:val="24"/>
                <w:lang w:val="kk-KZ"/>
              </w:rPr>
            </w:pPr>
            <w:r w:rsidRPr="00407514">
              <w:rPr>
                <w:rFonts w:ascii="Times New Roman" w:hAnsi="Times New Roman"/>
                <w:sz w:val="24"/>
                <w:szCs w:val="24"/>
              </w:rPr>
              <w:t>2</w:t>
            </w:r>
          </w:p>
        </w:tc>
      </w:tr>
      <w:tr w:rsidR="008E56B8" w:rsidRPr="00407514" w14:paraId="6AB9D0FC" w14:textId="77777777" w:rsidTr="006337B3">
        <w:tc>
          <w:tcPr>
            <w:tcW w:w="5529" w:type="dxa"/>
            <w:vAlign w:val="center"/>
          </w:tcPr>
          <w:p w14:paraId="44E1C2E0" w14:textId="77777777" w:rsidR="008E56B8" w:rsidRPr="00407514" w:rsidRDefault="008E56B8" w:rsidP="00102895">
            <w:pPr>
              <w:rPr>
                <w:rFonts w:ascii="Times New Roman" w:hAnsi="Times New Roman"/>
                <w:sz w:val="24"/>
                <w:szCs w:val="24"/>
                <w:lang w:val="kk-KZ"/>
              </w:rPr>
            </w:pPr>
            <w:r w:rsidRPr="00407514">
              <w:rPr>
                <w:rFonts w:ascii="Times New Roman" w:hAnsi="Times New Roman"/>
                <w:sz w:val="24"/>
                <w:szCs w:val="24"/>
              </w:rPr>
              <w:t>Оқу мақсаттарына негізделген оқыту</w:t>
            </w:r>
          </w:p>
        </w:tc>
        <w:tc>
          <w:tcPr>
            <w:tcW w:w="1984" w:type="dxa"/>
            <w:vAlign w:val="center"/>
          </w:tcPr>
          <w:p w14:paraId="23FDD422" w14:textId="77777777" w:rsidR="008E56B8" w:rsidRPr="00407514" w:rsidRDefault="008E56B8" w:rsidP="006337B3">
            <w:pPr>
              <w:jc w:val="center"/>
              <w:rPr>
                <w:rFonts w:ascii="Times New Roman" w:hAnsi="Times New Roman"/>
                <w:sz w:val="24"/>
                <w:szCs w:val="24"/>
                <w:lang w:val="kk-KZ"/>
              </w:rPr>
            </w:pPr>
            <w:r w:rsidRPr="00407514">
              <w:rPr>
                <w:rFonts w:ascii="Times New Roman" w:hAnsi="Times New Roman"/>
                <w:sz w:val="24"/>
                <w:szCs w:val="24"/>
                <w:lang w:val="kk-KZ"/>
              </w:rPr>
              <w:t>1</w:t>
            </w:r>
          </w:p>
        </w:tc>
        <w:tc>
          <w:tcPr>
            <w:tcW w:w="2126" w:type="dxa"/>
            <w:vAlign w:val="center"/>
          </w:tcPr>
          <w:p w14:paraId="5BBFDE23" w14:textId="77777777" w:rsidR="008E56B8" w:rsidRPr="00407514" w:rsidRDefault="008E56B8" w:rsidP="006337B3">
            <w:pPr>
              <w:jc w:val="center"/>
              <w:rPr>
                <w:rFonts w:ascii="Times New Roman" w:hAnsi="Times New Roman"/>
                <w:sz w:val="24"/>
                <w:szCs w:val="24"/>
                <w:lang w:val="kk-KZ"/>
              </w:rPr>
            </w:pPr>
            <w:r w:rsidRPr="00407514">
              <w:rPr>
                <w:rFonts w:ascii="Times New Roman" w:hAnsi="Times New Roman"/>
                <w:sz w:val="24"/>
                <w:szCs w:val="24"/>
              </w:rPr>
              <w:t>2</w:t>
            </w:r>
          </w:p>
        </w:tc>
      </w:tr>
      <w:tr w:rsidR="008E56B8" w:rsidRPr="00407514" w14:paraId="26505B58" w14:textId="77777777" w:rsidTr="006337B3">
        <w:tc>
          <w:tcPr>
            <w:tcW w:w="5529" w:type="dxa"/>
            <w:vAlign w:val="center"/>
          </w:tcPr>
          <w:p w14:paraId="2CF5C178" w14:textId="77777777" w:rsidR="008E56B8" w:rsidRPr="00407514" w:rsidRDefault="008E56B8" w:rsidP="00102895">
            <w:pPr>
              <w:rPr>
                <w:rFonts w:ascii="Times New Roman" w:hAnsi="Times New Roman"/>
                <w:sz w:val="24"/>
                <w:szCs w:val="24"/>
                <w:lang w:val="kk-KZ"/>
              </w:rPr>
            </w:pPr>
            <w:r w:rsidRPr="00407514">
              <w:rPr>
                <w:rFonts w:ascii="Times New Roman" w:hAnsi="Times New Roman"/>
                <w:sz w:val="24"/>
                <w:szCs w:val="24"/>
              </w:rPr>
              <w:t>Жаңартылған сабақ құрылымы</w:t>
            </w:r>
          </w:p>
        </w:tc>
        <w:tc>
          <w:tcPr>
            <w:tcW w:w="1984" w:type="dxa"/>
          </w:tcPr>
          <w:p w14:paraId="6B0BF654" w14:textId="77777777" w:rsidR="008E56B8" w:rsidRPr="00407514" w:rsidRDefault="008E56B8" w:rsidP="006337B3">
            <w:pPr>
              <w:jc w:val="center"/>
              <w:rPr>
                <w:rFonts w:ascii="Times New Roman" w:hAnsi="Times New Roman"/>
                <w:sz w:val="24"/>
                <w:szCs w:val="24"/>
                <w:lang w:val="kk-KZ"/>
              </w:rPr>
            </w:pPr>
            <w:r w:rsidRPr="00407514">
              <w:rPr>
                <w:rFonts w:ascii="Times New Roman" w:hAnsi="Times New Roman"/>
                <w:sz w:val="24"/>
                <w:szCs w:val="24"/>
                <w:lang w:val="kk-KZ"/>
              </w:rPr>
              <w:t>1</w:t>
            </w:r>
          </w:p>
        </w:tc>
        <w:tc>
          <w:tcPr>
            <w:tcW w:w="2126" w:type="dxa"/>
            <w:vAlign w:val="center"/>
          </w:tcPr>
          <w:p w14:paraId="44F5D745" w14:textId="77777777" w:rsidR="008E56B8" w:rsidRPr="00407514" w:rsidRDefault="008E56B8" w:rsidP="006337B3">
            <w:pPr>
              <w:jc w:val="center"/>
              <w:rPr>
                <w:rFonts w:ascii="Times New Roman" w:hAnsi="Times New Roman"/>
                <w:sz w:val="24"/>
                <w:szCs w:val="24"/>
                <w:lang w:val="kk-KZ"/>
              </w:rPr>
            </w:pPr>
            <w:r w:rsidRPr="00407514">
              <w:rPr>
                <w:rFonts w:ascii="Times New Roman" w:hAnsi="Times New Roman"/>
                <w:sz w:val="24"/>
                <w:szCs w:val="24"/>
              </w:rPr>
              <w:t>2</w:t>
            </w:r>
          </w:p>
        </w:tc>
      </w:tr>
      <w:tr w:rsidR="008E56B8" w:rsidRPr="00407514" w14:paraId="7DB0DB66" w14:textId="77777777" w:rsidTr="006337B3">
        <w:tc>
          <w:tcPr>
            <w:tcW w:w="5529" w:type="dxa"/>
            <w:vAlign w:val="center"/>
          </w:tcPr>
          <w:p w14:paraId="19ABA382" w14:textId="77777777" w:rsidR="008E56B8" w:rsidRPr="00407514" w:rsidRDefault="008E56B8" w:rsidP="00102895">
            <w:pPr>
              <w:rPr>
                <w:rFonts w:ascii="Times New Roman" w:hAnsi="Times New Roman"/>
                <w:sz w:val="24"/>
                <w:szCs w:val="24"/>
                <w:lang w:val="kk-KZ"/>
              </w:rPr>
            </w:pPr>
            <w:r w:rsidRPr="00407514">
              <w:rPr>
                <w:rFonts w:ascii="Times New Roman" w:hAnsi="Times New Roman"/>
                <w:sz w:val="24"/>
                <w:szCs w:val="24"/>
              </w:rPr>
              <w:t>Белсенді оқыту әдістері</w:t>
            </w:r>
          </w:p>
        </w:tc>
        <w:tc>
          <w:tcPr>
            <w:tcW w:w="1984" w:type="dxa"/>
          </w:tcPr>
          <w:p w14:paraId="68AC80F9" w14:textId="77777777" w:rsidR="008E56B8" w:rsidRPr="00407514" w:rsidRDefault="008E56B8" w:rsidP="006337B3">
            <w:pPr>
              <w:jc w:val="center"/>
              <w:rPr>
                <w:rFonts w:ascii="Times New Roman" w:hAnsi="Times New Roman"/>
                <w:sz w:val="24"/>
                <w:szCs w:val="24"/>
                <w:lang w:val="kk-KZ"/>
              </w:rPr>
            </w:pPr>
            <w:r w:rsidRPr="00407514">
              <w:rPr>
                <w:rFonts w:ascii="Times New Roman" w:hAnsi="Times New Roman"/>
                <w:sz w:val="24"/>
                <w:szCs w:val="24"/>
                <w:lang w:val="kk-KZ"/>
              </w:rPr>
              <w:t>1</w:t>
            </w:r>
          </w:p>
        </w:tc>
        <w:tc>
          <w:tcPr>
            <w:tcW w:w="2126" w:type="dxa"/>
            <w:vAlign w:val="center"/>
          </w:tcPr>
          <w:p w14:paraId="3CDCCCFD" w14:textId="77777777" w:rsidR="008E56B8" w:rsidRPr="00407514" w:rsidRDefault="008E56B8" w:rsidP="006337B3">
            <w:pPr>
              <w:jc w:val="center"/>
              <w:rPr>
                <w:rFonts w:ascii="Times New Roman" w:hAnsi="Times New Roman"/>
                <w:sz w:val="24"/>
                <w:szCs w:val="24"/>
                <w:lang w:val="kk-KZ"/>
              </w:rPr>
            </w:pPr>
            <w:r w:rsidRPr="00407514">
              <w:rPr>
                <w:rFonts w:ascii="Times New Roman" w:hAnsi="Times New Roman"/>
                <w:sz w:val="24"/>
                <w:szCs w:val="24"/>
              </w:rPr>
              <w:t>2</w:t>
            </w:r>
          </w:p>
        </w:tc>
      </w:tr>
      <w:tr w:rsidR="008E56B8" w:rsidRPr="00407514" w14:paraId="0BC0F12F" w14:textId="77777777" w:rsidTr="006337B3">
        <w:tc>
          <w:tcPr>
            <w:tcW w:w="5529" w:type="dxa"/>
            <w:vAlign w:val="center"/>
          </w:tcPr>
          <w:p w14:paraId="4F30FCF7" w14:textId="77777777" w:rsidR="008E56B8" w:rsidRPr="00407514" w:rsidRDefault="008E56B8" w:rsidP="00102895">
            <w:pPr>
              <w:rPr>
                <w:rFonts w:ascii="Times New Roman" w:hAnsi="Times New Roman"/>
                <w:sz w:val="24"/>
                <w:szCs w:val="24"/>
                <w:lang w:val="kk-KZ"/>
              </w:rPr>
            </w:pPr>
            <w:r w:rsidRPr="00407514">
              <w:rPr>
                <w:rFonts w:ascii="Times New Roman" w:hAnsi="Times New Roman"/>
                <w:sz w:val="24"/>
                <w:szCs w:val="24"/>
              </w:rPr>
              <w:t>Саралап оқыту технологиясы</w:t>
            </w:r>
          </w:p>
        </w:tc>
        <w:tc>
          <w:tcPr>
            <w:tcW w:w="1984" w:type="dxa"/>
          </w:tcPr>
          <w:p w14:paraId="25656E97" w14:textId="77777777" w:rsidR="008E56B8" w:rsidRPr="00407514" w:rsidRDefault="008E56B8" w:rsidP="006337B3">
            <w:pPr>
              <w:jc w:val="center"/>
              <w:rPr>
                <w:rFonts w:ascii="Times New Roman" w:hAnsi="Times New Roman"/>
                <w:sz w:val="24"/>
                <w:szCs w:val="24"/>
                <w:lang w:val="kk-KZ"/>
              </w:rPr>
            </w:pPr>
            <w:r w:rsidRPr="00407514">
              <w:rPr>
                <w:rFonts w:ascii="Times New Roman" w:hAnsi="Times New Roman"/>
                <w:sz w:val="24"/>
                <w:szCs w:val="24"/>
                <w:lang w:val="kk-KZ"/>
              </w:rPr>
              <w:t>1</w:t>
            </w:r>
          </w:p>
        </w:tc>
        <w:tc>
          <w:tcPr>
            <w:tcW w:w="2126" w:type="dxa"/>
            <w:vAlign w:val="center"/>
          </w:tcPr>
          <w:p w14:paraId="3F506F0C" w14:textId="77777777" w:rsidR="008E56B8" w:rsidRPr="00407514" w:rsidRDefault="008E56B8" w:rsidP="006337B3">
            <w:pPr>
              <w:jc w:val="center"/>
              <w:rPr>
                <w:rFonts w:ascii="Times New Roman" w:hAnsi="Times New Roman"/>
                <w:sz w:val="24"/>
                <w:szCs w:val="24"/>
                <w:lang w:val="kk-KZ"/>
              </w:rPr>
            </w:pPr>
            <w:r w:rsidRPr="00407514">
              <w:rPr>
                <w:rFonts w:ascii="Times New Roman" w:hAnsi="Times New Roman"/>
                <w:sz w:val="24"/>
                <w:szCs w:val="24"/>
              </w:rPr>
              <w:t>2</w:t>
            </w:r>
          </w:p>
        </w:tc>
      </w:tr>
      <w:tr w:rsidR="008E56B8" w:rsidRPr="00407514" w14:paraId="06F0263C" w14:textId="77777777" w:rsidTr="006337B3">
        <w:tc>
          <w:tcPr>
            <w:tcW w:w="5529" w:type="dxa"/>
            <w:vAlign w:val="center"/>
          </w:tcPr>
          <w:p w14:paraId="5CF19A9D" w14:textId="77777777" w:rsidR="008E56B8" w:rsidRPr="00407514" w:rsidRDefault="008E56B8" w:rsidP="00102895">
            <w:pPr>
              <w:rPr>
                <w:rFonts w:ascii="Times New Roman" w:hAnsi="Times New Roman"/>
                <w:sz w:val="24"/>
                <w:szCs w:val="24"/>
                <w:lang w:val="kk-KZ"/>
              </w:rPr>
            </w:pPr>
            <w:r w:rsidRPr="00407514">
              <w:rPr>
                <w:rFonts w:ascii="Times New Roman" w:hAnsi="Times New Roman"/>
                <w:sz w:val="24"/>
                <w:szCs w:val="24"/>
              </w:rPr>
              <w:t>Қалыптастырушы бағалау</w:t>
            </w:r>
          </w:p>
        </w:tc>
        <w:tc>
          <w:tcPr>
            <w:tcW w:w="1984" w:type="dxa"/>
          </w:tcPr>
          <w:p w14:paraId="3BC56BE7" w14:textId="77777777" w:rsidR="008E56B8" w:rsidRPr="00407514" w:rsidRDefault="008E56B8" w:rsidP="006337B3">
            <w:pPr>
              <w:jc w:val="center"/>
              <w:rPr>
                <w:rFonts w:ascii="Times New Roman" w:hAnsi="Times New Roman"/>
                <w:sz w:val="24"/>
                <w:szCs w:val="24"/>
                <w:lang w:val="kk-KZ"/>
              </w:rPr>
            </w:pPr>
            <w:r w:rsidRPr="00407514">
              <w:rPr>
                <w:rFonts w:ascii="Times New Roman" w:hAnsi="Times New Roman"/>
                <w:sz w:val="24"/>
                <w:szCs w:val="24"/>
                <w:lang w:val="kk-KZ"/>
              </w:rPr>
              <w:t>1</w:t>
            </w:r>
          </w:p>
        </w:tc>
        <w:tc>
          <w:tcPr>
            <w:tcW w:w="2126" w:type="dxa"/>
            <w:vAlign w:val="center"/>
          </w:tcPr>
          <w:p w14:paraId="1FC941DB" w14:textId="77777777" w:rsidR="008E56B8" w:rsidRPr="00407514" w:rsidRDefault="008E56B8" w:rsidP="006337B3">
            <w:pPr>
              <w:jc w:val="center"/>
              <w:rPr>
                <w:rFonts w:ascii="Times New Roman" w:hAnsi="Times New Roman"/>
                <w:sz w:val="24"/>
                <w:szCs w:val="24"/>
                <w:lang w:val="kk-KZ"/>
              </w:rPr>
            </w:pPr>
            <w:r w:rsidRPr="00407514">
              <w:rPr>
                <w:rFonts w:ascii="Times New Roman" w:hAnsi="Times New Roman"/>
                <w:sz w:val="24"/>
                <w:szCs w:val="24"/>
              </w:rPr>
              <w:t>2</w:t>
            </w:r>
          </w:p>
        </w:tc>
      </w:tr>
      <w:tr w:rsidR="008E56B8" w:rsidRPr="00407514" w14:paraId="6426B618" w14:textId="77777777" w:rsidTr="006337B3">
        <w:tc>
          <w:tcPr>
            <w:tcW w:w="5529" w:type="dxa"/>
            <w:vAlign w:val="center"/>
          </w:tcPr>
          <w:p w14:paraId="429E14D1" w14:textId="77777777" w:rsidR="008E56B8" w:rsidRPr="00407514" w:rsidRDefault="008E56B8" w:rsidP="00102895">
            <w:pPr>
              <w:rPr>
                <w:rFonts w:ascii="Times New Roman" w:hAnsi="Times New Roman"/>
                <w:sz w:val="24"/>
                <w:szCs w:val="24"/>
                <w:lang w:val="kk-KZ"/>
              </w:rPr>
            </w:pPr>
            <w:r w:rsidRPr="00407514">
              <w:rPr>
                <w:rFonts w:ascii="Times New Roman" w:hAnsi="Times New Roman"/>
                <w:sz w:val="24"/>
                <w:szCs w:val="24"/>
              </w:rPr>
              <w:t>Оқу тапсырмаларын құрастыру</w:t>
            </w:r>
          </w:p>
        </w:tc>
        <w:tc>
          <w:tcPr>
            <w:tcW w:w="1984" w:type="dxa"/>
          </w:tcPr>
          <w:p w14:paraId="45917921" w14:textId="77777777" w:rsidR="008E56B8" w:rsidRPr="00407514" w:rsidRDefault="008E56B8" w:rsidP="006337B3">
            <w:pPr>
              <w:jc w:val="center"/>
              <w:rPr>
                <w:rFonts w:ascii="Times New Roman" w:hAnsi="Times New Roman"/>
                <w:sz w:val="24"/>
                <w:szCs w:val="24"/>
                <w:lang w:val="kk-KZ"/>
              </w:rPr>
            </w:pPr>
            <w:r w:rsidRPr="00407514">
              <w:rPr>
                <w:rFonts w:ascii="Times New Roman" w:hAnsi="Times New Roman"/>
                <w:sz w:val="24"/>
                <w:szCs w:val="24"/>
                <w:lang w:val="kk-KZ"/>
              </w:rPr>
              <w:t>1</w:t>
            </w:r>
          </w:p>
        </w:tc>
        <w:tc>
          <w:tcPr>
            <w:tcW w:w="2126" w:type="dxa"/>
            <w:vAlign w:val="center"/>
          </w:tcPr>
          <w:p w14:paraId="78E0D3B5" w14:textId="77777777" w:rsidR="008E56B8" w:rsidRPr="00407514" w:rsidRDefault="008E56B8" w:rsidP="006337B3">
            <w:pPr>
              <w:jc w:val="center"/>
              <w:rPr>
                <w:rFonts w:ascii="Times New Roman" w:hAnsi="Times New Roman"/>
                <w:sz w:val="24"/>
                <w:szCs w:val="24"/>
                <w:lang w:val="kk-KZ"/>
              </w:rPr>
            </w:pPr>
            <w:r w:rsidRPr="00407514">
              <w:rPr>
                <w:rFonts w:ascii="Times New Roman" w:hAnsi="Times New Roman"/>
                <w:sz w:val="24"/>
                <w:szCs w:val="24"/>
              </w:rPr>
              <w:t>2</w:t>
            </w:r>
          </w:p>
        </w:tc>
      </w:tr>
      <w:tr w:rsidR="008E56B8" w:rsidRPr="00407514" w14:paraId="5D0343DF" w14:textId="77777777" w:rsidTr="006337B3">
        <w:tc>
          <w:tcPr>
            <w:tcW w:w="5529" w:type="dxa"/>
            <w:vAlign w:val="center"/>
          </w:tcPr>
          <w:p w14:paraId="671192D6" w14:textId="77777777" w:rsidR="008E56B8" w:rsidRPr="00407514" w:rsidRDefault="008E56B8" w:rsidP="00102895">
            <w:pPr>
              <w:rPr>
                <w:rFonts w:ascii="Times New Roman" w:hAnsi="Times New Roman"/>
                <w:sz w:val="24"/>
                <w:szCs w:val="24"/>
                <w:lang w:val="kk-KZ"/>
              </w:rPr>
            </w:pPr>
            <w:r w:rsidRPr="00407514">
              <w:rPr>
                <w:rFonts w:ascii="Times New Roman" w:hAnsi="Times New Roman"/>
                <w:sz w:val="24"/>
                <w:szCs w:val="24"/>
              </w:rPr>
              <w:t>Цифрлық білім беру ресурстары</w:t>
            </w:r>
          </w:p>
        </w:tc>
        <w:tc>
          <w:tcPr>
            <w:tcW w:w="1984" w:type="dxa"/>
          </w:tcPr>
          <w:p w14:paraId="283B08C4" w14:textId="77777777" w:rsidR="008E56B8" w:rsidRPr="00407514" w:rsidRDefault="008E56B8" w:rsidP="006337B3">
            <w:pPr>
              <w:jc w:val="center"/>
              <w:rPr>
                <w:rFonts w:ascii="Times New Roman" w:hAnsi="Times New Roman"/>
                <w:sz w:val="24"/>
                <w:szCs w:val="24"/>
                <w:lang w:val="kk-KZ"/>
              </w:rPr>
            </w:pPr>
            <w:r w:rsidRPr="00407514">
              <w:rPr>
                <w:rFonts w:ascii="Times New Roman" w:hAnsi="Times New Roman"/>
                <w:sz w:val="24"/>
                <w:szCs w:val="24"/>
                <w:lang w:val="kk-KZ"/>
              </w:rPr>
              <w:t>1</w:t>
            </w:r>
          </w:p>
        </w:tc>
        <w:tc>
          <w:tcPr>
            <w:tcW w:w="2126" w:type="dxa"/>
            <w:vAlign w:val="center"/>
          </w:tcPr>
          <w:p w14:paraId="7BCC05B1" w14:textId="77777777" w:rsidR="008E56B8" w:rsidRPr="00407514" w:rsidRDefault="008E56B8" w:rsidP="006337B3">
            <w:pPr>
              <w:jc w:val="center"/>
              <w:rPr>
                <w:rFonts w:ascii="Times New Roman" w:hAnsi="Times New Roman"/>
                <w:sz w:val="24"/>
                <w:szCs w:val="24"/>
                <w:lang w:val="kk-KZ"/>
              </w:rPr>
            </w:pPr>
            <w:r w:rsidRPr="00407514">
              <w:rPr>
                <w:rFonts w:ascii="Times New Roman" w:hAnsi="Times New Roman"/>
                <w:sz w:val="24"/>
                <w:szCs w:val="24"/>
              </w:rPr>
              <w:t>2</w:t>
            </w:r>
          </w:p>
        </w:tc>
      </w:tr>
      <w:tr w:rsidR="008E56B8" w:rsidRPr="00407514" w14:paraId="165D1151" w14:textId="77777777" w:rsidTr="006337B3">
        <w:tc>
          <w:tcPr>
            <w:tcW w:w="5529" w:type="dxa"/>
            <w:vAlign w:val="center"/>
          </w:tcPr>
          <w:p w14:paraId="473FFEAD" w14:textId="77777777" w:rsidR="008E56B8" w:rsidRPr="00407514" w:rsidRDefault="008E56B8" w:rsidP="00102895">
            <w:pPr>
              <w:rPr>
                <w:rFonts w:ascii="Times New Roman" w:hAnsi="Times New Roman"/>
                <w:sz w:val="24"/>
                <w:szCs w:val="24"/>
                <w:lang w:val="kk-KZ"/>
              </w:rPr>
            </w:pPr>
            <w:r w:rsidRPr="00407514">
              <w:rPr>
                <w:rFonts w:ascii="Times New Roman" w:hAnsi="Times New Roman"/>
                <w:sz w:val="24"/>
                <w:szCs w:val="24"/>
              </w:rPr>
              <w:t>Педагогикалық қарым-қатынас</w:t>
            </w:r>
          </w:p>
        </w:tc>
        <w:tc>
          <w:tcPr>
            <w:tcW w:w="1984" w:type="dxa"/>
          </w:tcPr>
          <w:p w14:paraId="7D1A0DE2" w14:textId="77777777" w:rsidR="008E56B8" w:rsidRPr="00407514" w:rsidRDefault="008E56B8" w:rsidP="006337B3">
            <w:pPr>
              <w:jc w:val="center"/>
              <w:rPr>
                <w:rFonts w:ascii="Times New Roman" w:hAnsi="Times New Roman"/>
                <w:sz w:val="24"/>
                <w:szCs w:val="24"/>
                <w:lang w:val="kk-KZ"/>
              </w:rPr>
            </w:pPr>
            <w:r w:rsidRPr="00407514">
              <w:rPr>
                <w:rFonts w:ascii="Times New Roman" w:hAnsi="Times New Roman"/>
                <w:sz w:val="24"/>
                <w:szCs w:val="24"/>
                <w:lang w:val="kk-KZ"/>
              </w:rPr>
              <w:t>1</w:t>
            </w:r>
          </w:p>
        </w:tc>
        <w:tc>
          <w:tcPr>
            <w:tcW w:w="2126" w:type="dxa"/>
            <w:vAlign w:val="center"/>
          </w:tcPr>
          <w:p w14:paraId="6B938B8A" w14:textId="77777777" w:rsidR="008E56B8" w:rsidRPr="00407514" w:rsidRDefault="008E56B8" w:rsidP="006337B3">
            <w:pPr>
              <w:jc w:val="center"/>
              <w:rPr>
                <w:rFonts w:ascii="Times New Roman" w:hAnsi="Times New Roman"/>
                <w:sz w:val="24"/>
                <w:szCs w:val="24"/>
                <w:lang w:val="kk-KZ"/>
              </w:rPr>
            </w:pPr>
            <w:r w:rsidRPr="00407514">
              <w:rPr>
                <w:rFonts w:ascii="Times New Roman" w:hAnsi="Times New Roman"/>
                <w:sz w:val="24"/>
                <w:szCs w:val="24"/>
              </w:rPr>
              <w:t>2</w:t>
            </w:r>
          </w:p>
        </w:tc>
      </w:tr>
      <w:tr w:rsidR="008E56B8" w:rsidRPr="00407514" w14:paraId="66992DFB" w14:textId="77777777" w:rsidTr="006337B3">
        <w:tc>
          <w:tcPr>
            <w:tcW w:w="5529" w:type="dxa"/>
            <w:vAlign w:val="center"/>
          </w:tcPr>
          <w:p w14:paraId="15C3D02A" w14:textId="77777777" w:rsidR="008E56B8" w:rsidRPr="00407514" w:rsidRDefault="008E56B8" w:rsidP="00102895">
            <w:pPr>
              <w:rPr>
                <w:rFonts w:ascii="Times New Roman" w:hAnsi="Times New Roman"/>
                <w:sz w:val="24"/>
                <w:szCs w:val="24"/>
                <w:lang w:val="kk-KZ"/>
              </w:rPr>
            </w:pPr>
            <w:r w:rsidRPr="00407514">
              <w:rPr>
                <w:rFonts w:ascii="Times New Roman" w:hAnsi="Times New Roman"/>
                <w:sz w:val="24"/>
                <w:szCs w:val="24"/>
              </w:rPr>
              <w:t>Педагогикалық рефлексия</w:t>
            </w:r>
          </w:p>
        </w:tc>
        <w:tc>
          <w:tcPr>
            <w:tcW w:w="1984" w:type="dxa"/>
          </w:tcPr>
          <w:p w14:paraId="14158C57" w14:textId="77777777" w:rsidR="008E56B8" w:rsidRPr="00407514" w:rsidRDefault="008E56B8" w:rsidP="006337B3">
            <w:pPr>
              <w:jc w:val="center"/>
              <w:rPr>
                <w:rFonts w:ascii="Times New Roman" w:hAnsi="Times New Roman"/>
                <w:sz w:val="24"/>
                <w:szCs w:val="24"/>
                <w:lang w:val="kk-KZ"/>
              </w:rPr>
            </w:pPr>
            <w:r w:rsidRPr="00407514">
              <w:rPr>
                <w:rFonts w:ascii="Times New Roman" w:hAnsi="Times New Roman"/>
                <w:sz w:val="24"/>
                <w:szCs w:val="24"/>
                <w:lang w:val="kk-KZ"/>
              </w:rPr>
              <w:t>1</w:t>
            </w:r>
          </w:p>
        </w:tc>
        <w:tc>
          <w:tcPr>
            <w:tcW w:w="2126" w:type="dxa"/>
            <w:vAlign w:val="center"/>
          </w:tcPr>
          <w:p w14:paraId="19B5981C" w14:textId="77777777" w:rsidR="008E56B8" w:rsidRPr="00407514" w:rsidRDefault="008E56B8" w:rsidP="006337B3">
            <w:pPr>
              <w:jc w:val="center"/>
              <w:rPr>
                <w:rFonts w:ascii="Times New Roman" w:hAnsi="Times New Roman"/>
                <w:sz w:val="24"/>
                <w:szCs w:val="24"/>
                <w:lang w:val="kk-KZ"/>
              </w:rPr>
            </w:pPr>
            <w:r w:rsidRPr="00407514">
              <w:rPr>
                <w:rFonts w:ascii="Times New Roman" w:hAnsi="Times New Roman"/>
                <w:sz w:val="24"/>
                <w:szCs w:val="24"/>
              </w:rPr>
              <w:t>2</w:t>
            </w:r>
          </w:p>
        </w:tc>
      </w:tr>
      <w:tr w:rsidR="008E56B8" w:rsidRPr="00407514" w14:paraId="3ECB495D" w14:textId="77777777" w:rsidTr="006337B3">
        <w:tc>
          <w:tcPr>
            <w:tcW w:w="5529" w:type="dxa"/>
            <w:vAlign w:val="center"/>
          </w:tcPr>
          <w:p w14:paraId="33C08E60" w14:textId="77777777" w:rsidR="008E56B8" w:rsidRPr="00407514" w:rsidRDefault="008E56B8" w:rsidP="00102895">
            <w:pPr>
              <w:rPr>
                <w:rFonts w:ascii="Times New Roman" w:hAnsi="Times New Roman"/>
                <w:sz w:val="24"/>
                <w:szCs w:val="24"/>
                <w:lang w:val="kk-KZ"/>
              </w:rPr>
            </w:pPr>
            <w:r w:rsidRPr="00407514">
              <w:rPr>
                <w:rFonts w:ascii="Times New Roman" w:hAnsi="Times New Roman"/>
                <w:sz w:val="24"/>
                <w:szCs w:val="24"/>
              </w:rPr>
              <w:t>Мұғалімнің кәсіби дамуы</w:t>
            </w:r>
          </w:p>
        </w:tc>
        <w:tc>
          <w:tcPr>
            <w:tcW w:w="1984" w:type="dxa"/>
          </w:tcPr>
          <w:p w14:paraId="7D22CC0B" w14:textId="77777777" w:rsidR="008E56B8" w:rsidRPr="00407514" w:rsidRDefault="008E56B8" w:rsidP="006337B3">
            <w:pPr>
              <w:jc w:val="center"/>
              <w:rPr>
                <w:rFonts w:ascii="Times New Roman" w:hAnsi="Times New Roman"/>
                <w:sz w:val="24"/>
                <w:szCs w:val="24"/>
                <w:lang w:val="kk-KZ"/>
              </w:rPr>
            </w:pPr>
            <w:r w:rsidRPr="00407514">
              <w:rPr>
                <w:rFonts w:ascii="Times New Roman" w:hAnsi="Times New Roman"/>
                <w:sz w:val="24"/>
                <w:szCs w:val="24"/>
                <w:lang w:val="kk-KZ"/>
              </w:rPr>
              <w:t>1</w:t>
            </w:r>
          </w:p>
        </w:tc>
        <w:tc>
          <w:tcPr>
            <w:tcW w:w="2126" w:type="dxa"/>
            <w:vAlign w:val="center"/>
          </w:tcPr>
          <w:p w14:paraId="3AFAB3AA" w14:textId="77777777" w:rsidR="008E56B8" w:rsidRPr="00407514" w:rsidRDefault="008E56B8" w:rsidP="006337B3">
            <w:pPr>
              <w:jc w:val="center"/>
              <w:rPr>
                <w:rFonts w:ascii="Times New Roman" w:hAnsi="Times New Roman"/>
                <w:sz w:val="24"/>
                <w:szCs w:val="24"/>
                <w:lang w:val="kk-KZ"/>
              </w:rPr>
            </w:pPr>
            <w:r w:rsidRPr="00407514">
              <w:rPr>
                <w:rFonts w:ascii="Times New Roman" w:hAnsi="Times New Roman"/>
                <w:sz w:val="24"/>
                <w:szCs w:val="24"/>
              </w:rPr>
              <w:t>2</w:t>
            </w:r>
          </w:p>
        </w:tc>
      </w:tr>
      <w:tr w:rsidR="008E56B8" w:rsidRPr="00407514" w14:paraId="3745142B" w14:textId="77777777" w:rsidTr="006337B3">
        <w:tc>
          <w:tcPr>
            <w:tcW w:w="5529" w:type="dxa"/>
            <w:vAlign w:val="center"/>
          </w:tcPr>
          <w:p w14:paraId="47458126" w14:textId="77777777" w:rsidR="008E56B8" w:rsidRPr="00407514" w:rsidRDefault="008E56B8" w:rsidP="00102895">
            <w:pPr>
              <w:rPr>
                <w:rFonts w:ascii="Times New Roman" w:hAnsi="Times New Roman"/>
                <w:sz w:val="24"/>
                <w:szCs w:val="24"/>
                <w:lang w:val="kk-KZ"/>
              </w:rPr>
            </w:pPr>
            <w:r w:rsidRPr="00407514">
              <w:rPr>
                <w:rFonts w:ascii="Times New Roman" w:hAnsi="Times New Roman"/>
                <w:sz w:val="24"/>
                <w:szCs w:val="24"/>
              </w:rPr>
              <w:t>Микрооқыту және педагогикалық шеберлік</w:t>
            </w:r>
          </w:p>
        </w:tc>
        <w:tc>
          <w:tcPr>
            <w:tcW w:w="1984" w:type="dxa"/>
          </w:tcPr>
          <w:p w14:paraId="507879F4" w14:textId="77777777" w:rsidR="008E56B8" w:rsidRPr="00407514" w:rsidRDefault="008E56B8" w:rsidP="006337B3">
            <w:pPr>
              <w:jc w:val="center"/>
              <w:rPr>
                <w:rFonts w:ascii="Times New Roman" w:hAnsi="Times New Roman"/>
                <w:sz w:val="24"/>
                <w:szCs w:val="24"/>
                <w:lang w:val="kk-KZ"/>
              </w:rPr>
            </w:pPr>
            <w:r w:rsidRPr="00407514">
              <w:rPr>
                <w:rFonts w:ascii="Times New Roman" w:hAnsi="Times New Roman"/>
                <w:sz w:val="24"/>
                <w:szCs w:val="24"/>
                <w:lang w:val="kk-KZ"/>
              </w:rPr>
              <w:t>1</w:t>
            </w:r>
          </w:p>
        </w:tc>
        <w:tc>
          <w:tcPr>
            <w:tcW w:w="2126" w:type="dxa"/>
            <w:vAlign w:val="center"/>
          </w:tcPr>
          <w:p w14:paraId="38EB55BD" w14:textId="77777777" w:rsidR="008E56B8" w:rsidRPr="00407514" w:rsidRDefault="008E56B8" w:rsidP="006337B3">
            <w:pPr>
              <w:jc w:val="center"/>
              <w:rPr>
                <w:rFonts w:ascii="Times New Roman" w:hAnsi="Times New Roman"/>
                <w:sz w:val="24"/>
                <w:szCs w:val="24"/>
                <w:lang w:val="kk-KZ"/>
              </w:rPr>
            </w:pPr>
            <w:r w:rsidRPr="00407514">
              <w:rPr>
                <w:rFonts w:ascii="Times New Roman" w:hAnsi="Times New Roman"/>
                <w:sz w:val="24"/>
                <w:szCs w:val="24"/>
              </w:rPr>
              <w:t>2</w:t>
            </w:r>
          </w:p>
        </w:tc>
      </w:tr>
      <w:tr w:rsidR="008E56B8" w:rsidRPr="00407514" w14:paraId="460DB40A" w14:textId="77777777" w:rsidTr="006337B3">
        <w:tc>
          <w:tcPr>
            <w:tcW w:w="5529" w:type="dxa"/>
            <w:vAlign w:val="center"/>
          </w:tcPr>
          <w:p w14:paraId="70238DA9" w14:textId="77777777" w:rsidR="001016EE" w:rsidRPr="00407514" w:rsidRDefault="001016EE" w:rsidP="00102895">
            <w:pPr>
              <w:rPr>
                <w:rFonts w:ascii="Times New Roman" w:hAnsi="Times New Roman"/>
                <w:sz w:val="24"/>
                <w:szCs w:val="24"/>
                <w:lang w:val="kk-KZ"/>
              </w:rPr>
            </w:pPr>
            <w:r w:rsidRPr="00407514">
              <w:rPr>
                <w:rFonts w:ascii="Times New Roman" w:hAnsi="Times New Roman"/>
                <w:sz w:val="24"/>
                <w:szCs w:val="24"/>
                <w:lang w:val="kk-KZ"/>
              </w:rPr>
              <w:t>Барлығы -45</w:t>
            </w:r>
          </w:p>
        </w:tc>
        <w:tc>
          <w:tcPr>
            <w:tcW w:w="1984" w:type="dxa"/>
          </w:tcPr>
          <w:p w14:paraId="1EFE76A5" w14:textId="77777777" w:rsidR="001016EE" w:rsidRPr="00407514" w:rsidRDefault="001016EE" w:rsidP="006337B3">
            <w:pPr>
              <w:jc w:val="center"/>
              <w:rPr>
                <w:rFonts w:ascii="Times New Roman" w:hAnsi="Times New Roman"/>
                <w:sz w:val="24"/>
                <w:szCs w:val="24"/>
                <w:lang w:val="kk-KZ"/>
              </w:rPr>
            </w:pPr>
            <w:r w:rsidRPr="00407514">
              <w:rPr>
                <w:rFonts w:ascii="Times New Roman" w:hAnsi="Times New Roman"/>
                <w:sz w:val="24"/>
                <w:szCs w:val="24"/>
                <w:lang w:val="kk-KZ"/>
              </w:rPr>
              <w:t>15</w:t>
            </w:r>
          </w:p>
        </w:tc>
        <w:tc>
          <w:tcPr>
            <w:tcW w:w="2126" w:type="dxa"/>
            <w:vAlign w:val="center"/>
          </w:tcPr>
          <w:p w14:paraId="231A6126" w14:textId="77777777" w:rsidR="001016EE" w:rsidRPr="00407514" w:rsidRDefault="001016EE" w:rsidP="006337B3">
            <w:pPr>
              <w:jc w:val="center"/>
              <w:rPr>
                <w:rFonts w:ascii="Times New Roman" w:hAnsi="Times New Roman"/>
                <w:sz w:val="24"/>
                <w:szCs w:val="24"/>
                <w:lang w:val="kk-KZ"/>
              </w:rPr>
            </w:pPr>
            <w:r w:rsidRPr="00407514">
              <w:rPr>
                <w:rFonts w:ascii="Times New Roman" w:hAnsi="Times New Roman"/>
                <w:sz w:val="24"/>
                <w:szCs w:val="24"/>
                <w:lang w:val="kk-KZ"/>
              </w:rPr>
              <w:t>30</w:t>
            </w:r>
          </w:p>
        </w:tc>
      </w:tr>
    </w:tbl>
    <w:p w14:paraId="16C0B72E" w14:textId="77777777" w:rsidR="001016EE" w:rsidRPr="00407514" w:rsidRDefault="001016EE" w:rsidP="001016EE">
      <w:pPr>
        <w:pStyle w:val="a6"/>
        <w:spacing w:before="0" w:beforeAutospacing="0" w:after="0" w:afterAutospacing="0"/>
        <w:jc w:val="both"/>
        <w:rPr>
          <w:rStyle w:val="aa"/>
          <w:b w:val="0"/>
          <w:sz w:val="28"/>
          <w:szCs w:val="28"/>
          <w:lang w:val="kk-KZ"/>
        </w:rPr>
      </w:pPr>
    </w:p>
    <w:p w14:paraId="0D0F648E" w14:textId="77777777" w:rsidR="001016EE" w:rsidRPr="00407514" w:rsidRDefault="001016EE" w:rsidP="001016EE">
      <w:pPr>
        <w:pStyle w:val="a6"/>
        <w:spacing w:before="0" w:beforeAutospacing="0" w:after="0" w:afterAutospacing="0"/>
        <w:ind w:firstLine="709"/>
        <w:jc w:val="both"/>
        <w:rPr>
          <w:rStyle w:val="aa"/>
          <w:b w:val="0"/>
          <w:sz w:val="28"/>
          <w:szCs w:val="28"/>
          <w:lang w:val="kk-KZ"/>
        </w:rPr>
      </w:pPr>
    </w:p>
    <w:p w14:paraId="229143AD" w14:textId="77777777" w:rsidR="001016EE" w:rsidRPr="00407514" w:rsidRDefault="001016EE" w:rsidP="001016EE">
      <w:pPr>
        <w:pStyle w:val="a6"/>
        <w:spacing w:before="0" w:beforeAutospacing="0" w:after="0" w:afterAutospacing="0"/>
        <w:ind w:firstLine="709"/>
        <w:jc w:val="both"/>
        <w:rPr>
          <w:rStyle w:val="aa"/>
          <w:b w:val="0"/>
          <w:sz w:val="28"/>
          <w:szCs w:val="28"/>
          <w:lang w:val="kk-KZ"/>
        </w:rPr>
      </w:pPr>
    </w:p>
    <w:p w14:paraId="39DDFE24" w14:textId="77777777" w:rsidR="001016EE" w:rsidRPr="00407514" w:rsidRDefault="001016EE" w:rsidP="001016EE">
      <w:pPr>
        <w:pStyle w:val="a6"/>
        <w:spacing w:before="0" w:beforeAutospacing="0" w:after="0" w:afterAutospacing="0"/>
        <w:ind w:firstLine="709"/>
        <w:jc w:val="both"/>
        <w:rPr>
          <w:rStyle w:val="aa"/>
          <w:b w:val="0"/>
          <w:sz w:val="28"/>
          <w:szCs w:val="28"/>
          <w:lang w:val="kk-KZ"/>
        </w:rPr>
      </w:pPr>
    </w:p>
    <w:p w14:paraId="146B910F" w14:textId="77777777" w:rsidR="001016EE" w:rsidRPr="00407514" w:rsidRDefault="001016EE" w:rsidP="001016EE">
      <w:pPr>
        <w:pStyle w:val="a6"/>
        <w:spacing w:before="0" w:beforeAutospacing="0" w:after="0" w:afterAutospacing="0"/>
        <w:ind w:firstLine="709"/>
        <w:jc w:val="both"/>
        <w:rPr>
          <w:rStyle w:val="aa"/>
          <w:b w:val="0"/>
          <w:sz w:val="28"/>
          <w:szCs w:val="28"/>
          <w:lang w:val="kk-KZ"/>
        </w:rPr>
      </w:pPr>
    </w:p>
    <w:p w14:paraId="7DA8A817" w14:textId="77777777" w:rsidR="001016EE" w:rsidRPr="00407514" w:rsidRDefault="001016EE" w:rsidP="001016EE">
      <w:pPr>
        <w:pStyle w:val="a6"/>
        <w:spacing w:before="0" w:beforeAutospacing="0" w:after="0" w:afterAutospacing="0"/>
        <w:ind w:firstLine="709"/>
        <w:jc w:val="both"/>
        <w:rPr>
          <w:rStyle w:val="aa"/>
          <w:b w:val="0"/>
          <w:sz w:val="28"/>
          <w:szCs w:val="28"/>
          <w:lang w:val="kk-KZ"/>
        </w:rPr>
      </w:pPr>
    </w:p>
    <w:p w14:paraId="4A456AAC" w14:textId="77777777" w:rsidR="001016EE" w:rsidRPr="00407514" w:rsidRDefault="001016EE" w:rsidP="001016EE">
      <w:pPr>
        <w:pStyle w:val="a6"/>
        <w:spacing w:before="0" w:beforeAutospacing="0" w:after="0" w:afterAutospacing="0"/>
        <w:ind w:firstLine="709"/>
        <w:jc w:val="both"/>
        <w:rPr>
          <w:rStyle w:val="aa"/>
          <w:b w:val="0"/>
          <w:sz w:val="28"/>
          <w:szCs w:val="28"/>
          <w:lang w:val="kk-KZ"/>
        </w:rPr>
      </w:pPr>
    </w:p>
    <w:p w14:paraId="641A2D1C" w14:textId="77777777" w:rsidR="001016EE" w:rsidRPr="00407514" w:rsidRDefault="001016EE" w:rsidP="001016EE">
      <w:pPr>
        <w:pStyle w:val="a6"/>
        <w:spacing w:before="0" w:beforeAutospacing="0" w:after="0" w:afterAutospacing="0"/>
        <w:ind w:firstLine="709"/>
        <w:jc w:val="both"/>
        <w:rPr>
          <w:rStyle w:val="aa"/>
          <w:b w:val="0"/>
          <w:sz w:val="28"/>
          <w:szCs w:val="28"/>
          <w:lang w:val="kk-KZ"/>
        </w:rPr>
      </w:pPr>
    </w:p>
    <w:p w14:paraId="5B418933" w14:textId="77777777" w:rsidR="001016EE" w:rsidRPr="00407514" w:rsidRDefault="001016EE" w:rsidP="001016EE">
      <w:pPr>
        <w:pStyle w:val="a6"/>
        <w:spacing w:before="0" w:beforeAutospacing="0" w:after="0" w:afterAutospacing="0"/>
        <w:ind w:firstLine="709"/>
        <w:jc w:val="both"/>
        <w:rPr>
          <w:rStyle w:val="aa"/>
          <w:b w:val="0"/>
          <w:sz w:val="28"/>
          <w:szCs w:val="28"/>
          <w:lang w:val="kk-KZ"/>
        </w:rPr>
      </w:pPr>
    </w:p>
    <w:p w14:paraId="7C39574B" w14:textId="77777777" w:rsidR="001016EE" w:rsidRPr="00407514" w:rsidRDefault="001016EE" w:rsidP="001016EE">
      <w:pPr>
        <w:pStyle w:val="a6"/>
        <w:spacing w:before="0" w:beforeAutospacing="0" w:after="0" w:afterAutospacing="0"/>
        <w:ind w:firstLine="709"/>
        <w:jc w:val="both"/>
        <w:rPr>
          <w:rStyle w:val="aa"/>
          <w:b w:val="0"/>
          <w:sz w:val="28"/>
          <w:szCs w:val="28"/>
          <w:lang w:val="kk-KZ"/>
        </w:rPr>
      </w:pPr>
    </w:p>
    <w:p w14:paraId="3ED6DC6C" w14:textId="77777777" w:rsidR="001016EE" w:rsidRPr="00407514" w:rsidRDefault="001016EE" w:rsidP="001016EE">
      <w:pPr>
        <w:pStyle w:val="a6"/>
        <w:spacing w:before="0" w:beforeAutospacing="0" w:after="0" w:afterAutospacing="0"/>
        <w:ind w:firstLine="709"/>
        <w:jc w:val="both"/>
        <w:rPr>
          <w:rStyle w:val="aa"/>
          <w:b w:val="0"/>
          <w:sz w:val="28"/>
          <w:szCs w:val="28"/>
          <w:lang w:val="kk-KZ"/>
        </w:rPr>
      </w:pPr>
    </w:p>
    <w:p w14:paraId="53D2DE98" w14:textId="77777777" w:rsidR="001016EE" w:rsidRPr="00407514" w:rsidRDefault="001016EE" w:rsidP="001016EE">
      <w:pPr>
        <w:pStyle w:val="a6"/>
        <w:spacing w:before="0" w:beforeAutospacing="0" w:after="0" w:afterAutospacing="0"/>
        <w:ind w:firstLine="709"/>
        <w:jc w:val="both"/>
        <w:rPr>
          <w:rStyle w:val="aa"/>
          <w:b w:val="0"/>
          <w:sz w:val="28"/>
          <w:szCs w:val="28"/>
          <w:lang w:val="kk-KZ"/>
        </w:rPr>
      </w:pPr>
    </w:p>
    <w:p w14:paraId="5BB2525F" w14:textId="77777777" w:rsidR="001016EE" w:rsidRPr="00407514" w:rsidRDefault="001016EE" w:rsidP="001016EE">
      <w:pPr>
        <w:pStyle w:val="a6"/>
        <w:spacing w:before="0" w:beforeAutospacing="0" w:after="0" w:afterAutospacing="0"/>
        <w:ind w:firstLine="709"/>
        <w:jc w:val="both"/>
        <w:rPr>
          <w:rStyle w:val="aa"/>
          <w:b w:val="0"/>
          <w:sz w:val="28"/>
          <w:szCs w:val="28"/>
          <w:lang w:val="kk-KZ"/>
        </w:rPr>
      </w:pPr>
    </w:p>
    <w:p w14:paraId="630EE897" w14:textId="77777777" w:rsidR="001016EE" w:rsidRPr="00407514" w:rsidRDefault="001016EE" w:rsidP="001016EE">
      <w:pPr>
        <w:pStyle w:val="a6"/>
        <w:spacing w:before="0" w:beforeAutospacing="0" w:after="0" w:afterAutospacing="0"/>
        <w:ind w:firstLine="709"/>
        <w:jc w:val="both"/>
        <w:rPr>
          <w:rStyle w:val="aa"/>
          <w:b w:val="0"/>
          <w:sz w:val="28"/>
          <w:szCs w:val="28"/>
          <w:lang w:val="kk-KZ"/>
        </w:rPr>
      </w:pPr>
    </w:p>
    <w:p w14:paraId="4DFDE024" w14:textId="77777777" w:rsidR="001016EE" w:rsidRPr="00407514" w:rsidRDefault="001016EE" w:rsidP="001016EE">
      <w:pPr>
        <w:pStyle w:val="a6"/>
        <w:spacing w:before="0" w:beforeAutospacing="0" w:after="0" w:afterAutospacing="0"/>
        <w:ind w:firstLine="709"/>
        <w:jc w:val="both"/>
        <w:rPr>
          <w:rStyle w:val="aa"/>
          <w:b w:val="0"/>
          <w:sz w:val="28"/>
          <w:szCs w:val="28"/>
          <w:lang w:val="kk-KZ"/>
        </w:rPr>
      </w:pPr>
    </w:p>
    <w:p w14:paraId="1F8CA583" w14:textId="77777777" w:rsidR="001016EE" w:rsidRPr="00407514" w:rsidRDefault="001016EE" w:rsidP="001016EE">
      <w:pPr>
        <w:pStyle w:val="a6"/>
        <w:spacing w:before="0" w:beforeAutospacing="0" w:after="0" w:afterAutospacing="0"/>
        <w:ind w:firstLine="709"/>
        <w:jc w:val="both"/>
        <w:rPr>
          <w:rStyle w:val="aa"/>
          <w:b w:val="0"/>
          <w:sz w:val="28"/>
          <w:szCs w:val="28"/>
          <w:lang w:val="kk-KZ"/>
        </w:rPr>
      </w:pPr>
    </w:p>
    <w:p w14:paraId="71B663A9" w14:textId="77777777" w:rsidR="001016EE" w:rsidRPr="00407514" w:rsidRDefault="001016EE" w:rsidP="001016EE">
      <w:pPr>
        <w:pStyle w:val="a6"/>
        <w:spacing w:before="0" w:beforeAutospacing="0" w:after="0" w:afterAutospacing="0"/>
        <w:ind w:firstLine="709"/>
        <w:jc w:val="both"/>
        <w:rPr>
          <w:rStyle w:val="aa"/>
          <w:b w:val="0"/>
          <w:sz w:val="28"/>
          <w:szCs w:val="28"/>
          <w:lang w:val="kk-KZ"/>
        </w:rPr>
      </w:pPr>
    </w:p>
    <w:p w14:paraId="7D1A38C3" w14:textId="77777777" w:rsidR="001016EE" w:rsidRPr="00407514" w:rsidRDefault="001016EE" w:rsidP="001016EE">
      <w:pPr>
        <w:pStyle w:val="a6"/>
        <w:spacing w:before="0" w:beforeAutospacing="0" w:after="0" w:afterAutospacing="0"/>
        <w:ind w:firstLine="709"/>
        <w:jc w:val="both"/>
        <w:rPr>
          <w:rStyle w:val="aa"/>
          <w:b w:val="0"/>
          <w:sz w:val="28"/>
          <w:szCs w:val="28"/>
          <w:lang w:val="kk-KZ"/>
        </w:rPr>
      </w:pPr>
    </w:p>
    <w:p w14:paraId="7200801B" w14:textId="77777777" w:rsidR="001016EE" w:rsidRPr="00407514" w:rsidRDefault="001016EE" w:rsidP="001016EE">
      <w:pPr>
        <w:pStyle w:val="a6"/>
        <w:spacing w:before="0" w:beforeAutospacing="0" w:after="0" w:afterAutospacing="0"/>
        <w:ind w:firstLine="709"/>
        <w:jc w:val="both"/>
        <w:rPr>
          <w:rStyle w:val="aa"/>
          <w:b w:val="0"/>
          <w:sz w:val="28"/>
          <w:szCs w:val="28"/>
          <w:lang w:val="kk-KZ"/>
        </w:rPr>
      </w:pPr>
    </w:p>
    <w:p w14:paraId="183F81F9" w14:textId="77777777" w:rsidR="001016EE" w:rsidRPr="00407514" w:rsidRDefault="001016EE" w:rsidP="001016EE">
      <w:pPr>
        <w:pStyle w:val="a6"/>
        <w:spacing w:before="0" w:beforeAutospacing="0" w:after="0" w:afterAutospacing="0"/>
        <w:ind w:firstLine="709"/>
        <w:jc w:val="both"/>
        <w:rPr>
          <w:rStyle w:val="aa"/>
          <w:b w:val="0"/>
          <w:sz w:val="28"/>
          <w:szCs w:val="28"/>
          <w:lang w:val="kk-KZ"/>
        </w:rPr>
      </w:pPr>
    </w:p>
    <w:p w14:paraId="5769F22A" w14:textId="77777777" w:rsidR="001016EE" w:rsidRPr="00407514" w:rsidRDefault="001016EE" w:rsidP="001016EE">
      <w:pPr>
        <w:pStyle w:val="a6"/>
        <w:spacing w:before="0" w:beforeAutospacing="0" w:after="0" w:afterAutospacing="0"/>
        <w:ind w:firstLine="709"/>
        <w:jc w:val="both"/>
        <w:rPr>
          <w:rStyle w:val="aa"/>
          <w:b w:val="0"/>
          <w:sz w:val="28"/>
          <w:szCs w:val="28"/>
          <w:lang w:val="kk-KZ"/>
        </w:rPr>
      </w:pPr>
    </w:p>
    <w:p w14:paraId="092699B1" w14:textId="0DC12BBF" w:rsidR="001016EE" w:rsidRPr="00407514" w:rsidRDefault="006337B3" w:rsidP="006337B3">
      <w:pPr>
        <w:spacing w:after="0" w:line="240" w:lineRule="auto"/>
        <w:jc w:val="center"/>
        <w:rPr>
          <w:rStyle w:val="aa"/>
          <w:rFonts w:ascii="Times New Roman" w:hAnsi="Times New Roman" w:cs="Times New Roman"/>
          <w:b w:val="0"/>
          <w:sz w:val="28"/>
          <w:szCs w:val="28"/>
          <w:lang w:val="kk-KZ"/>
        </w:rPr>
      </w:pPr>
      <w:r w:rsidRPr="00407514">
        <w:rPr>
          <w:rFonts w:ascii="Times New Roman" w:hAnsi="Times New Roman" w:cs="Times New Roman"/>
          <w:b/>
          <w:sz w:val="28"/>
          <w:szCs w:val="28"/>
          <w:lang w:val="kk-KZ"/>
        </w:rPr>
        <w:lastRenderedPageBreak/>
        <w:t>ҚОСЫМША В</w:t>
      </w:r>
    </w:p>
    <w:p w14:paraId="20BBD31D" w14:textId="77777777" w:rsidR="001016EE" w:rsidRPr="006337B3" w:rsidRDefault="001016EE" w:rsidP="006337B3">
      <w:pPr>
        <w:pStyle w:val="a6"/>
        <w:spacing w:before="0" w:beforeAutospacing="0" w:after="0" w:afterAutospacing="0"/>
        <w:rPr>
          <w:rStyle w:val="aa"/>
          <w:bCs w:val="0"/>
          <w:sz w:val="28"/>
          <w:szCs w:val="28"/>
          <w:lang w:val="kk-KZ"/>
        </w:rPr>
      </w:pPr>
    </w:p>
    <w:p w14:paraId="56C6E25B" w14:textId="46B7EB32" w:rsidR="001016EE" w:rsidRDefault="001016EE" w:rsidP="006337B3">
      <w:pPr>
        <w:pStyle w:val="a6"/>
        <w:spacing w:before="0" w:beforeAutospacing="0" w:after="0" w:afterAutospacing="0"/>
        <w:ind w:firstLine="709"/>
        <w:jc w:val="center"/>
        <w:rPr>
          <w:bCs/>
          <w:sz w:val="28"/>
          <w:szCs w:val="28"/>
          <w:lang w:val="kk-KZ"/>
        </w:rPr>
      </w:pPr>
      <w:r w:rsidRPr="006337B3">
        <w:rPr>
          <w:rStyle w:val="aa"/>
          <w:bCs w:val="0"/>
          <w:sz w:val="28"/>
          <w:szCs w:val="28"/>
          <w:lang w:val="kk-KZ"/>
        </w:rPr>
        <w:t>«Кәсіби құзыреттілік және педагогикалық шеберлік</w:t>
      </w:r>
      <w:r w:rsidRPr="006337B3">
        <w:rPr>
          <w:b/>
          <w:sz w:val="28"/>
          <w:szCs w:val="28"/>
          <w:lang w:val="kk-KZ"/>
        </w:rPr>
        <w:t>» элективті курсын ұйымдастырудағы тақырыптар жүйесі</w:t>
      </w:r>
    </w:p>
    <w:p w14:paraId="1839CC21" w14:textId="77777777" w:rsidR="006337B3" w:rsidRDefault="006337B3" w:rsidP="006337B3">
      <w:pPr>
        <w:pStyle w:val="a6"/>
        <w:spacing w:before="0" w:beforeAutospacing="0" w:after="0" w:afterAutospacing="0"/>
        <w:rPr>
          <w:bCs/>
          <w:sz w:val="28"/>
          <w:szCs w:val="28"/>
          <w:lang w:val="kk-KZ"/>
        </w:rPr>
      </w:pPr>
    </w:p>
    <w:p w14:paraId="7305CF48" w14:textId="05EDA538" w:rsidR="006337B3" w:rsidRPr="006337B3" w:rsidRDefault="006337B3" w:rsidP="006337B3">
      <w:pPr>
        <w:pStyle w:val="a6"/>
        <w:spacing w:before="0" w:beforeAutospacing="0" w:after="0" w:afterAutospacing="0"/>
        <w:rPr>
          <w:rStyle w:val="aa"/>
          <w:b w:val="0"/>
          <w:sz w:val="28"/>
          <w:szCs w:val="28"/>
          <w:lang w:val="kk-KZ"/>
        </w:rPr>
      </w:pPr>
      <w:r w:rsidRPr="006337B3">
        <w:rPr>
          <w:rStyle w:val="aa"/>
          <w:b w:val="0"/>
          <w:sz w:val="28"/>
          <w:szCs w:val="28"/>
          <w:lang w:val="kk-KZ"/>
        </w:rPr>
        <w:t>Кесте В.1</w:t>
      </w:r>
    </w:p>
    <w:p w14:paraId="46A788FB" w14:textId="77777777" w:rsidR="006337B3" w:rsidRPr="006337B3" w:rsidRDefault="006337B3" w:rsidP="006337B3">
      <w:pPr>
        <w:pStyle w:val="a6"/>
        <w:spacing w:before="0" w:beforeAutospacing="0" w:after="0" w:afterAutospacing="0"/>
        <w:rPr>
          <w:bCs/>
          <w:sz w:val="28"/>
          <w:szCs w:val="28"/>
          <w:lang w:val="kk-KZ"/>
        </w:rPr>
      </w:pPr>
    </w:p>
    <w:tbl>
      <w:tblPr>
        <w:tblStyle w:val="ab"/>
        <w:tblW w:w="0" w:type="auto"/>
        <w:tblInd w:w="108" w:type="dxa"/>
        <w:tblLook w:val="04A0" w:firstRow="1" w:lastRow="0" w:firstColumn="1" w:lastColumn="0" w:noHBand="0" w:noVBand="1"/>
      </w:tblPr>
      <w:tblGrid>
        <w:gridCol w:w="3655"/>
        <w:gridCol w:w="3281"/>
        <w:gridCol w:w="2810"/>
      </w:tblGrid>
      <w:tr w:rsidR="006337B3" w:rsidRPr="00407514" w14:paraId="21A638DA" w14:textId="77777777" w:rsidTr="006337B3">
        <w:tc>
          <w:tcPr>
            <w:tcW w:w="3655" w:type="dxa"/>
            <w:hideMark/>
          </w:tcPr>
          <w:p w14:paraId="7AF21C49" w14:textId="77777777" w:rsidR="006337B3" w:rsidRPr="006337B3" w:rsidRDefault="006337B3" w:rsidP="00102895">
            <w:pPr>
              <w:jc w:val="center"/>
              <w:rPr>
                <w:rFonts w:ascii="Times New Roman" w:hAnsi="Times New Roman"/>
                <w:sz w:val="24"/>
                <w:szCs w:val="24"/>
              </w:rPr>
            </w:pPr>
            <w:r w:rsidRPr="006337B3">
              <w:rPr>
                <w:rFonts w:ascii="Times New Roman" w:hAnsi="Times New Roman"/>
                <w:sz w:val="24"/>
                <w:szCs w:val="24"/>
              </w:rPr>
              <w:t>Дәріс тақырыбы</w:t>
            </w:r>
          </w:p>
        </w:tc>
        <w:tc>
          <w:tcPr>
            <w:tcW w:w="0" w:type="auto"/>
            <w:hideMark/>
          </w:tcPr>
          <w:p w14:paraId="35342929" w14:textId="77777777" w:rsidR="006337B3" w:rsidRPr="006337B3" w:rsidRDefault="006337B3" w:rsidP="00102895">
            <w:pPr>
              <w:jc w:val="center"/>
              <w:rPr>
                <w:rFonts w:ascii="Times New Roman" w:hAnsi="Times New Roman"/>
                <w:sz w:val="24"/>
                <w:szCs w:val="24"/>
              </w:rPr>
            </w:pPr>
            <w:r w:rsidRPr="006337B3">
              <w:rPr>
                <w:rFonts w:ascii="Times New Roman" w:hAnsi="Times New Roman"/>
                <w:sz w:val="24"/>
                <w:szCs w:val="24"/>
              </w:rPr>
              <w:t>Практикалық сабақ</w:t>
            </w:r>
          </w:p>
        </w:tc>
        <w:tc>
          <w:tcPr>
            <w:tcW w:w="0" w:type="auto"/>
            <w:hideMark/>
          </w:tcPr>
          <w:p w14:paraId="2D1BE17D" w14:textId="77777777" w:rsidR="006337B3" w:rsidRPr="006337B3" w:rsidRDefault="006337B3" w:rsidP="00102895">
            <w:pPr>
              <w:jc w:val="center"/>
              <w:rPr>
                <w:rFonts w:ascii="Times New Roman" w:hAnsi="Times New Roman"/>
                <w:sz w:val="24"/>
                <w:szCs w:val="24"/>
              </w:rPr>
            </w:pPr>
            <w:r w:rsidRPr="006337B3">
              <w:rPr>
                <w:rFonts w:ascii="Times New Roman" w:hAnsi="Times New Roman"/>
                <w:sz w:val="24"/>
                <w:szCs w:val="24"/>
              </w:rPr>
              <w:t>БӨЖ</w:t>
            </w:r>
          </w:p>
        </w:tc>
      </w:tr>
      <w:tr w:rsidR="006337B3" w:rsidRPr="00407514" w14:paraId="728BBD28" w14:textId="77777777" w:rsidTr="006337B3">
        <w:tc>
          <w:tcPr>
            <w:tcW w:w="3655" w:type="dxa"/>
            <w:hideMark/>
          </w:tcPr>
          <w:p w14:paraId="22A62831" w14:textId="77777777" w:rsidR="006337B3" w:rsidRPr="006337B3" w:rsidRDefault="006337B3" w:rsidP="00102895">
            <w:pPr>
              <w:rPr>
                <w:rFonts w:ascii="Times New Roman" w:hAnsi="Times New Roman"/>
                <w:sz w:val="24"/>
                <w:szCs w:val="24"/>
              </w:rPr>
            </w:pPr>
            <w:r w:rsidRPr="006337B3">
              <w:rPr>
                <w:rFonts w:ascii="Times New Roman" w:hAnsi="Times New Roman"/>
                <w:sz w:val="24"/>
                <w:szCs w:val="24"/>
              </w:rPr>
              <w:t>Мұғалімнің кәсіби құзыреттілігі: мәні және құрылымы</w:t>
            </w:r>
          </w:p>
        </w:tc>
        <w:tc>
          <w:tcPr>
            <w:tcW w:w="0" w:type="auto"/>
            <w:hideMark/>
          </w:tcPr>
          <w:p w14:paraId="5B60A21D" w14:textId="77777777" w:rsidR="006337B3" w:rsidRPr="006337B3" w:rsidRDefault="006337B3" w:rsidP="00102895">
            <w:pPr>
              <w:rPr>
                <w:rFonts w:ascii="Times New Roman" w:hAnsi="Times New Roman"/>
                <w:sz w:val="24"/>
                <w:szCs w:val="24"/>
              </w:rPr>
            </w:pPr>
            <w:r w:rsidRPr="006337B3">
              <w:rPr>
                <w:rFonts w:ascii="Times New Roman" w:hAnsi="Times New Roman"/>
                <w:sz w:val="24"/>
                <w:szCs w:val="24"/>
              </w:rPr>
              <w:t>Кәсіби құзыреттілік өзін-өзі бағалау</w:t>
            </w:r>
          </w:p>
        </w:tc>
        <w:tc>
          <w:tcPr>
            <w:tcW w:w="0" w:type="auto"/>
            <w:hideMark/>
          </w:tcPr>
          <w:p w14:paraId="25380E5D" w14:textId="77777777" w:rsidR="006337B3" w:rsidRPr="006337B3" w:rsidRDefault="006337B3" w:rsidP="00102895">
            <w:pPr>
              <w:rPr>
                <w:rFonts w:ascii="Times New Roman" w:hAnsi="Times New Roman"/>
                <w:sz w:val="24"/>
                <w:szCs w:val="24"/>
              </w:rPr>
            </w:pPr>
            <w:r w:rsidRPr="006337B3">
              <w:rPr>
                <w:rFonts w:ascii="Times New Roman" w:hAnsi="Times New Roman"/>
                <w:sz w:val="24"/>
                <w:szCs w:val="24"/>
              </w:rPr>
              <w:t>«Құзыретті мұғалім» эссе</w:t>
            </w:r>
          </w:p>
        </w:tc>
      </w:tr>
      <w:tr w:rsidR="006337B3" w:rsidRPr="00407514" w14:paraId="1659AD0F" w14:textId="77777777" w:rsidTr="006337B3">
        <w:tc>
          <w:tcPr>
            <w:tcW w:w="3655" w:type="dxa"/>
            <w:hideMark/>
          </w:tcPr>
          <w:p w14:paraId="5B99FBCB" w14:textId="77777777" w:rsidR="006337B3" w:rsidRPr="00407514" w:rsidRDefault="006337B3" w:rsidP="00102895">
            <w:pPr>
              <w:rPr>
                <w:rFonts w:ascii="Times New Roman" w:hAnsi="Times New Roman"/>
                <w:sz w:val="24"/>
                <w:szCs w:val="24"/>
              </w:rPr>
            </w:pPr>
            <w:r w:rsidRPr="00407514">
              <w:rPr>
                <w:rFonts w:ascii="Times New Roman" w:hAnsi="Times New Roman"/>
                <w:sz w:val="24"/>
                <w:szCs w:val="24"/>
              </w:rPr>
              <w:t>Жаңартылған білім беру мазмұны және мұғалімнің жаңа рөлі</w:t>
            </w:r>
          </w:p>
        </w:tc>
        <w:tc>
          <w:tcPr>
            <w:tcW w:w="0" w:type="auto"/>
            <w:hideMark/>
          </w:tcPr>
          <w:p w14:paraId="3D5D7C87" w14:textId="77777777" w:rsidR="006337B3" w:rsidRPr="00407514" w:rsidRDefault="006337B3" w:rsidP="00102895">
            <w:pPr>
              <w:rPr>
                <w:rFonts w:ascii="Times New Roman" w:hAnsi="Times New Roman"/>
                <w:sz w:val="24"/>
                <w:szCs w:val="24"/>
              </w:rPr>
            </w:pPr>
            <w:r w:rsidRPr="00407514">
              <w:rPr>
                <w:rFonts w:ascii="Times New Roman" w:hAnsi="Times New Roman"/>
                <w:sz w:val="24"/>
                <w:szCs w:val="24"/>
              </w:rPr>
              <w:t>Мұғалім рөлдерінің трансформациясын талдау</w:t>
            </w:r>
          </w:p>
        </w:tc>
        <w:tc>
          <w:tcPr>
            <w:tcW w:w="0" w:type="auto"/>
            <w:hideMark/>
          </w:tcPr>
          <w:p w14:paraId="467F2275" w14:textId="77777777" w:rsidR="006337B3" w:rsidRPr="00407514" w:rsidRDefault="006337B3" w:rsidP="00102895">
            <w:pPr>
              <w:rPr>
                <w:rFonts w:ascii="Times New Roman" w:hAnsi="Times New Roman"/>
                <w:sz w:val="24"/>
                <w:szCs w:val="24"/>
              </w:rPr>
            </w:pPr>
            <w:r w:rsidRPr="00407514">
              <w:rPr>
                <w:rFonts w:ascii="Times New Roman" w:hAnsi="Times New Roman"/>
                <w:sz w:val="24"/>
                <w:szCs w:val="24"/>
              </w:rPr>
              <w:t>ҚР жаңартылған білім құжаттарын талдау</w:t>
            </w:r>
          </w:p>
        </w:tc>
      </w:tr>
      <w:tr w:rsidR="006337B3" w:rsidRPr="00407514" w14:paraId="1F12A190" w14:textId="77777777" w:rsidTr="006337B3">
        <w:tc>
          <w:tcPr>
            <w:tcW w:w="3655" w:type="dxa"/>
            <w:hideMark/>
          </w:tcPr>
          <w:p w14:paraId="7FE20445" w14:textId="77777777" w:rsidR="006337B3" w:rsidRPr="00407514" w:rsidRDefault="006337B3" w:rsidP="00102895">
            <w:pPr>
              <w:rPr>
                <w:rFonts w:ascii="Times New Roman" w:hAnsi="Times New Roman"/>
                <w:sz w:val="24"/>
                <w:szCs w:val="24"/>
              </w:rPr>
            </w:pPr>
            <w:r w:rsidRPr="00407514">
              <w:rPr>
                <w:rFonts w:ascii="Times New Roman" w:hAnsi="Times New Roman"/>
                <w:sz w:val="24"/>
                <w:szCs w:val="24"/>
              </w:rPr>
              <w:t>Бастауыш сынып мұғалімінің кәсіби құзыреттілігі</w:t>
            </w:r>
          </w:p>
        </w:tc>
        <w:tc>
          <w:tcPr>
            <w:tcW w:w="0" w:type="auto"/>
            <w:hideMark/>
          </w:tcPr>
          <w:p w14:paraId="1CCABFF5" w14:textId="77777777" w:rsidR="006337B3" w:rsidRPr="00407514" w:rsidRDefault="006337B3" w:rsidP="00102895">
            <w:pPr>
              <w:rPr>
                <w:rFonts w:ascii="Times New Roman" w:hAnsi="Times New Roman"/>
                <w:sz w:val="24"/>
                <w:szCs w:val="24"/>
              </w:rPr>
            </w:pPr>
            <w:r w:rsidRPr="00407514">
              <w:rPr>
                <w:rFonts w:ascii="Times New Roman" w:hAnsi="Times New Roman"/>
                <w:sz w:val="24"/>
                <w:szCs w:val="24"/>
              </w:rPr>
              <w:t>Құзыреттілік компоненттерін сәйкестендіру</w:t>
            </w:r>
          </w:p>
        </w:tc>
        <w:tc>
          <w:tcPr>
            <w:tcW w:w="0" w:type="auto"/>
            <w:hideMark/>
          </w:tcPr>
          <w:p w14:paraId="2932DB45" w14:textId="77777777" w:rsidR="006337B3" w:rsidRPr="00407514" w:rsidRDefault="006337B3" w:rsidP="00102895">
            <w:pPr>
              <w:rPr>
                <w:rFonts w:ascii="Times New Roman" w:hAnsi="Times New Roman"/>
                <w:sz w:val="24"/>
                <w:szCs w:val="24"/>
              </w:rPr>
            </w:pPr>
            <w:r w:rsidRPr="00407514">
              <w:rPr>
                <w:rFonts w:ascii="Times New Roman" w:hAnsi="Times New Roman"/>
                <w:sz w:val="24"/>
                <w:szCs w:val="24"/>
              </w:rPr>
              <w:t>Кәсіби құзыреттілік картасы</w:t>
            </w:r>
          </w:p>
        </w:tc>
      </w:tr>
      <w:tr w:rsidR="006337B3" w:rsidRPr="00407514" w14:paraId="348E25AE" w14:textId="77777777" w:rsidTr="006337B3">
        <w:tc>
          <w:tcPr>
            <w:tcW w:w="3655" w:type="dxa"/>
            <w:hideMark/>
          </w:tcPr>
          <w:p w14:paraId="53EDFC50" w14:textId="77777777" w:rsidR="006337B3" w:rsidRPr="00407514" w:rsidRDefault="006337B3" w:rsidP="00102895">
            <w:pPr>
              <w:rPr>
                <w:rFonts w:ascii="Times New Roman" w:hAnsi="Times New Roman"/>
                <w:sz w:val="24"/>
                <w:szCs w:val="24"/>
              </w:rPr>
            </w:pPr>
            <w:r w:rsidRPr="00407514">
              <w:rPr>
                <w:rFonts w:ascii="Times New Roman" w:hAnsi="Times New Roman"/>
                <w:sz w:val="24"/>
                <w:szCs w:val="24"/>
              </w:rPr>
              <w:t>Педагогикалық шеберлік және мұғалім тұлғасы</w:t>
            </w:r>
          </w:p>
        </w:tc>
        <w:tc>
          <w:tcPr>
            <w:tcW w:w="0" w:type="auto"/>
            <w:hideMark/>
          </w:tcPr>
          <w:p w14:paraId="6BF55902" w14:textId="77777777" w:rsidR="006337B3" w:rsidRPr="00407514" w:rsidRDefault="006337B3" w:rsidP="00102895">
            <w:pPr>
              <w:rPr>
                <w:rFonts w:ascii="Times New Roman" w:hAnsi="Times New Roman"/>
                <w:sz w:val="24"/>
                <w:szCs w:val="24"/>
              </w:rPr>
            </w:pPr>
            <w:r w:rsidRPr="00407514">
              <w:rPr>
                <w:rFonts w:ascii="Times New Roman" w:hAnsi="Times New Roman"/>
                <w:sz w:val="24"/>
                <w:szCs w:val="24"/>
              </w:rPr>
              <w:t>Педагогикалық шеберлік диагностикасы</w:t>
            </w:r>
          </w:p>
        </w:tc>
        <w:tc>
          <w:tcPr>
            <w:tcW w:w="0" w:type="auto"/>
            <w:hideMark/>
          </w:tcPr>
          <w:p w14:paraId="3E649AA9" w14:textId="77777777" w:rsidR="006337B3" w:rsidRPr="00407514" w:rsidRDefault="006337B3" w:rsidP="00102895">
            <w:pPr>
              <w:rPr>
                <w:rFonts w:ascii="Times New Roman" w:hAnsi="Times New Roman"/>
                <w:sz w:val="24"/>
                <w:szCs w:val="24"/>
              </w:rPr>
            </w:pPr>
            <w:r w:rsidRPr="00407514">
              <w:rPr>
                <w:rFonts w:ascii="Times New Roman" w:hAnsi="Times New Roman"/>
                <w:sz w:val="24"/>
                <w:szCs w:val="24"/>
              </w:rPr>
              <w:t>«Менің педагогикалық стилім»</w:t>
            </w:r>
          </w:p>
        </w:tc>
      </w:tr>
      <w:tr w:rsidR="006337B3" w:rsidRPr="00407514" w14:paraId="2D016982" w14:textId="77777777" w:rsidTr="006337B3">
        <w:tc>
          <w:tcPr>
            <w:tcW w:w="3655" w:type="dxa"/>
            <w:hideMark/>
          </w:tcPr>
          <w:p w14:paraId="0BE5F195" w14:textId="77777777" w:rsidR="006337B3" w:rsidRPr="00407514" w:rsidRDefault="006337B3" w:rsidP="00102895">
            <w:pPr>
              <w:rPr>
                <w:rFonts w:ascii="Times New Roman" w:hAnsi="Times New Roman"/>
                <w:sz w:val="24"/>
                <w:szCs w:val="24"/>
              </w:rPr>
            </w:pPr>
            <w:r w:rsidRPr="00407514">
              <w:rPr>
                <w:rFonts w:ascii="Times New Roman" w:hAnsi="Times New Roman"/>
                <w:sz w:val="24"/>
                <w:szCs w:val="24"/>
              </w:rPr>
              <w:t>Оқу мақсаттарына негізделген оқыту</w:t>
            </w:r>
          </w:p>
        </w:tc>
        <w:tc>
          <w:tcPr>
            <w:tcW w:w="0" w:type="auto"/>
            <w:hideMark/>
          </w:tcPr>
          <w:p w14:paraId="0F71A937" w14:textId="77777777" w:rsidR="006337B3" w:rsidRPr="00407514" w:rsidRDefault="006337B3" w:rsidP="00102895">
            <w:pPr>
              <w:rPr>
                <w:rFonts w:ascii="Times New Roman" w:hAnsi="Times New Roman"/>
                <w:sz w:val="24"/>
                <w:szCs w:val="24"/>
              </w:rPr>
            </w:pPr>
            <w:r w:rsidRPr="00407514">
              <w:rPr>
                <w:rFonts w:ascii="Times New Roman" w:hAnsi="Times New Roman"/>
                <w:sz w:val="24"/>
                <w:szCs w:val="24"/>
              </w:rPr>
              <w:t>Оқу мақсаттарын жіктеу</w:t>
            </w:r>
          </w:p>
        </w:tc>
        <w:tc>
          <w:tcPr>
            <w:tcW w:w="0" w:type="auto"/>
            <w:hideMark/>
          </w:tcPr>
          <w:p w14:paraId="16754C6B" w14:textId="77777777" w:rsidR="006337B3" w:rsidRPr="00407514" w:rsidRDefault="006337B3" w:rsidP="00102895">
            <w:pPr>
              <w:rPr>
                <w:rFonts w:ascii="Times New Roman" w:hAnsi="Times New Roman"/>
                <w:sz w:val="24"/>
                <w:szCs w:val="24"/>
              </w:rPr>
            </w:pPr>
            <w:r w:rsidRPr="00407514">
              <w:rPr>
                <w:rFonts w:ascii="Times New Roman" w:hAnsi="Times New Roman"/>
                <w:sz w:val="24"/>
                <w:szCs w:val="24"/>
              </w:rPr>
              <w:t>Оқу мақсаттарын құрастыру</w:t>
            </w:r>
          </w:p>
        </w:tc>
      </w:tr>
      <w:tr w:rsidR="006337B3" w:rsidRPr="00407514" w14:paraId="6D76D4D8" w14:textId="77777777" w:rsidTr="006337B3">
        <w:tc>
          <w:tcPr>
            <w:tcW w:w="3655" w:type="dxa"/>
            <w:hideMark/>
          </w:tcPr>
          <w:p w14:paraId="768058B6" w14:textId="77777777" w:rsidR="006337B3" w:rsidRPr="00407514" w:rsidRDefault="006337B3" w:rsidP="00102895">
            <w:pPr>
              <w:rPr>
                <w:rFonts w:ascii="Times New Roman" w:hAnsi="Times New Roman"/>
                <w:sz w:val="24"/>
                <w:szCs w:val="24"/>
              </w:rPr>
            </w:pPr>
            <w:r w:rsidRPr="00407514">
              <w:rPr>
                <w:rFonts w:ascii="Times New Roman" w:hAnsi="Times New Roman"/>
                <w:sz w:val="24"/>
                <w:szCs w:val="24"/>
              </w:rPr>
              <w:t>Жаңартылған сабақ құрылымы</w:t>
            </w:r>
          </w:p>
        </w:tc>
        <w:tc>
          <w:tcPr>
            <w:tcW w:w="0" w:type="auto"/>
            <w:hideMark/>
          </w:tcPr>
          <w:p w14:paraId="34D83BC6" w14:textId="77777777" w:rsidR="006337B3" w:rsidRPr="00407514" w:rsidRDefault="006337B3" w:rsidP="00102895">
            <w:pPr>
              <w:rPr>
                <w:rFonts w:ascii="Times New Roman" w:hAnsi="Times New Roman"/>
                <w:sz w:val="24"/>
                <w:szCs w:val="24"/>
              </w:rPr>
            </w:pPr>
            <w:r w:rsidRPr="00407514">
              <w:rPr>
                <w:rFonts w:ascii="Times New Roman" w:hAnsi="Times New Roman"/>
                <w:sz w:val="24"/>
                <w:szCs w:val="24"/>
              </w:rPr>
              <w:t>Сабақ кезеңдерін жоспарлау</w:t>
            </w:r>
          </w:p>
        </w:tc>
        <w:tc>
          <w:tcPr>
            <w:tcW w:w="0" w:type="auto"/>
            <w:hideMark/>
          </w:tcPr>
          <w:p w14:paraId="6679E5EE" w14:textId="77777777" w:rsidR="006337B3" w:rsidRPr="00407514" w:rsidRDefault="006337B3" w:rsidP="00102895">
            <w:pPr>
              <w:rPr>
                <w:rFonts w:ascii="Times New Roman" w:hAnsi="Times New Roman"/>
                <w:sz w:val="24"/>
                <w:szCs w:val="24"/>
              </w:rPr>
            </w:pPr>
            <w:r w:rsidRPr="00407514">
              <w:rPr>
                <w:rFonts w:ascii="Times New Roman" w:hAnsi="Times New Roman"/>
                <w:sz w:val="24"/>
                <w:szCs w:val="24"/>
              </w:rPr>
              <w:t>Сабақ құрылымын талдау</w:t>
            </w:r>
          </w:p>
        </w:tc>
      </w:tr>
      <w:tr w:rsidR="006337B3" w:rsidRPr="00407514" w14:paraId="3FA6CD6D" w14:textId="77777777" w:rsidTr="006337B3">
        <w:tc>
          <w:tcPr>
            <w:tcW w:w="3655" w:type="dxa"/>
            <w:hideMark/>
          </w:tcPr>
          <w:p w14:paraId="0B21E361" w14:textId="77777777" w:rsidR="006337B3" w:rsidRPr="00407514" w:rsidRDefault="006337B3" w:rsidP="00102895">
            <w:pPr>
              <w:rPr>
                <w:rFonts w:ascii="Times New Roman" w:hAnsi="Times New Roman"/>
                <w:sz w:val="24"/>
                <w:szCs w:val="24"/>
              </w:rPr>
            </w:pPr>
            <w:r w:rsidRPr="00407514">
              <w:rPr>
                <w:rFonts w:ascii="Times New Roman" w:hAnsi="Times New Roman"/>
                <w:sz w:val="24"/>
                <w:szCs w:val="24"/>
              </w:rPr>
              <w:t>Белсенді оқыту әдістері</w:t>
            </w:r>
          </w:p>
        </w:tc>
        <w:tc>
          <w:tcPr>
            <w:tcW w:w="0" w:type="auto"/>
            <w:hideMark/>
          </w:tcPr>
          <w:p w14:paraId="2E1CB358" w14:textId="77777777" w:rsidR="006337B3" w:rsidRPr="00407514" w:rsidRDefault="006337B3" w:rsidP="00102895">
            <w:pPr>
              <w:rPr>
                <w:rFonts w:ascii="Times New Roman" w:hAnsi="Times New Roman"/>
                <w:sz w:val="24"/>
                <w:szCs w:val="24"/>
              </w:rPr>
            </w:pPr>
            <w:r w:rsidRPr="00407514">
              <w:rPr>
                <w:rFonts w:ascii="Times New Roman" w:hAnsi="Times New Roman"/>
                <w:sz w:val="24"/>
                <w:szCs w:val="24"/>
              </w:rPr>
              <w:t>Белсенді әдістер банкін құрастыру</w:t>
            </w:r>
          </w:p>
        </w:tc>
        <w:tc>
          <w:tcPr>
            <w:tcW w:w="0" w:type="auto"/>
            <w:hideMark/>
          </w:tcPr>
          <w:p w14:paraId="1E18FCCC" w14:textId="77777777" w:rsidR="006337B3" w:rsidRPr="00407514" w:rsidRDefault="006337B3" w:rsidP="00102895">
            <w:pPr>
              <w:rPr>
                <w:rFonts w:ascii="Times New Roman" w:hAnsi="Times New Roman"/>
                <w:sz w:val="24"/>
                <w:szCs w:val="24"/>
              </w:rPr>
            </w:pPr>
            <w:r w:rsidRPr="00407514">
              <w:rPr>
                <w:rFonts w:ascii="Times New Roman" w:hAnsi="Times New Roman"/>
                <w:sz w:val="24"/>
                <w:szCs w:val="24"/>
              </w:rPr>
              <w:t>Әдіс таңдау негіздемесі</w:t>
            </w:r>
          </w:p>
        </w:tc>
      </w:tr>
      <w:tr w:rsidR="006337B3" w:rsidRPr="00407514" w14:paraId="6624CBAA" w14:textId="77777777" w:rsidTr="006337B3">
        <w:tc>
          <w:tcPr>
            <w:tcW w:w="3655" w:type="dxa"/>
            <w:hideMark/>
          </w:tcPr>
          <w:p w14:paraId="5D30E4C0" w14:textId="77777777" w:rsidR="006337B3" w:rsidRPr="00407514" w:rsidRDefault="006337B3" w:rsidP="00102895">
            <w:pPr>
              <w:rPr>
                <w:rFonts w:ascii="Times New Roman" w:hAnsi="Times New Roman"/>
                <w:sz w:val="24"/>
                <w:szCs w:val="24"/>
              </w:rPr>
            </w:pPr>
            <w:r w:rsidRPr="00407514">
              <w:rPr>
                <w:rFonts w:ascii="Times New Roman" w:hAnsi="Times New Roman"/>
                <w:sz w:val="24"/>
                <w:szCs w:val="24"/>
              </w:rPr>
              <w:t>Саралап оқыту технологиясы</w:t>
            </w:r>
          </w:p>
        </w:tc>
        <w:tc>
          <w:tcPr>
            <w:tcW w:w="0" w:type="auto"/>
            <w:hideMark/>
          </w:tcPr>
          <w:p w14:paraId="37C49036" w14:textId="77777777" w:rsidR="006337B3" w:rsidRPr="00407514" w:rsidRDefault="006337B3" w:rsidP="00102895">
            <w:pPr>
              <w:rPr>
                <w:rFonts w:ascii="Times New Roman" w:hAnsi="Times New Roman"/>
                <w:sz w:val="24"/>
                <w:szCs w:val="24"/>
              </w:rPr>
            </w:pPr>
            <w:r w:rsidRPr="00407514">
              <w:rPr>
                <w:rFonts w:ascii="Times New Roman" w:hAnsi="Times New Roman"/>
                <w:sz w:val="24"/>
                <w:szCs w:val="24"/>
              </w:rPr>
              <w:t>Сараланған тапсырмалар құрастыру</w:t>
            </w:r>
          </w:p>
        </w:tc>
        <w:tc>
          <w:tcPr>
            <w:tcW w:w="0" w:type="auto"/>
            <w:hideMark/>
          </w:tcPr>
          <w:p w14:paraId="0ADD4821" w14:textId="77777777" w:rsidR="006337B3" w:rsidRPr="00407514" w:rsidRDefault="006337B3" w:rsidP="00102895">
            <w:pPr>
              <w:rPr>
                <w:rFonts w:ascii="Times New Roman" w:hAnsi="Times New Roman"/>
                <w:sz w:val="24"/>
                <w:szCs w:val="24"/>
              </w:rPr>
            </w:pPr>
            <w:r w:rsidRPr="00407514">
              <w:rPr>
                <w:rFonts w:ascii="Times New Roman" w:hAnsi="Times New Roman"/>
                <w:sz w:val="24"/>
                <w:szCs w:val="24"/>
              </w:rPr>
              <w:t>Саралау түрлерін талдау</w:t>
            </w:r>
          </w:p>
        </w:tc>
      </w:tr>
      <w:tr w:rsidR="006337B3" w:rsidRPr="00407514" w14:paraId="089D4A6C" w14:textId="77777777" w:rsidTr="006337B3">
        <w:tc>
          <w:tcPr>
            <w:tcW w:w="3655" w:type="dxa"/>
            <w:hideMark/>
          </w:tcPr>
          <w:p w14:paraId="7C99CCEE" w14:textId="77777777" w:rsidR="006337B3" w:rsidRPr="00407514" w:rsidRDefault="006337B3" w:rsidP="00102895">
            <w:pPr>
              <w:rPr>
                <w:rFonts w:ascii="Times New Roman" w:hAnsi="Times New Roman"/>
                <w:sz w:val="24"/>
                <w:szCs w:val="24"/>
              </w:rPr>
            </w:pPr>
            <w:r w:rsidRPr="00407514">
              <w:rPr>
                <w:rFonts w:ascii="Times New Roman" w:hAnsi="Times New Roman"/>
                <w:sz w:val="24"/>
                <w:szCs w:val="24"/>
              </w:rPr>
              <w:t>Қалыптастырушы бағалау жүйесі</w:t>
            </w:r>
          </w:p>
        </w:tc>
        <w:tc>
          <w:tcPr>
            <w:tcW w:w="0" w:type="auto"/>
            <w:hideMark/>
          </w:tcPr>
          <w:p w14:paraId="3357B20F" w14:textId="77777777" w:rsidR="006337B3" w:rsidRPr="00407514" w:rsidRDefault="006337B3" w:rsidP="00102895">
            <w:pPr>
              <w:rPr>
                <w:rFonts w:ascii="Times New Roman" w:hAnsi="Times New Roman"/>
                <w:sz w:val="24"/>
                <w:szCs w:val="24"/>
              </w:rPr>
            </w:pPr>
            <w:r w:rsidRPr="00407514">
              <w:rPr>
                <w:rFonts w:ascii="Times New Roman" w:hAnsi="Times New Roman"/>
                <w:sz w:val="24"/>
                <w:szCs w:val="24"/>
              </w:rPr>
              <w:t>Бағалау критерийі мен дескриптор құрастыру</w:t>
            </w:r>
          </w:p>
        </w:tc>
        <w:tc>
          <w:tcPr>
            <w:tcW w:w="0" w:type="auto"/>
            <w:hideMark/>
          </w:tcPr>
          <w:p w14:paraId="4656BCFF" w14:textId="77777777" w:rsidR="006337B3" w:rsidRPr="00407514" w:rsidRDefault="006337B3" w:rsidP="00102895">
            <w:pPr>
              <w:rPr>
                <w:rFonts w:ascii="Times New Roman" w:hAnsi="Times New Roman"/>
                <w:sz w:val="24"/>
                <w:szCs w:val="24"/>
              </w:rPr>
            </w:pPr>
            <w:r w:rsidRPr="00407514">
              <w:rPr>
                <w:rFonts w:ascii="Times New Roman" w:hAnsi="Times New Roman"/>
                <w:sz w:val="24"/>
                <w:szCs w:val="24"/>
              </w:rPr>
              <w:t>Бағалау құралын әзірлеу</w:t>
            </w:r>
          </w:p>
        </w:tc>
      </w:tr>
      <w:tr w:rsidR="006337B3" w:rsidRPr="00407514" w14:paraId="139B2D80" w14:textId="77777777" w:rsidTr="006337B3">
        <w:tc>
          <w:tcPr>
            <w:tcW w:w="3655" w:type="dxa"/>
            <w:hideMark/>
          </w:tcPr>
          <w:p w14:paraId="57648B03" w14:textId="77777777" w:rsidR="006337B3" w:rsidRPr="00407514" w:rsidRDefault="006337B3" w:rsidP="00102895">
            <w:pPr>
              <w:rPr>
                <w:rFonts w:ascii="Times New Roman" w:hAnsi="Times New Roman"/>
                <w:sz w:val="24"/>
                <w:szCs w:val="24"/>
              </w:rPr>
            </w:pPr>
            <w:r w:rsidRPr="00407514">
              <w:rPr>
                <w:rFonts w:ascii="Times New Roman" w:hAnsi="Times New Roman"/>
                <w:sz w:val="24"/>
                <w:szCs w:val="24"/>
              </w:rPr>
              <w:t>Оқу тапсырмаларын құрастыру технологиясы</w:t>
            </w:r>
          </w:p>
        </w:tc>
        <w:tc>
          <w:tcPr>
            <w:tcW w:w="0" w:type="auto"/>
            <w:hideMark/>
          </w:tcPr>
          <w:p w14:paraId="4735D91E" w14:textId="77777777" w:rsidR="006337B3" w:rsidRPr="00407514" w:rsidRDefault="006337B3" w:rsidP="00102895">
            <w:pPr>
              <w:rPr>
                <w:rFonts w:ascii="Times New Roman" w:hAnsi="Times New Roman"/>
                <w:sz w:val="24"/>
                <w:szCs w:val="24"/>
              </w:rPr>
            </w:pPr>
            <w:r w:rsidRPr="00407514">
              <w:rPr>
                <w:rFonts w:ascii="Times New Roman" w:hAnsi="Times New Roman"/>
                <w:sz w:val="24"/>
                <w:szCs w:val="24"/>
              </w:rPr>
              <w:t>Тапсырма әзірлеу</w:t>
            </w:r>
          </w:p>
        </w:tc>
        <w:tc>
          <w:tcPr>
            <w:tcW w:w="0" w:type="auto"/>
            <w:hideMark/>
          </w:tcPr>
          <w:p w14:paraId="77D7245E" w14:textId="77777777" w:rsidR="006337B3" w:rsidRPr="00407514" w:rsidRDefault="006337B3" w:rsidP="00102895">
            <w:pPr>
              <w:rPr>
                <w:rFonts w:ascii="Times New Roman" w:hAnsi="Times New Roman"/>
                <w:sz w:val="24"/>
                <w:szCs w:val="24"/>
              </w:rPr>
            </w:pPr>
            <w:r w:rsidRPr="00407514">
              <w:rPr>
                <w:rFonts w:ascii="Times New Roman" w:hAnsi="Times New Roman"/>
                <w:sz w:val="24"/>
                <w:szCs w:val="24"/>
              </w:rPr>
              <w:t>Тапсырма деңгейлерін анықтау</w:t>
            </w:r>
          </w:p>
        </w:tc>
      </w:tr>
      <w:tr w:rsidR="006337B3" w:rsidRPr="00407514" w14:paraId="01B013C5" w14:textId="77777777" w:rsidTr="006337B3">
        <w:tc>
          <w:tcPr>
            <w:tcW w:w="3655" w:type="dxa"/>
            <w:hideMark/>
          </w:tcPr>
          <w:p w14:paraId="3BA37ED1" w14:textId="77777777" w:rsidR="006337B3" w:rsidRPr="00407514" w:rsidRDefault="006337B3" w:rsidP="00102895">
            <w:pPr>
              <w:rPr>
                <w:rFonts w:ascii="Times New Roman" w:hAnsi="Times New Roman"/>
                <w:sz w:val="24"/>
                <w:szCs w:val="24"/>
              </w:rPr>
            </w:pPr>
            <w:r w:rsidRPr="00407514">
              <w:rPr>
                <w:rFonts w:ascii="Times New Roman" w:hAnsi="Times New Roman"/>
                <w:sz w:val="24"/>
                <w:szCs w:val="24"/>
              </w:rPr>
              <w:t>Цифрлық білім беру ресурстары</w:t>
            </w:r>
          </w:p>
        </w:tc>
        <w:tc>
          <w:tcPr>
            <w:tcW w:w="0" w:type="auto"/>
            <w:hideMark/>
          </w:tcPr>
          <w:p w14:paraId="0A44F1C5" w14:textId="77777777" w:rsidR="006337B3" w:rsidRPr="00407514" w:rsidRDefault="006337B3" w:rsidP="00102895">
            <w:pPr>
              <w:rPr>
                <w:rFonts w:ascii="Times New Roman" w:hAnsi="Times New Roman"/>
                <w:sz w:val="24"/>
                <w:szCs w:val="24"/>
              </w:rPr>
            </w:pPr>
            <w:r w:rsidRPr="00407514">
              <w:rPr>
                <w:rFonts w:ascii="Times New Roman" w:hAnsi="Times New Roman"/>
                <w:sz w:val="24"/>
                <w:szCs w:val="24"/>
              </w:rPr>
              <w:t>Цифрлық құралдарды қолдану</w:t>
            </w:r>
          </w:p>
        </w:tc>
        <w:tc>
          <w:tcPr>
            <w:tcW w:w="0" w:type="auto"/>
            <w:hideMark/>
          </w:tcPr>
          <w:p w14:paraId="11FBBDE1" w14:textId="77777777" w:rsidR="006337B3" w:rsidRPr="00407514" w:rsidRDefault="006337B3" w:rsidP="00102895">
            <w:pPr>
              <w:rPr>
                <w:rFonts w:ascii="Times New Roman" w:hAnsi="Times New Roman"/>
                <w:sz w:val="24"/>
                <w:szCs w:val="24"/>
              </w:rPr>
            </w:pPr>
            <w:r w:rsidRPr="00407514">
              <w:rPr>
                <w:rFonts w:ascii="Times New Roman" w:hAnsi="Times New Roman"/>
                <w:sz w:val="24"/>
                <w:szCs w:val="24"/>
              </w:rPr>
              <w:t>Онлайн ресурстарды талдау</w:t>
            </w:r>
          </w:p>
        </w:tc>
      </w:tr>
      <w:tr w:rsidR="006337B3" w:rsidRPr="00407514" w14:paraId="7CA47AEA" w14:textId="77777777" w:rsidTr="006337B3">
        <w:tc>
          <w:tcPr>
            <w:tcW w:w="3655" w:type="dxa"/>
            <w:hideMark/>
          </w:tcPr>
          <w:p w14:paraId="3A638BB7" w14:textId="77777777" w:rsidR="006337B3" w:rsidRPr="00407514" w:rsidRDefault="006337B3" w:rsidP="00102895">
            <w:pPr>
              <w:rPr>
                <w:rFonts w:ascii="Times New Roman" w:hAnsi="Times New Roman"/>
                <w:sz w:val="24"/>
                <w:szCs w:val="24"/>
              </w:rPr>
            </w:pPr>
            <w:r w:rsidRPr="00407514">
              <w:rPr>
                <w:rFonts w:ascii="Times New Roman" w:hAnsi="Times New Roman"/>
                <w:sz w:val="24"/>
                <w:szCs w:val="24"/>
              </w:rPr>
              <w:t>Педагогикалық қарым-қатынас мәдениеті</w:t>
            </w:r>
          </w:p>
        </w:tc>
        <w:tc>
          <w:tcPr>
            <w:tcW w:w="0" w:type="auto"/>
            <w:hideMark/>
          </w:tcPr>
          <w:p w14:paraId="17F3CE77" w14:textId="77777777" w:rsidR="006337B3" w:rsidRPr="00407514" w:rsidRDefault="006337B3" w:rsidP="00102895">
            <w:pPr>
              <w:rPr>
                <w:rFonts w:ascii="Times New Roman" w:hAnsi="Times New Roman"/>
                <w:sz w:val="24"/>
                <w:szCs w:val="24"/>
              </w:rPr>
            </w:pPr>
            <w:r w:rsidRPr="00407514">
              <w:rPr>
                <w:rFonts w:ascii="Times New Roman" w:hAnsi="Times New Roman"/>
                <w:sz w:val="24"/>
                <w:szCs w:val="24"/>
              </w:rPr>
              <w:t>Педагогикалық жағдаяттарды талдау</w:t>
            </w:r>
          </w:p>
        </w:tc>
        <w:tc>
          <w:tcPr>
            <w:tcW w:w="0" w:type="auto"/>
            <w:hideMark/>
          </w:tcPr>
          <w:p w14:paraId="7F445CAE" w14:textId="77777777" w:rsidR="006337B3" w:rsidRPr="00407514" w:rsidRDefault="006337B3" w:rsidP="00102895">
            <w:pPr>
              <w:rPr>
                <w:rFonts w:ascii="Times New Roman" w:hAnsi="Times New Roman"/>
                <w:sz w:val="24"/>
                <w:szCs w:val="24"/>
              </w:rPr>
            </w:pPr>
            <w:r w:rsidRPr="00407514">
              <w:rPr>
                <w:rFonts w:ascii="Times New Roman" w:hAnsi="Times New Roman"/>
                <w:sz w:val="24"/>
                <w:szCs w:val="24"/>
              </w:rPr>
              <w:t>Қарым-қатынас стилін сипаттау</w:t>
            </w:r>
          </w:p>
        </w:tc>
      </w:tr>
      <w:tr w:rsidR="006337B3" w:rsidRPr="00407514" w14:paraId="25393B66" w14:textId="77777777" w:rsidTr="006337B3">
        <w:tc>
          <w:tcPr>
            <w:tcW w:w="3655" w:type="dxa"/>
            <w:hideMark/>
          </w:tcPr>
          <w:p w14:paraId="6EA5E79B" w14:textId="77777777" w:rsidR="006337B3" w:rsidRPr="00407514" w:rsidRDefault="006337B3" w:rsidP="00102895">
            <w:pPr>
              <w:rPr>
                <w:rFonts w:ascii="Times New Roman" w:hAnsi="Times New Roman"/>
                <w:sz w:val="24"/>
                <w:szCs w:val="24"/>
              </w:rPr>
            </w:pPr>
            <w:r w:rsidRPr="00407514">
              <w:rPr>
                <w:rFonts w:ascii="Times New Roman" w:hAnsi="Times New Roman"/>
                <w:sz w:val="24"/>
                <w:szCs w:val="24"/>
              </w:rPr>
              <w:t>Педагогикалық рефлексия</w:t>
            </w:r>
          </w:p>
        </w:tc>
        <w:tc>
          <w:tcPr>
            <w:tcW w:w="0" w:type="auto"/>
            <w:hideMark/>
          </w:tcPr>
          <w:p w14:paraId="6DB30643" w14:textId="77777777" w:rsidR="006337B3" w:rsidRPr="00407514" w:rsidRDefault="006337B3" w:rsidP="00102895">
            <w:pPr>
              <w:rPr>
                <w:rFonts w:ascii="Times New Roman" w:hAnsi="Times New Roman"/>
                <w:sz w:val="24"/>
                <w:szCs w:val="24"/>
              </w:rPr>
            </w:pPr>
            <w:r w:rsidRPr="00407514">
              <w:rPr>
                <w:rFonts w:ascii="Times New Roman" w:hAnsi="Times New Roman"/>
                <w:sz w:val="24"/>
                <w:szCs w:val="24"/>
              </w:rPr>
              <w:t>Сабақты талдау</w:t>
            </w:r>
          </w:p>
        </w:tc>
        <w:tc>
          <w:tcPr>
            <w:tcW w:w="0" w:type="auto"/>
            <w:hideMark/>
          </w:tcPr>
          <w:p w14:paraId="08043A32" w14:textId="77777777" w:rsidR="006337B3" w:rsidRPr="00407514" w:rsidRDefault="006337B3" w:rsidP="00102895">
            <w:pPr>
              <w:rPr>
                <w:rFonts w:ascii="Times New Roman" w:hAnsi="Times New Roman"/>
                <w:sz w:val="24"/>
                <w:szCs w:val="24"/>
              </w:rPr>
            </w:pPr>
            <w:r w:rsidRPr="00407514">
              <w:rPr>
                <w:rFonts w:ascii="Times New Roman" w:hAnsi="Times New Roman"/>
                <w:sz w:val="24"/>
                <w:szCs w:val="24"/>
              </w:rPr>
              <w:t>Рефлексивтік күнделік жүргізу</w:t>
            </w:r>
          </w:p>
        </w:tc>
      </w:tr>
      <w:tr w:rsidR="006337B3" w:rsidRPr="00407514" w14:paraId="6293441F" w14:textId="77777777" w:rsidTr="006337B3">
        <w:tc>
          <w:tcPr>
            <w:tcW w:w="3655" w:type="dxa"/>
            <w:hideMark/>
          </w:tcPr>
          <w:p w14:paraId="1FD53CAB" w14:textId="77777777" w:rsidR="006337B3" w:rsidRPr="00407514" w:rsidRDefault="006337B3" w:rsidP="00102895">
            <w:pPr>
              <w:rPr>
                <w:rFonts w:ascii="Times New Roman" w:hAnsi="Times New Roman"/>
                <w:sz w:val="24"/>
                <w:szCs w:val="24"/>
              </w:rPr>
            </w:pPr>
            <w:r w:rsidRPr="00407514">
              <w:rPr>
                <w:rFonts w:ascii="Times New Roman" w:hAnsi="Times New Roman"/>
                <w:sz w:val="24"/>
                <w:szCs w:val="24"/>
              </w:rPr>
              <w:t>Мұғалімнің кәсіби дамуы</w:t>
            </w:r>
          </w:p>
        </w:tc>
        <w:tc>
          <w:tcPr>
            <w:tcW w:w="0" w:type="auto"/>
            <w:hideMark/>
          </w:tcPr>
          <w:p w14:paraId="52853780" w14:textId="77777777" w:rsidR="006337B3" w:rsidRPr="00407514" w:rsidRDefault="006337B3" w:rsidP="00102895">
            <w:pPr>
              <w:rPr>
                <w:rFonts w:ascii="Times New Roman" w:hAnsi="Times New Roman"/>
                <w:sz w:val="24"/>
                <w:szCs w:val="24"/>
              </w:rPr>
            </w:pPr>
            <w:r w:rsidRPr="00407514">
              <w:rPr>
                <w:rFonts w:ascii="Times New Roman" w:hAnsi="Times New Roman"/>
                <w:sz w:val="24"/>
                <w:szCs w:val="24"/>
              </w:rPr>
              <w:t>Кәсіби даму жоспарын құрастыру</w:t>
            </w:r>
          </w:p>
        </w:tc>
        <w:tc>
          <w:tcPr>
            <w:tcW w:w="0" w:type="auto"/>
            <w:hideMark/>
          </w:tcPr>
          <w:p w14:paraId="5BAEF8FF" w14:textId="77777777" w:rsidR="006337B3" w:rsidRPr="00407514" w:rsidRDefault="006337B3" w:rsidP="00102895">
            <w:pPr>
              <w:rPr>
                <w:rFonts w:ascii="Times New Roman" w:hAnsi="Times New Roman"/>
                <w:sz w:val="24"/>
                <w:szCs w:val="24"/>
              </w:rPr>
            </w:pPr>
            <w:r w:rsidRPr="00407514">
              <w:rPr>
                <w:rFonts w:ascii="Times New Roman" w:hAnsi="Times New Roman"/>
                <w:sz w:val="24"/>
                <w:szCs w:val="24"/>
              </w:rPr>
              <w:t>Портфолио дайындау</w:t>
            </w:r>
          </w:p>
        </w:tc>
      </w:tr>
      <w:tr w:rsidR="006337B3" w:rsidRPr="00407514" w14:paraId="09A4766E" w14:textId="77777777" w:rsidTr="006337B3">
        <w:tc>
          <w:tcPr>
            <w:tcW w:w="3655" w:type="dxa"/>
            <w:hideMark/>
          </w:tcPr>
          <w:p w14:paraId="68C60851" w14:textId="77777777" w:rsidR="006337B3" w:rsidRPr="00407514" w:rsidRDefault="006337B3" w:rsidP="00102895">
            <w:pPr>
              <w:rPr>
                <w:rFonts w:ascii="Times New Roman" w:hAnsi="Times New Roman"/>
                <w:sz w:val="24"/>
                <w:szCs w:val="24"/>
              </w:rPr>
            </w:pPr>
            <w:r w:rsidRPr="00407514">
              <w:rPr>
                <w:rFonts w:ascii="Times New Roman" w:hAnsi="Times New Roman"/>
                <w:sz w:val="24"/>
                <w:szCs w:val="24"/>
              </w:rPr>
              <w:t>Микрооқыту және педагогикалық шеберлік</w:t>
            </w:r>
          </w:p>
        </w:tc>
        <w:tc>
          <w:tcPr>
            <w:tcW w:w="0" w:type="auto"/>
            <w:hideMark/>
          </w:tcPr>
          <w:p w14:paraId="1039F0CF" w14:textId="77777777" w:rsidR="006337B3" w:rsidRPr="00407514" w:rsidRDefault="006337B3" w:rsidP="00102895">
            <w:pPr>
              <w:rPr>
                <w:rFonts w:ascii="Times New Roman" w:hAnsi="Times New Roman"/>
                <w:sz w:val="24"/>
                <w:szCs w:val="24"/>
              </w:rPr>
            </w:pPr>
            <w:r w:rsidRPr="00407514">
              <w:rPr>
                <w:rFonts w:ascii="Times New Roman" w:hAnsi="Times New Roman"/>
                <w:sz w:val="24"/>
                <w:szCs w:val="24"/>
              </w:rPr>
              <w:t>Микро-сабақ өткізу</w:t>
            </w:r>
          </w:p>
        </w:tc>
        <w:tc>
          <w:tcPr>
            <w:tcW w:w="0" w:type="auto"/>
            <w:hideMark/>
          </w:tcPr>
          <w:p w14:paraId="19D7DF76" w14:textId="77777777" w:rsidR="006337B3" w:rsidRPr="00407514" w:rsidRDefault="006337B3" w:rsidP="00102895">
            <w:pPr>
              <w:rPr>
                <w:rFonts w:ascii="Times New Roman" w:hAnsi="Times New Roman"/>
                <w:sz w:val="24"/>
                <w:szCs w:val="24"/>
              </w:rPr>
            </w:pPr>
            <w:r w:rsidRPr="00407514">
              <w:rPr>
                <w:rFonts w:ascii="Times New Roman" w:hAnsi="Times New Roman"/>
                <w:sz w:val="24"/>
                <w:szCs w:val="24"/>
              </w:rPr>
              <w:t>Курстық портфолио тапсыру</w:t>
            </w:r>
          </w:p>
        </w:tc>
      </w:tr>
    </w:tbl>
    <w:p w14:paraId="5B704783" w14:textId="77777777" w:rsidR="006337B3" w:rsidRDefault="006337B3" w:rsidP="006337B3">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br w:type="page"/>
      </w:r>
    </w:p>
    <w:p w14:paraId="2005BC5A" w14:textId="1A4EA1C7" w:rsidR="006337B3" w:rsidRDefault="006337B3" w:rsidP="006337B3">
      <w:pPr>
        <w:spacing w:after="0" w:line="240" w:lineRule="auto"/>
        <w:jc w:val="center"/>
        <w:rPr>
          <w:rFonts w:ascii="Times New Roman" w:hAnsi="Times New Roman" w:cs="Times New Roman"/>
          <w:b/>
          <w:sz w:val="28"/>
          <w:szCs w:val="28"/>
          <w:lang w:val="kk-KZ"/>
        </w:rPr>
      </w:pPr>
      <w:r w:rsidRPr="00407514">
        <w:rPr>
          <w:rFonts w:ascii="Times New Roman" w:hAnsi="Times New Roman" w:cs="Times New Roman"/>
          <w:b/>
          <w:sz w:val="28"/>
          <w:szCs w:val="28"/>
          <w:lang w:val="kk-KZ"/>
        </w:rPr>
        <w:lastRenderedPageBreak/>
        <w:t xml:space="preserve">ҚОСЫМША </w:t>
      </w:r>
      <w:r>
        <w:rPr>
          <w:rFonts w:ascii="Times New Roman" w:hAnsi="Times New Roman" w:cs="Times New Roman"/>
          <w:b/>
          <w:sz w:val="28"/>
          <w:szCs w:val="28"/>
          <w:lang w:val="kk-KZ"/>
        </w:rPr>
        <w:t xml:space="preserve"> Г</w:t>
      </w:r>
    </w:p>
    <w:p w14:paraId="1D168FB0" w14:textId="77777777" w:rsidR="006337B3" w:rsidRDefault="006337B3" w:rsidP="006337B3">
      <w:pPr>
        <w:spacing w:after="0" w:line="240" w:lineRule="auto"/>
        <w:jc w:val="center"/>
        <w:rPr>
          <w:rFonts w:ascii="Times New Roman" w:hAnsi="Times New Roman" w:cs="Times New Roman"/>
          <w:b/>
          <w:sz w:val="28"/>
          <w:szCs w:val="28"/>
          <w:lang w:val="kk-KZ"/>
        </w:rPr>
      </w:pPr>
    </w:p>
    <w:p w14:paraId="786EF3E1" w14:textId="78F336BA" w:rsidR="006337B3" w:rsidRDefault="006337B3" w:rsidP="006337B3">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Енгізі актісі</w:t>
      </w:r>
    </w:p>
    <w:p w14:paraId="730081A3" w14:textId="77777777" w:rsidR="006337B3" w:rsidRDefault="006337B3" w:rsidP="006337B3">
      <w:pPr>
        <w:spacing w:after="0" w:line="240" w:lineRule="auto"/>
        <w:jc w:val="center"/>
        <w:rPr>
          <w:rFonts w:ascii="Times New Roman" w:hAnsi="Times New Roman" w:cs="Times New Roman"/>
          <w:b/>
          <w:sz w:val="28"/>
          <w:szCs w:val="28"/>
          <w:lang w:val="kk-KZ"/>
        </w:rPr>
      </w:pPr>
    </w:p>
    <w:p w14:paraId="6C106473" w14:textId="184FB061" w:rsidR="006337B3" w:rsidRPr="00407514" w:rsidRDefault="006337B3" w:rsidP="006337B3">
      <w:pPr>
        <w:spacing w:after="0" w:line="240" w:lineRule="auto"/>
        <w:jc w:val="center"/>
        <w:rPr>
          <w:rStyle w:val="aa"/>
          <w:rFonts w:ascii="Times New Roman" w:hAnsi="Times New Roman" w:cs="Times New Roman"/>
          <w:b w:val="0"/>
          <w:sz w:val="28"/>
          <w:szCs w:val="28"/>
          <w:lang w:val="kk-KZ"/>
        </w:rPr>
      </w:pPr>
      <w:r w:rsidRPr="006337B3">
        <w:rPr>
          <w:rStyle w:val="aa"/>
          <w:rFonts w:ascii="Times New Roman" w:hAnsi="Times New Roman" w:cs="Times New Roman"/>
          <w:b w:val="0"/>
          <w:noProof/>
          <w:sz w:val="28"/>
          <w:szCs w:val="28"/>
        </w:rPr>
        <w:drawing>
          <wp:inline distT="0" distB="0" distL="0" distR="0" wp14:anchorId="442E321C" wp14:editId="6FCB4AD4">
            <wp:extent cx="5923982" cy="7800975"/>
            <wp:effectExtent l="0" t="0" r="635" b="0"/>
            <wp:docPr id="129488610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886100" name=""/>
                    <pic:cNvPicPr/>
                  </pic:nvPicPr>
                  <pic:blipFill>
                    <a:blip r:embed="rId40"/>
                    <a:stretch>
                      <a:fillRect/>
                    </a:stretch>
                  </pic:blipFill>
                  <pic:spPr>
                    <a:xfrm>
                      <a:off x="0" y="0"/>
                      <a:ext cx="5939481" cy="7821385"/>
                    </a:xfrm>
                    <a:prstGeom prst="rect">
                      <a:avLst/>
                    </a:prstGeom>
                  </pic:spPr>
                </pic:pic>
              </a:graphicData>
            </a:graphic>
          </wp:inline>
        </w:drawing>
      </w:r>
    </w:p>
    <w:p w14:paraId="742FB72A" w14:textId="77777777" w:rsidR="001016EE" w:rsidRDefault="001016EE" w:rsidP="00EE7856">
      <w:pPr>
        <w:spacing w:after="0" w:line="240" w:lineRule="auto"/>
        <w:ind w:firstLine="709"/>
        <w:jc w:val="center"/>
        <w:rPr>
          <w:rFonts w:ascii="Times New Roman" w:hAnsi="Times New Roman" w:cs="Times New Roman"/>
          <w:b/>
          <w:sz w:val="28"/>
          <w:szCs w:val="28"/>
          <w:lang w:val="kk-KZ"/>
        </w:rPr>
      </w:pPr>
    </w:p>
    <w:p w14:paraId="3106EA67" w14:textId="77777777" w:rsidR="006337B3" w:rsidRDefault="006337B3" w:rsidP="00EE7856">
      <w:pPr>
        <w:spacing w:after="0" w:line="240" w:lineRule="auto"/>
        <w:ind w:firstLine="709"/>
        <w:jc w:val="center"/>
        <w:rPr>
          <w:rFonts w:ascii="Times New Roman" w:hAnsi="Times New Roman" w:cs="Times New Roman"/>
          <w:b/>
          <w:sz w:val="28"/>
          <w:szCs w:val="28"/>
          <w:lang w:val="kk-KZ"/>
        </w:rPr>
      </w:pPr>
    </w:p>
    <w:p w14:paraId="55D61AFC" w14:textId="09B4CD9C" w:rsidR="006337B3" w:rsidRPr="00407514" w:rsidRDefault="006337B3" w:rsidP="006337B3">
      <w:pPr>
        <w:spacing w:after="0" w:line="240" w:lineRule="auto"/>
        <w:jc w:val="center"/>
        <w:rPr>
          <w:rFonts w:ascii="Times New Roman" w:hAnsi="Times New Roman" w:cs="Times New Roman"/>
          <w:b/>
          <w:sz w:val="28"/>
          <w:szCs w:val="28"/>
          <w:lang w:val="kk-KZ"/>
        </w:rPr>
      </w:pPr>
      <w:r w:rsidRPr="006337B3">
        <w:rPr>
          <w:rFonts w:ascii="Times New Roman" w:hAnsi="Times New Roman" w:cs="Times New Roman"/>
          <w:b/>
          <w:noProof/>
          <w:sz w:val="28"/>
          <w:szCs w:val="28"/>
        </w:rPr>
        <w:lastRenderedPageBreak/>
        <w:drawing>
          <wp:inline distT="0" distB="0" distL="0" distR="0" wp14:anchorId="78408B45" wp14:editId="3C0CB0BD">
            <wp:extent cx="5962650" cy="8810625"/>
            <wp:effectExtent l="0" t="0" r="0" b="9525"/>
            <wp:docPr id="11995534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553473" name=""/>
                    <pic:cNvPicPr/>
                  </pic:nvPicPr>
                  <pic:blipFill>
                    <a:blip r:embed="rId41"/>
                    <a:stretch>
                      <a:fillRect/>
                    </a:stretch>
                  </pic:blipFill>
                  <pic:spPr>
                    <a:xfrm>
                      <a:off x="0" y="0"/>
                      <a:ext cx="5963485" cy="8811859"/>
                    </a:xfrm>
                    <a:prstGeom prst="rect">
                      <a:avLst/>
                    </a:prstGeom>
                  </pic:spPr>
                </pic:pic>
              </a:graphicData>
            </a:graphic>
          </wp:inline>
        </w:drawing>
      </w:r>
    </w:p>
    <w:sectPr w:rsidR="006337B3" w:rsidRPr="00407514" w:rsidSect="00407514">
      <w:footerReference w:type="default" r:id="rId42"/>
      <w:pgSz w:w="11906" w:h="16838" w:code="9"/>
      <w:pgMar w:top="1134" w:right="567" w:bottom="1134" w:left="1701" w:header="709" w:footer="65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0A4664" w14:textId="77777777" w:rsidR="008D7272" w:rsidRDefault="008D7272" w:rsidP="00BA0403">
      <w:pPr>
        <w:spacing w:after="0" w:line="240" w:lineRule="auto"/>
      </w:pPr>
      <w:r>
        <w:separator/>
      </w:r>
    </w:p>
  </w:endnote>
  <w:endnote w:type="continuationSeparator" w:id="0">
    <w:p w14:paraId="429CA65E" w14:textId="77777777" w:rsidR="008D7272" w:rsidRDefault="008D7272" w:rsidP="00BA04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tka Text Semibold">
    <w:altName w:val="Times New Roman"/>
    <w:panose1 w:val="00000000000000000000"/>
    <w:charset w:val="CC"/>
    <w:family w:val="auto"/>
    <w:pitch w:val="variable"/>
    <w:sig w:usb0="00000001" w:usb1="4000204B" w:usb2="0000000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Neue">
    <w:altName w:val="Times New Roma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CYR">
    <w:altName w:val="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charset w:val="CC"/>
    <w:family w:val="auto"/>
    <w:pitch w:val="default"/>
    <w:sig w:usb0="00000203" w:usb1="00000000" w:usb2="00000000" w:usb3="00000000" w:csb0="00000005"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47063"/>
      <w:docPartObj>
        <w:docPartGallery w:val="Page Numbers (Bottom of Page)"/>
        <w:docPartUnique/>
      </w:docPartObj>
    </w:sdtPr>
    <w:sdtEndPr>
      <w:rPr>
        <w:rFonts w:ascii="Times New Roman" w:hAnsi="Times New Roman" w:cs="Times New Roman"/>
        <w:sz w:val="28"/>
        <w:szCs w:val="28"/>
      </w:rPr>
    </w:sdtEndPr>
    <w:sdtContent>
      <w:p w14:paraId="387B5B35" w14:textId="77777777" w:rsidR="00583C97" w:rsidRPr="00407514" w:rsidRDefault="00583C97">
        <w:pPr>
          <w:pStyle w:val="af6"/>
          <w:jc w:val="center"/>
          <w:rPr>
            <w:rFonts w:ascii="Times New Roman" w:hAnsi="Times New Roman" w:cs="Times New Roman"/>
            <w:sz w:val="28"/>
            <w:szCs w:val="28"/>
          </w:rPr>
        </w:pPr>
        <w:r w:rsidRPr="00407514">
          <w:rPr>
            <w:rFonts w:ascii="Times New Roman" w:hAnsi="Times New Roman" w:cs="Times New Roman"/>
            <w:sz w:val="28"/>
            <w:szCs w:val="28"/>
          </w:rPr>
          <w:fldChar w:fldCharType="begin"/>
        </w:r>
        <w:r w:rsidRPr="00407514">
          <w:rPr>
            <w:rFonts w:ascii="Times New Roman" w:hAnsi="Times New Roman" w:cs="Times New Roman"/>
            <w:sz w:val="28"/>
            <w:szCs w:val="28"/>
          </w:rPr>
          <w:instrText xml:space="preserve"> PAGE   \* MERGEFORMAT </w:instrText>
        </w:r>
        <w:r w:rsidRPr="00407514">
          <w:rPr>
            <w:rFonts w:ascii="Times New Roman" w:hAnsi="Times New Roman" w:cs="Times New Roman"/>
            <w:sz w:val="28"/>
            <w:szCs w:val="28"/>
          </w:rPr>
          <w:fldChar w:fldCharType="separate"/>
        </w:r>
        <w:r w:rsidR="00D31EBD">
          <w:rPr>
            <w:rFonts w:ascii="Times New Roman" w:hAnsi="Times New Roman" w:cs="Times New Roman"/>
            <w:noProof/>
            <w:sz w:val="28"/>
            <w:szCs w:val="28"/>
          </w:rPr>
          <w:t>12</w:t>
        </w:r>
        <w:r w:rsidRPr="00407514">
          <w:rPr>
            <w:rFonts w:ascii="Times New Roman" w:hAnsi="Times New Roman" w:cs="Times New Roman"/>
            <w:noProof/>
            <w:sz w:val="28"/>
            <w:szCs w:val="28"/>
          </w:rPr>
          <w:fldChar w:fldCharType="end"/>
        </w:r>
      </w:p>
    </w:sdtContent>
  </w:sdt>
  <w:p w14:paraId="6F66C8B5" w14:textId="77777777" w:rsidR="00583C97" w:rsidRDefault="00583C97">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6BC0FE" w14:textId="77777777" w:rsidR="008D7272" w:rsidRDefault="008D7272" w:rsidP="00BA0403">
      <w:pPr>
        <w:spacing w:after="0" w:line="240" w:lineRule="auto"/>
      </w:pPr>
      <w:r>
        <w:separator/>
      </w:r>
    </w:p>
  </w:footnote>
  <w:footnote w:type="continuationSeparator" w:id="0">
    <w:p w14:paraId="0D8BE1DD" w14:textId="77777777" w:rsidR="008D7272" w:rsidRDefault="008D7272" w:rsidP="00BA04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567"/>
        </w:tabs>
        <w:ind w:left="0" w:firstLine="454"/>
      </w:pPr>
      <w:rPr>
        <w:rFonts w:ascii="Times New Roman" w:hAnsi="Times New Roman" w:cs="Times New Roman"/>
      </w:rPr>
    </w:lvl>
  </w:abstractNum>
  <w:abstractNum w:abstractNumId="1">
    <w:nsid w:val="026C1A41"/>
    <w:multiLevelType w:val="multilevel"/>
    <w:tmpl w:val="2A5C72A0"/>
    <w:lvl w:ilvl="0">
      <w:numFmt w:val="bullet"/>
      <w:lvlText w:val="-"/>
      <w:lvlJc w:val="left"/>
      <w:pPr>
        <w:tabs>
          <w:tab w:val="num" w:pos="720"/>
        </w:tabs>
        <w:ind w:left="720" w:hanging="360"/>
      </w:pPr>
      <w:rPr>
        <w:rFonts w:ascii="Sitka Text Semibold" w:eastAsia="Calibri" w:hAnsi="Sitka Text Semibold"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E5769F"/>
    <w:multiLevelType w:val="multilevel"/>
    <w:tmpl w:val="1C069C8A"/>
    <w:lvl w:ilvl="0">
      <w:numFmt w:val="bullet"/>
      <w:lvlText w:val="-"/>
      <w:lvlJc w:val="left"/>
      <w:pPr>
        <w:tabs>
          <w:tab w:val="num" w:pos="720"/>
        </w:tabs>
        <w:ind w:left="720" w:hanging="360"/>
      </w:pPr>
      <w:rPr>
        <w:rFonts w:ascii="Sitka Text Semibold" w:eastAsia="Calibri" w:hAnsi="Sitka Text Semibold"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594C89"/>
    <w:multiLevelType w:val="hybridMultilevel"/>
    <w:tmpl w:val="B2D41788"/>
    <w:lvl w:ilvl="0" w:tplc="FFFFFFFF">
      <w:numFmt w:val="bullet"/>
      <w:lvlText w:val="-"/>
      <w:lvlJc w:val="left"/>
      <w:pPr>
        <w:ind w:left="1287" w:hanging="360"/>
      </w:pPr>
      <w:rPr>
        <w:rFonts w:ascii="Sitka Text Semibold" w:eastAsia="Calibri" w:hAnsi="Sitka Text Semibold" w:hint="default"/>
      </w:rPr>
    </w:lvl>
    <w:lvl w:ilvl="1" w:tplc="A256332C">
      <w:numFmt w:val="bullet"/>
      <w:lvlText w:val="-"/>
      <w:lvlJc w:val="left"/>
      <w:pPr>
        <w:ind w:left="1571" w:hanging="360"/>
      </w:pPr>
      <w:rPr>
        <w:rFonts w:ascii="Sitka Text Semibold" w:eastAsia="Calibri" w:hAnsi="Sitka Text Semibold"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
    <w:nsid w:val="078C334F"/>
    <w:multiLevelType w:val="multilevel"/>
    <w:tmpl w:val="8654EECE"/>
    <w:lvl w:ilvl="0">
      <w:numFmt w:val="bullet"/>
      <w:lvlText w:val="-"/>
      <w:lvlJc w:val="left"/>
      <w:pPr>
        <w:tabs>
          <w:tab w:val="num" w:pos="720"/>
        </w:tabs>
        <w:ind w:left="720" w:hanging="360"/>
      </w:pPr>
      <w:rPr>
        <w:rFonts w:ascii="Sitka Text Semibold" w:eastAsia="Calibri" w:hAnsi="Sitka Text Semibold"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426C0E"/>
    <w:multiLevelType w:val="multilevel"/>
    <w:tmpl w:val="DB6E9B7E"/>
    <w:lvl w:ilvl="0">
      <w:numFmt w:val="bullet"/>
      <w:lvlText w:val="-"/>
      <w:lvlJc w:val="left"/>
      <w:pPr>
        <w:tabs>
          <w:tab w:val="num" w:pos="720"/>
        </w:tabs>
        <w:ind w:left="720" w:hanging="360"/>
      </w:pPr>
      <w:rPr>
        <w:rFonts w:ascii="Sitka Text Semibold" w:eastAsia="Calibri" w:hAnsi="Sitka Text Semibold"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FC065E6"/>
    <w:multiLevelType w:val="multilevel"/>
    <w:tmpl w:val="4F30636C"/>
    <w:lvl w:ilvl="0">
      <w:numFmt w:val="bullet"/>
      <w:lvlText w:val="-"/>
      <w:lvlJc w:val="left"/>
      <w:pPr>
        <w:tabs>
          <w:tab w:val="num" w:pos="720"/>
        </w:tabs>
        <w:ind w:left="720" w:hanging="360"/>
      </w:pPr>
      <w:rPr>
        <w:rFonts w:ascii="Sitka Text Semibold" w:eastAsia="Calibri" w:hAnsi="Sitka Text Semibold" w:hint="default"/>
        <w:sz w:val="20"/>
      </w:rPr>
    </w:lvl>
    <w:lvl w:ilvl="1">
      <w:start w:val="1"/>
      <w:numFmt w:val="decimal"/>
      <w:lvlText w:val="%2."/>
      <w:lvlJc w:val="left"/>
      <w:pPr>
        <w:ind w:left="1440" w:hanging="360"/>
      </w:pPr>
      <w:rPr>
        <w:rFonts w:hint="default"/>
        <w:i/>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2253DFE"/>
    <w:multiLevelType w:val="multilevel"/>
    <w:tmpl w:val="302C885E"/>
    <w:lvl w:ilvl="0">
      <w:numFmt w:val="bullet"/>
      <w:lvlText w:val="-"/>
      <w:lvlJc w:val="left"/>
      <w:pPr>
        <w:tabs>
          <w:tab w:val="num" w:pos="720"/>
        </w:tabs>
        <w:ind w:left="720" w:hanging="360"/>
      </w:pPr>
      <w:rPr>
        <w:rFonts w:ascii="Sitka Text Semibold" w:eastAsia="Calibri" w:hAnsi="Sitka Text Semibold"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5466200"/>
    <w:multiLevelType w:val="multilevel"/>
    <w:tmpl w:val="E38C2E18"/>
    <w:lvl w:ilvl="0">
      <w:numFmt w:val="bullet"/>
      <w:lvlText w:val="-"/>
      <w:lvlJc w:val="left"/>
      <w:pPr>
        <w:tabs>
          <w:tab w:val="num" w:pos="720"/>
        </w:tabs>
        <w:ind w:left="720" w:hanging="360"/>
      </w:pPr>
      <w:rPr>
        <w:rFonts w:ascii="Sitka Text Semibold" w:eastAsia="Calibri" w:hAnsi="Sitka Text Semibold"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5922848"/>
    <w:multiLevelType w:val="multilevel"/>
    <w:tmpl w:val="2B966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B1B6133"/>
    <w:multiLevelType w:val="multilevel"/>
    <w:tmpl w:val="9E14DA26"/>
    <w:lvl w:ilvl="0">
      <w:numFmt w:val="bullet"/>
      <w:lvlText w:val="-"/>
      <w:lvlJc w:val="left"/>
      <w:pPr>
        <w:tabs>
          <w:tab w:val="num" w:pos="720"/>
        </w:tabs>
        <w:ind w:left="720" w:hanging="360"/>
      </w:pPr>
      <w:rPr>
        <w:rFonts w:ascii="Sitka Text Semibold" w:eastAsia="Calibri" w:hAnsi="Sitka Text Semibold"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B687CB5"/>
    <w:multiLevelType w:val="hybridMultilevel"/>
    <w:tmpl w:val="DD522D86"/>
    <w:lvl w:ilvl="0" w:tplc="FFFFFFFF">
      <w:numFmt w:val="bullet"/>
      <w:lvlText w:val="-"/>
      <w:lvlJc w:val="left"/>
      <w:pPr>
        <w:ind w:left="1287" w:hanging="360"/>
      </w:pPr>
      <w:rPr>
        <w:rFonts w:ascii="Sitka Text Semibold" w:eastAsia="Calibri" w:hAnsi="Sitka Text Semibold" w:hint="default"/>
      </w:rPr>
    </w:lvl>
    <w:lvl w:ilvl="1" w:tplc="A256332C">
      <w:numFmt w:val="bullet"/>
      <w:lvlText w:val="-"/>
      <w:lvlJc w:val="left"/>
      <w:pPr>
        <w:ind w:left="1571" w:hanging="360"/>
      </w:pPr>
      <w:rPr>
        <w:rFonts w:ascii="Sitka Text Semibold" w:eastAsia="Calibri" w:hAnsi="Sitka Text Semibold"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nsid w:val="2BB167E4"/>
    <w:multiLevelType w:val="multilevel"/>
    <w:tmpl w:val="B4524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06F471A"/>
    <w:multiLevelType w:val="multilevel"/>
    <w:tmpl w:val="E182F9B0"/>
    <w:lvl w:ilvl="0">
      <w:numFmt w:val="bullet"/>
      <w:lvlText w:val="-"/>
      <w:lvlJc w:val="left"/>
      <w:pPr>
        <w:tabs>
          <w:tab w:val="num" w:pos="720"/>
        </w:tabs>
        <w:ind w:left="720" w:hanging="360"/>
      </w:pPr>
      <w:rPr>
        <w:rFonts w:ascii="Sitka Text Semibold" w:eastAsia="Calibri" w:hAnsi="Sitka Text Semibold"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6A04A8D"/>
    <w:multiLevelType w:val="hybridMultilevel"/>
    <w:tmpl w:val="2C6800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8F669D5"/>
    <w:multiLevelType w:val="multilevel"/>
    <w:tmpl w:val="B87055DE"/>
    <w:lvl w:ilvl="0">
      <w:numFmt w:val="bullet"/>
      <w:lvlText w:val="-"/>
      <w:lvlJc w:val="left"/>
      <w:pPr>
        <w:tabs>
          <w:tab w:val="num" w:pos="720"/>
        </w:tabs>
        <w:ind w:left="720" w:hanging="360"/>
      </w:pPr>
      <w:rPr>
        <w:rFonts w:ascii="Sitka Text Semibold" w:eastAsia="Calibri" w:hAnsi="Sitka Text Semibold"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B8E72A3"/>
    <w:multiLevelType w:val="multilevel"/>
    <w:tmpl w:val="36E672DC"/>
    <w:lvl w:ilvl="0">
      <w:numFmt w:val="bullet"/>
      <w:lvlText w:val="-"/>
      <w:lvlJc w:val="left"/>
      <w:pPr>
        <w:tabs>
          <w:tab w:val="num" w:pos="720"/>
        </w:tabs>
        <w:ind w:left="720" w:hanging="360"/>
      </w:pPr>
      <w:rPr>
        <w:rFonts w:ascii="Sitka Text Semibold" w:eastAsia="Calibri" w:hAnsi="Sitka Text Semibold"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C2A5274"/>
    <w:multiLevelType w:val="multilevel"/>
    <w:tmpl w:val="12F49896"/>
    <w:lvl w:ilvl="0">
      <w:numFmt w:val="bullet"/>
      <w:lvlText w:val="-"/>
      <w:lvlJc w:val="left"/>
      <w:pPr>
        <w:tabs>
          <w:tab w:val="num" w:pos="720"/>
        </w:tabs>
        <w:ind w:left="720" w:hanging="360"/>
      </w:pPr>
      <w:rPr>
        <w:rFonts w:ascii="Sitka Text Semibold" w:eastAsia="Calibri" w:hAnsi="Sitka Text Semibold" w:hint="default"/>
        <w:sz w:val="20"/>
      </w:rPr>
    </w:lvl>
    <w:lvl w:ilvl="1">
      <w:start w:val="1"/>
      <w:numFmt w:val="decimal"/>
      <w:lvlText w:val="%2-"/>
      <w:lvlJc w:val="left"/>
      <w:pPr>
        <w:ind w:left="1069"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F6962A5"/>
    <w:multiLevelType w:val="hybridMultilevel"/>
    <w:tmpl w:val="3BF80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F7A61D0"/>
    <w:multiLevelType w:val="multilevel"/>
    <w:tmpl w:val="7172A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FF60F3C"/>
    <w:multiLevelType w:val="multilevel"/>
    <w:tmpl w:val="65F84558"/>
    <w:lvl w:ilvl="0">
      <w:numFmt w:val="bullet"/>
      <w:lvlText w:val="-"/>
      <w:lvlJc w:val="left"/>
      <w:pPr>
        <w:tabs>
          <w:tab w:val="num" w:pos="720"/>
        </w:tabs>
        <w:ind w:left="720" w:hanging="360"/>
      </w:pPr>
      <w:rPr>
        <w:rFonts w:ascii="Sitka Text Semibold" w:eastAsia="Calibri" w:hAnsi="Sitka Text Semibold"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0DD2F33"/>
    <w:multiLevelType w:val="multilevel"/>
    <w:tmpl w:val="463E36BA"/>
    <w:lvl w:ilvl="0">
      <w:numFmt w:val="bullet"/>
      <w:lvlText w:val="-"/>
      <w:lvlJc w:val="left"/>
      <w:pPr>
        <w:tabs>
          <w:tab w:val="num" w:pos="720"/>
        </w:tabs>
        <w:ind w:left="720" w:hanging="360"/>
      </w:pPr>
      <w:rPr>
        <w:rFonts w:ascii="Sitka Text Semibold" w:eastAsia="Calibri" w:hAnsi="Sitka Text Semibold"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B00043C"/>
    <w:multiLevelType w:val="multilevel"/>
    <w:tmpl w:val="04B84440"/>
    <w:lvl w:ilvl="0">
      <w:numFmt w:val="bullet"/>
      <w:lvlText w:val="-"/>
      <w:lvlJc w:val="left"/>
      <w:pPr>
        <w:tabs>
          <w:tab w:val="num" w:pos="720"/>
        </w:tabs>
        <w:ind w:left="720" w:hanging="360"/>
      </w:pPr>
      <w:rPr>
        <w:rFonts w:ascii="Sitka Text Semibold" w:eastAsia="Calibri" w:hAnsi="Sitka Text Semibold"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C895AB5"/>
    <w:multiLevelType w:val="hybridMultilevel"/>
    <w:tmpl w:val="50C62260"/>
    <w:lvl w:ilvl="0" w:tplc="B18CEF92">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CC02094"/>
    <w:multiLevelType w:val="multilevel"/>
    <w:tmpl w:val="E2EAC6A6"/>
    <w:lvl w:ilvl="0">
      <w:numFmt w:val="bullet"/>
      <w:lvlText w:val="-"/>
      <w:lvlJc w:val="left"/>
      <w:pPr>
        <w:tabs>
          <w:tab w:val="num" w:pos="720"/>
        </w:tabs>
        <w:ind w:left="720" w:hanging="360"/>
      </w:pPr>
      <w:rPr>
        <w:rFonts w:ascii="Sitka Text Semibold" w:eastAsia="Calibri" w:hAnsi="Sitka Text Semibold"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0B31D5F"/>
    <w:multiLevelType w:val="multilevel"/>
    <w:tmpl w:val="BC44124C"/>
    <w:lvl w:ilvl="0">
      <w:numFmt w:val="bullet"/>
      <w:lvlText w:val="-"/>
      <w:lvlJc w:val="left"/>
      <w:pPr>
        <w:tabs>
          <w:tab w:val="num" w:pos="720"/>
        </w:tabs>
        <w:ind w:left="720" w:hanging="360"/>
      </w:pPr>
      <w:rPr>
        <w:rFonts w:ascii="Sitka Text Semibold" w:eastAsia="Calibri" w:hAnsi="Sitka Text Semibold"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5927CF1"/>
    <w:multiLevelType w:val="multilevel"/>
    <w:tmpl w:val="2A767116"/>
    <w:lvl w:ilvl="0">
      <w:numFmt w:val="bullet"/>
      <w:lvlText w:val="-"/>
      <w:lvlJc w:val="left"/>
      <w:pPr>
        <w:tabs>
          <w:tab w:val="num" w:pos="720"/>
        </w:tabs>
        <w:ind w:left="720" w:hanging="360"/>
      </w:pPr>
      <w:rPr>
        <w:rFonts w:ascii="Sitka Text Semibold" w:eastAsia="Calibri" w:hAnsi="Sitka Text Semibold"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67E67CC"/>
    <w:multiLevelType w:val="multilevel"/>
    <w:tmpl w:val="BF40B410"/>
    <w:lvl w:ilvl="0">
      <w:numFmt w:val="bullet"/>
      <w:lvlText w:val="-"/>
      <w:lvlJc w:val="left"/>
      <w:pPr>
        <w:tabs>
          <w:tab w:val="num" w:pos="720"/>
        </w:tabs>
        <w:ind w:left="720" w:hanging="360"/>
      </w:pPr>
      <w:rPr>
        <w:rFonts w:ascii="Sitka Text Semibold" w:eastAsia="Calibri" w:hAnsi="Sitka Text Semibold"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78F5A92"/>
    <w:multiLevelType w:val="multilevel"/>
    <w:tmpl w:val="2B966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8766D88"/>
    <w:multiLevelType w:val="multilevel"/>
    <w:tmpl w:val="3C6A1952"/>
    <w:lvl w:ilvl="0">
      <w:numFmt w:val="bullet"/>
      <w:lvlText w:val="-"/>
      <w:lvlJc w:val="left"/>
      <w:pPr>
        <w:tabs>
          <w:tab w:val="num" w:pos="720"/>
        </w:tabs>
        <w:ind w:left="720" w:hanging="360"/>
      </w:pPr>
      <w:rPr>
        <w:rFonts w:ascii="Sitka Text Semibold" w:eastAsia="Calibri" w:hAnsi="Sitka Text Semibold"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EAC35A7"/>
    <w:multiLevelType w:val="multilevel"/>
    <w:tmpl w:val="801A0ADE"/>
    <w:lvl w:ilvl="0">
      <w:numFmt w:val="bullet"/>
      <w:lvlText w:val="-"/>
      <w:lvlJc w:val="left"/>
      <w:pPr>
        <w:tabs>
          <w:tab w:val="num" w:pos="720"/>
        </w:tabs>
        <w:ind w:left="720" w:hanging="360"/>
      </w:pPr>
      <w:rPr>
        <w:rFonts w:ascii="Sitka Text Semibold" w:eastAsia="Calibri" w:hAnsi="Sitka Text Semibold"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EB64849"/>
    <w:multiLevelType w:val="hybridMultilevel"/>
    <w:tmpl w:val="3330138E"/>
    <w:lvl w:ilvl="0" w:tplc="A256332C">
      <w:numFmt w:val="bullet"/>
      <w:lvlText w:val="-"/>
      <w:lvlJc w:val="left"/>
      <w:pPr>
        <w:ind w:left="1571" w:hanging="360"/>
      </w:pPr>
      <w:rPr>
        <w:rFonts w:ascii="Sitka Text Semibold" w:eastAsia="Calibri" w:hAnsi="Sitka Text Semibold" w:hint="default"/>
      </w:rPr>
    </w:lvl>
    <w:lvl w:ilvl="1" w:tplc="FFFFFFFF">
      <w:start w:val="1"/>
      <w:numFmt w:val="bullet"/>
      <w:lvlText w:val="o"/>
      <w:lvlJc w:val="left"/>
      <w:pPr>
        <w:ind w:left="2291" w:hanging="360"/>
      </w:pPr>
      <w:rPr>
        <w:rFonts w:ascii="Courier New" w:hAnsi="Courier New" w:cs="Courier New" w:hint="default"/>
      </w:rPr>
    </w:lvl>
    <w:lvl w:ilvl="2" w:tplc="FFFFFFFF">
      <w:start w:val="1"/>
      <w:numFmt w:val="bullet"/>
      <w:lvlText w:val=""/>
      <w:lvlJc w:val="left"/>
      <w:pPr>
        <w:ind w:left="3011" w:hanging="360"/>
      </w:pPr>
      <w:rPr>
        <w:rFonts w:ascii="Wingdings" w:hAnsi="Wingdings" w:hint="default"/>
      </w:rPr>
    </w:lvl>
    <w:lvl w:ilvl="3" w:tplc="FFFFFFFF">
      <w:start w:val="1"/>
      <w:numFmt w:val="bullet"/>
      <w:lvlText w:val=""/>
      <w:lvlJc w:val="left"/>
      <w:pPr>
        <w:ind w:left="3731" w:hanging="360"/>
      </w:pPr>
      <w:rPr>
        <w:rFonts w:ascii="Symbol" w:hAnsi="Symbol" w:hint="default"/>
      </w:rPr>
    </w:lvl>
    <w:lvl w:ilvl="4" w:tplc="FFFFFFFF">
      <w:start w:val="1"/>
      <w:numFmt w:val="bullet"/>
      <w:lvlText w:val="o"/>
      <w:lvlJc w:val="left"/>
      <w:pPr>
        <w:ind w:left="4451" w:hanging="360"/>
      </w:pPr>
      <w:rPr>
        <w:rFonts w:ascii="Courier New" w:hAnsi="Courier New" w:cs="Courier New" w:hint="default"/>
      </w:rPr>
    </w:lvl>
    <w:lvl w:ilvl="5" w:tplc="FFFFFFFF">
      <w:start w:val="1"/>
      <w:numFmt w:val="bullet"/>
      <w:lvlText w:val=""/>
      <w:lvlJc w:val="left"/>
      <w:pPr>
        <w:ind w:left="5171" w:hanging="360"/>
      </w:pPr>
      <w:rPr>
        <w:rFonts w:ascii="Wingdings" w:hAnsi="Wingdings" w:hint="default"/>
      </w:rPr>
    </w:lvl>
    <w:lvl w:ilvl="6" w:tplc="FFFFFFFF">
      <w:start w:val="1"/>
      <w:numFmt w:val="bullet"/>
      <w:lvlText w:val=""/>
      <w:lvlJc w:val="left"/>
      <w:pPr>
        <w:ind w:left="5891" w:hanging="360"/>
      </w:pPr>
      <w:rPr>
        <w:rFonts w:ascii="Symbol" w:hAnsi="Symbol" w:hint="default"/>
      </w:rPr>
    </w:lvl>
    <w:lvl w:ilvl="7" w:tplc="FFFFFFFF">
      <w:start w:val="1"/>
      <w:numFmt w:val="bullet"/>
      <w:lvlText w:val="o"/>
      <w:lvlJc w:val="left"/>
      <w:pPr>
        <w:ind w:left="6611" w:hanging="360"/>
      </w:pPr>
      <w:rPr>
        <w:rFonts w:ascii="Courier New" w:hAnsi="Courier New" w:cs="Courier New" w:hint="default"/>
      </w:rPr>
    </w:lvl>
    <w:lvl w:ilvl="8" w:tplc="FFFFFFFF">
      <w:start w:val="1"/>
      <w:numFmt w:val="bullet"/>
      <w:lvlText w:val=""/>
      <w:lvlJc w:val="left"/>
      <w:pPr>
        <w:ind w:left="7331" w:hanging="360"/>
      </w:pPr>
      <w:rPr>
        <w:rFonts w:ascii="Wingdings" w:hAnsi="Wingdings" w:hint="default"/>
      </w:rPr>
    </w:lvl>
  </w:abstractNum>
  <w:abstractNum w:abstractNumId="32">
    <w:nsid w:val="65886789"/>
    <w:multiLevelType w:val="multilevel"/>
    <w:tmpl w:val="98882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6726488"/>
    <w:multiLevelType w:val="hybridMultilevel"/>
    <w:tmpl w:val="E8AE11BC"/>
    <w:lvl w:ilvl="0" w:tplc="A256332C">
      <w:numFmt w:val="bullet"/>
      <w:lvlText w:val="-"/>
      <w:lvlJc w:val="left"/>
      <w:pPr>
        <w:ind w:left="1287" w:hanging="360"/>
      </w:pPr>
      <w:rPr>
        <w:rFonts w:ascii="Sitka Text Semibold" w:eastAsia="Calibri" w:hAnsi="Sitka Text Semibold"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34">
    <w:nsid w:val="6F5D1F89"/>
    <w:multiLevelType w:val="hybridMultilevel"/>
    <w:tmpl w:val="978077FA"/>
    <w:lvl w:ilvl="0" w:tplc="0419000F">
      <w:start w:val="1"/>
      <w:numFmt w:val="decimal"/>
      <w:lvlText w:val="%1."/>
      <w:lvlJc w:val="left"/>
      <w:pPr>
        <w:ind w:left="720" w:hanging="360"/>
      </w:pPr>
      <w:rPr>
        <w:rFonts w:hint="default"/>
      </w:rPr>
    </w:lvl>
    <w:lvl w:ilvl="1" w:tplc="53124CA6">
      <w:numFmt w:val="bullet"/>
      <w:lvlText w:val="•"/>
      <w:lvlJc w:val="left"/>
      <w:pPr>
        <w:ind w:left="1440" w:hanging="360"/>
      </w:pPr>
      <w:rPr>
        <w:rFonts w:ascii="Times New Roman" w:eastAsiaTheme="minorEastAsia"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09F57EA"/>
    <w:multiLevelType w:val="multilevel"/>
    <w:tmpl w:val="8C7E5934"/>
    <w:lvl w:ilvl="0">
      <w:numFmt w:val="bullet"/>
      <w:lvlText w:val="-"/>
      <w:lvlJc w:val="left"/>
      <w:pPr>
        <w:tabs>
          <w:tab w:val="num" w:pos="720"/>
        </w:tabs>
        <w:ind w:left="720" w:hanging="360"/>
      </w:pPr>
      <w:rPr>
        <w:rFonts w:ascii="Sitka Text Semibold" w:eastAsia="Calibri" w:hAnsi="Sitka Text Semibold"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4443477"/>
    <w:multiLevelType w:val="multilevel"/>
    <w:tmpl w:val="09205476"/>
    <w:lvl w:ilvl="0">
      <w:numFmt w:val="bullet"/>
      <w:lvlText w:val="-"/>
      <w:lvlJc w:val="left"/>
      <w:pPr>
        <w:tabs>
          <w:tab w:val="num" w:pos="720"/>
        </w:tabs>
        <w:ind w:left="720" w:hanging="360"/>
      </w:pPr>
      <w:rPr>
        <w:rFonts w:ascii="Sitka Text Semibold" w:eastAsia="Calibri" w:hAnsi="Sitka Text Semibold"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4A360F0"/>
    <w:multiLevelType w:val="hybridMultilevel"/>
    <w:tmpl w:val="C136EAA6"/>
    <w:lvl w:ilvl="0" w:tplc="FFFFFFFF">
      <w:start w:val="1"/>
      <w:numFmt w:val="decimal"/>
      <w:lvlText w:val="%1."/>
      <w:lvlJc w:val="right"/>
      <w:pPr>
        <w:ind w:left="1287" w:hanging="360"/>
      </w:pPr>
      <w:rPr>
        <w:rFonts w:hint="default"/>
        <w:b w:val="0"/>
        <w:bCs w:val="0"/>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8">
    <w:nsid w:val="74CD2627"/>
    <w:multiLevelType w:val="multilevel"/>
    <w:tmpl w:val="3B16331A"/>
    <w:lvl w:ilvl="0">
      <w:numFmt w:val="bullet"/>
      <w:lvlText w:val="-"/>
      <w:lvlJc w:val="left"/>
      <w:pPr>
        <w:tabs>
          <w:tab w:val="num" w:pos="720"/>
        </w:tabs>
        <w:ind w:left="720" w:hanging="360"/>
      </w:pPr>
      <w:rPr>
        <w:rFonts w:ascii="Sitka Text Semibold" w:eastAsia="Calibri" w:hAnsi="Sitka Text Semibold"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7F257D7"/>
    <w:multiLevelType w:val="multilevel"/>
    <w:tmpl w:val="5E9E2E62"/>
    <w:lvl w:ilvl="0">
      <w:numFmt w:val="bullet"/>
      <w:lvlText w:val="-"/>
      <w:lvlJc w:val="left"/>
      <w:pPr>
        <w:tabs>
          <w:tab w:val="num" w:pos="720"/>
        </w:tabs>
        <w:ind w:left="720" w:hanging="360"/>
      </w:pPr>
      <w:rPr>
        <w:rFonts w:ascii="Sitka Text Semibold" w:eastAsia="Calibri" w:hAnsi="Sitka Text Semibold"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D84016E"/>
    <w:multiLevelType w:val="hybridMultilevel"/>
    <w:tmpl w:val="D84A4E4E"/>
    <w:lvl w:ilvl="0" w:tplc="FFFFFFFF">
      <w:numFmt w:val="bullet"/>
      <w:lvlText w:val="-"/>
      <w:lvlJc w:val="left"/>
      <w:pPr>
        <w:ind w:left="1287" w:hanging="360"/>
      </w:pPr>
      <w:rPr>
        <w:rFonts w:ascii="Sitka Text Semibold" w:eastAsia="Calibri" w:hAnsi="Sitka Text Semibold" w:hint="default"/>
      </w:rPr>
    </w:lvl>
    <w:lvl w:ilvl="1" w:tplc="A256332C">
      <w:numFmt w:val="bullet"/>
      <w:lvlText w:val="-"/>
      <w:lvlJc w:val="left"/>
      <w:pPr>
        <w:ind w:left="1571" w:hanging="360"/>
      </w:pPr>
      <w:rPr>
        <w:rFonts w:ascii="Sitka Text Semibold" w:eastAsia="Calibri" w:hAnsi="Sitka Text Semibold"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1">
    <w:nsid w:val="7E084268"/>
    <w:multiLevelType w:val="multilevel"/>
    <w:tmpl w:val="70000E2E"/>
    <w:lvl w:ilvl="0">
      <w:numFmt w:val="bullet"/>
      <w:lvlText w:val="-"/>
      <w:lvlJc w:val="left"/>
      <w:pPr>
        <w:tabs>
          <w:tab w:val="num" w:pos="720"/>
        </w:tabs>
        <w:ind w:left="720" w:hanging="360"/>
      </w:pPr>
      <w:rPr>
        <w:rFonts w:ascii="Sitka Text Semibold" w:eastAsia="Calibri" w:hAnsi="Sitka Text Semibold"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14"/>
  </w:num>
  <w:num w:numId="3">
    <w:abstractNumId w:val="23"/>
  </w:num>
  <w:num w:numId="4">
    <w:abstractNumId w:val="34"/>
  </w:num>
  <w:num w:numId="5">
    <w:abstractNumId w:val="31"/>
  </w:num>
  <w:num w:numId="6">
    <w:abstractNumId w:val="12"/>
  </w:num>
  <w:num w:numId="7">
    <w:abstractNumId w:val="9"/>
  </w:num>
  <w:num w:numId="8">
    <w:abstractNumId w:val="5"/>
  </w:num>
  <w:num w:numId="9">
    <w:abstractNumId w:val="28"/>
  </w:num>
  <w:num w:numId="10">
    <w:abstractNumId w:val="32"/>
  </w:num>
  <w:num w:numId="11">
    <w:abstractNumId w:val="19"/>
  </w:num>
  <w:num w:numId="12">
    <w:abstractNumId w:val="30"/>
  </w:num>
  <w:num w:numId="13">
    <w:abstractNumId w:val="22"/>
  </w:num>
  <w:num w:numId="14">
    <w:abstractNumId w:val="25"/>
  </w:num>
  <w:num w:numId="15">
    <w:abstractNumId w:val="39"/>
  </w:num>
  <w:num w:numId="16">
    <w:abstractNumId w:val="8"/>
  </w:num>
  <w:num w:numId="17">
    <w:abstractNumId w:val="40"/>
  </w:num>
  <w:num w:numId="18">
    <w:abstractNumId w:val="11"/>
  </w:num>
  <w:num w:numId="19">
    <w:abstractNumId w:val="3"/>
  </w:num>
  <w:num w:numId="20">
    <w:abstractNumId w:val="17"/>
  </w:num>
  <w:num w:numId="21">
    <w:abstractNumId w:val="20"/>
  </w:num>
  <w:num w:numId="22">
    <w:abstractNumId w:val="41"/>
  </w:num>
  <w:num w:numId="23">
    <w:abstractNumId w:val="6"/>
  </w:num>
  <w:num w:numId="24">
    <w:abstractNumId w:val="2"/>
  </w:num>
  <w:num w:numId="25">
    <w:abstractNumId w:val="24"/>
  </w:num>
  <w:num w:numId="26">
    <w:abstractNumId w:val="38"/>
  </w:num>
  <w:num w:numId="27">
    <w:abstractNumId w:val="29"/>
  </w:num>
  <w:num w:numId="28">
    <w:abstractNumId w:val="7"/>
  </w:num>
  <w:num w:numId="29">
    <w:abstractNumId w:val="35"/>
  </w:num>
  <w:num w:numId="30">
    <w:abstractNumId w:val="10"/>
  </w:num>
  <w:num w:numId="31">
    <w:abstractNumId w:val="36"/>
  </w:num>
  <w:num w:numId="32">
    <w:abstractNumId w:val="16"/>
  </w:num>
  <w:num w:numId="33">
    <w:abstractNumId w:val="1"/>
  </w:num>
  <w:num w:numId="34">
    <w:abstractNumId w:val="26"/>
  </w:num>
  <w:num w:numId="35">
    <w:abstractNumId w:val="21"/>
  </w:num>
  <w:num w:numId="36">
    <w:abstractNumId w:val="33"/>
  </w:num>
  <w:num w:numId="37">
    <w:abstractNumId w:val="27"/>
  </w:num>
  <w:num w:numId="38">
    <w:abstractNumId w:val="13"/>
  </w:num>
  <w:num w:numId="39">
    <w:abstractNumId w:val="15"/>
  </w:num>
  <w:num w:numId="40">
    <w:abstractNumId w:val="4"/>
  </w:num>
  <w:num w:numId="41">
    <w:abstractNumId w:val="3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481C"/>
    <w:rsid w:val="00001459"/>
    <w:rsid w:val="00002EF8"/>
    <w:rsid w:val="00003148"/>
    <w:rsid w:val="0000708D"/>
    <w:rsid w:val="00007384"/>
    <w:rsid w:val="000075CF"/>
    <w:rsid w:val="0001134F"/>
    <w:rsid w:val="00021008"/>
    <w:rsid w:val="00025CF3"/>
    <w:rsid w:val="00027878"/>
    <w:rsid w:val="00031CB4"/>
    <w:rsid w:val="00040B61"/>
    <w:rsid w:val="0004208A"/>
    <w:rsid w:val="00042A22"/>
    <w:rsid w:val="000565D9"/>
    <w:rsid w:val="00065996"/>
    <w:rsid w:val="00067526"/>
    <w:rsid w:val="00070174"/>
    <w:rsid w:val="000707E6"/>
    <w:rsid w:val="00076C1E"/>
    <w:rsid w:val="000842D3"/>
    <w:rsid w:val="00087AE8"/>
    <w:rsid w:val="00087E56"/>
    <w:rsid w:val="00092601"/>
    <w:rsid w:val="000935D3"/>
    <w:rsid w:val="000A5156"/>
    <w:rsid w:val="000A51AC"/>
    <w:rsid w:val="000A77CC"/>
    <w:rsid w:val="000B7920"/>
    <w:rsid w:val="000C204B"/>
    <w:rsid w:val="000D1445"/>
    <w:rsid w:val="000D678C"/>
    <w:rsid w:val="000D68E8"/>
    <w:rsid w:val="000E1B8D"/>
    <w:rsid w:val="000E24AE"/>
    <w:rsid w:val="000E3BDC"/>
    <w:rsid w:val="000E6216"/>
    <w:rsid w:val="000F6916"/>
    <w:rsid w:val="0010021C"/>
    <w:rsid w:val="00100BCC"/>
    <w:rsid w:val="001016EE"/>
    <w:rsid w:val="00101E26"/>
    <w:rsid w:val="00113A3F"/>
    <w:rsid w:val="0011799A"/>
    <w:rsid w:val="001204AB"/>
    <w:rsid w:val="001208C7"/>
    <w:rsid w:val="001335BE"/>
    <w:rsid w:val="001374E5"/>
    <w:rsid w:val="00137A90"/>
    <w:rsid w:val="0014261C"/>
    <w:rsid w:val="00142C1A"/>
    <w:rsid w:val="00143249"/>
    <w:rsid w:val="00163EF4"/>
    <w:rsid w:val="00166482"/>
    <w:rsid w:val="00167174"/>
    <w:rsid w:val="00176B28"/>
    <w:rsid w:val="00180C3E"/>
    <w:rsid w:val="0018138E"/>
    <w:rsid w:val="00185062"/>
    <w:rsid w:val="001A3336"/>
    <w:rsid w:val="001A4350"/>
    <w:rsid w:val="001A719F"/>
    <w:rsid w:val="001B1C56"/>
    <w:rsid w:val="001B5D9D"/>
    <w:rsid w:val="001C1D03"/>
    <w:rsid w:val="001C2870"/>
    <w:rsid w:val="001C73BA"/>
    <w:rsid w:val="001D6D0B"/>
    <w:rsid w:val="001E4ADB"/>
    <w:rsid w:val="001E622E"/>
    <w:rsid w:val="001E7074"/>
    <w:rsid w:val="001E7C6D"/>
    <w:rsid w:val="001F4714"/>
    <w:rsid w:val="00205787"/>
    <w:rsid w:val="00210DDF"/>
    <w:rsid w:val="0021692A"/>
    <w:rsid w:val="00223877"/>
    <w:rsid w:val="00233058"/>
    <w:rsid w:val="00244B12"/>
    <w:rsid w:val="00247919"/>
    <w:rsid w:val="0025404C"/>
    <w:rsid w:val="00255AA4"/>
    <w:rsid w:val="00271A53"/>
    <w:rsid w:val="0028111F"/>
    <w:rsid w:val="002835B0"/>
    <w:rsid w:val="002869CB"/>
    <w:rsid w:val="00293BB4"/>
    <w:rsid w:val="002948DD"/>
    <w:rsid w:val="00297263"/>
    <w:rsid w:val="002A6A18"/>
    <w:rsid w:val="002B2F8B"/>
    <w:rsid w:val="002C1E8D"/>
    <w:rsid w:val="002C25EC"/>
    <w:rsid w:val="002C3512"/>
    <w:rsid w:val="002C4F8A"/>
    <w:rsid w:val="002C533A"/>
    <w:rsid w:val="002D0EF9"/>
    <w:rsid w:val="002D2050"/>
    <w:rsid w:val="002D7BE7"/>
    <w:rsid w:val="002E20B6"/>
    <w:rsid w:val="002F60D6"/>
    <w:rsid w:val="00303329"/>
    <w:rsid w:val="003103A9"/>
    <w:rsid w:val="00323675"/>
    <w:rsid w:val="003418D6"/>
    <w:rsid w:val="00341B74"/>
    <w:rsid w:val="003473BB"/>
    <w:rsid w:val="00347F18"/>
    <w:rsid w:val="00355431"/>
    <w:rsid w:val="00357A43"/>
    <w:rsid w:val="003635A1"/>
    <w:rsid w:val="00364ABA"/>
    <w:rsid w:val="0037134F"/>
    <w:rsid w:val="003742A6"/>
    <w:rsid w:val="003815FA"/>
    <w:rsid w:val="00395B50"/>
    <w:rsid w:val="003B5CF6"/>
    <w:rsid w:val="003C0F16"/>
    <w:rsid w:val="003D3333"/>
    <w:rsid w:val="003D6337"/>
    <w:rsid w:val="003D63F2"/>
    <w:rsid w:val="003E0809"/>
    <w:rsid w:val="003E6537"/>
    <w:rsid w:val="00402BB1"/>
    <w:rsid w:val="0040461C"/>
    <w:rsid w:val="00405092"/>
    <w:rsid w:val="00407514"/>
    <w:rsid w:val="004312F1"/>
    <w:rsid w:val="00432530"/>
    <w:rsid w:val="00450234"/>
    <w:rsid w:val="0045230D"/>
    <w:rsid w:val="00453EAD"/>
    <w:rsid w:val="00473E18"/>
    <w:rsid w:val="00474926"/>
    <w:rsid w:val="0048723B"/>
    <w:rsid w:val="004923F0"/>
    <w:rsid w:val="004A438C"/>
    <w:rsid w:val="004B3443"/>
    <w:rsid w:val="004B4625"/>
    <w:rsid w:val="004B4989"/>
    <w:rsid w:val="004B5FE1"/>
    <w:rsid w:val="004B6B52"/>
    <w:rsid w:val="004B71B9"/>
    <w:rsid w:val="004C1FB5"/>
    <w:rsid w:val="004C2054"/>
    <w:rsid w:val="004D1850"/>
    <w:rsid w:val="004D4DB6"/>
    <w:rsid w:val="004E0320"/>
    <w:rsid w:val="004F15B6"/>
    <w:rsid w:val="004F5194"/>
    <w:rsid w:val="004F61ED"/>
    <w:rsid w:val="00500A66"/>
    <w:rsid w:val="00500F12"/>
    <w:rsid w:val="00507719"/>
    <w:rsid w:val="00516764"/>
    <w:rsid w:val="00521027"/>
    <w:rsid w:val="00533F02"/>
    <w:rsid w:val="0054090D"/>
    <w:rsid w:val="00543356"/>
    <w:rsid w:val="00551E04"/>
    <w:rsid w:val="005543E7"/>
    <w:rsid w:val="0055509D"/>
    <w:rsid w:val="00555B84"/>
    <w:rsid w:val="00581C94"/>
    <w:rsid w:val="00583C97"/>
    <w:rsid w:val="00586083"/>
    <w:rsid w:val="00591144"/>
    <w:rsid w:val="00595CBB"/>
    <w:rsid w:val="00596532"/>
    <w:rsid w:val="005A38D3"/>
    <w:rsid w:val="005C0223"/>
    <w:rsid w:val="005D1813"/>
    <w:rsid w:val="005D3C27"/>
    <w:rsid w:val="005E2AD0"/>
    <w:rsid w:val="005E4313"/>
    <w:rsid w:val="005E594B"/>
    <w:rsid w:val="005F2C98"/>
    <w:rsid w:val="005F3EAE"/>
    <w:rsid w:val="006052B7"/>
    <w:rsid w:val="00605880"/>
    <w:rsid w:val="00614036"/>
    <w:rsid w:val="006225FD"/>
    <w:rsid w:val="0062351B"/>
    <w:rsid w:val="006241BE"/>
    <w:rsid w:val="00631C7B"/>
    <w:rsid w:val="00632100"/>
    <w:rsid w:val="006337B3"/>
    <w:rsid w:val="00633858"/>
    <w:rsid w:val="00654CEE"/>
    <w:rsid w:val="00677205"/>
    <w:rsid w:val="006833ED"/>
    <w:rsid w:val="0068450D"/>
    <w:rsid w:val="0069436E"/>
    <w:rsid w:val="00696131"/>
    <w:rsid w:val="0069735E"/>
    <w:rsid w:val="006B34E6"/>
    <w:rsid w:val="006B528A"/>
    <w:rsid w:val="006C36FC"/>
    <w:rsid w:val="006C5A47"/>
    <w:rsid w:val="006C5B63"/>
    <w:rsid w:val="006D368D"/>
    <w:rsid w:val="006D6BC7"/>
    <w:rsid w:val="006E53A7"/>
    <w:rsid w:val="006E7234"/>
    <w:rsid w:val="006F1919"/>
    <w:rsid w:val="006F3CD6"/>
    <w:rsid w:val="006F5E70"/>
    <w:rsid w:val="006F7B96"/>
    <w:rsid w:val="00715E0E"/>
    <w:rsid w:val="00715EF4"/>
    <w:rsid w:val="00717D6D"/>
    <w:rsid w:val="007203C3"/>
    <w:rsid w:val="007262E0"/>
    <w:rsid w:val="00730945"/>
    <w:rsid w:val="00743AF2"/>
    <w:rsid w:val="007450C0"/>
    <w:rsid w:val="00745922"/>
    <w:rsid w:val="00747A4D"/>
    <w:rsid w:val="00757B50"/>
    <w:rsid w:val="00766611"/>
    <w:rsid w:val="007666AD"/>
    <w:rsid w:val="00775258"/>
    <w:rsid w:val="00777224"/>
    <w:rsid w:val="00783FD6"/>
    <w:rsid w:val="00792342"/>
    <w:rsid w:val="0079759A"/>
    <w:rsid w:val="007A174F"/>
    <w:rsid w:val="007A3CF5"/>
    <w:rsid w:val="007B1ACD"/>
    <w:rsid w:val="007B4260"/>
    <w:rsid w:val="007B745A"/>
    <w:rsid w:val="007C16F0"/>
    <w:rsid w:val="007C4F9E"/>
    <w:rsid w:val="007D0684"/>
    <w:rsid w:val="007D7BAA"/>
    <w:rsid w:val="007E25A3"/>
    <w:rsid w:val="007F4805"/>
    <w:rsid w:val="008139C6"/>
    <w:rsid w:val="00824DD3"/>
    <w:rsid w:val="00836040"/>
    <w:rsid w:val="00836964"/>
    <w:rsid w:val="0083729C"/>
    <w:rsid w:val="008438F2"/>
    <w:rsid w:val="008467C8"/>
    <w:rsid w:val="00850C97"/>
    <w:rsid w:val="00852C81"/>
    <w:rsid w:val="00863199"/>
    <w:rsid w:val="00873B39"/>
    <w:rsid w:val="0088065E"/>
    <w:rsid w:val="00881400"/>
    <w:rsid w:val="008823F8"/>
    <w:rsid w:val="00882DC0"/>
    <w:rsid w:val="00886156"/>
    <w:rsid w:val="008A041A"/>
    <w:rsid w:val="008A329D"/>
    <w:rsid w:val="008B7E02"/>
    <w:rsid w:val="008C1222"/>
    <w:rsid w:val="008C15E8"/>
    <w:rsid w:val="008C2A9B"/>
    <w:rsid w:val="008C6EEC"/>
    <w:rsid w:val="008D1405"/>
    <w:rsid w:val="008D3316"/>
    <w:rsid w:val="008D7272"/>
    <w:rsid w:val="008E2157"/>
    <w:rsid w:val="008E4560"/>
    <w:rsid w:val="008E56B8"/>
    <w:rsid w:val="009058D4"/>
    <w:rsid w:val="009059DC"/>
    <w:rsid w:val="00916922"/>
    <w:rsid w:val="00920F28"/>
    <w:rsid w:val="0093448A"/>
    <w:rsid w:val="00934BCB"/>
    <w:rsid w:val="009549A2"/>
    <w:rsid w:val="0095586D"/>
    <w:rsid w:val="00957B28"/>
    <w:rsid w:val="009638EE"/>
    <w:rsid w:val="00963B47"/>
    <w:rsid w:val="00966BBA"/>
    <w:rsid w:val="0097045D"/>
    <w:rsid w:val="00970ED0"/>
    <w:rsid w:val="00972146"/>
    <w:rsid w:val="00972565"/>
    <w:rsid w:val="00974AC8"/>
    <w:rsid w:val="00990968"/>
    <w:rsid w:val="00991A49"/>
    <w:rsid w:val="00995B25"/>
    <w:rsid w:val="009B16CC"/>
    <w:rsid w:val="009B5FDD"/>
    <w:rsid w:val="009C469C"/>
    <w:rsid w:val="009D3248"/>
    <w:rsid w:val="009D3BD4"/>
    <w:rsid w:val="009D4429"/>
    <w:rsid w:val="009E1762"/>
    <w:rsid w:val="009E1C4B"/>
    <w:rsid w:val="009E22EB"/>
    <w:rsid w:val="009E3731"/>
    <w:rsid w:val="009E7018"/>
    <w:rsid w:val="009E7619"/>
    <w:rsid w:val="009F03F6"/>
    <w:rsid w:val="009F4A69"/>
    <w:rsid w:val="009F5F52"/>
    <w:rsid w:val="00A00AD8"/>
    <w:rsid w:val="00A05AAA"/>
    <w:rsid w:val="00A14E9B"/>
    <w:rsid w:val="00A15604"/>
    <w:rsid w:val="00A160CA"/>
    <w:rsid w:val="00A302A1"/>
    <w:rsid w:val="00A3683C"/>
    <w:rsid w:val="00A415C3"/>
    <w:rsid w:val="00A43A3D"/>
    <w:rsid w:val="00A45B2A"/>
    <w:rsid w:val="00A466B4"/>
    <w:rsid w:val="00A53BA2"/>
    <w:rsid w:val="00A54D1A"/>
    <w:rsid w:val="00A600AC"/>
    <w:rsid w:val="00A6604F"/>
    <w:rsid w:val="00A7552E"/>
    <w:rsid w:val="00A77D17"/>
    <w:rsid w:val="00A808ED"/>
    <w:rsid w:val="00A81925"/>
    <w:rsid w:val="00A84A8F"/>
    <w:rsid w:val="00A84AC8"/>
    <w:rsid w:val="00A90037"/>
    <w:rsid w:val="00A90B3F"/>
    <w:rsid w:val="00AA6FFC"/>
    <w:rsid w:val="00AB1C4F"/>
    <w:rsid w:val="00AB4118"/>
    <w:rsid w:val="00AB5614"/>
    <w:rsid w:val="00AC1578"/>
    <w:rsid w:val="00AC71B8"/>
    <w:rsid w:val="00AD1210"/>
    <w:rsid w:val="00AD361C"/>
    <w:rsid w:val="00AD3AAD"/>
    <w:rsid w:val="00AD51A9"/>
    <w:rsid w:val="00AE0D97"/>
    <w:rsid w:val="00AE2B4A"/>
    <w:rsid w:val="00AE6ECD"/>
    <w:rsid w:val="00AE7451"/>
    <w:rsid w:val="00AF4048"/>
    <w:rsid w:val="00AF4CE0"/>
    <w:rsid w:val="00AF71B9"/>
    <w:rsid w:val="00B06948"/>
    <w:rsid w:val="00B07B1E"/>
    <w:rsid w:val="00B11016"/>
    <w:rsid w:val="00B11DA5"/>
    <w:rsid w:val="00B1450D"/>
    <w:rsid w:val="00B21804"/>
    <w:rsid w:val="00B45F9A"/>
    <w:rsid w:val="00B5134B"/>
    <w:rsid w:val="00B54B53"/>
    <w:rsid w:val="00B55D50"/>
    <w:rsid w:val="00B575A6"/>
    <w:rsid w:val="00B656CC"/>
    <w:rsid w:val="00B720F0"/>
    <w:rsid w:val="00B743E5"/>
    <w:rsid w:val="00B756F3"/>
    <w:rsid w:val="00B76C73"/>
    <w:rsid w:val="00B81563"/>
    <w:rsid w:val="00B8246A"/>
    <w:rsid w:val="00B84CEB"/>
    <w:rsid w:val="00B90C9F"/>
    <w:rsid w:val="00B934DB"/>
    <w:rsid w:val="00B93D17"/>
    <w:rsid w:val="00B9622F"/>
    <w:rsid w:val="00BA0403"/>
    <w:rsid w:val="00BA39B8"/>
    <w:rsid w:val="00BA3DC5"/>
    <w:rsid w:val="00BA5703"/>
    <w:rsid w:val="00BA69A3"/>
    <w:rsid w:val="00BC3949"/>
    <w:rsid w:val="00BC4346"/>
    <w:rsid w:val="00BC7182"/>
    <w:rsid w:val="00BD0E18"/>
    <w:rsid w:val="00BD30B2"/>
    <w:rsid w:val="00BD697F"/>
    <w:rsid w:val="00BE4D29"/>
    <w:rsid w:val="00BF5B86"/>
    <w:rsid w:val="00BF721B"/>
    <w:rsid w:val="00C03AD2"/>
    <w:rsid w:val="00C05B36"/>
    <w:rsid w:val="00C07DF1"/>
    <w:rsid w:val="00C100EE"/>
    <w:rsid w:val="00C11BCC"/>
    <w:rsid w:val="00C13686"/>
    <w:rsid w:val="00C1508D"/>
    <w:rsid w:val="00C20040"/>
    <w:rsid w:val="00C25621"/>
    <w:rsid w:val="00C25DDE"/>
    <w:rsid w:val="00C2754C"/>
    <w:rsid w:val="00C34D1D"/>
    <w:rsid w:val="00C40B82"/>
    <w:rsid w:val="00C40F13"/>
    <w:rsid w:val="00C44DE5"/>
    <w:rsid w:val="00C47575"/>
    <w:rsid w:val="00C50C9F"/>
    <w:rsid w:val="00C70253"/>
    <w:rsid w:val="00C72244"/>
    <w:rsid w:val="00C72FDD"/>
    <w:rsid w:val="00C73335"/>
    <w:rsid w:val="00C81776"/>
    <w:rsid w:val="00C84A22"/>
    <w:rsid w:val="00C8658B"/>
    <w:rsid w:val="00C878EB"/>
    <w:rsid w:val="00C9368F"/>
    <w:rsid w:val="00C93DF1"/>
    <w:rsid w:val="00C97856"/>
    <w:rsid w:val="00CA716D"/>
    <w:rsid w:val="00CA75C9"/>
    <w:rsid w:val="00CB56FE"/>
    <w:rsid w:val="00CC58E4"/>
    <w:rsid w:val="00CC63D1"/>
    <w:rsid w:val="00CD1C27"/>
    <w:rsid w:val="00CE12E0"/>
    <w:rsid w:val="00CF37B9"/>
    <w:rsid w:val="00D022BD"/>
    <w:rsid w:val="00D02CC4"/>
    <w:rsid w:val="00D037B0"/>
    <w:rsid w:val="00D17EDD"/>
    <w:rsid w:val="00D2481C"/>
    <w:rsid w:val="00D268A5"/>
    <w:rsid w:val="00D31EBD"/>
    <w:rsid w:val="00D32848"/>
    <w:rsid w:val="00D463E6"/>
    <w:rsid w:val="00D471D2"/>
    <w:rsid w:val="00D64C64"/>
    <w:rsid w:val="00D66F23"/>
    <w:rsid w:val="00D7146C"/>
    <w:rsid w:val="00D7625C"/>
    <w:rsid w:val="00D77737"/>
    <w:rsid w:val="00D816CC"/>
    <w:rsid w:val="00DA3150"/>
    <w:rsid w:val="00DC0666"/>
    <w:rsid w:val="00DC3131"/>
    <w:rsid w:val="00DC388C"/>
    <w:rsid w:val="00DC3B82"/>
    <w:rsid w:val="00DC59D4"/>
    <w:rsid w:val="00DC65FD"/>
    <w:rsid w:val="00DC7905"/>
    <w:rsid w:val="00DD345A"/>
    <w:rsid w:val="00DE26CB"/>
    <w:rsid w:val="00DE6832"/>
    <w:rsid w:val="00DF1CBC"/>
    <w:rsid w:val="00DF2573"/>
    <w:rsid w:val="00DF770A"/>
    <w:rsid w:val="00DF78A1"/>
    <w:rsid w:val="00E00AC9"/>
    <w:rsid w:val="00E0379E"/>
    <w:rsid w:val="00E0646E"/>
    <w:rsid w:val="00E1026D"/>
    <w:rsid w:val="00E325E3"/>
    <w:rsid w:val="00E41509"/>
    <w:rsid w:val="00E56AD0"/>
    <w:rsid w:val="00E57146"/>
    <w:rsid w:val="00E579E4"/>
    <w:rsid w:val="00E6320E"/>
    <w:rsid w:val="00E7181D"/>
    <w:rsid w:val="00E720AF"/>
    <w:rsid w:val="00E75982"/>
    <w:rsid w:val="00E82FDE"/>
    <w:rsid w:val="00E86289"/>
    <w:rsid w:val="00E86557"/>
    <w:rsid w:val="00E866CA"/>
    <w:rsid w:val="00E91CCD"/>
    <w:rsid w:val="00E92BC1"/>
    <w:rsid w:val="00E94578"/>
    <w:rsid w:val="00EA15D8"/>
    <w:rsid w:val="00EA39D2"/>
    <w:rsid w:val="00EB2766"/>
    <w:rsid w:val="00EB4C04"/>
    <w:rsid w:val="00EB6B87"/>
    <w:rsid w:val="00EC21C1"/>
    <w:rsid w:val="00EC5356"/>
    <w:rsid w:val="00EE1672"/>
    <w:rsid w:val="00EE41BB"/>
    <w:rsid w:val="00EE5746"/>
    <w:rsid w:val="00EE7856"/>
    <w:rsid w:val="00EE7E7A"/>
    <w:rsid w:val="00EF7A33"/>
    <w:rsid w:val="00F000EA"/>
    <w:rsid w:val="00F020EB"/>
    <w:rsid w:val="00F12CAB"/>
    <w:rsid w:val="00F15DB3"/>
    <w:rsid w:val="00F2167D"/>
    <w:rsid w:val="00F421C2"/>
    <w:rsid w:val="00F4275E"/>
    <w:rsid w:val="00F45AF7"/>
    <w:rsid w:val="00F5090B"/>
    <w:rsid w:val="00F51A74"/>
    <w:rsid w:val="00F536BF"/>
    <w:rsid w:val="00F66BBD"/>
    <w:rsid w:val="00F71CE0"/>
    <w:rsid w:val="00F80660"/>
    <w:rsid w:val="00F813FB"/>
    <w:rsid w:val="00F924CF"/>
    <w:rsid w:val="00F93FA6"/>
    <w:rsid w:val="00F93FD2"/>
    <w:rsid w:val="00FA1FAD"/>
    <w:rsid w:val="00FA73D7"/>
    <w:rsid w:val="00FB2193"/>
    <w:rsid w:val="00FB2B7F"/>
    <w:rsid w:val="00FB3813"/>
    <w:rsid w:val="00FB41AD"/>
    <w:rsid w:val="00FB5E30"/>
    <w:rsid w:val="00FC05B7"/>
    <w:rsid w:val="00FC2CB3"/>
    <w:rsid w:val="00FD05FA"/>
    <w:rsid w:val="00FD4B35"/>
    <w:rsid w:val="00FD6E15"/>
    <w:rsid w:val="00FE457D"/>
    <w:rsid w:val="00FE49A1"/>
    <w:rsid w:val="00FF2515"/>
    <w:rsid w:val="00FF53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A11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2481C"/>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
    <w:unhideWhenUsed/>
    <w:qFormat/>
    <w:rsid w:val="00D2481C"/>
    <w:pPr>
      <w:keepNext/>
      <w:keepLines/>
      <w:spacing w:before="200" w:after="0"/>
      <w:outlineLvl w:val="1"/>
    </w:pPr>
    <w:rPr>
      <w:rFonts w:ascii="Calibri Light" w:eastAsia="Times New Roman" w:hAnsi="Calibri Light" w:cs="Times New Roman"/>
      <w:b/>
      <w:bCs/>
      <w:color w:val="5B9BD5"/>
      <w:sz w:val="26"/>
      <w:szCs w:val="26"/>
    </w:rPr>
  </w:style>
  <w:style w:type="paragraph" w:styleId="3">
    <w:name w:val="heading 3"/>
    <w:basedOn w:val="a"/>
    <w:next w:val="a"/>
    <w:link w:val="30"/>
    <w:uiPriority w:val="9"/>
    <w:qFormat/>
    <w:rsid w:val="00E720AF"/>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unhideWhenUsed/>
    <w:qFormat/>
    <w:rsid w:val="00D2481C"/>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qFormat/>
    <w:rsid w:val="00E720AF"/>
    <w:pPr>
      <w:keepNext/>
      <w:spacing w:after="0" w:line="240" w:lineRule="auto"/>
      <w:ind w:hanging="567"/>
      <w:jc w:val="center"/>
      <w:outlineLvl w:val="4"/>
    </w:pPr>
    <w:rPr>
      <w:rFonts w:ascii="Times New Roman" w:eastAsia="Times New Roman" w:hAnsi="Times New Roman" w:cs="Times New Roman"/>
      <w:b/>
      <w:sz w:val="28"/>
      <w:szCs w:val="20"/>
      <w:lang w:val="kk-KZ"/>
    </w:rPr>
  </w:style>
  <w:style w:type="paragraph" w:styleId="6">
    <w:name w:val="heading 6"/>
    <w:basedOn w:val="a"/>
    <w:next w:val="a"/>
    <w:link w:val="60"/>
    <w:qFormat/>
    <w:rsid w:val="00E720AF"/>
    <w:pPr>
      <w:spacing w:before="240" w:after="60" w:line="240" w:lineRule="auto"/>
      <w:outlineLvl w:val="5"/>
    </w:pPr>
    <w:rPr>
      <w:rFonts w:ascii="Times New Roman" w:eastAsia="Times New Roman" w:hAnsi="Times New Roman" w:cs="Times New Roman"/>
      <w:i/>
      <w:szCs w:val="20"/>
    </w:rPr>
  </w:style>
  <w:style w:type="paragraph" w:styleId="7">
    <w:name w:val="heading 7"/>
    <w:basedOn w:val="a"/>
    <w:next w:val="a"/>
    <w:link w:val="70"/>
    <w:qFormat/>
    <w:rsid w:val="00E720AF"/>
    <w:pPr>
      <w:keepNext/>
      <w:spacing w:after="0" w:line="240" w:lineRule="auto"/>
      <w:jc w:val="center"/>
      <w:outlineLvl w:val="6"/>
    </w:pPr>
    <w:rPr>
      <w:rFonts w:ascii="Times New Roman" w:eastAsia="Times New Roman" w:hAnsi="Times New Roman" w:cs="Times New Roman"/>
      <w:sz w:val="24"/>
      <w:szCs w:val="20"/>
      <w:lang w:val="kk-KZ"/>
    </w:rPr>
  </w:style>
  <w:style w:type="paragraph" w:styleId="8">
    <w:name w:val="heading 8"/>
    <w:basedOn w:val="a"/>
    <w:next w:val="a"/>
    <w:link w:val="80"/>
    <w:qFormat/>
    <w:rsid w:val="00E720AF"/>
    <w:pPr>
      <w:keepNext/>
      <w:spacing w:after="0" w:line="240" w:lineRule="auto"/>
      <w:jc w:val="both"/>
      <w:outlineLvl w:val="7"/>
    </w:pPr>
    <w:rPr>
      <w:rFonts w:ascii="Times New Roman" w:eastAsia="Times New Roman" w:hAnsi="Times New Roman" w:cs="Times New Roman"/>
      <w:b/>
      <w:sz w:val="24"/>
      <w:szCs w:val="20"/>
      <w:lang w:val="kk-KZ"/>
    </w:rPr>
  </w:style>
  <w:style w:type="paragraph" w:styleId="9">
    <w:name w:val="heading 9"/>
    <w:basedOn w:val="a"/>
    <w:next w:val="a"/>
    <w:link w:val="90"/>
    <w:qFormat/>
    <w:rsid w:val="00E720AF"/>
    <w:pPr>
      <w:keepNext/>
      <w:spacing w:after="0" w:line="240" w:lineRule="auto"/>
      <w:jc w:val="center"/>
      <w:outlineLvl w:val="8"/>
    </w:pPr>
    <w:rPr>
      <w:rFonts w:ascii="Times New Roman" w:eastAsia="Times New Roman" w:hAnsi="Times New Roman" w:cs="Times New Roman"/>
      <w:b/>
      <w:sz w:val="24"/>
      <w:szCs w:val="20"/>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2481C"/>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
    <w:rsid w:val="00D2481C"/>
    <w:rPr>
      <w:rFonts w:ascii="Calibri Light" w:eastAsia="Times New Roman" w:hAnsi="Calibri Light" w:cs="Times New Roman"/>
      <w:b/>
      <w:bCs/>
      <w:color w:val="5B9BD5"/>
      <w:sz w:val="26"/>
      <w:szCs w:val="26"/>
    </w:rPr>
  </w:style>
  <w:style w:type="character" w:customStyle="1" w:styleId="40">
    <w:name w:val="Заголовок 4 Знак"/>
    <w:basedOn w:val="a0"/>
    <w:link w:val="4"/>
    <w:rsid w:val="00D2481C"/>
    <w:rPr>
      <w:rFonts w:ascii="Calibri" w:eastAsia="Times New Roman" w:hAnsi="Calibri" w:cs="Times New Roman"/>
      <w:b/>
      <w:bCs/>
      <w:sz w:val="28"/>
      <w:szCs w:val="28"/>
    </w:rPr>
  </w:style>
  <w:style w:type="paragraph" w:customStyle="1" w:styleId="Default">
    <w:name w:val="Default"/>
    <w:uiPriority w:val="99"/>
    <w:qFormat/>
    <w:rsid w:val="00D2481C"/>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character" w:styleId="a3">
    <w:name w:val="Hyperlink"/>
    <w:uiPriority w:val="99"/>
    <w:unhideWhenUsed/>
    <w:rsid w:val="00D2481C"/>
    <w:rPr>
      <w:color w:val="0000FF"/>
      <w:u w:val="single"/>
    </w:rPr>
  </w:style>
  <w:style w:type="paragraph" w:styleId="a4">
    <w:name w:val="No Spacing"/>
    <w:aliases w:val="Интервалсыз,норма,Обя,Без интервала11,мелкий,мой рабочий,Айгерим,No Spacing,No Spacing1,Без интервала1"/>
    <w:link w:val="a5"/>
    <w:uiPriority w:val="1"/>
    <w:qFormat/>
    <w:rsid w:val="00D2481C"/>
    <w:pPr>
      <w:spacing w:after="0" w:line="240" w:lineRule="auto"/>
    </w:pPr>
    <w:rPr>
      <w:rFonts w:ascii="Calibri" w:eastAsia="Calibri" w:hAnsi="Calibri" w:cs="Times New Roman"/>
      <w:lang w:eastAsia="en-US"/>
    </w:rPr>
  </w:style>
  <w:style w:type="character" w:customStyle="1" w:styleId="a5">
    <w:name w:val="Без интервала Знак"/>
    <w:aliases w:val="Интервалсыз Знак,норма Знак,Обя Знак,Без интервала11 Знак,мелкий Знак,мой рабочий Знак,Айгерим Знак,No Spacing Знак,No Spacing1 Знак,Без интервала1 Знак"/>
    <w:link w:val="a4"/>
    <w:uiPriority w:val="1"/>
    <w:qFormat/>
    <w:locked/>
    <w:rsid w:val="00D2481C"/>
    <w:rPr>
      <w:rFonts w:ascii="Calibri" w:eastAsia="Calibri" w:hAnsi="Calibri" w:cs="Times New Roman"/>
      <w:lang w:eastAsia="en-US"/>
    </w:rPr>
  </w:style>
  <w:style w:type="paragraph" w:styleId="a6">
    <w:name w:val="Normal (Web)"/>
    <w:aliases w:val="Normal (Web),Обычный (Web),Знак4,Обычный (Web) Знак Знак Знак Знак,Обычный (Web) Знак Знак Знак Знак Знак Знак Знак Знак Знак,Обычный (Web) Знак Знак Знак Знак Знак,Обычный (Web) Знак,Знак4 Знак Знак,Обычный (Web)1,Знак Знак3,Зн"/>
    <w:basedOn w:val="a"/>
    <w:link w:val="a7"/>
    <w:uiPriority w:val="99"/>
    <w:unhideWhenUsed/>
    <w:qFormat/>
    <w:rsid w:val="00D2481C"/>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List Paragraph"/>
    <w:aliases w:val="2 список маркированный,список нумерованный,маркированный,без абзаца,Heading1,Colorful List - Accent 11,Colorful List - Accent 11CxSpLast,H1-1,Заголовок3,Bullet 1,Use Case List Paragraph,List Paragraph,References,Bullets,Numbered Paragraph"/>
    <w:basedOn w:val="a"/>
    <w:link w:val="a9"/>
    <w:uiPriority w:val="34"/>
    <w:qFormat/>
    <w:rsid w:val="00D2481C"/>
    <w:pPr>
      <w:spacing w:after="0" w:line="240" w:lineRule="auto"/>
      <w:ind w:left="720"/>
      <w:contextualSpacing/>
    </w:pPr>
    <w:rPr>
      <w:rFonts w:ascii="Times New Roman" w:eastAsia="Times New Roman" w:hAnsi="Times New Roman" w:cs="Times New Roman"/>
      <w:sz w:val="20"/>
      <w:szCs w:val="20"/>
    </w:rPr>
  </w:style>
  <w:style w:type="character" w:customStyle="1" w:styleId="a9">
    <w:name w:val="Абзац списка Знак"/>
    <w:aliases w:val="2 список маркированный Знак,список нумерованный Знак,маркированный Знак,без абзаца Знак,Heading1 Знак,Colorful List - Accent 11 Знак,Colorful List - Accent 11CxSpLast Знак,H1-1 Знак,Заголовок3 Знак,Bullet 1 Знак,List Paragraph Знак"/>
    <w:link w:val="a8"/>
    <w:uiPriority w:val="34"/>
    <w:qFormat/>
    <w:locked/>
    <w:rsid w:val="00D2481C"/>
    <w:rPr>
      <w:rFonts w:ascii="Times New Roman" w:eastAsia="Times New Roman" w:hAnsi="Times New Roman" w:cs="Times New Roman"/>
      <w:sz w:val="20"/>
      <w:szCs w:val="20"/>
    </w:rPr>
  </w:style>
  <w:style w:type="character" w:styleId="aa">
    <w:name w:val="Strong"/>
    <w:uiPriority w:val="22"/>
    <w:qFormat/>
    <w:rsid w:val="00D2481C"/>
    <w:rPr>
      <w:b/>
      <w:bCs/>
    </w:rPr>
  </w:style>
  <w:style w:type="paragraph" w:customStyle="1" w:styleId="12">
    <w:name w:val="Знак12"/>
    <w:basedOn w:val="a"/>
    <w:autoRedefine/>
    <w:rsid w:val="00D2481C"/>
    <w:pPr>
      <w:spacing w:after="160" w:line="240" w:lineRule="exact"/>
    </w:pPr>
    <w:rPr>
      <w:rFonts w:ascii="Times New Roman" w:eastAsia="SimSun" w:hAnsi="Times New Roman" w:cs="Times New Roman"/>
      <w:b/>
      <w:sz w:val="28"/>
      <w:szCs w:val="24"/>
      <w:lang w:val="en-US" w:eastAsia="en-US"/>
    </w:rPr>
  </w:style>
  <w:style w:type="table" w:styleId="ab">
    <w:name w:val="Table Grid"/>
    <w:basedOn w:val="a1"/>
    <w:uiPriority w:val="59"/>
    <w:qFormat/>
    <w:rsid w:val="00D2481C"/>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ody Text"/>
    <w:link w:val="ad"/>
    <w:rsid w:val="00D2481C"/>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rPr>
  </w:style>
  <w:style w:type="character" w:customStyle="1" w:styleId="ad">
    <w:name w:val="Основной текст Знак"/>
    <w:basedOn w:val="a0"/>
    <w:link w:val="ac"/>
    <w:rsid w:val="00D2481C"/>
    <w:rPr>
      <w:rFonts w:ascii="Helvetica Neue" w:eastAsia="Arial Unicode MS" w:hAnsi="Helvetica Neue" w:cs="Arial Unicode MS"/>
      <w:color w:val="000000"/>
      <w:bdr w:val="nil"/>
    </w:rPr>
  </w:style>
  <w:style w:type="character" w:customStyle="1" w:styleId="rynqvb">
    <w:name w:val="rynqvb"/>
    <w:basedOn w:val="a0"/>
    <w:rsid w:val="00D2481C"/>
  </w:style>
  <w:style w:type="paragraph" w:styleId="ae">
    <w:name w:val="Body Text Indent"/>
    <w:basedOn w:val="a"/>
    <w:link w:val="af"/>
    <w:unhideWhenUsed/>
    <w:rsid w:val="00D2481C"/>
    <w:pPr>
      <w:spacing w:after="120"/>
      <w:ind w:left="283"/>
    </w:pPr>
    <w:rPr>
      <w:rFonts w:ascii="Calibri" w:eastAsia="Times New Roman" w:hAnsi="Calibri" w:cs="Times New Roman"/>
    </w:rPr>
  </w:style>
  <w:style w:type="character" w:customStyle="1" w:styleId="af">
    <w:name w:val="Основной текст с отступом Знак"/>
    <w:basedOn w:val="a0"/>
    <w:link w:val="ae"/>
    <w:rsid w:val="00D2481C"/>
    <w:rPr>
      <w:rFonts w:ascii="Calibri" w:eastAsia="Times New Roman" w:hAnsi="Calibri" w:cs="Times New Roman"/>
    </w:rPr>
  </w:style>
  <w:style w:type="paragraph" w:styleId="31">
    <w:name w:val="Body Text Indent 3"/>
    <w:basedOn w:val="a"/>
    <w:link w:val="32"/>
    <w:uiPriority w:val="99"/>
    <w:unhideWhenUsed/>
    <w:rsid w:val="00D2481C"/>
    <w:pPr>
      <w:spacing w:after="120"/>
      <w:ind w:left="283"/>
    </w:pPr>
    <w:rPr>
      <w:rFonts w:ascii="Calibri" w:eastAsia="Times New Roman" w:hAnsi="Calibri" w:cs="Times New Roman"/>
      <w:sz w:val="16"/>
      <w:szCs w:val="16"/>
    </w:rPr>
  </w:style>
  <w:style w:type="character" w:customStyle="1" w:styleId="32">
    <w:name w:val="Основной текст с отступом 3 Знак"/>
    <w:basedOn w:val="a0"/>
    <w:link w:val="31"/>
    <w:uiPriority w:val="99"/>
    <w:rsid w:val="00D2481C"/>
    <w:rPr>
      <w:rFonts w:ascii="Calibri" w:eastAsia="Times New Roman" w:hAnsi="Calibri" w:cs="Times New Roman"/>
      <w:sz w:val="16"/>
      <w:szCs w:val="16"/>
    </w:rPr>
  </w:style>
  <w:style w:type="character" w:customStyle="1" w:styleId="apple-converted-space">
    <w:name w:val="apple-converted-space"/>
    <w:qFormat/>
    <w:rsid w:val="00D2481C"/>
  </w:style>
  <w:style w:type="paragraph" w:customStyle="1" w:styleId="xl5917787">
    <w:name w:val="xl5917787"/>
    <w:basedOn w:val="a"/>
    <w:rsid w:val="00D2481C"/>
    <w:pPr>
      <w:spacing w:before="100" w:after="100" w:line="240" w:lineRule="auto"/>
      <w:jc w:val="center"/>
      <w:textAlignment w:val="center"/>
    </w:pPr>
    <w:rPr>
      <w:rFonts w:ascii="Arial CYR" w:eastAsia="Times New Roman" w:hAnsi="Arial CYR" w:cs="Times New Roman"/>
      <w:b/>
      <w:sz w:val="28"/>
      <w:szCs w:val="20"/>
    </w:rPr>
  </w:style>
  <w:style w:type="paragraph" w:customStyle="1" w:styleId="120">
    <w:name w:val="Знак12"/>
    <w:basedOn w:val="a"/>
    <w:autoRedefine/>
    <w:rsid w:val="00D2481C"/>
    <w:pPr>
      <w:spacing w:after="160" w:line="240" w:lineRule="exact"/>
    </w:pPr>
    <w:rPr>
      <w:rFonts w:ascii="Times New Roman" w:eastAsia="SimSun" w:hAnsi="Times New Roman" w:cs="Times New Roman"/>
      <w:b/>
      <w:sz w:val="28"/>
      <w:szCs w:val="24"/>
      <w:lang w:val="en-US" w:eastAsia="en-US"/>
    </w:rPr>
  </w:style>
  <w:style w:type="character" w:customStyle="1" w:styleId="a7">
    <w:name w:val="Обычный (веб) Знак"/>
    <w:aliases w:val="Normal (Web) Знак,Обычный (Web) Знак1,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Зн Знак"/>
    <w:link w:val="a6"/>
    <w:uiPriority w:val="99"/>
    <w:rsid w:val="00D2481C"/>
    <w:rPr>
      <w:rFonts w:ascii="Times New Roman" w:eastAsia="Times New Roman" w:hAnsi="Times New Roman" w:cs="Times New Roman"/>
      <w:sz w:val="24"/>
      <w:szCs w:val="24"/>
    </w:rPr>
  </w:style>
  <w:style w:type="character" w:styleId="af0">
    <w:name w:val="FollowedHyperlink"/>
    <w:basedOn w:val="a0"/>
    <w:uiPriority w:val="99"/>
    <w:semiHidden/>
    <w:unhideWhenUsed/>
    <w:rsid w:val="00D2481C"/>
    <w:rPr>
      <w:color w:val="800080" w:themeColor="followedHyperlink"/>
      <w:u w:val="single"/>
    </w:rPr>
  </w:style>
  <w:style w:type="paragraph" w:styleId="af1">
    <w:name w:val="Balloon Text"/>
    <w:basedOn w:val="a"/>
    <w:link w:val="af2"/>
    <w:uiPriority w:val="99"/>
    <w:semiHidden/>
    <w:unhideWhenUsed/>
    <w:rsid w:val="00D2481C"/>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D2481C"/>
    <w:rPr>
      <w:rFonts w:ascii="Tahoma" w:hAnsi="Tahoma" w:cs="Tahoma"/>
      <w:sz w:val="16"/>
      <w:szCs w:val="16"/>
    </w:rPr>
  </w:style>
  <w:style w:type="character" w:styleId="af3">
    <w:name w:val="line number"/>
    <w:basedOn w:val="a0"/>
    <w:uiPriority w:val="99"/>
    <w:semiHidden/>
    <w:unhideWhenUsed/>
    <w:rsid w:val="00D2481C"/>
  </w:style>
  <w:style w:type="paragraph" w:styleId="af4">
    <w:name w:val="header"/>
    <w:basedOn w:val="a"/>
    <w:link w:val="af5"/>
    <w:uiPriority w:val="99"/>
    <w:unhideWhenUsed/>
    <w:rsid w:val="00BA0403"/>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BA0403"/>
  </w:style>
  <w:style w:type="paragraph" w:styleId="af6">
    <w:name w:val="footer"/>
    <w:basedOn w:val="a"/>
    <w:link w:val="af7"/>
    <w:unhideWhenUsed/>
    <w:rsid w:val="00BA0403"/>
    <w:pPr>
      <w:tabs>
        <w:tab w:val="center" w:pos="4677"/>
        <w:tab w:val="right" w:pos="9355"/>
      </w:tabs>
      <w:spacing w:after="0" w:line="240" w:lineRule="auto"/>
    </w:pPr>
  </w:style>
  <w:style w:type="character" w:customStyle="1" w:styleId="af7">
    <w:name w:val="Нижний колонтитул Знак"/>
    <w:basedOn w:val="a0"/>
    <w:link w:val="af6"/>
    <w:rsid w:val="00BA0403"/>
  </w:style>
  <w:style w:type="character" w:customStyle="1" w:styleId="A30">
    <w:name w:val="A3"/>
    <w:uiPriority w:val="99"/>
    <w:rsid w:val="00521027"/>
    <w:rPr>
      <w:color w:val="000000"/>
    </w:rPr>
  </w:style>
  <w:style w:type="paragraph" w:customStyle="1" w:styleId="TableParagraph">
    <w:name w:val="Table Paragraph"/>
    <w:basedOn w:val="a"/>
    <w:uiPriority w:val="1"/>
    <w:qFormat/>
    <w:rsid w:val="00521027"/>
    <w:pPr>
      <w:widowControl w:val="0"/>
      <w:autoSpaceDE w:val="0"/>
      <w:autoSpaceDN w:val="0"/>
      <w:spacing w:after="0" w:line="240" w:lineRule="auto"/>
      <w:ind w:left="107"/>
    </w:pPr>
    <w:rPr>
      <w:rFonts w:ascii="Times New Roman" w:eastAsia="Times New Roman" w:hAnsi="Times New Roman" w:cs="Times New Roman"/>
      <w:lang w:bidi="ru-RU"/>
    </w:rPr>
  </w:style>
  <w:style w:type="character" w:customStyle="1" w:styleId="apple-style-span">
    <w:name w:val="apple-style-span"/>
    <w:rsid w:val="00521027"/>
  </w:style>
  <w:style w:type="character" w:customStyle="1" w:styleId="30">
    <w:name w:val="Заголовок 3 Знак"/>
    <w:basedOn w:val="a0"/>
    <w:link w:val="3"/>
    <w:uiPriority w:val="9"/>
    <w:rsid w:val="00E720AF"/>
    <w:rPr>
      <w:rFonts w:ascii="Arial" w:eastAsia="Times New Roman" w:hAnsi="Arial" w:cs="Arial"/>
      <w:b/>
      <w:bCs/>
      <w:sz w:val="26"/>
      <w:szCs w:val="26"/>
    </w:rPr>
  </w:style>
  <w:style w:type="character" w:customStyle="1" w:styleId="50">
    <w:name w:val="Заголовок 5 Знак"/>
    <w:basedOn w:val="a0"/>
    <w:link w:val="5"/>
    <w:rsid w:val="00E720AF"/>
    <w:rPr>
      <w:rFonts w:ascii="Times New Roman" w:eastAsia="Times New Roman" w:hAnsi="Times New Roman" w:cs="Times New Roman"/>
      <w:b/>
      <w:sz w:val="28"/>
      <w:szCs w:val="20"/>
      <w:lang w:val="kk-KZ"/>
    </w:rPr>
  </w:style>
  <w:style w:type="character" w:customStyle="1" w:styleId="60">
    <w:name w:val="Заголовок 6 Знак"/>
    <w:basedOn w:val="a0"/>
    <w:link w:val="6"/>
    <w:rsid w:val="00E720AF"/>
    <w:rPr>
      <w:rFonts w:ascii="Times New Roman" w:eastAsia="Times New Roman" w:hAnsi="Times New Roman" w:cs="Times New Roman"/>
      <w:i/>
      <w:szCs w:val="20"/>
    </w:rPr>
  </w:style>
  <w:style w:type="character" w:customStyle="1" w:styleId="70">
    <w:name w:val="Заголовок 7 Знак"/>
    <w:basedOn w:val="a0"/>
    <w:link w:val="7"/>
    <w:rsid w:val="00E720AF"/>
    <w:rPr>
      <w:rFonts w:ascii="Times New Roman" w:eastAsia="Times New Roman" w:hAnsi="Times New Roman" w:cs="Times New Roman"/>
      <w:sz w:val="24"/>
      <w:szCs w:val="20"/>
      <w:lang w:val="kk-KZ"/>
    </w:rPr>
  </w:style>
  <w:style w:type="character" w:customStyle="1" w:styleId="80">
    <w:name w:val="Заголовок 8 Знак"/>
    <w:basedOn w:val="a0"/>
    <w:link w:val="8"/>
    <w:rsid w:val="00E720AF"/>
    <w:rPr>
      <w:rFonts w:ascii="Times New Roman" w:eastAsia="Times New Roman" w:hAnsi="Times New Roman" w:cs="Times New Roman"/>
      <w:b/>
      <w:sz w:val="24"/>
      <w:szCs w:val="20"/>
      <w:lang w:val="kk-KZ"/>
    </w:rPr>
  </w:style>
  <w:style w:type="character" w:customStyle="1" w:styleId="90">
    <w:name w:val="Заголовок 9 Знак"/>
    <w:basedOn w:val="a0"/>
    <w:link w:val="9"/>
    <w:rsid w:val="00E720AF"/>
    <w:rPr>
      <w:rFonts w:ascii="Times New Roman" w:eastAsia="Times New Roman" w:hAnsi="Times New Roman" w:cs="Times New Roman"/>
      <w:b/>
      <w:sz w:val="24"/>
      <w:szCs w:val="20"/>
      <w:lang w:val="kk-KZ"/>
    </w:rPr>
  </w:style>
  <w:style w:type="character" w:styleId="af8">
    <w:name w:val="Placeholder Text"/>
    <w:basedOn w:val="a0"/>
    <w:uiPriority w:val="99"/>
    <w:semiHidden/>
    <w:rsid w:val="00E720AF"/>
    <w:rPr>
      <w:color w:val="808080"/>
    </w:rPr>
  </w:style>
  <w:style w:type="paragraph" w:styleId="21">
    <w:name w:val="Body Text 2"/>
    <w:basedOn w:val="a"/>
    <w:link w:val="22"/>
    <w:rsid w:val="00E720AF"/>
    <w:pPr>
      <w:spacing w:after="0" w:line="240" w:lineRule="auto"/>
    </w:pPr>
    <w:rPr>
      <w:rFonts w:ascii="Times New Roman" w:eastAsia="Times New Roman" w:hAnsi="Times New Roman" w:cs="Times New Roman"/>
      <w:sz w:val="28"/>
      <w:szCs w:val="20"/>
      <w:lang w:val="kk-KZ"/>
    </w:rPr>
  </w:style>
  <w:style w:type="character" w:customStyle="1" w:styleId="22">
    <w:name w:val="Основной текст 2 Знак"/>
    <w:basedOn w:val="a0"/>
    <w:link w:val="21"/>
    <w:rsid w:val="00E720AF"/>
    <w:rPr>
      <w:rFonts w:ascii="Times New Roman" w:eastAsia="Times New Roman" w:hAnsi="Times New Roman" w:cs="Times New Roman"/>
      <w:sz w:val="28"/>
      <w:szCs w:val="20"/>
      <w:lang w:val="kk-KZ"/>
    </w:rPr>
  </w:style>
  <w:style w:type="paragraph" w:styleId="af9">
    <w:name w:val="List"/>
    <w:basedOn w:val="a"/>
    <w:rsid w:val="00E720AF"/>
    <w:pPr>
      <w:spacing w:after="0" w:line="240" w:lineRule="auto"/>
      <w:ind w:left="283" w:hanging="283"/>
    </w:pPr>
    <w:rPr>
      <w:rFonts w:ascii="Times New Roman" w:eastAsia="Times New Roman" w:hAnsi="Times New Roman" w:cs="Times New Roman"/>
      <w:sz w:val="20"/>
      <w:szCs w:val="20"/>
    </w:rPr>
  </w:style>
  <w:style w:type="paragraph" w:styleId="23">
    <w:name w:val="List 2"/>
    <w:basedOn w:val="a"/>
    <w:rsid w:val="00E720AF"/>
    <w:pPr>
      <w:spacing w:after="0" w:line="240" w:lineRule="auto"/>
      <w:ind w:left="566" w:hanging="283"/>
    </w:pPr>
    <w:rPr>
      <w:rFonts w:ascii="Times New Roman" w:eastAsia="Times New Roman" w:hAnsi="Times New Roman" w:cs="Times New Roman"/>
      <w:sz w:val="20"/>
      <w:szCs w:val="20"/>
    </w:rPr>
  </w:style>
  <w:style w:type="paragraph" w:styleId="33">
    <w:name w:val="Body Text 3"/>
    <w:basedOn w:val="a"/>
    <w:link w:val="34"/>
    <w:rsid w:val="00E720AF"/>
    <w:pPr>
      <w:spacing w:after="120" w:line="240" w:lineRule="auto"/>
    </w:pPr>
    <w:rPr>
      <w:rFonts w:ascii="Times New Roman" w:eastAsia="Times New Roman" w:hAnsi="Times New Roman" w:cs="Times New Roman"/>
      <w:sz w:val="16"/>
      <w:szCs w:val="16"/>
    </w:rPr>
  </w:style>
  <w:style w:type="character" w:customStyle="1" w:styleId="34">
    <w:name w:val="Основной текст 3 Знак"/>
    <w:basedOn w:val="a0"/>
    <w:link w:val="33"/>
    <w:rsid w:val="00E720AF"/>
    <w:rPr>
      <w:rFonts w:ascii="Times New Roman" w:eastAsia="Times New Roman" w:hAnsi="Times New Roman" w:cs="Times New Roman"/>
      <w:sz w:val="16"/>
      <w:szCs w:val="16"/>
    </w:rPr>
  </w:style>
  <w:style w:type="character" w:styleId="afa">
    <w:name w:val="page number"/>
    <w:basedOn w:val="a0"/>
    <w:rsid w:val="00E720AF"/>
  </w:style>
  <w:style w:type="paragraph" w:customStyle="1" w:styleId="msonormalcxspmiddle">
    <w:name w:val="msonormalcxspmiddle"/>
    <w:basedOn w:val="a"/>
    <w:rsid w:val="00E720A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middlecxspmiddlecxspmiddle">
    <w:name w:val="msonormalcxspmiddlecxspmiddlecxspmiddle"/>
    <w:basedOn w:val="a"/>
    <w:rsid w:val="00E720AF"/>
    <w:pPr>
      <w:spacing w:before="100" w:beforeAutospacing="1" w:after="100" w:afterAutospacing="1" w:line="240" w:lineRule="auto"/>
    </w:pPr>
    <w:rPr>
      <w:rFonts w:ascii="Times New Roman" w:eastAsia="Times New Roman" w:hAnsi="Times New Roman" w:cs="Times New Roman"/>
      <w:sz w:val="24"/>
      <w:szCs w:val="24"/>
    </w:rPr>
  </w:style>
  <w:style w:type="character" w:styleId="afb">
    <w:name w:val="Emphasis"/>
    <w:basedOn w:val="a0"/>
    <w:uiPriority w:val="20"/>
    <w:qFormat/>
    <w:rsid w:val="00E720AF"/>
    <w:rPr>
      <w:i/>
      <w:iCs/>
    </w:rPr>
  </w:style>
  <w:style w:type="character" w:customStyle="1" w:styleId="citation">
    <w:name w:val="citation"/>
    <w:basedOn w:val="a0"/>
    <w:rsid w:val="00E720AF"/>
  </w:style>
  <w:style w:type="character" w:customStyle="1" w:styleId="articlesmall">
    <w:name w:val="article__small"/>
    <w:basedOn w:val="a0"/>
    <w:rsid w:val="00B743E5"/>
  </w:style>
  <w:style w:type="character" w:customStyle="1" w:styleId="ezkurwreuab5ozgtqnkl">
    <w:name w:val="ezkurwreuab5ozgtqnkl"/>
    <w:basedOn w:val="a0"/>
    <w:rsid w:val="001E7074"/>
  </w:style>
  <w:style w:type="paragraph" w:styleId="24">
    <w:name w:val="Body Text Indent 2"/>
    <w:basedOn w:val="a"/>
    <w:link w:val="25"/>
    <w:uiPriority w:val="99"/>
    <w:semiHidden/>
    <w:unhideWhenUsed/>
    <w:rsid w:val="00AE2B4A"/>
    <w:pPr>
      <w:spacing w:after="120" w:line="480" w:lineRule="auto"/>
      <w:ind w:left="283"/>
    </w:pPr>
  </w:style>
  <w:style w:type="character" w:customStyle="1" w:styleId="25">
    <w:name w:val="Основной текст с отступом 2 Знак"/>
    <w:basedOn w:val="a0"/>
    <w:link w:val="24"/>
    <w:uiPriority w:val="99"/>
    <w:semiHidden/>
    <w:rsid w:val="00AE2B4A"/>
  </w:style>
  <w:style w:type="character" w:customStyle="1" w:styleId="whitespace-normal">
    <w:name w:val="whitespace-normal"/>
    <w:basedOn w:val="a0"/>
    <w:rsid w:val="00614036"/>
  </w:style>
  <w:style w:type="character" w:customStyle="1" w:styleId="anegp0gi0b9av8jahpyh">
    <w:name w:val="anegp0gi0b9av8jahpyh"/>
    <w:basedOn w:val="a0"/>
    <w:qFormat/>
    <w:rsid w:val="00614036"/>
  </w:style>
  <w:style w:type="character" w:customStyle="1" w:styleId="pointer-events-none">
    <w:name w:val="pointer-events-none"/>
    <w:basedOn w:val="a0"/>
    <w:rsid w:val="00B575A6"/>
  </w:style>
  <w:style w:type="paragraph" w:customStyle="1" w:styleId="line-clamp-3">
    <w:name w:val="line-clamp-3"/>
    <w:basedOn w:val="a"/>
    <w:rsid w:val="00B575A6"/>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1">
    <w:name w:val="Сетка таблицы светлая1"/>
    <w:basedOn w:val="a1"/>
    <w:uiPriority w:val="40"/>
    <w:rsid w:val="008E2157"/>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math-inline">
    <w:name w:val="math-inline"/>
    <w:basedOn w:val="a0"/>
    <w:rsid w:val="00DF78A1"/>
  </w:style>
  <w:style w:type="character" w:customStyle="1" w:styleId="mord">
    <w:name w:val="mord"/>
    <w:basedOn w:val="a0"/>
    <w:rsid w:val="00DF78A1"/>
  </w:style>
  <w:style w:type="character" w:customStyle="1" w:styleId="mrel">
    <w:name w:val="mrel"/>
    <w:basedOn w:val="a0"/>
    <w:rsid w:val="00DF78A1"/>
  </w:style>
  <w:style w:type="character" w:customStyle="1" w:styleId="export-sheets-button">
    <w:name w:val="export-sheets-button"/>
    <w:basedOn w:val="a0"/>
    <w:rsid w:val="00DF78A1"/>
  </w:style>
  <w:style w:type="character" w:customStyle="1" w:styleId="ypks7kbdpwfgdykd3qb9">
    <w:name w:val="ypks7kbdpwfgdykd3qb9"/>
    <w:basedOn w:val="a0"/>
    <w:rsid w:val="00EE1672"/>
  </w:style>
  <w:style w:type="character" w:customStyle="1" w:styleId="41">
    <w:name w:val="Основной текст (4)"/>
    <w:basedOn w:val="a0"/>
    <w:qFormat/>
    <w:rsid w:val="00D31EBD"/>
    <w:rPr>
      <w:rFonts w:ascii="Times New Roman" w:eastAsia="Times New Roman" w:hAnsi="Times New Roman" w:cs="Times New Roman"/>
      <w:spacing w:val="0"/>
      <w:sz w:val="27"/>
      <w:szCs w:val="27"/>
    </w:rPr>
  </w:style>
  <w:style w:type="character" w:customStyle="1" w:styleId="bumpedfont15">
    <w:name w:val="bumpedfont15"/>
    <w:basedOn w:val="a0"/>
    <w:rsid w:val="00D31EBD"/>
  </w:style>
  <w:style w:type="paragraph" w:customStyle="1" w:styleId="13">
    <w:name w:val="Основной текст1"/>
    <w:basedOn w:val="a"/>
    <w:rsid w:val="00D31EBD"/>
    <w:pPr>
      <w:spacing w:after="0" w:line="326" w:lineRule="exact"/>
      <w:ind w:hanging="420"/>
      <w:jc w:val="both"/>
    </w:pPr>
    <w:rPr>
      <w:rFonts w:ascii="Times New Roman" w:eastAsia="Times New Roman" w:hAnsi="Times New Roman" w:cs="Times New Roman"/>
      <w:color w:val="000000"/>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2481C"/>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
    <w:unhideWhenUsed/>
    <w:qFormat/>
    <w:rsid w:val="00D2481C"/>
    <w:pPr>
      <w:keepNext/>
      <w:keepLines/>
      <w:spacing w:before="200" w:after="0"/>
      <w:outlineLvl w:val="1"/>
    </w:pPr>
    <w:rPr>
      <w:rFonts w:ascii="Calibri Light" w:eastAsia="Times New Roman" w:hAnsi="Calibri Light" w:cs="Times New Roman"/>
      <w:b/>
      <w:bCs/>
      <w:color w:val="5B9BD5"/>
      <w:sz w:val="26"/>
      <w:szCs w:val="26"/>
    </w:rPr>
  </w:style>
  <w:style w:type="paragraph" w:styleId="3">
    <w:name w:val="heading 3"/>
    <w:basedOn w:val="a"/>
    <w:next w:val="a"/>
    <w:link w:val="30"/>
    <w:uiPriority w:val="9"/>
    <w:qFormat/>
    <w:rsid w:val="00E720AF"/>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unhideWhenUsed/>
    <w:qFormat/>
    <w:rsid w:val="00D2481C"/>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qFormat/>
    <w:rsid w:val="00E720AF"/>
    <w:pPr>
      <w:keepNext/>
      <w:spacing w:after="0" w:line="240" w:lineRule="auto"/>
      <w:ind w:hanging="567"/>
      <w:jc w:val="center"/>
      <w:outlineLvl w:val="4"/>
    </w:pPr>
    <w:rPr>
      <w:rFonts w:ascii="Times New Roman" w:eastAsia="Times New Roman" w:hAnsi="Times New Roman" w:cs="Times New Roman"/>
      <w:b/>
      <w:sz w:val="28"/>
      <w:szCs w:val="20"/>
      <w:lang w:val="kk-KZ"/>
    </w:rPr>
  </w:style>
  <w:style w:type="paragraph" w:styleId="6">
    <w:name w:val="heading 6"/>
    <w:basedOn w:val="a"/>
    <w:next w:val="a"/>
    <w:link w:val="60"/>
    <w:qFormat/>
    <w:rsid w:val="00E720AF"/>
    <w:pPr>
      <w:spacing w:before="240" w:after="60" w:line="240" w:lineRule="auto"/>
      <w:outlineLvl w:val="5"/>
    </w:pPr>
    <w:rPr>
      <w:rFonts w:ascii="Times New Roman" w:eastAsia="Times New Roman" w:hAnsi="Times New Roman" w:cs="Times New Roman"/>
      <w:i/>
      <w:szCs w:val="20"/>
    </w:rPr>
  </w:style>
  <w:style w:type="paragraph" w:styleId="7">
    <w:name w:val="heading 7"/>
    <w:basedOn w:val="a"/>
    <w:next w:val="a"/>
    <w:link w:val="70"/>
    <w:qFormat/>
    <w:rsid w:val="00E720AF"/>
    <w:pPr>
      <w:keepNext/>
      <w:spacing w:after="0" w:line="240" w:lineRule="auto"/>
      <w:jc w:val="center"/>
      <w:outlineLvl w:val="6"/>
    </w:pPr>
    <w:rPr>
      <w:rFonts w:ascii="Times New Roman" w:eastAsia="Times New Roman" w:hAnsi="Times New Roman" w:cs="Times New Roman"/>
      <w:sz w:val="24"/>
      <w:szCs w:val="20"/>
      <w:lang w:val="kk-KZ"/>
    </w:rPr>
  </w:style>
  <w:style w:type="paragraph" w:styleId="8">
    <w:name w:val="heading 8"/>
    <w:basedOn w:val="a"/>
    <w:next w:val="a"/>
    <w:link w:val="80"/>
    <w:qFormat/>
    <w:rsid w:val="00E720AF"/>
    <w:pPr>
      <w:keepNext/>
      <w:spacing w:after="0" w:line="240" w:lineRule="auto"/>
      <w:jc w:val="both"/>
      <w:outlineLvl w:val="7"/>
    </w:pPr>
    <w:rPr>
      <w:rFonts w:ascii="Times New Roman" w:eastAsia="Times New Roman" w:hAnsi="Times New Roman" w:cs="Times New Roman"/>
      <w:b/>
      <w:sz w:val="24"/>
      <w:szCs w:val="20"/>
      <w:lang w:val="kk-KZ"/>
    </w:rPr>
  </w:style>
  <w:style w:type="paragraph" w:styleId="9">
    <w:name w:val="heading 9"/>
    <w:basedOn w:val="a"/>
    <w:next w:val="a"/>
    <w:link w:val="90"/>
    <w:qFormat/>
    <w:rsid w:val="00E720AF"/>
    <w:pPr>
      <w:keepNext/>
      <w:spacing w:after="0" w:line="240" w:lineRule="auto"/>
      <w:jc w:val="center"/>
      <w:outlineLvl w:val="8"/>
    </w:pPr>
    <w:rPr>
      <w:rFonts w:ascii="Times New Roman" w:eastAsia="Times New Roman" w:hAnsi="Times New Roman" w:cs="Times New Roman"/>
      <w:b/>
      <w:sz w:val="24"/>
      <w:szCs w:val="20"/>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2481C"/>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
    <w:rsid w:val="00D2481C"/>
    <w:rPr>
      <w:rFonts w:ascii="Calibri Light" w:eastAsia="Times New Roman" w:hAnsi="Calibri Light" w:cs="Times New Roman"/>
      <w:b/>
      <w:bCs/>
      <w:color w:val="5B9BD5"/>
      <w:sz w:val="26"/>
      <w:szCs w:val="26"/>
    </w:rPr>
  </w:style>
  <w:style w:type="character" w:customStyle="1" w:styleId="40">
    <w:name w:val="Заголовок 4 Знак"/>
    <w:basedOn w:val="a0"/>
    <w:link w:val="4"/>
    <w:rsid w:val="00D2481C"/>
    <w:rPr>
      <w:rFonts w:ascii="Calibri" w:eastAsia="Times New Roman" w:hAnsi="Calibri" w:cs="Times New Roman"/>
      <w:b/>
      <w:bCs/>
      <w:sz w:val="28"/>
      <w:szCs w:val="28"/>
    </w:rPr>
  </w:style>
  <w:style w:type="paragraph" w:customStyle="1" w:styleId="Default">
    <w:name w:val="Default"/>
    <w:uiPriority w:val="99"/>
    <w:qFormat/>
    <w:rsid w:val="00D2481C"/>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character" w:styleId="a3">
    <w:name w:val="Hyperlink"/>
    <w:uiPriority w:val="99"/>
    <w:unhideWhenUsed/>
    <w:rsid w:val="00D2481C"/>
    <w:rPr>
      <w:color w:val="0000FF"/>
      <w:u w:val="single"/>
    </w:rPr>
  </w:style>
  <w:style w:type="paragraph" w:styleId="a4">
    <w:name w:val="No Spacing"/>
    <w:aliases w:val="Интервалсыз,норма,Обя,Без интервала11,мелкий,мой рабочий,Айгерим,No Spacing,No Spacing1,Без интервала1"/>
    <w:link w:val="a5"/>
    <w:uiPriority w:val="1"/>
    <w:qFormat/>
    <w:rsid w:val="00D2481C"/>
    <w:pPr>
      <w:spacing w:after="0" w:line="240" w:lineRule="auto"/>
    </w:pPr>
    <w:rPr>
      <w:rFonts w:ascii="Calibri" w:eastAsia="Calibri" w:hAnsi="Calibri" w:cs="Times New Roman"/>
      <w:lang w:eastAsia="en-US"/>
    </w:rPr>
  </w:style>
  <w:style w:type="character" w:customStyle="1" w:styleId="a5">
    <w:name w:val="Без интервала Знак"/>
    <w:aliases w:val="Интервалсыз Знак,норма Знак,Обя Знак,Без интервала11 Знак,мелкий Знак,мой рабочий Знак,Айгерим Знак,No Spacing Знак,No Spacing1 Знак,Без интервала1 Знак"/>
    <w:link w:val="a4"/>
    <w:uiPriority w:val="1"/>
    <w:qFormat/>
    <w:locked/>
    <w:rsid w:val="00D2481C"/>
    <w:rPr>
      <w:rFonts w:ascii="Calibri" w:eastAsia="Calibri" w:hAnsi="Calibri" w:cs="Times New Roman"/>
      <w:lang w:eastAsia="en-US"/>
    </w:rPr>
  </w:style>
  <w:style w:type="paragraph" w:styleId="a6">
    <w:name w:val="Normal (Web)"/>
    <w:aliases w:val="Normal (Web),Обычный (Web),Знак4,Обычный (Web) Знак Знак Знак Знак,Обычный (Web) Знак Знак Знак Знак Знак Знак Знак Знак Знак,Обычный (Web) Знак Знак Знак Знак Знак,Обычный (Web) Знак,Знак4 Знак Знак,Обычный (Web)1,Знак Знак3,Зн"/>
    <w:basedOn w:val="a"/>
    <w:link w:val="a7"/>
    <w:uiPriority w:val="99"/>
    <w:unhideWhenUsed/>
    <w:qFormat/>
    <w:rsid w:val="00D2481C"/>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List Paragraph"/>
    <w:aliases w:val="2 список маркированный,список нумерованный,маркированный,без абзаца,Heading1,Colorful List - Accent 11,Colorful List - Accent 11CxSpLast,H1-1,Заголовок3,Bullet 1,Use Case List Paragraph,List Paragraph,References,Bullets,Numbered Paragraph"/>
    <w:basedOn w:val="a"/>
    <w:link w:val="a9"/>
    <w:uiPriority w:val="34"/>
    <w:qFormat/>
    <w:rsid w:val="00D2481C"/>
    <w:pPr>
      <w:spacing w:after="0" w:line="240" w:lineRule="auto"/>
      <w:ind w:left="720"/>
      <w:contextualSpacing/>
    </w:pPr>
    <w:rPr>
      <w:rFonts w:ascii="Times New Roman" w:eastAsia="Times New Roman" w:hAnsi="Times New Roman" w:cs="Times New Roman"/>
      <w:sz w:val="20"/>
      <w:szCs w:val="20"/>
    </w:rPr>
  </w:style>
  <w:style w:type="character" w:customStyle="1" w:styleId="a9">
    <w:name w:val="Абзац списка Знак"/>
    <w:aliases w:val="2 список маркированный Знак,список нумерованный Знак,маркированный Знак,без абзаца Знак,Heading1 Знак,Colorful List - Accent 11 Знак,Colorful List - Accent 11CxSpLast Знак,H1-1 Знак,Заголовок3 Знак,Bullet 1 Знак,List Paragraph Знак"/>
    <w:link w:val="a8"/>
    <w:uiPriority w:val="34"/>
    <w:qFormat/>
    <w:locked/>
    <w:rsid w:val="00D2481C"/>
    <w:rPr>
      <w:rFonts w:ascii="Times New Roman" w:eastAsia="Times New Roman" w:hAnsi="Times New Roman" w:cs="Times New Roman"/>
      <w:sz w:val="20"/>
      <w:szCs w:val="20"/>
    </w:rPr>
  </w:style>
  <w:style w:type="character" w:styleId="aa">
    <w:name w:val="Strong"/>
    <w:uiPriority w:val="22"/>
    <w:qFormat/>
    <w:rsid w:val="00D2481C"/>
    <w:rPr>
      <w:b/>
      <w:bCs/>
    </w:rPr>
  </w:style>
  <w:style w:type="paragraph" w:customStyle="1" w:styleId="12">
    <w:name w:val="Знак12"/>
    <w:basedOn w:val="a"/>
    <w:autoRedefine/>
    <w:rsid w:val="00D2481C"/>
    <w:pPr>
      <w:spacing w:after="160" w:line="240" w:lineRule="exact"/>
    </w:pPr>
    <w:rPr>
      <w:rFonts w:ascii="Times New Roman" w:eastAsia="SimSun" w:hAnsi="Times New Roman" w:cs="Times New Roman"/>
      <w:b/>
      <w:sz w:val="28"/>
      <w:szCs w:val="24"/>
      <w:lang w:val="en-US" w:eastAsia="en-US"/>
    </w:rPr>
  </w:style>
  <w:style w:type="table" w:styleId="ab">
    <w:name w:val="Table Grid"/>
    <w:basedOn w:val="a1"/>
    <w:uiPriority w:val="59"/>
    <w:qFormat/>
    <w:rsid w:val="00D2481C"/>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ody Text"/>
    <w:link w:val="ad"/>
    <w:rsid w:val="00D2481C"/>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rPr>
  </w:style>
  <w:style w:type="character" w:customStyle="1" w:styleId="ad">
    <w:name w:val="Основной текст Знак"/>
    <w:basedOn w:val="a0"/>
    <w:link w:val="ac"/>
    <w:rsid w:val="00D2481C"/>
    <w:rPr>
      <w:rFonts w:ascii="Helvetica Neue" w:eastAsia="Arial Unicode MS" w:hAnsi="Helvetica Neue" w:cs="Arial Unicode MS"/>
      <w:color w:val="000000"/>
      <w:bdr w:val="nil"/>
    </w:rPr>
  </w:style>
  <w:style w:type="character" w:customStyle="1" w:styleId="rynqvb">
    <w:name w:val="rynqvb"/>
    <w:basedOn w:val="a0"/>
    <w:rsid w:val="00D2481C"/>
  </w:style>
  <w:style w:type="paragraph" w:styleId="ae">
    <w:name w:val="Body Text Indent"/>
    <w:basedOn w:val="a"/>
    <w:link w:val="af"/>
    <w:unhideWhenUsed/>
    <w:rsid w:val="00D2481C"/>
    <w:pPr>
      <w:spacing w:after="120"/>
      <w:ind w:left="283"/>
    </w:pPr>
    <w:rPr>
      <w:rFonts w:ascii="Calibri" w:eastAsia="Times New Roman" w:hAnsi="Calibri" w:cs="Times New Roman"/>
    </w:rPr>
  </w:style>
  <w:style w:type="character" w:customStyle="1" w:styleId="af">
    <w:name w:val="Основной текст с отступом Знак"/>
    <w:basedOn w:val="a0"/>
    <w:link w:val="ae"/>
    <w:rsid w:val="00D2481C"/>
    <w:rPr>
      <w:rFonts w:ascii="Calibri" w:eastAsia="Times New Roman" w:hAnsi="Calibri" w:cs="Times New Roman"/>
    </w:rPr>
  </w:style>
  <w:style w:type="paragraph" w:styleId="31">
    <w:name w:val="Body Text Indent 3"/>
    <w:basedOn w:val="a"/>
    <w:link w:val="32"/>
    <w:uiPriority w:val="99"/>
    <w:unhideWhenUsed/>
    <w:rsid w:val="00D2481C"/>
    <w:pPr>
      <w:spacing w:after="120"/>
      <w:ind w:left="283"/>
    </w:pPr>
    <w:rPr>
      <w:rFonts w:ascii="Calibri" w:eastAsia="Times New Roman" w:hAnsi="Calibri" w:cs="Times New Roman"/>
      <w:sz w:val="16"/>
      <w:szCs w:val="16"/>
    </w:rPr>
  </w:style>
  <w:style w:type="character" w:customStyle="1" w:styleId="32">
    <w:name w:val="Основной текст с отступом 3 Знак"/>
    <w:basedOn w:val="a0"/>
    <w:link w:val="31"/>
    <w:uiPriority w:val="99"/>
    <w:rsid w:val="00D2481C"/>
    <w:rPr>
      <w:rFonts w:ascii="Calibri" w:eastAsia="Times New Roman" w:hAnsi="Calibri" w:cs="Times New Roman"/>
      <w:sz w:val="16"/>
      <w:szCs w:val="16"/>
    </w:rPr>
  </w:style>
  <w:style w:type="character" w:customStyle="1" w:styleId="apple-converted-space">
    <w:name w:val="apple-converted-space"/>
    <w:qFormat/>
    <w:rsid w:val="00D2481C"/>
  </w:style>
  <w:style w:type="paragraph" w:customStyle="1" w:styleId="xl5917787">
    <w:name w:val="xl5917787"/>
    <w:basedOn w:val="a"/>
    <w:rsid w:val="00D2481C"/>
    <w:pPr>
      <w:spacing w:before="100" w:after="100" w:line="240" w:lineRule="auto"/>
      <w:jc w:val="center"/>
      <w:textAlignment w:val="center"/>
    </w:pPr>
    <w:rPr>
      <w:rFonts w:ascii="Arial CYR" w:eastAsia="Times New Roman" w:hAnsi="Arial CYR" w:cs="Times New Roman"/>
      <w:b/>
      <w:sz w:val="28"/>
      <w:szCs w:val="20"/>
    </w:rPr>
  </w:style>
  <w:style w:type="paragraph" w:customStyle="1" w:styleId="120">
    <w:name w:val="Знак12"/>
    <w:basedOn w:val="a"/>
    <w:autoRedefine/>
    <w:rsid w:val="00D2481C"/>
    <w:pPr>
      <w:spacing w:after="160" w:line="240" w:lineRule="exact"/>
    </w:pPr>
    <w:rPr>
      <w:rFonts w:ascii="Times New Roman" w:eastAsia="SimSun" w:hAnsi="Times New Roman" w:cs="Times New Roman"/>
      <w:b/>
      <w:sz w:val="28"/>
      <w:szCs w:val="24"/>
      <w:lang w:val="en-US" w:eastAsia="en-US"/>
    </w:rPr>
  </w:style>
  <w:style w:type="character" w:customStyle="1" w:styleId="a7">
    <w:name w:val="Обычный (веб) Знак"/>
    <w:aliases w:val="Normal (Web) Знак,Обычный (Web) Знак1,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Зн Знак"/>
    <w:link w:val="a6"/>
    <w:uiPriority w:val="99"/>
    <w:rsid w:val="00D2481C"/>
    <w:rPr>
      <w:rFonts w:ascii="Times New Roman" w:eastAsia="Times New Roman" w:hAnsi="Times New Roman" w:cs="Times New Roman"/>
      <w:sz w:val="24"/>
      <w:szCs w:val="24"/>
    </w:rPr>
  </w:style>
  <w:style w:type="character" w:styleId="af0">
    <w:name w:val="FollowedHyperlink"/>
    <w:basedOn w:val="a0"/>
    <w:uiPriority w:val="99"/>
    <w:semiHidden/>
    <w:unhideWhenUsed/>
    <w:rsid w:val="00D2481C"/>
    <w:rPr>
      <w:color w:val="800080" w:themeColor="followedHyperlink"/>
      <w:u w:val="single"/>
    </w:rPr>
  </w:style>
  <w:style w:type="paragraph" w:styleId="af1">
    <w:name w:val="Balloon Text"/>
    <w:basedOn w:val="a"/>
    <w:link w:val="af2"/>
    <w:uiPriority w:val="99"/>
    <w:semiHidden/>
    <w:unhideWhenUsed/>
    <w:rsid w:val="00D2481C"/>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D2481C"/>
    <w:rPr>
      <w:rFonts w:ascii="Tahoma" w:hAnsi="Tahoma" w:cs="Tahoma"/>
      <w:sz w:val="16"/>
      <w:szCs w:val="16"/>
    </w:rPr>
  </w:style>
  <w:style w:type="character" w:styleId="af3">
    <w:name w:val="line number"/>
    <w:basedOn w:val="a0"/>
    <w:uiPriority w:val="99"/>
    <w:semiHidden/>
    <w:unhideWhenUsed/>
    <w:rsid w:val="00D2481C"/>
  </w:style>
  <w:style w:type="paragraph" w:styleId="af4">
    <w:name w:val="header"/>
    <w:basedOn w:val="a"/>
    <w:link w:val="af5"/>
    <w:uiPriority w:val="99"/>
    <w:unhideWhenUsed/>
    <w:rsid w:val="00BA0403"/>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BA0403"/>
  </w:style>
  <w:style w:type="paragraph" w:styleId="af6">
    <w:name w:val="footer"/>
    <w:basedOn w:val="a"/>
    <w:link w:val="af7"/>
    <w:unhideWhenUsed/>
    <w:rsid w:val="00BA0403"/>
    <w:pPr>
      <w:tabs>
        <w:tab w:val="center" w:pos="4677"/>
        <w:tab w:val="right" w:pos="9355"/>
      </w:tabs>
      <w:spacing w:after="0" w:line="240" w:lineRule="auto"/>
    </w:pPr>
  </w:style>
  <w:style w:type="character" w:customStyle="1" w:styleId="af7">
    <w:name w:val="Нижний колонтитул Знак"/>
    <w:basedOn w:val="a0"/>
    <w:link w:val="af6"/>
    <w:rsid w:val="00BA0403"/>
  </w:style>
  <w:style w:type="character" w:customStyle="1" w:styleId="A30">
    <w:name w:val="A3"/>
    <w:uiPriority w:val="99"/>
    <w:rsid w:val="00521027"/>
    <w:rPr>
      <w:color w:val="000000"/>
    </w:rPr>
  </w:style>
  <w:style w:type="paragraph" w:customStyle="1" w:styleId="TableParagraph">
    <w:name w:val="Table Paragraph"/>
    <w:basedOn w:val="a"/>
    <w:uiPriority w:val="1"/>
    <w:qFormat/>
    <w:rsid w:val="00521027"/>
    <w:pPr>
      <w:widowControl w:val="0"/>
      <w:autoSpaceDE w:val="0"/>
      <w:autoSpaceDN w:val="0"/>
      <w:spacing w:after="0" w:line="240" w:lineRule="auto"/>
      <w:ind w:left="107"/>
    </w:pPr>
    <w:rPr>
      <w:rFonts w:ascii="Times New Roman" w:eastAsia="Times New Roman" w:hAnsi="Times New Roman" w:cs="Times New Roman"/>
      <w:lang w:bidi="ru-RU"/>
    </w:rPr>
  </w:style>
  <w:style w:type="character" w:customStyle="1" w:styleId="apple-style-span">
    <w:name w:val="apple-style-span"/>
    <w:rsid w:val="00521027"/>
  </w:style>
  <w:style w:type="character" w:customStyle="1" w:styleId="30">
    <w:name w:val="Заголовок 3 Знак"/>
    <w:basedOn w:val="a0"/>
    <w:link w:val="3"/>
    <w:uiPriority w:val="9"/>
    <w:rsid w:val="00E720AF"/>
    <w:rPr>
      <w:rFonts w:ascii="Arial" w:eastAsia="Times New Roman" w:hAnsi="Arial" w:cs="Arial"/>
      <w:b/>
      <w:bCs/>
      <w:sz w:val="26"/>
      <w:szCs w:val="26"/>
    </w:rPr>
  </w:style>
  <w:style w:type="character" w:customStyle="1" w:styleId="50">
    <w:name w:val="Заголовок 5 Знак"/>
    <w:basedOn w:val="a0"/>
    <w:link w:val="5"/>
    <w:rsid w:val="00E720AF"/>
    <w:rPr>
      <w:rFonts w:ascii="Times New Roman" w:eastAsia="Times New Roman" w:hAnsi="Times New Roman" w:cs="Times New Roman"/>
      <w:b/>
      <w:sz w:val="28"/>
      <w:szCs w:val="20"/>
      <w:lang w:val="kk-KZ"/>
    </w:rPr>
  </w:style>
  <w:style w:type="character" w:customStyle="1" w:styleId="60">
    <w:name w:val="Заголовок 6 Знак"/>
    <w:basedOn w:val="a0"/>
    <w:link w:val="6"/>
    <w:rsid w:val="00E720AF"/>
    <w:rPr>
      <w:rFonts w:ascii="Times New Roman" w:eastAsia="Times New Roman" w:hAnsi="Times New Roman" w:cs="Times New Roman"/>
      <w:i/>
      <w:szCs w:val="20"/>
    </w:rPr>
  </w:style>
  <w:style w:type="character" w:customStyle="1" w:styleId="70">
    <w:name w:val="Заголовок 7 Знак"/>
    <w:basedOn w:val="a0"/>
    <w:link w:val="7"/>
    <w:rsid w:val="00E720AF"/>
    <w:rPr>
      <w:rFonts w:ascii="Times New Roman" w:eastAsia="Times New Roman" w:hAnsi="Times New Roman" w:cs="Times New Roman"/>
      <w:sz w:val="24"/>
      <w:szCs w:val="20"/>
      <w:lang w:val="kk-KZ"/>
    </w:rPr>
  </w:style>
  <w:style w:type="character" w:customStyle="1" w:styleId="80">
    <w:name w:val="Заголовок 8 Знак"/>
    <w:basedOn w:val="a0"/>
    <w:link w:val="8"/>
    <w:rsid w:val="00E720AF"/>
    <w:rPr>
      <w:rFonts w:ascii="Times New Roman" w:eastAsia="Times New Roman" w:hAnsi="Times New Roman" w:cs="Times New Roman"/>
      <w:b/>
      <w:sz w:val="24"/>
      <w:szCs w:val="20"/>
      <w:lang w:val="kk-KZ"/>
    </w:rPr>
  </w:style>
  <w:style w:type="character" w:customStyle="1" w:styleId="90">
    <w:name w:val="Заголовок 9 Знак"/>
    <w:basedOn w:val="a0"/>
    <w:link w:val="9"/>
    <w:rsid w:val="00E720AF"/>
    <w:rPr>
      <w:rFonts w:ascii="Times New Roman" w:eastAsia="Times New Roman" w:hAnsi="Times New Roman" w:cs="Times New Roman"/>
      <w:b/>
      <w:sz w:val="24"/>
      <w:szCs w:val="20"/>
      <w:lang w:val="kk-KZ"/>
    </w:rPr>
  </w:style>
  <w:style w:type="character" w:styleId="af8">
    <w:name w:val="Placeholder Text"/>
    <w:basedOn w:val="a0"/>
    <w:uiPriority w:val="99"/>
    <w:semiHidden/>
    <w:rsid w:val="00E720AF"/>
    <w:rPr>
      <w:color w:val="808080"/>
    </w:rPr>
  </w:style>
  <w:style w:type="paragraph" w:styleId="21">
    <w:name w:val="Body Text 2"/>
    <w:basedOn w:val="a"/>
    <w:link w:val="22"/>
    <w:rsid w:val="00E720AF"/>
    <w:pPr>
      <w:spacing w:after="0" w:line="240" w:lineRule="auto"/>
    </w:pPr>
    <w:rPr>
      <w:rFonts w:ascii="Times New Roman" w:eastAsia="Times New Roman" w:hAnsi="Times New Roman" w:cs="Times New Roman"/>
      <w:sz w:val="28"/>
      <w:szCs w:val="20"/>
      <w:lang w:val="kk-KZ"/>
    </w:rPr>
  </w:style>
  <w:style w:type="character" w:customStyle="1" w:styleId="22">
    <w:name w:val="Основной текст 2 Знак"/>
    <w:basedOn w:val="a0"/>
    <w:link w:val="21"/>
    <w:rsid w:val="00E720AF"/>
    <w:rPr>
      <w:rFonts w:ascii="Times New Roman" w:eastAsia="Times New Roman" w:hAnsi="Times New Roman" w:cs="Times New Roman"/>
      <w:sz w:val="28"/>
      <w:szCs w:val="20"/>
      <w:lang w:val="kk-KZ"/>
    </w:rPr>
  </w:style>
  <w:style w:type="paragraph" w:styleId="af9">
    <w:name w:val="List"/>
    <w:basedOn w:val="a"/>
    <w:rsid w:val="00E720AF"/>
    <w:pPr>
      <w:spacing w:after="0" w:line="240" w:lineRule="auto"/>
      <w:ind w:left="283" w:hanging="283"/>
    </w:pPr>
    <w:rPr>
      <w:rFonts w:ascii="Times New Roman" w:eastAsia="Times New Roman" w:hAnsi="Times New Roman" w:cs="Times New Roman"/>
      <w:sz w:val="20"/>
      <w:szCs w:val="20"/>
    </w:rPr>
  </w:style>
  <w:style w:type="paragraph" w:styleId="23">
    <w:name w:val="List 2"/>
    <w:basedOn w:val="a"/>
    <w:rsid w:val="00E720AF"/>
    <w:pPr>
      <w:spacing w:after="0" w:line="240" w:lineRule="auto"/>
      <w:ind w:left="566" w:hanging="283"/>
    </w:pPr>
    <w:rPr>
      <w:rFonts w:ascii="Times New Roman" w:eastAsia="Times New Roman" w:hAnsi="Times New Roman" w:cs="Times New Roman"/>
      <w:sz w:val="20"/>
      <w:szCs w:val="20"/>
    </w:rPr>
  </w:style>
  <w:style w:type="paragraph" w:styleId="33">
    <w:name w:val="Body Text 3"/>
    <w:basedOn w:val="a"/>
    <w:link w:val="34"/>
    <w:rsid w:val="00E720AF"/>
    <w:pPr>
      <w:spacing w:after="120" w:line="240" w:lineRule="auto"/>
    </w:pPr>
    <w:rPr>
      <w:rFonts w:ascii="Times New Roman" w:eastAsia="Times New Roman" w:hAnsi="Times New Roman" w:cs="Times New Roman"/>
      <w:sz w:val="16"/>
      <w:szCs w:val="16"/>
    </w:rPr>
  </w:style>
  <w:style w:type="character" w:customStyle="1" w:styleId="34">
    <w:name w:val="Основной текст 3 Знак"/>
    <w:basedOn w:val="a0"/>
    <w:link w:val="33"/>
    <w:rsid w:val="00E720AF"/>
    <w:rPr>
      <w:rFonts w:ascii="Times New Roman" w:eastAsia="Times New Roman" w:hAnsi="Times New Roman" w:cs="Times New Roman"/>
      <w:sz w:val="16"/>
      <w:szCs w:val="16"/>
    </w:rPr>
  </w:style>
  <w:style w:type="character" w:styleId="afa">
    <w:name w:val="page number"/>
    <w:basedOn w:val="a0"/>
    <w:rsid w:val="00E720AF"/>
  </w:style>
  <w:style w:type="paragraph" w:customStyle="1" w:styleId="msonormalcxspmiddle">
    <w:name w:val="msonormalcxspmiddle"/>
    <w:basedOn w:val="a"/>
    <w:rsid w:val="00E720A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middlecxspmiddlecxspmiddle">
    <w:name w:val="msonormalcxspmiddlecxspmiddlecxspmiddle"/>
    <w:basedOn w:val="a"/>
    <w:rsid w:val="00E720AF"/>
    <w:pPr>
      <w:spacing w:before="100" w:beforeAutospacing="1" w:after="100" w:afterAutospacing="1" w:line="240" w:lineRule="auto"/>
    </w:pPr>
    <w:rPr>
      <w:rFonts w:ascii="Times New Roman" w:eastAsia="Times New Roman" w:hAnsi="Times New Roman" w:cs="Times New Roman"/>
      <w:sz w:val="24"/>
      <w:szCs w:val="24"/>
    </w:rPr>
  </w:style>
  <w:style w:type="character" w:styleId="afb">
    <w:name w:val="Emphasis"/>
    <w:basedOn w:val="a0"/>
    <w:uiPriority w:val="20"/>
    <w:qFormat/>
    <w:rsid w:val="00E720AF"/>
    <w:rPr>
      <w:i/>
      <w:iCs/>
    </w:rPr>
  </w:style>
  <w:style w:type="character" w:customStyle="1" w:styleId="citation">
    <w:name w:val="citation"/>
    <w:basedOn w:val="a0"/>
    <w:rsid w:val="00E720AF"/>
  </w:style>
  <w:style w:type="character" w:customStyle="1" w:styleId="articlesmall">
    <w:name w:val="article__small"/>
    <w:basedOn w:val="a0"/>
    <w:rsid w:val="00B743E5"/>
  </w:style>
  <w:style w:type="character" w:customStyle="1" w:styleId="ezkurwreuab5ozgtqnkl">
    <w:name w:val="ezkurwreuab5ozgtqnkl"/>
    <w:basedOn w:val="a0"/>
    <w:rsid w:val="001E7074"/>
  </w:style>
  <w:style w:type="paragraph" w:styleId="24">
    <w:name w:val="Body Text Indent 2"/>
    <w:basedOn w:val="a"/>
    <w:link w:val="25"/>
    <w:uiPriority w:val="99"/>
    <w:semiHidden/>
    <w:unhideWhenUsed/>
    <w:rsid w:val="00AE2B4A"/>
    <w:pPr>
      <w:spacing w:after="120" w:line="480" w:lineRule="auto"/>
      <w:ind w:left="283"/>
    </w:pPr>
  </w:style>
  <w:style w:type="character" w:customStyle="1" w:styleId="25">
    <w:name w:val="Основной текст с отступом 2 Знак"/>
    <w:basedOn w:val="a0"/>
    <w:link w:val="24"/>
    <w:uiPriority w:val="99"/>
    <w:semiHidden/>
    <w:rsid w:val="00AE2B4A"/>
  </w:style>
  <w:style w:type="character" w:customStyle="1" w:styleId="whitespace-normal">
    <w:name w:val="whitespace-normal"/>
    <w:basedOn w:val="a0"/>
    <w:rsid w:val="00614036"/>
  </w:style>
  <w:style w:type="character" w:customStyle="1" w:styleId="anegp0gi0b9av8jahpyh">
    <w:name w:val="anegp0gi0b9av8jahpyh"/>
    <w:basedOn w:val="a0"/>
    <w:qFormat/>
    <w:rsid w:val="00614036"/>
  </w:style>
  <w:style w:type="character" w:customStyle="1" w:styleId="pointer-events-none">
    <w:name w:val="pointer-events-none"/>
    <w:basedOn w:val="a0"/>
    <w:rsid w:val="00B575A6"/>
  </w:style>
  <w:style w:type="paragraph" w:customStyle="1" w:styleId="line-clamp-3">
    <w:name w:val="line-clamp-3"/>
    <w:basedOn w:val="a"/>
    <w:rsid w:val="00B575A6"/>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1">
    <w:name w:val="Сетка таблицы светлая1"/>
    <w:basedOn w:val="a1"/>
    <w:uiPriority w:val="40"/>
    <w:rsid w:val="008E2157"/>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math-inline">
    <w:name w:val="math-inline"/>
    <w:basedOn w:val="a0"/>
    <w:rsid w:val="00DF78A1"/>
  </w:style>
  <w:style w:type="character" w:customStyle="1" w:styleId="mord">
    <w:name w:val="mord"/>
    <w:basedOn w:val="a0"/>
    <w:rsid w:val="00DF78A1"/>
  </w:style>
  <w:style w:type="character" w:customStyle="1" w:styleId="mrel">
    <w:name w:val="mrel"/>
    <w:basedOn w:val="a0"/>
    <w:rsid w:val="00DF78A1"/>
  </w:style>
  <w:style w:type="character" w:customStyle="1" w:styleId="export-sheets-button">
    <w:name w:val="export-sheets-button"/>
    <w:basedOn w:val="a0"/>
    <w:rsid w:val="00DF78A1"/>
  </w:style>
  <w:style w:type="character" w:customStyle="1" w:styleId="ypks7kbdpwfgdykd3qb9">
    <w:name w:val="ypks7kbdpwfgdykd3qb9"/>
    <w:basedOn w:val="a0"/>
    <w:rsid w:val="00EE1672"/>
  </w:style>
  <w:style w:type="character" w:customStyle="1" w:styleId="41">
    <w:name w:val="Основной текст (4)"/>
    <w:basedOn w:val="a0"/>
    <w:qFormat/>
    <w:rsid w:val="00D31EBD"/>
    <w:rPr>
      <w:rFonts w:ascii="Times New Roman" w:eastAsia="Times New Roman" w:hAnsi="Times New Roman" w:cs="Times New Roman"/>
      <w:spacing w:val="0"/>
      <w:sz w:val="27"/>
      <w:szCs w:val="27"/>
    </w:rPr>
  </w:style>
  <w:style w:type="character" w:customStyle="1" w:styleId="bumpedfont15">
    <w:name w:val="bumpedfont15"/>
    <w:basedOn w:val="a0"/>
    <w:rsid w:val="00D31EBD"/>
  </w:style>
  <w:style w:type="paragraph" w:customStyle="1" w:styleId="13">
    <w:name w:val="Основной текст1"/>
    <w:basedOn w:val="a"/>
    <w:rsid w:val="00D31EBD"/>
    <w:pPr>
      <w:spacing w:after="0" w:line="326" w:lineRule="exact"/>
      <w:ind w:hanging="420"/>
      <w:jc w:val="both"/>
    </w:pPr>
    <w:rPr>
      <w:rFonts w:ascii="Times New Roman" w:eastAsia="Times New Roman" w:hAnsi="Times New Roman" w:cs="Times New Roman"/>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2445">
      <w:bodyDiv w:val="1"/>
      <w:marLeft w:val="0"/>
      <w:marRight w:val="0"/>
      <w:marTop w:val="0"/>
      <w:marBottom w:val="0"/>
      <w:divBdr>
        <w:top w:val="none" w:sz="0" w:space="0" w:color="auto"/>
        <w:left w:val="none" w:sz="0" w:space="0" w:color="auto"/>
        <w:bottom w:val="none" w:sz="0" w:space="0" w:color="auto"/>
        <w:right w:val="none" w:sz="0" w:space="0" w:color="auto"/>
      </w:divBdr>
    </w:div>
    <w:div w:id="29494690">
      <w:bodyDiv w:val="1"/>
      <w:marLeft w:val="0"/>
      <w:marRight w:val="0"/>
      <w:marTop w:val="0"/>
      <w:marBottom w:val="0"/>
      <w:divBdr>
        <w:top w:val="none" w:sz="0" w:space="0" w:color="auto"/>
        <w:left w:val="none" w:sz="0" w:space="0" w:color="auto"/>
        <w:bottom w:val="none" w:sz="0" w:space="0" w:color="auto"/>
        <w:right w:val="none" w:sz="0" w:space="0" w:color="auto"/>
      </w:divBdr>
      <w:divsChild>
        <w:div w:id="969239660">
          <w:marLeft w:val="0"/>
          <w:marRight w:val="0"/>
          <w:marTop w:val="0"/>
          <w:marBottom w:val="0"/>
          <w:divBdr>
            <w:top w:val="none" w:sz="0" w:space="0" w:color="auto"/>
            <w:left w:val="none" w:sz="0" w:space="0" w:color="auto"/>
            <w:bottom w:val="none" w:sz="0" w:space="0" w:color="auto"/>
            <w:right w:val="none" w:sz="0" w:space="0" w:color="auto"/>
          </w:divBdr>
          <w:divsChild>
            <w:div w:id="2024361744">
              <w:marLeft w:val="0"/>
              <w:marRight w:val="0"/>
              <w:marTop w:val="0"/>
              <w:marBottom w:val="0"/>
              <w:divBdr>
                <w:top w:val="none" w:sz="0" w:space="0" w:color="auto"/>
                <w:left w:val="none" w:sz="0" w:space="0" w:color="auto"/>
                <w:bottom w:val="none" w:sz="0" w:space="0" w:color="auto"/>
                <w:right w:val="none" w:sz="0" w:space="0" w:color="auto"/>
              </w:divBdr>
              <w:divsChild>
                <w:div w:id="306395467">
                  <w:marLeft w:val="0"/>
                  <w:marRight w:val="0"/>
                  <w:marTop w:val="0"/>
                  <w:marBottom w:val="0"/>
                  <w:divBdr>
                    <w:top w:val="none" w:sz="0" w:space="0" w:color="auto"/>
                    <w:left w:val="none" w:sz="0" w:space="0" w:color="auto"/>
                    <w:bottom w:val="none" w:sz="0" w:space="0" w:color="auto"/>
                    <w:right w:val="none" w:sz="0" w:space="0" w:color="auto"/>
                  </w:divBdr>
                  <w:divsChild>
                    <w:div w:id="1165975476">
                      <w:marLeft w:val="0"/>
                      <w:marRight w:val="0"/>
                      <w:marTop w:val="0"/>
                      <w:marBottom w:val="0"/>
                      <w:divBdr>
                        <w:top w:val="none" w:sz="0" w:space="0" w:color="auto"/>
                        <w:left w:val="none" w:sz="0" w:space="0" w:color="auto"/>
                        <w:bottom w:val="none" w:sz="0" w:space="0" w:color="auto"/>
                        <w:right w:val="none" w:sz="0" w:space="0" w:color="auto"/>
                      </w:divBdr>
                      <w:divsChild>
                        <w:div w:id="1481340127">
                          <w:marLeft w:val="0"/>
                          <w:marRight w:val="0"/>
                          <w:marTop w:val="0"/>
                          <w:marBottom w:val="0"/>
                          <w:divBdr>
                            <w:top w:val="none" w:sz="0" w:space="0" w:color="auto"/>
                            <w:left w:val="none" w:sz="0" w:space="0" w:color="auto"/>
                            <w:bottom w:val="none" w:sz="0" w:space="0" w:color="auto"/>
                            <w:right w:val="none" w:sz="0" w:space="0" w:color="auto"/>
                          </w:divBdr>
                          <w:divsChild>
                            <w:div w:id="639579986">
                              <w:marLeft w:val="0"/>
                              <w:marRight w:val="0"/>
                              <w:marTop w:val="0"/>
                              <w:marBottom w:val="0"/>
                              <w:divBdr>
                                <w:top w:val="none" w:sz="0" w:space="0" w:color="auto"/>
                                <w:left w:val="none" w:sz="0" w:space="0" w:color="auto"/>
                                <w:bottom w:val="none" w:sz="0" w:space="0" w:color="auto"/>
                                <w:right w:val="none" w:sz="0" w:space="0" w:color="auto"/>
                              </w:divBdr>
                              <w:divsChild>
                                <w:div w:id="148072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376132">
      <w:bodyDiv w:val="1"/>
      <w:marLeft w:val="0"/>
      <w:marRight w:val="0"/>
      <w:marTop w:val="0"/>
      <w:marBottom w:val="0"/>
      <w:divBdr>
        <w:top w:val="none" w:sz="0" w:space="0" w:color="auto"/>
        <w:left w:val="none" w:sz="0" w:space="0" w:color="auto"/>
        <w:bottom w:val="none" w:sz="0" w:space="0" w:color="auto"/>
        <w:right w:val="none" w:sz="0" w:space="0" w:color="auto"/>
      </w:divBdr>
      <w:divsChild>
        <w:div w:id="704526630">
          <w:marLeft w:val="0"/>
          <w:marRight w:val="0"/>
          <w:marTop w:val="0"/>
          <w:marBottom w:val="0"/>
          <w:divBdr>
            <w:top w:val="none" w:sz="0" w:space="0" w:color="auto"/>
            <w:left w:val="none" w:sz="0" w:space="0" w:color="auto"/>
            <w:bottom w:val="none" w:sz="0" w:space="0" w:color="auto"/>
            <w:right w:val="none" w:sz="0" w:space="0" w:color="auto"/>
          </w:divBdr>
          <w:divsChild>
            <w:div w:id="592130663">
              <w:marLeft w:val="0"/>
              <w:marRight w:val="0"/>
              <w:marTop w:val="0"/>
              <w:marBottom w:val="0"/>
              <w:divBdr>
                <w:top w:val="none" w:sz="0" w:space="0" w:color="auto"/>
                <w:left w:val="none" w:sz="0" w:space="0" w:color="auto"/>
                <w:bottom w:val="none" w:sz="0" w:space="0" w:color="auto"/>
                <w:right w:val="none" w:sz="0" w:space="0" w:color="auto"/>
              </w:divBdr>
              <w:divsChild>
                <w:div w:id="1479376122">
                  <w:marLeft w:val="0"/>
                  <w:marRight w:val="0"/>
                  <w:marTop w:val="0"/>
                  <w:marBottom w:val="0"/>
                  <w:divBdr>
                    <w:top w:val="none" w:sz="0" w:space="0" w:color="auto"/>
                    <w:left w:val="none" w:sz="0" w:space="0" w:color="auto"/>
                    <w:bottom w:val="none" w:sz="0" w:space="0" w:color="auto"/>
                    <w:right w:val="none" w:sz="0" w:space="0" w:color="auto"/>
                  </w:divBdr>
                  <w:divsChild>
                    <w:div w:id="1704750327">
                      <w:marLeft w:val="0"/>
                      <w:marRight w:val="0"/>
                      <w:marTop w:val="0"/>
                      <w:marBottom w:val="0"/>
                      <w:divBdr>
                        <w:top w:val="none" w:sz="0" w:space="0" w:color="auto"/>
                        <w:left w:val="none" w:sz="0" w:space="0" w:color="auto"/>
                        <w:bottom w:val="none" w:sz="0" w:space="0" w:color="auto"/>
                        <w:right w:val="none" w:sz="0" w:space="0" w:color="auto"/>
                      </w:divBdr>
                      <w:divsChild>
                        <w:div w:id="1576159373">
                          <w:marLeft w:val="0"/>
                          <w:marRight w:val="0"/>
                          <w:marTop w:val="0"/>
                          <w:marBottom w:val="0"/>
                          <w:divBdr>
                            <w:top w:val="none" w:sz="0" w:space="0" w:color="auto"/>
                            <w:left w:val="none" w:sz="0" w:space="0" w:color="auto"/>
                            <w:bottom w:val="none" w:sz="0" w:space="0" w:color="auto"/>
                            <w:right w:val="none" w:sz="0" w:space="0" w:color="auto"/>
                          </w:divBdr>
                          <w:divsChild>
                            <w:div w:id="126087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724199">
      <w:bodyDiv w:val="1"/>
      <w:marLeft w:val="0"/>
      <w:marRight w:val="0"/>
      <w:marTop w:val="0"/>
      <w:marBottom w:val="0"/>
      <w:divBdr>
        <w:top w:val="none" w:sz="0" w:space="0" w:color="auto"/>
        <w:left w:val="none" w:sz="0" w:space="0" w:color="auto"/>
        <w:bottom w:val="none" w:sz="0" w:space="0" w:color="auto"/>
        <w:right w:val="none" w:sz="0" w:space="0" w:color="auto"/>
      </w:divBdr>
    </w:div>
    <w:div w:id="66347496">
      <w:bodyDiv w:val="1"/>
      <w:marLeft w:val="0"/>
      <w:marRight w:val="0"/>
      <w:marTop w:val="0"/>
      <w:marBottom w:val="0"/>
      <w:divBdr>
        <w:top w:val="none" w:sz="0" w:space="0" w:color="auto"/>
        <w:left w:val="none" w:sz="0" w:space="0" w:color="auto"/>
        <w:bottom w:val="none" w:sz="0" w:space="0" w:color="auto"/>
        <w:right w:val="none" w:sz="0" w:space="0" w:color="auto"/>
      </w:divBdr>
      <w:divsChild>
        <w:div w:id="139080614">
          <w:marLeft w:val="0"/>
          <w:marRight w:val="0"/>
          <w:marTop w:val="0"/>
          <w:marBottom w:val="0"/>
          <w:divBdr>
            <w:top w:val="none" w:sz="0" w:space="0" w:color="auto"/>
            <w:left w:val="none" w:sz="0" w:space="0" w:color="auto"/>
            <w:bottom w:val="none" w:sz="0" w:space="0" w:color="auto"/>
            <w:right w:val="none" w:sz="0" w:space="0" w:color="auto"/>
          </w:divBdr>
          <w:divsChild>
            <w:div w:id="1946844349">
              <w:marLeft w:val="0"/>
              <w:marRight w:val="0"/>
              <w:marTop w:val="0"/>
              <w:marBottom w:val="0"/>
              <w:divBdr>
                <w:top w:val="none" w:sz="0" w:space="0" w:color="auto"/>
                <w:left w:val="none" w:sz="0" w:space="0" w:color="auto"/>
                <w:bottom w:val="none" w:sz="0" w:space="0" w:color="auto"/>
                <w:right w:val="none" w:sz="0" w:space="0" w:color="auto"/>
              </w:divBdr>
              <w:divsChild>
                <w:div w:id="39794818">
                  <w:marLeft w:val="0"/>
                  <w:marRight w:val="0"/>
                  <w:marTop w:val="0"/>
                  <w:marBottom w:val="0"/>
                  <w:divBdr>
                    <w:top w:val="none" w:sz="0" w:space="0" w:color="auto"/>
                    <w:left w:val="none" w:sz="0" w:space="0" w:color="auto"/>
                    <w:bottom w:val="none" w:sz="0" w:space="0" w:color="auto"/>
                    <w:right w:val="none" w:sz="0" w:space="0" w:color="auto"/>
                  </w:divBdr>
                  <w:divsChild>
                    <w:div w:id="444738650">
                      <w:marLeft w:val="0"/>
                      <w:marRight w:val="0"/>
                      <w:marTop w:val="0"/>
                      <w:marBottom w:val="0"/>
                      <w:divBdr>
                        <w:top w:val="none" w:sz="0" w:space="0" w:color="auto"/>
                        <w:left w:val="none" w:sz="0" w:space="0" w:color="auto"/>
                        <w:bottom w:val="none" w:sz="0" w:space="0" w:color="auto"/>
                        <w:right w:val="none" w:sz="0" w:space="0" w:color="auto"/>
                      </w:divBdr>
                      <w:divsChild>
                        <w:div w:id="451217559">
                          <w:marLeft w:val="0"/>
                          <w:marRight w:val="0"/>
                          <w:marTop w:val="0"/>
                          <w:marBottom w:val="0"/>
                          <w:divBdr>
                            <w:top w:val="none" w:sz="0" w:space="0" w:color="auto"/>
                            <w:left w:val="none" w:sz="0" w:space="0" w:color="auto"/>
                            <w:bottom w:val="none" w:sz="0" w:space="0" w:color="auto"/>
                            <w:right w:val="none" w:sz="0" w:space="0" w:color="auto"/>
                          </w:divBdr>
                          <w:divsChild>
                            <w:div w:id="1903755665">
                              <w:marLeft w:val="0"/>
                              <w:marRight w:val="0"/>
                              <w:marTop w:val="0"/>
                              <w:marBottom w:val="0"/>
                              <w:divBdr>
                                <w:top w:val="none" w:sz="0" w:space="0" w:color="auto"/>
                                <w:left w:val="none" w:sz="0" w:space="0" w:color="auto"/>
                                <w:bottom w:val="none" w:sz="0" w:space="0" w:color="auto"/>
                                <w:right w:val="none" w:sz="0" w:space="0" w:color="auto"/>
                              </w:divBdr>
                              <w:divsChild>
                                <w:div w:id="1667247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115489">
      <w:bodyDiv w:val="1"/>
      <w:marLeft w:val="0"/>
      <w:marRight w:val="0"/>
      <w:marTop w:val="0"/>
      <w:marBottom w:val="0"/>
      <w:divBdr>
        <w:top w:val="none" w:sz="0" w:space="0" w:color="auto"/>
        <w:left w:val="none" w:sz="0" w:space="0" w:color="auto"/>
        <w:bottom w:val="none" w:sz="0" w:space="0" w:color="auto"/>
        <w:right w:val="none" w:sz="0" w:space="0" w:color="auto"/>
      </w:divBdr>
    </w:div>
    <w:div w:id="164440643">
      <w:bodyDiv w:val="1"/>
      <w:marLeft w:val="0"/>
      <w:marRight w:val="0"/>
      <w:marTop w:val="0"/>
      <w:marBottom w:val="0"/>
      <w:divBdr>
        <w:top w:val="none" w:sz="0" w:space="0" w:color="auto"/>
        <w:left w:val="none" w:sz="0" w:space="0" w:color="auto"/>
        <w:bottom w:val="none" w:sz="0" w:space="0" w:color="auto"/>
        <w:right w:val="none" w:sz="0" w:space="0" w:color="auto"/>
      </w:divBdr>
    </w:div>
    <w:div w:id="178089069">
      <w:bodyDiv w:val="1"/>
      <w:marLeft w:val="0"/>
      <w:marRight w:val="0"/>
      <w:marTop w:val="0"/>
      <w:marBottom w:val="0"/>
      <w:divBdr>
        <w:top w:val="none" w:sz="0" w:space="0" w:color="auto"/>
        <w:left w:val="none" w:sz="0" w:space="0" w:color="auto"/>
        <w:bottom w:val="none" w:sz="0" w:space="0" w:color="auto"/>
        <w:right w:val="none" w:sz="0" w:space="0" w:color="auto"/>
      </w:divBdr>
    </w:div>
    <w:div w:id="264660128">
      <w:bodyDiv w:val="1"/>
      <w:marLeft w:val="0"/>
      <w:marRight w:val="0"/>
      <w:marTop w:val="0"/>
      <w:marBottom w:val="0"/>
      <w:divBdr>
        <w:top w:val="none" w:sz="0" w:space="0" w:color="auto"/>
        <w:left w:val="none" w:sz="0" w:space="0" w:color="auto"/>
        <w:bottom w:val="none" w:sz="0" w:space="0" w:color="auto"/>
        <w:right w:val="none" w:sz="0" w:space="0" w:color="auto"/>
      </w:divBdr>
    </w:div>
    <w:div w:id="380133269">
      <w:bodyDiv w:val="1"/>
      <w:marLeft w:val="0"/>
      <w:marRight w:val="0"/>
      <w:marTop w:val="0"/>
      <w:marBottom w:val="0"/>
      <w:divBdr>
        <w:top w:val="none" w:sz="0" w:space="0" w:color="auto"/>
        <w:left w:val="none" w:sz="0" w:space="0" w:color="auto"/>
        <w:bottom w:val="none" w:sz="0" w:space="0" w:color="auto"/>
        <w:right w:val="none" w:sz="0" w:space="0" w:color="auto"/>
      </w:divBdr>
    </w:div>
    <w:div w:id="391734619">
      <w:bodyDiv w:val="1"/>
      <w:marLeft w:val="0"/>
      <w:marRight w:val="0"/>
      <w:marTop w:val="0"/>
      <w:marBottom w:val="0"/>
      <w:divBdr>
        <w:top w:val="none" w:sz="0" w:space="0" w:color="auto"/>
        <w:left w:val="none" w:sz="0" w:space="0" w:color="auto"/>
        <w:bottom w:val="none" w:sz="0" w:space="0" w:color="auto"/>
        <w:right w:val="none" w:sz="0" w:space="0" w:color="auto"/>
      </w:divBdr>
    </w:div>
    <w:div w:id="397748543">
      <w:bodyDiv w:val="1"/>
      <w:marLeft w:val="0"/>
      <w:marRight w:val="0"/>
      <w:marTop w:val="0"/>
      <w:marBottom w:val="0"/>
      <w:divBdr>
        <w:top w:val="none" w:sz="0" w:space="0" w:color="auto"/>
        <w:left w:val="none" w:sz="0" w:space="0" w:color="auto"/>
        <w:bottom w:val="none" w:sz="0" w:space="0" w:color="auto"/>
        <w:right w:val="none" w:sz="0" w:space="0" w:color="auto"/>
      </w:divBdr>
    </w:div>
    <w:div w:id="468329499">
      <w:bodyDiv w:val="1"/>
      <w:marLeft w:val="0"/>
      <w:marRight w:val="0"/>
      <w:marTop w:val="0"/>
      <w:marBottom w:val="0"/>
      <w:divBdr>
        <w:top w:val="none" w:sz="0" w:space="0" w:color="auto"/>
        <w:left w:val="none" w:sz="0" w:space="0" w:color="auto"/>
        <w:bottom w:val="none" w:sz="0" w:space="0" w:color="auto"/>
        <w:right w:val="none" w:sz="0" w:space="0" w:color="auto"/>
      </w:divBdr>
      <w:divsChild>
        <w:div w:id="927079484">
          <w:marLeft w:val="0"/>
          <w:marRight w:val="0"/>
          <w:marTop w:val="0"/>
          <w:marBottom w:val="0"/>
          <w:divBdr>
            <w:top w:val="none" w:sz="0" w:space="0" w:color="auto"/>
            <w:left w:val="none" w:sz="0" w:space="0" w:color="auto"/>
            <w:bottom w:val="none" w:sz="0" w:space="0" w:color="auto"/>
            <w:right w:val="none" w:sz="0" w:space="0" w:color="auto"/>
          </w:divBdr>
          <w:divsChild>
            <w:div w:id="2143234479">
              <w:marLeft w:val="0"/>
              <w:marRight w:val="0"/>
              <w:marTop w:val="0"/>
              <w:marBottom w:val="0"/>
              <w:divBdr>
                <w:top w:val="none" w:sz="0" w:space="0" w:color="auto"/>
                <w:left w:val="none" w:sz="0" w:space="0" w:color="auto"/>
                <w:bottom w:val="none" w:sz="0" w:space="0" w:color="auto"/>
                <w:right w:val="none" w:sz="0" w:space="0" w:color="auto"/>
              </w:divBdr>
              <w:divsChild>
                <w:div w:id="1794399715">
                  <w:marLeft w:val="0"/>
                  <w:marRight w:val="0"/>
                  <w:marTop w:val="0"/>
                  <w:marBottom w:val="0"/>
                  <w:divBdr>
                    <w:top w:val="none" w:sz="0" w:space="0" w:color="auto"/>
                    <w:left w:val="none" w:sz="0" w:space="0" w:color="auto"/>
                    <w:bottom w:val="none" w:sz="0" w:space="0" w:color="auto"/>
                    <w:right w:val="none" w:sz="0" w:space="0" w:color="auto"/>
                  </w:divBdr>
                  <w:divsChild>
                    <w:div w:id="224995484">
                      <w:marLeft w:val="0"/>
                      <w:marRight w:val="0"/>
                      <w:marTop w:val="0"/>
                      <w:marBottom w:val="0"/>
                      <w:divBdr>
                        <w:top w:val="none" w:sz="0" w:space="0" w:color="auto"/>
                        <w:left w:val="none" w:sz="0" w:space="0" w:color="auto"/>
                        <w:bottom w:val="none" w:sz="0" w:space="0" w:color="auto"/>
                        <w:right w:val="none" w:sz="0" w:space="0" w:color="auto"/>
                      </w:divBdr>
                      <w:divsChild>
                        <w:div w:id="376203251">
                          <w:marLeft w:val="0"/>
                          <w:marRight w:val="0"/>
                          <w:marTop w:val="0"/>
                          <w:marBottom w:val="0"/>
                          <w:divBdr>
                            <w:top w:val="none" w:sz="0" w:space="0" w:color="auto"/>
                            <w:left w:val="none" w:sz="0" w:space="0" w:color="auto"/>
                            <w:bottom w:val="none" w:sz="0" w:space="0" w:color="auto"/>
                            <w:right w:val="none" w:sz="0" w:space="0" w:color="auto"/>
                          </w:divBdr>
                          <w:divsChild>
                            <w:div w:id="376398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2313273">
          <w:marLeft w:val="0"/>
          <w:marRight w:val="0"/>
          <w:marTop w:val="0"/>
          <w:marBottom w:val="0"/>
          <w:divBdr>
            <w:top w:val="none" w:sz="0" w:space="0" w:color="auto"/>
            <w:left w:val="none" w:sz="0" w:space="0" w:color="auto"/>
            <w:bottom w:val="none" w:sz="0" w:space="0" w:color="auto"/>
            <w:right w:val="none" w:sz="0" w:space="0" w:color="auto"/>
          </w:divBdr>
          <w:divsChild>
            <w:div w:id="1826822176">
              <w:marLeft w:val="0"/>
              <w:marRight w:val="0"/>
              <w:marTop w:val="0"/>
              <w:marBottom w:val="0"/>
              <w:divBdr>
                <w:top w:val="none" w:sz="0" w:space="0" w:color="auto"/>
                <w:left w:val="none" w:sz="0" w:space="0" w:color="auto"/>
                <w:bottom w:val="none" w:sz="0" w:space="0" w:color="auto"/>
                <w:right w:val="none" w:sz="0" w:space="0" w:color="auto"/>
              </w:divBdr>
              <w:divsChild>
                <w:div w:id="1853640212">
                  <w:marLeft w:val="0"/>
                  <w:marRight w:val="0"/>
                  <w:marTop w:val="0"/>
                  <w:marBottom w:val="0"/>
                  <w:divBdr>
                    <w:top w:val="none" w:sz="0" w:space="0" w:color="auto"/>
                    <w:left w:val="none" w:sz="0" w:space="0" w:color="auto"/>
                    <w:bottom w:val="none" w:sz="0" w:space="0" w:color="auto"/>
                    <w:right w:val="none" w:sz="0" w:space="0" w:color="auto"/>
                  </w:divBdr>
                  <w:divsChild>
                    <w:div w:id="923152994">
                      <w:marLeft w:val="0"/>
                      <w:marRight w:val="0"/>
                      <w:marTop w:val="0"/>
                      <w:marBottom w:val="0"/>
                      <w:divBdr>
                        <w:top w:val="none" w:sz="0" w:space="0" w:color="auto"/>
                        <w:left w:val="none" w:sz="0" w:space="0" w:color="auto"/>
                        <w:bottom w:val="none" w:sz="0" w:space="0" w:color="auto"/>
                        <w:right w:val="none" w:sz="0" w:space="0" w:color="auto"/>
                      </w:divBdr>
                      <w:divsChild>
                        <w:div w:id="1962875237">
                          <w:marLeft w:val="0"/>
                          <w:marRight w:val="0"/>
                          <w:marTop w:val="0"/>
                          <w:marBottom w:val="0"/>
                          <w:divBdr>
                            <w:top w:val="none" w:sz="0" w:space="0" w:color="auto"/>
                            <w:left w:val="none" w:sz="0" w:space="0" w:color="auto"/>
                            <w:bottom w:val="none" w:sz="0" w:space="0" w:color="auto"/>
                            <w:right w:val="none" w:sz="0" w:space="0" w:color="auto"/>
                          </w:divBdr>
                          <w:divsChild>
                            <w:div w:id="192042820">
                              <w:marLeft w:val="0"/>
                              <w:marRight w:val="0"/>
                              <w:marTop w:val="0"/>
                              <w:marBottom w:val="0"/>
                              <w:divBdr>
                                <w:top w:val="none" w:sz="0" w:space="0" w:color="auto"/>
                                <w:left w:val="none" w:sz="0" w:space="0" w:color="auto"/>
                                <w:bottom w:val="none" w:sz="0" w:space="0" w:color="auto"/>
                                <w:right w:val="none" w:sz="0" w:space="0" w:color="auto"/>
                              </w:divBdr>
                              <w:divsChild>
                                <w:div w:id="117244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1793208">
          <w:marLeft w:val="0"/>
          <w:marRight w:val="0"/>
          <w:marTop w:val="0"/>
          <w:marBottom w:val="0"/>
          <w:divBdr>
            <w:top w:val="none" w:sz="0" w:space="0" w:color="auto"/>
            <w:left w:val="none" w:sz="0" w:space="0" w:color="auto"/>
            <w:bottom w:val="none" w:sz="0" w:space="0" w:color="auto"/>
            <w:right w:val="none" w:sz="0" w:space="0" w:color="auto"/>
          </w:divBdr>
          <w:divsChild>
            <w:div w:id="2027245268">
              <w:marLeft w:val="0"/>
              <w:marRight w:val="0"/>
              <w:marTop w:val="0"/>
              <w:marBottom w:val="0"/>
              <w:divBdr>
                <w:top w:val="none" w:sz="0" w:space="0" w:color="auto"/>
                <w:left w:val="none" w:sz="0" w:space="0" w:color="auto"/>
                <w:bottom w:val="none" w:sz="0" w:space="0" w:color="auto"/>
                <w:right w:val="none" w:sz="0" w:space="0" w:color="auto"/>
              </w:divBdr>
              <w:divsChild>
                <w:div w:id="262539558">
                  <w:marLeft w:val="0"/>
                  <w:marRight w:val="0"/>
                  <w:marTop w:val="0"/>
                  <w:marBottom w:val="0"/>
                  <w:divBdr>
                    <w:top w:val="none" w:sz="0" w:space="0" w:color="auto"/>
                    <w:left w:val="none" w:sz="0" w:space="0" w:color="auto"/>
                    <w:bottom w:val="none" w:sz="0" w:space="0" w:color="auto"/>
                    <w:right w:val="none" w:sz="0" w:space="0" w:color="auto"/>
                  </w:divBdr>
                  <w:divsChild>
                    <w:div w:id="1965766323">
                      <w:marLeft w:val="0"/>
                      <w:marRight w:val="0"/>
                      <w:marTop w:val="0"/>
                      <w:marBottom w:val="0"/>
                      <w:divBdr>
                        <w:top w:val="none" w:sz="0" w:space="0" w:color="auto"/>
                        <w:left w:val="none" w:sz="0" w:space="0" w:color="auto"/>
                        <w:bottom w:val="none" w:sz="0" w:space="0" w:color="auto"/>
                        <w:right w:val="none" w:sz="0" w:space="0" w:color="auto"/>
                      </w:divBdr>
                      <w:divsChild>
                        <w:div w:id="1844583959">
                          <w:marLeft w:val="0"/>
                          <w:marRight w:val="0"/>
                          <w:marTop w:val="0"/>
                          <w:marBottom w:val="0"/>
                          <w:divBdr>
                            <w:top w:val="none" w:sz="0" w:space="0" w:color="auto"/>
                            <w:left w:val="none" w:sz="0" w:space="0" w:color="auto"/>
                            <w:bottom w:val="none" w:sz="0" w:space="0" w:color="auto"/>
                            <w:right w:val="none" w:sz="0" w:space="0" w:color="auto"/>
                          </w:divBdr>
                          <w:divsChild>
                            <w:div w:id="17361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531513">
          <w:marLeft w:val="0"/>
          <w:marRight w:val="0"/>
          <w:marTop w:val="0"/>
          <w:marBottom w:val="0"/>
          <w:divBdr>
            <w:top w:val="none" w:sz="0" w:space="0" w:color="auto"/>
            <w:left w:val="none" w:sz="0" w:space="0" w:color="auto"/>
            <w:bottom w:val="none" w:sz="0" w:space="0" w:color="auto"/>
            <w:right w:val="none" w:sz="0" w:space="0" w:color="auto"/>
          </w:divBdr>
          <w:divsChild>
            <w:div w:id="450517155">
              <w:marLeft w:val="0"/>
              <w:marRight w:val="0"/>
              <w:marTop w:val="0"/>
              <w:marBottom w:val="0"/>
              <w:divBdr>
                <w:top w:val="none" w:sz="0" w:space="0" w:color="auto"/>
                <w:left w:val="none" w:sz="0" w:space="0" w:color="auto"/>
                <w:bottom w:val="none" w:sz="0" w:space="0" w:color="auto"/>
                <w:right w:val="none" w:sz="0" w:space="0" w:color="auto"/>
              </w:divBdr>
              <w:divsChild>
                <w:div w:id="1300719640">
                  <w:marLeft w:val="0"/>
                  <w:marRight w:val="0"/>
                  <w:marTop w:val="0"/>
                  <w:marBottom w:val="0"/>
                  <w:divBdr>
                    <w:top w:val="none" w:sz="0" w:space="0" w:color="auto"/>
                    <w:left w:val="none" w:sz="0" w:space="0" w:color="auto"/>
                    <w:bottom w:val="none" w:sz="0" w:space="0" w:color="auto"/>
                    <w:right w:val="none" w:sz="0" w:space="0" w:color="auto"/>
                  </w:divBdr>
                  <w:divsChild>
                    <w:div w:id="1520000035">
                      <w:marLeft w:val="0"/>
                      <w:marRight w:val="0"/>
                      <w:marTop w:val="0"/>
                      <w:marBottom w:val="0"/>
                      <w:divBdr>
                        <w:top w:val="none" w:sz="0" w:space="0" w:color="auto"/>
                        <w:left w:val="none" w:sz="0" w:space="0" w:color="auto"/>
                        <w:bottom w:val="none" w:sz="0" w:space="0" w:color="auto"/>
                        <w:right w:val="none" w:sz="0" w:space="0" w:color="auto"/>
                      </w:divBdr>
                      <w:divsChild>
                        <w:div w:id="636643071">
                          <w:marLeft w:val="0"/>
                          <w:marRight w:val="0"/>
                          <w:marTop w:val="0"/>
                          <w:marBottom w:val="0"/>
                          <w:divBdr>
                            <w:top w:val="none" w:sz="0" w:space="0" w:color="auto"/>
                            <w:left w:val="none" w:sz="0" w:space="0" w:color="auto"/>
                            <w:bottom w:val="none" w:sz="0" w:space="0" w:color="auto"/>
                            <w:right w:val="none" w:sz="0" w:space="0" w:color="auto"/>
                          </w:divBdr>
                          <w:divsChild>
                            <w:div w:id="301430059">
                              <w:marLeft w:val="0"/>
                              <w:marRight w:val="0"/>
                              <w:marTop w:val="0"/>
                              <w:marBottom w:val="0"/>
                              <w:divBdr>
                                <w:top w:val="none" w:sz="0" w:space="0" w:color="auto"/>
                                <w:left w:val="none" w:sz="0" w:space="0" w:color="auto"/>
                                <w:bottom w:val="none" w:sz="0" w:space="0" w:color="auto"/>
                                <w:right w:val="none" w:sz="0" w:space="0" w:color="auto"/>
                              </w:divBdr>
                              <w:divsChild>
                                <w:div w:id="196060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9573279">
          <w:marLeft w:val="0"/>
          <w:marRight w:val="0"/>
          <w:marTop w:val="0"/>
          <w:marBottom w:val="0"/>
          <w:divBdr>
            <w:top w:val="none" w:sz="0" w:space="0" w:color="auto"/>
            <w:left w:val="none" w:sz="0" w:space="0" w:color="auto"/>
            <w:bottom w:val="none" w:sz="0" w:space="0" w:color="auto"/>
            <w:right w:val="none" w:sz="0" w:space="0" w:color="auto"/>
          </w:divBdr>
          <w:divsChild>
            <w:div w:id="496503901">
              <w:marLeft w:val="0"/>
              <w:marRight w:val="0"/>
              <w:marTop w:val="0"/>
              <w:marBottom w:val="0"/>
              <w:divBdr>
                <w:top w:val="none" w:sz="0" w:space="0" w:color="auto"/>
                <w:left w:val="none" w:sz="0" w:space="0" w:color="auto"/>
                <w:bottom w:val="none" w:sz="0" w:space="0" w:color="auto"/>
                <w:right w:val="none" w:sz="0" w:space="0" w:color="auto"/>
              </w:divBdr>
              <w:divsChild>
                <w:div w:id="1058825250">
                  <w:marLeft w:val="0"/>
                  <w:marRight w:val="0"/>
                  <w:marTop w:val="0"/>
                  <w:marBottom w:val="0"/>
                  <w:divBdr>
                    <w:top w:val="none" w:sz="0" w:space="0" w:color="auto"/>
                    <w:left w:val="none" w:sz="0" w:space="0" w:color="auto"/>
                    <w:bottom w:val="none" w:sz="0" w:space="0" w:color="auto"/>
                    <w:right w:val="none" w:sz="0" w:space="0" w:color="auto"/>
                  </w:divBdr>
                  <w:divsChild>
                    <w:div w:id="1886747968">
                      <w:marLeft w:val="0"/>
                      <w:marRight w:val="0"/>
                      <w:marTop w:val="0"/>
                      <w:marBottom w:val="0"/>
                      <w:divBdr>
                        <w:top w:val="none" w:sz="0" w:space="0" w:color="auto"/>
                        <w:left w:val="none" w:sz="0" w:space="0" w:color="auto"/>
                        <w:bottom w:val="none" w:sz="0" w:space="0" w:color="auto"/>
                        <w:right w:val="none" w:sz="0" w:space="0" w:color="auto"/>
                      </w:divBdr>
                      <w:divsChild>
                        <w:div w:id="2027170732">
                          <w:marLeft w:val="0"/>
                          <w:marRight w:val="0"/>
                          <w:marTop w:val="0"/>
                          <w:marBottom w:val="0"/>
                          <w:divBdr>
                            <w:top w:val="none" w:sz="0" w:space="0" w:color="auto"/>
                            <w:left w:val="none" w:sz="0" w:space="0" w:color="auto"/>
                            <w:bottom w:val="none" w:sz="0" w:space="0" w:color="auto"/>
                            <w:right w:val="none" w:sz="0" w:space="0" w:color="auto"/>
                          </w:divBdr>
                          <w:divsChild>
                            <w:div w:id="1342123418">
                              <w:marLeft w:val="0"/>
                              <w:marRight w:val="0"/>
                              <w:marTop w:val="0"/>
                              <w:marBottom w:val="0"/>
                              <w:divBdr>
                                <w:top w:val="none" w:sz="0" w:space="0" w:color="auto"/>
                                <w:left w:val="none" w:sz="0" w:space="0" w:color="auto"/>
                                <w:bottom w:val="none" w:sz="0" w:space="0" w:color="auto"/>
                                <w:right w:val="none" w:sz="0" w:space="0" w:color="auto"/>
                              </w:divBdr>
                              <w:divsChild>
                                <w:div w:id="438062449">
                                  <w:marLeft w:val="0"/>
                                  <w:marRight w:val="0"/>
                                  <w:marTop w:val="0"/>
                                  <w:marBottom w:val="0"/>
                                  <w:divBdr>
                                    <w:top w:val="none" w:sz="0" w:space="0" w:color="auto"/>
                                    <w:left w:val="none" w:sz="0" w:space="0" w:color="auto"/>
                                    <w:bottom w:val="none" w:sz="0" w:space="0" w:color="auto"/>
                                    <w:right w:val="none" w:sz="0" w:space="0" w:color="auto"/>
                                  </w:divBdr>
                                  <w:divsChild>
                                    <w:div w:id="178391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6372093">
          <w:marLeft w:val="0"/>
          <w:marRight w:val="0"/>
          <w:marTop w:val="0"/>
          <w:marBottom w:val="0"/>
          <w:divBdr>
            <w:top w:val="none" w:sz="0" w:space="0" w:color="auto"/>
            <w:left w:val="none" w:sz="0" w:space="0" w:color="auto"/>
            <w:bottom w:val="none" w:sz="0" w:space="0" w:color="auto"/>
            <w:right w:val="none" w:sz="0" w:space="0" w:color="auto"/>
          </w:divBdr>
          <w:divsChild>
            <w:div w:id="1267079257">
              <w:marLeft w:val="0"/>
              <w:marRight w:val="0"/>
              <w:marTop w:val="0"/>
              <w:marBottom w:val="0"/>
              <w:divBdr>
                <w:top w:val="none" w:sz="0" w:space="0" w:color="auto"/>
                <w:left w:val="none" w:sz="0" w:space="0" w:color="auto"/>
                <w:bottom w:val="none" w:sz="0" w:space="0" w:color="auto"/>
                <w:right w:val="none" w:sz="0" w:space="0" w:color="auto"/>
              </w:divBdr>
              <w:divsChild>
                <w:div w:id="1771468410">
                  <w:marLeft w:val="0"/>
                  <w:marRight w:val="0"/>
                  <w:marTop w:val="0"/>
                  <w:marBottom w:val="0"/>
                  <w:divBdr>
                    <w:top w:val="none" w:sz="0" w:space="0" w:color="auto"/>
                    <w:left w:val="none" w:sz="0" w:space="0" w:color="auto"/>
                    <w:bottom w:val="none" w:sz="0" w:space="0" w:color="auto"/>
                    <w:right w:val="none" w:sz="0" w:space="0" w:color="auto"/>
                  </w:divBdr>
                  <w:divsChild>
                    <w:div w:id="1841576990">
                      <w:marLeft w:val="0"/>
                      <w:marRight w:val="0"/>
                      <w:marTop w:val="0"/>
                      <w:marBottom w:val="0"/>
                      <w:divBdr>
                        <w:top w:val="none" w:sz="0" w:space="0" w:color="auto"/>
                        <w:left w:val="none" w:sz="0" w:space="0" w:color="auto"/>
                        <w:bottom w:val="none" w:sz="0" w:space="0" w:color="auto"/>
                        <w:right w:val="none" w:sz="0" w:space="0" w:color="auto"/>
                      </w:divBdr>
                      <w:divsChild>
                        <w:div w:id="1560895491">
                          <w:marLeft w:val="0"/>
                          <w:marRight w:val="0"/>
                          <w:marTop w:val="0"/>
                          <w:marBottom w:val="0"/>
                          <w:divBdr>
                            <w:top w:val="none" w:sz="0" w:space="0" w:color="auto"/>
                            <w:left w:val="none" w:sz="0" w:space="0" w:color="auto"/>
                            <w:bottom w:val="none" w:sz="0" w:space="0" w:color="auto"/>
                            <w:right w:val="none" w:sz="0" w:space="0" w:color="auto"/>
                          </w:divBdr>
                          <w:divsChild>
                            <w:div w:id="1697386406">
                              <w:marLeft w:val="0"/>
                              <w:marRight w:val="0"/>
                              <w:marTop w:val="0"/>
                              <w:marBottom w:val="0"/>
                              <w:divBdr>
                                <w:top w:val="none" w:sz="0" w:space="0" w:color="auto"/>
                                <w:left w:val="none" w:sz="0" w:space="0" w:color="auto"/>
                                <w:bottom w:val="none" w:sz="0" w:space="0" w:color="auto"/>
                                <w:right w:val="none" w:sz="0" w:space="0" w:color="auto"/>
                              </w:divBdr>
                              <w:divsChild>
                                <w:div w:id="209862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1914809">
          <w:marLeft w:val="0"/>
          <w:marRight w:val="0"/>
          <w:marTop w:val="0"/>
          <w:marBottom w:val="0"/>
          <w:divBdr>
            <w:top w:val="none" w:sz="0" w:space="0" w:color="auto"/>
            <w:left w:val="none" w:sz="0" w:space="0" w:color="auto"/>
            <w:bottom w:val="none" w:sz="0" w:space="0" w:color="auto"/>
            <w:right w:val="none" w:sz="0" w:space="0" w:color="auto"/>
          </w:divBdr>
          <w:divsChild>
            <w:div w:id="98375494">
              <w:marLeft w:val="0"/>
              <w:marRight w:val="0"/>
              <w:marTop w:val="0"/>
              <w:marBottom w:val="0"/>
              <w:divBdr>
                <w:top w:val="none" w:sz="0" w:space="0" w:color="auto"/>
                <w:left w:val="none" w:sz="0" w:space="0" w:color="auto"/>
                <w:bottom w:val="none" w:sz="0" w:space="0" w:color="auto"/>
                <w:right w:val="none" w:sz="0" w:space="0" w:color="auto"/>
              </w:divBdr>
              <w:divsChild>
                <w:div w:id="1033071684">
                  <w:marLeft w:val="0"/>
                  <w:marRight w:val="0"/>
                  <w:marTop w:val="0"/>
                  <w:marBottom w:val="0"/>
                  <w:divBdr>
                    <w:top w:val="none" w:sz="0" w:space="0" w:color="auto"/>
                    <w:left w:val="none" w:sz="0" w:space="0" w:color="auto"/>
                    <w:bottom w:val="none" w:sz="0" w:space="0" w:color="auto"/>
                    <w:right w:val="none" w:sz="0" w:space="0" w:color="auto"/>
                  </w:divBdr>
                  <w:divsChild>
                    <w:div w:id="650987406">
                      <w:marLeft w:val="0"/>
                      <w:marRight w:val="0"/>
                      <w:marTop w:val="0"/>
                      <w:marBottom w:val="0"/>
                      <w:divBdr>
                        <w:top w:val="none" w:sz="0" w:space="0" w:color="auto"/>
                        <w:left w:val="none" w:sz="0" w:space="0" w:color="auto"/>
                        <w:bottom w:val="none" w:sz="0" w:space="0" w:color="auto"/>
                        <w:right w:val="none" w:sz="0" w:space="0" w:color="auto"/>
                      </w:divBdr>
                      <w:divsChild>
                        <w:div w:id="695617262">
                          <w:marLeft w:val="0"/>
                          <w:marRight w:val="0"/>
                          <w:marTop w:val="0"/>
                          <w:marBottom w:val="0"/>
                          <w:divBdr>
                            <w:top w:val="none" w:sz="0" w:space="0" w:color="auto"/>
                            <w:left w:val="none" w:sz="0" w:space="0" w:color="auto"/>
                            <w:bottom w:val="none" w:sz="0" w:space="0" w:color="auto"/>
                            <w:right w:val="none" w:sz="0" w:space="0" w:color="auto"/>
                          </w:divBdr>
                          <w:divsChild>
                            <w:div w:id="74061573">
                              <w:marLeft w:val="0"/>
                              <w:marRight w:val="0"/>
                              <w:marTop w:val="0"/>
                              <w:marBottom w:val="0"/>
                              <w:divBdr>
                                <w:top w:val="none" w:sz="0" w:space="0" w:color="auto"/>
                                <w:left w:val="none" w:sz="0" w:space="0" w:color="auto"/>
                                <w:bottom w:val="none" w:sz="0" w:space="0" w:color="auto"/>
                                <w:right w:val="none" w:sz="0" w:space="0" w:color="auto"/>
                              </w:divBdr>
                              <w:divsChild>
                                <w:div w:id="2076661293">
                                  <w:marLeft w:val="0"/>
                                  <w:marRight w:val="0"/>
                                  <w:marTop w:val="0"/>
                                  <w:marBottom w:val="0"/>
                                  <w:divBdr>
                                    <w:top w:val="none" w:sz="0" w:space="0" w:color="auto"/>
                                    <w:left w:val="none" w:sz="0" w:space="0" w:color="auto"/>
                                    <w:bottom w:val="none" w:sz="0" w:space="0" w:color="auto"/>
                                    <w:right w:val="none" w:sz="0" w:space="0" w:color="auto"/>
                                  </w:divBdr>
                                  <w:divsChild>
                                    <w:div w:id="189276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5270507">
          <w:marLeft w:val="0"/>
          <w:marRight w:val="0"/>
          <w:marTop w:val="0"/>
          <w:marBottom w:val="0"/>
          <w:divBdr>
            <w:top w:val="none" w:sz="0" w:space="0" w:color="auto"/>
            <w:left w:val="none" w:sz="0" w:space="0" w:color="auto"/>
            <w:bottom w:val="none" w:sz="0" w:space="0" w:color="auto"/>
            <w:right w:val="none" w:sz="0" w:space="0" w:color="auto"/>
          </w:divBdr>
          <w:divsChild>
            <w:div w:id="803617078">
              <w:marLeft w:val="0"/>
              <w:marRight w:val="0"/>
              <w:marTop w:val="0"/>
              <w:marBottom w:val="0"/>
              <w:divBdr>
                <w:top w:val="none" w:sz="0" w:space="0" w:color="auto"/>
                <w:left w:val="none" w:sz="0" w:space="0" w:color="auto"/>
                <w:bottom w:val="none" w:sz="0" w:space="0" w:color="auto"/>
                <w:right w:val="none" w:sz="0" w:space="0" w:color="auto"/>
              </w:divBdr>
              <w:divsChild>
                <w:div w:id="424306253">
                  <w:marLeft w:val="0"/>
                  <w:marRight w:val="0"/>
                  <w:marTop w:val="0"/>
                  <w:marBottom w:val="0"/>
                  <w:divBdr>
                    <w:top w:val="none" w:sz="0" w:space="0" w:color="auto"/>
                    <w:left w:val="none" w:sz="0" w:space="0" w:color="auto"/>
                    <w:bottom w:val="none" w:sz="0" w:space="0" w:color="auto"/>
                    <w:right w:val="none" w:sz="0" w:space="0" w:color="auto"/>
                  </w:divBdr>
                  <w:divsChild>
                    <w:div w:id="493453055">
                      <w:marLeft w:val="0"/>
                      <w:marRight w:val="0"/>
                      <w:marTop w:val="0"/>
                      <w:marBottom w:val="0"/>
                      <w:divBdr>
                        <w:top w:val="none" w:sz="0" w:space="0" w:color="auto"/>
                        <w:left w:val="none" w:sz="0" w:space="0" w:color="auto"/>
                        <w:bottom w:val="none" w:sz="0" w:space="0" w:color="auto"/>
                        <w:right w:val="none" w:sz="0" w:space="0" w:color="auto"/>
                      </w:divBdr>
                      <w:divsChild>
                        <w:div w:id="853306279">
                          <w:marLeft w:val="0"/>
                          <w:marRight w:val="0"/>
                          <w:marTop w:val="0"/>
                          <w:marBottom w:val="0"/>
                          <w:divBdr>
                            <w:top w:val="none" w:sz="0" w:space="0" w:color="auto"/>
                            <w:left w:val="none" w:sz="0" w:space="0" w:color="auto"/>
                            <w:bottom w:val="none" w:sz="0" w:space="0" w:color="auto"/>
                            <w:right w:val="none" w:sz="0" w:space="0" w:color="auto"/>
                          </w:divBdr>
                          <w:divsChild>
                            <w:div w:id="660809996">
                              <w:marLeft w:val="0"/>
                              <w:marRight w:val="0"/>
                              <w:marTop w:val="0"/>
                              <w:marBottom w:val="0"/>
                              <w:divBdr>
                                <w:top w:val="none" w:sz="0" w:space="0" w:color="auto"/>
                                <w:left w:val="none" w:sz="0" w:space="0" w:color="auto"/>
                                <w:bottom w:val="none" w:sz="0" w:space="0" w:color="auto"/>
                                <w:right w:val="none" w:sz="0" w:space="0" w:color="auto"/>
                              </w:divBdr>
                              <w:divsChild>
                                <w:div w:id="1802453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7151603">
          <w:marLeft w:val="0"/>
          <w:marRight w:val="0"/>
          <w:marTop w:val="0"/>
          <w:marBottom w:val="0"/>
          <w:divBdr>
            <w:top w:val="none" w:sz="0" w:space="0" w:color="auto"/>
            <w:left w:val="none" w:sz="0" w:space="0" w:color="auto"/>
            <w:bottom w:val="none" w:sz="0" w:space="0" w:color="auto"/>
            <w:right w:val="none" w:sz="0" w:space="0" w:color="auto"/>
          </w:divBdr>
          <w:divsChild>
            <w:div w:id="976375214">
              <w:marLeft w:val="0"/>
              <w:marRight w:val="0"/>
              <w:marTop w:val="0"/>
              <w:marBottom w:val="0"/>
              <w:divBdr>
                <w:top w:val="none" w:sz="0" w:space="0" w:color="auto"/>
                <w:left w:val="none" w:sz="0" w:space="0" w:color="auto"/>
                <w:bottom w:val="none" w:sz="0" w:space="0" w:color="auto"/>
                <w:right w:val="none" w:sz="0" w:space="0" w:color="auto"/>
              </w:divBdr>
              <w:divsChild>
                <w:div w:id="719519942">
                  <w:marLeft w:val="0"/>
                  <w:marRight w:val="0"/>
                  <w:marTop w:val="0"/>
                  <w:marBottom w:val="0"/>
                  <w:divBdr>
                    <w:top w:val="none" w:sz="0" w:space="0" w:color="auto"/>
                    <w:left w:val="none" w:sz="0" w:space="0" w:color="auto"/>
                    <w:bottom w:val="none" w:sz="0" w:space="0" w:color="auto"/>
                    <w:right w:val="none" w:sz="0" w:space="0" w:color="auto"/>
                  </w:divBdr>
                  <w:divsChild>
                    <w:div w:id="2133745275">
                      <w:marLeft w:val="0"/>
                      <w:marRight w:val="0"/>
                      <w:marTop w:val="0"/>
                      <w:marBottom w:val="0"/>
                      <w:divBdr>
                        <w:top w:val="none" w:sz="0" w:space="0" w:color="auto"/>
                        <w:left w:val="none" w:sz="0" w:space="0" w:color="auto"/>
                        <w:bottom w:val="none" w:sz="0" w:space="0" w:color="auto"/>
                        <w:right w:val="none" w:sz="0" w:space="0" w:color="auto"/>
                      </w:divBdr>
                      <w:divsChild>
                        <w:div w:id="1394810478">
                          <w:marLeft w:val="0"/>
                          <w:marRight w:val="0"/>
                          <w:marTop w:val="0"/>
                          <w:marBottom w:val="0"/>
                          <w:divBdr>
                            <w:top w:val="none" w:sz="0" w:space="0" w:color="auto"/>
                            <w:left w:val="none" w:sz="0" w:space="0" w:color="auto"/>
                            <w:bottom w:val="none" w:sz="0" w:space="0" w:color="auto"/>
                            <w:right w:val="none" w:sz="0" w:space="0" w:color="auto"/>
                          </w:divBdr>
                          <w:divsChild>
                            <w:div w:id="30443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8327650">
      <w:bodyDiv w:val="1"/>
      <w:marLeft w:val="0"/>
      <w:marRight w:val="0"/>
      <w:marTop w:val="0"/>
      <w:marBottom w:val="0"/>
      <w:divBdr>
        <w:top w:val="none" w:sz="0" w:space="0" w:color="auto"/>
        <w:left w:val="none" w:sz="0" w:space="0" w:color="auto"/>
        <w:bottom w:val="none" w:sz="0" w:space="0" w:color="auto"/>
        <w:right w:val="none" w:sz="0" w:space="0" w:color="auto"/>
      </w:divBdr>
    </w:div>
    <w:div w:id="501090916">
      <w:bodyDiv w:val="1"/>
      <w:marLeft w:val="0"/>
      <w:marRight w:val="0"/>
      <w:marTop w:val="0"/>
      <w:marBottom w:val="0"/>
      <w:divBdr>
        <w:top w:val="none" w:sz="0" w:space="0" w:color="auto"/>
        <w:left w:val="none" w:sz="0" w:space="0" w:color="auto"/>
        <w:bottom w:val="none" w:sz="0" w:space="0" w:color="auto"/>
        <w:right w:val="none" w:sz="0" w:space="0" w:color="auto"/>
      </w:divBdr>
    </w:div>
    <w:div w:id="594095075">
      <w:bodyDiv w:val="1"/>
      <w:marLeft w:val="0"/>
      <w:marRight w:val="0"/>
      <w:marTop w:val="0"/>
      <w:marBottom w:val="0"/>
      <w:divBdr>
        <w:top w:val="none" w:sz="0" w:space="0" w:color="auto"/>
        <w:left w:val="none" w:sz="0" w:space="0" w:color="auto"/>
        <w:bottom w:val="none" w:sz="0" w:space="0" w:color="auto"/>
        <w:right w:val="none" w:sz="0" w:space="0" w:color="auto"/>
      </w:divBdr>
    </w:div>
    <w:div w:id="594901494">
      <w:bodyDiv w:val="1"/>
      <w:marLeft w:val="0"/>
      <w:marRight w:val="0"/>
      <w:marTop w:val="0"/>
      <w:marBottom w:val="0"/>
      <w:divBdr>
        <w:top w:val="none" w:sz="0" w:space="0" w:color="auto"/>
        <w:left w:val="none" w:sz="0" w:space="0" w:color="auto"/>
        <w:bottom w:val="none" w:sz="0" w:space="0" w:color="auto"/>
        <w:right w:val="none" w:sz="0" w:space="0" w:color="auto"/>
      </w:divBdr>
      <w:divsChild>
        <w:div w:id="717360593">
          <w:marLeft w:val="0"/>
          <w:marRight w:val="0"/>
          <w:marTop w:val="0"/>
          <w:marBottom w:val="0"/>
          <w:divBdr>
            <w:top w:val="none" w:sz="0" w:space="0" w:color="auto"/>
            <w:left w:val="none" w:sz="0" w:space="0" w:color="auto"/>
            <w:bottom w:val="none" w:sz="0" w:space="0" w:color="auto"/>
            <w:right w:val="none" w:sz="0" w:space="0" w:color="auto"/>
          </w:divBdr>
          <w:divsChild>
            <w:div w:id="50024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802079">
      <w:bodyDiv w:val="1"/>
      <w:marLeft w:val="0"/>
      <w:marRight w:val="0"/>
      <w:marTop w:val="0"/>
      <w:marBottom w:val="0"/>
      <w:divBdr>
        <w:top w:val="none" w:sz="0" w:space="0" w:color="auto"/>
        <w:left w:val="none" w:sz="0" w:space="0" w:color="auto"/>
        <w:bottom w:val="none" w:sz="0" w:space="0" w:color="auto"/>
        <w:right w:val="none" w:sz="0" w:space="0" w:color="auto"/>
      </w:divBdr>
    </w:div>
    <w:div w:id="702293257">
      <w:bodyDiv w:val="1"/>
      <w:marLeft w:val="0"/>
      <w:marRight w:val="0"/>
      <w:marTop w:val="0"/>
      <w:marBottom w:val="0"/>
      <w:divBdr>
        <w:top w:val="none" w:sz="0" w:space="0" w:color="auto"/>
        <w:left w:val="none" w:sz="0" w:space="0" w:color="auto"/>
        <w:bottom w:val="none" w:sz="0" w:space="0" w:color="auto"/>
        <w:right w:val="none" w:sz="0" w:space="0" w:color="auto"/>
      </w:divBdr>
    </w:div>
    <w:div w:id="812715531">
      <w:bodyDiv w:val="1"/>
      <w:marLeft w:val="0"/>
      <w:marRight w:val="0"/>
      <w:marTop w:val="0"/>
      <w:marBottom w:val="0"/>
      <w:divBdr>
        <w:top w:val="none" w:sz="0" w:space="0" w:color="auto"/>
        <w:left w:val="none" w:sz="0" w:space="0" w:color="auto"/>
        <w:bottom w:val="none" w:sz="0" w:space="0" w:color="auto"/>
        <w:right w:val="none" w:sz="0" w:space="0" w:color="auto"/>
      </w:divBdr>
      <w:divsChild>
        <w:div w:id="636255126">
          <w:marLeft w:val="0"/>
          <w:marRight w:val="0"/>
          <w:marTop w:val="0"/>
          <w:marBottom w:val="0"/>
          <w:divBdr>
            <w:top w:val="none" w:sz="0" w:space="0" w:color="auto"/>
            <w:left w:val="none" w:sz="0" w:space="0" w:color="auto"/>
            <w:bottom w:val="none" w:sz="0" w:space="0" w:color="auto"/>
            <w:right w:val="none" w:sz="0" w:space="0" w:color="auto"/>
          </w:divBdr>
          <w:divsChild>
            <w:div w:id="1481076094">
              <w:marLeft w:val="0"/>
              <w:marRight w:val="0"/>
              <w:marTop w:val="0"/>
              <w:marBottom w:val="0"/>
              <w:divBdr>
                <w:top w:val="none" w:sz="0" w:space="0" w:color="auto"/>
                <w:left w:val="none" w:sz="0" w:space="0" w:color="auto"/>
                <w:bottom w:val="none" w:sz="0" w:space="0" w:color="auto"/>
                <w:right w:val="none" w:sz="0" w:space="0" w:color="auto"/>
              </w:divBdr>
            </w:div>
          </w:divsChild>
        </w:div>
        <w:div w:id="1728911901">
          <w:marLeft w:val="0"/>
          <w:marRight w:val="0"/>
          <w:marTop w:val="0"/>
          <w:marBottom w:val="0"/>
          <w:divBdr>
            <w:top w:val="none" w:sz="0" w:space="0" w:color="auto"/>
            <w:left w:val="none" w:sz="0" w:space="0" w:color="auto"/>
            <w:bottom w:val="none" w:sz="0" w:space="0" w:color="auto"/>
            <w:right w:val="none" w:sz="0" w:space="0" w:color="auto"/>
          </w:divBdr>
          <w:divsChild>
            <w:div w:id="135342005">
              <w:marLeft w:val="0"/>
              <w:marRight w:val="0"/>
              <w:marTop w:val="0"/>
              <w:marBottom w:val="0"/>
              <w:divBdr>
                <w:top w:val="none" w:sz="0" w:space="0" w:color="auto"/>
                <w:left w:val="none" w:sz="0" w:space="0" w:color="auto"/>
                <w:bottom w:val="none" w:sz="0" w:space="0" w:color="auto"/>
                <w:right w:val="none" w:sz="0" w:space="0" w:color="auto"/>
              </w:divBdr>
            </w:div>
          </w:divsChild>
        </w:div>
        <w:div w:id="427425987">
          <w:marLeft w:val="0"/>
          <w:marRight w:val="0"/>
          <w:marTop w:val="0"/>
          <w:marBottom w:val="0"/>
          <w:divBdr>
            <w:top w:val="none" w:sz="0" w:space="0" w:color="auto"/>
            <w:left w:val="none" w:sz="0" w:space="0" w:color="auto"/>
            <w:bottom w:val="none" w:sz="0" w:space="0" w:color="auto"/>
            <w:right w:val="none" w:sz="0" w:space="0" w:color="auto"/>
          </w:divBdr>
          <w:divsChild>
            <w:div w:id="44115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680799">
      <w:bodyDiv w:val="1"/>
      <w:marLeft w:val="0"/>
      <w:marRight w:val="0"/>
      <w:marTop w:val="0"/>
      <w:marBottom w:val="0"/>
      <w:divBdr>
        <w:top w:val="none" w:sz="0" w:space="0" w:color="auto"/>
        <w:left w:val="none" w:sz="0" w:space="0" w:color="auto"/>
        <w:bottom w:val="none" w:sz="0" w:space="0" w:color="auto"/>
        <w:right w:val="none" w:sz="0" w:space="0" w:color="auto"/>
      </w:divBdr>
    </w:div>
    <w:div w:id="875628476">
      <w:bodyDiv w:val="1"/>
      <w:marLeft w:val="0"/>
      <w:marRight w:val="0"/>
      <w:marTop w:val="0"/>
      <w:marBottom w:val="0"/>
      <w:divBdr>
        <w:top w:val="none" w:sz="0" w:space="0" w:color="auto"/>
        <w:left w:val="none" w:sz="0" w:space="0" w:color="auto"/>
        <w:bottom w:val="none" w:sz="0" w:space="0" w:color="auto"/>
        <w:right w:val="none" w:sz="0" w:space="0" w:color="auto"/>
      </w:divBdr>
      <w:divsChild>
        <w:div w:id="866792383">
          <w:marLeft w:val="0"/>
          <w:marRight w:val="0"/>
          <w:marTop w:val="0"/>
          <w:marBottom w:val="0"/>
          <w:divBdr>
            <w:top w:val="none" w:sz="0" w:space="0" w:color="auto"/>
            <w:left w:val="none" w:sz="0" w:space="0" w:color="auto"/>
            <w:bottom w:val="none" w:sz="0" w:space="0" w:color="auto"/>
            <w:right w:val="none" w:sz="0" w:space="0" w:color="auto"/>
          </w:divBdr>
          <w:divsChild>
            <w:div w:id="1348141754">
              <w:marLeft w:val="0"/>
              <w:marRight w:val="0"/>
              <w:marTop w:val="0"/>
              <w:marBottom w:val="0"/>
              <w:divBdr>
                <w:top w:val="none" w:sz="0" w:space="0" w:color="auto"/>
                <w:left w:val="none" w:sz="0" w:space="0" w:color="auto"/>
                <w:bottom w:val="none" w:sz="0" w:space="0" w:color="auto"/>
                <w:right w:val="none" w:sz="0" w:space="0" w:color="auto"/>
              </w:divBdr>
              <w:divsChild>
                <w:div w:id="1941838538">
                  <w:marLeft w:val="0"/>
                  <w:marRight w:val="0"/>
                  <w:marTop w:val="0"/>
                  <w:marBottom w:val="0"/>
                  <w:divBdr>
                    <w:top w:val="none" w:sz="0" w:space="0" w:color="auto"/>
                    <w:left w:val="none" w:sz="0" w:space="0" w:color="auto"/>
                    <w:bottom w:val="none" w:sz="0" w:space="0" w:color="auto"/>
                    <w:right w:val="none" w:sz="0" w:space="0" w:color="auto"/>
                  </w:divBdr>
                  <w:divsChild>
                    <w:div w:id="1613046906">
                      <w:marLeft w:val="0"/>
                      <w:marRight w:val="0"/>
                      <w:marTop w:val="0"/>
                      <w:marBottom w:val="0"/>
                      <w:divBdr>
                        <w:top w:val="none" w:sz="0" w:space="0" w:color="auto"/>
                        <w:left w:val="none" w:sz="0" w:space="0" w:color="auto"/>
                        <w:bottom w:val="none" w:sz="0" w:space="0" w:color="auto"/>
                        <w:right w:val="none" w:sz="0" w:space="0" w:color="auto"/>
                      </w:divBdr>
                      <w:divsChild>
                        <w:div w:id="1887640477">
                          <w:marLeft w:val="0"/>
                          <w:marRight w:val="0"/>
                          <w:marTop w:val="0"/>
                          <w:marBottom w:val="0"/>
                          <w:divBdr>
                            <w:top w:val="none" w:sz="0" w:space="0" w:color="auto"/>
                            <w:left w:val="none" w:sz="0" w:space="0" w:color="auto"/>
                            <w:bottom w:val="none" w:sz="0" w:space="0" w:color="auto"/>
                            <w:right w:val="none" w:sz="0" w:space="0" w:color="auto"/>
                          </w:divBdr>
                          <w:divsChild>
                            <w:div w:id="845444140">
                              <w:marLeft w:val="0"/>
                              <w:marRight w:val="0"/>
                              <w:marTop w:val="0"/>
                              <w:marBottom w:val="0"/>
                              <w:divBdr>
                                <w:top w:val="none" w:sz="0" w:space="0" w:color="auto"/>
                                <w:left w:val="none" w:sz="0" w:space="0" w:color="auto"/>
                                <w:bottom w:val="none" w:sz="0" w:space="0" w:color="auto"/>
                                <w:right w:val="none" w:sz="0" w:space="0" w:color="auto"/>
                              </w:divBdr>
                              <w:divsChild>
                                <w:div w:id="208568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2207470">
      <w:bodyDiv w:val="1"/>
      <w:marLeft w:val="0"/>
      <w:marRight w:val="0"/>
      <w:marTop w:val="0"/>
      <w:marBottom w:val="0"/>
      <w:divBdr>
        <w:top w:val="none" w:sz="0" w:space="0" w:color="auto"/>
        <w:left w:val="none" w:sz="0" w:space="0" w:color="auto"/>
        <w:bottom w:val="none" w:sz="0" w:space="0" w:color="auto"/>
        <w:right w:val="none" w:sz="0" w:space="0" w:color="auto"/>
      </w:divBdr>
    </w:div>
    <w:div w:id="907223961">
      <w:bodyDiv w:val="1"/>
      <w:marLeft w:val="0"/>
      <w:marRight w:val="0"/>
      <w:marTop w:val="0"/>
      <w:marBottom w:val="0"/>
      <w:divBdr>
        <w:top w:val="none" w:sz="0" w:space="0" w:color="auto"/>
        <w:left w:val="none" w:sz="0" w:space="0" w:color="auto"/>
        <w:bottom w:val="none" w:sz="0" w:space="0" w:color="auto"/>
        <w:right w:val="none" w:sz="0" w:space="0" w:color="auto"/>
      </w:divBdr>
    </w:div>
    <w:div w:id="935751184">
      <w:bodyDiv w:val="1"/>
      <w:marLeft w:val="0"/>
      <w:marRight w:val="0"/>
      <w:marTop w:val="0"/>
      <w:marBottom w:val="0"/>
      <w:divBdr>
        <w:top w:val="none" w:sz="0" w:space="0" w:color="auto"/>
        <w:left w:val="none" w:sz="0" w:space="0" w:color="auto"/>
        <w:bottom w:val="none" w:sz="0" w:space="0" w:color="auto"/>
        <w:right w:val="none" w:sz="0" w:space="0" w:color="auto"/>
      </w:divBdr>
    </w:div>
    <w:div w:id="984745374">
      <w:bodyDiv w:val="1"/>
      <w:marLeft w:val="0"/>
      <w:marRight w:val="0"/>
      <w:marTop w:val="0"/>
      <w:marBottom w:val="0"/>
      <w:divBdr>
        <w:top w:val="none" w:sz="0" w:space="0" w:color="auto"/>
        <w:left w:val="none" w:sz="0" w:space="0" w:color="auto"/>
        <w:bottom w:val="none" w:sz="0" w:space="0" w:color="auto"/>
        <w:right w:val="none" w:sz="0" w:space="0" w:color="auto"/>
      </w:divBdr>
    </w:div>
    <w:div w:id="991761160">
      <w:bodyDiv w:val="1"/>
      <w:marLeft w:val="0"/>
      <w:marRight w:val="0"/>
      <w:marTop w:val="0"/>
      <w:marBottom w:val="0"/>
      <w:divBdr>
        <w:top w:val="none" w:sz="0" w:space="0" w:color="auto"/>
        <w:left w:val="none" w:sz="0" w:space="0" w:color="auto"/>
        <w:bottom w:val="none" w:sz="0" w:space="0" w:color="auto"/>
        <w:right w:val="none" w:sz="0" w:space="0" w:color="auto"/>
      </w:divBdr>
    </w:div>
    <w:div w:id="1023941704">
      <w:bodyDiv w:val="1"/>
      <w:marLeft w:val="0"/>
      <w:marRight w:val="0"/>
      <w:marTop w:val="0"/>
      <w:marBottom w:val="0"/>
      <w:divBdr>
        <w:top w:val="none" w:sz="0" w:space="0" w:color="auto"/>
        <w:left w:val="none" w:sz="0" w:space="0" w:color="auto"/>
        <w:bottom w:val="none" w:sz="0" w:space="0" w:color="auto"/>
        <w:right w:val="none" w:sz="0" w:space="0" w:color="auto"/>
      </w:divBdr>
      <w:divsChild>
        <w:div w:id="2129735711">
          <w:marLeft w:val="0"/>
          <w:marRight w:val="0"/>
          <w:marTop w:val="0"/>
          <w:marBottom w:val="0"/>
          <w:divBdr>
            <w:top w:val="none" w:sz="0" w:space="0" w:color="auto"/>
            <w:left w:val="none" w:sz="0" w:space="0" w:color="auto"/>
            <w:bottom w:val="none" w:sz="0" w:space="0" w:color="auto"/>
            <w:right w:val="none" w:sz="0" w:space="0" w:color="auto"/>
          </w:divBdr>
          <w:divsChild>
            <w:div w:id="1076704700">
              <w:marLeft w:val="0"/>
              <w:marRight w:val="0"/>
              <w:marTop w:val="0"/>
              <w:marBottom w:val="0"/>
              <w:divBdr>
                <w:top w:val="none" w:sz="0" w:space="0" w:color="auto"/>
                <w:left w:val="none" w:sz="0" w:space="0" w:color="auto"/>
                <w:bottom w:val="none" w:sz="0" w:space="0" w:color="auto"/>
                <w:right w:val="none" w:sz="0" w:space="0" w:color="auto"/>
              </w:divBdr>
              <w:divsChild>
                <w:div w:id="1643655226">
                  <w:marLeft w:val="0"/>
                  <w:marRight w:val="0"/>
                  <w:marTop w:val="0"/>
                  <w:marBottom w:val="0"/>
                  <w:divBdr>
                    <w:top w:val="none" w:sz="0" w:space="0" w:color="auto"/>
                    <w:left w:val="none" w:sz="0" w:space="0" w:color="auto"/>
                    <w:bottom w:val="none" w:sz="0" w:space="0" w:color="auto"/>
                    <w:right w:val="none" w:sz="0" w:space="0" w:color="auto"/>
                  </w:divBdr>
                  <w:divsChild>
                    <w:div w:id="1152722826">
                      <w:marLeft w:val="0"/>
                      <w:marRight w:val="0"/>
                      <w:marTop w:val="0"/>
                      <w:marBottom w:val="0"/>
                      <w:divBdr>
                        <w:top w:val="none" w:sz="0" w:space="0" w:color="auto"/>
                        <w:left w:val="none" w:sz="0" w:space="0" w:color="auto"/>
                        <w:bottom w:val="none" w:sz="0" w:space="0" w:color="auto"/>
                        <w:right w:val="none" w:sz="0" w:space="0" w:color="auto"/>
                      </w:divBdr>
                      <w:divsChild>
                        <w:div w:id="359210038">
                          <w:marLeft w:val="0"/>
                          <w:marRight w:val="0"/>
                          <w:marTop w:val="0"/>
                          <w:marBottom w:val="0"/>
                          <w:divBdr>
                            <w:top w:val="none" w:sz="0" w:space="0" w:color="auto"/>
                            <w:left w:val="none" w:sz="0" w:space="0" w:color="auto"/>
                            <w:bottom w:val="none" w:sz="0" w:space="0" w:color="auto"/>
                            <w:right w:val="none" w:sz="0" w:space="0" w:color="auto"/>
                          </w:divBdr>
                          <w:divsChild>
                            <w:div w:id="886837416">
                              <w:marLeft w:val="0"/>
                              <w:marRight w:val="0"/>
                              <w:marTop w:val="0"/>
                              <w:marBottom w:val="0"/>
                              <w:divBdr>
                                <w:top w:val="none" w:sz="0" w:space="0" w:color="auto"/>
                                <w:left w:val="none" w:sz="0" w:space="0" w:color="auto"/>
                                <w:bottom w:val="none" w:sz="0" w:space="0" w:color="auto"/>
                                <w:right w:val="none" w:sz="0" w:space="0" w:color="auto"/>
                              </w:divBdr>
                              <w:divsChild>
                                <w:div w:id="75248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6804432">
      <w:bodyDiv w:val="1"/>
      <w:marLeft w:val="0"/>
      <w:marRight w:val="0"/>
      <w:marTop w:val="0"/>
      <w:marBottom w:val="0"/>
      <w:divBdr>
        <w:top w:val="none" w:sz="0" w:space="0" w:color="auto"/>
        <w:left w:val="none" w:sz="0" w:space="0" w:color="auto"/>
        <w:bottom w:val="none" w:sz="0" w:space="0" w:color="auto"/>
        <w:right w:val="none" w:sz="0" w:space="0" w:color="auto"/>
      </w:divBdr>
    </w:div>
    <w:div w:id="1230307830">
      <w:bodyDiv w:val="1"/>
      <w:marLeft w:val="0"/>
      <w:marRight w:val="0"/>
      <w:marTop w:val="0"/>
      <w:marBottom w:val="0"/>
      <w:divBdr>
        <w:top w:val="none" w:sz="0" w:space="0" w:color="auto"/>
        <w:left w:val="none" w:sz="0" w:space="0" w:color="auto"/>
        <w:bottom w:val="none" w:sz="0" w:space="0" w:color="auto"/>
        <w:right w:val="none" w:sz="0" w:space="0" w:color="auto"/>
      </w:divBdr>
    </w:div>
    <w:div w:id="1235360749">
      <w:bodyDiv w:val="1"/>
      <w:marLeft w:val="0"/>
      <w:marRight w:val="0"/>
      <w:marTop w:val="0"/>
      <w:marBottom w:val="0"/>
      <w:divBdr>
        <w:top w:val="none" w:sz="0" w:space="0" w:color="auto"/>
        <w:left w:val="none" w:sz="0" w:space="0" w:color="auto"/>
        <w:bottom w:val="none" w:sz="0" w:space="0" w:color="auto"/>
        <w:right w:val="none" w:sz="0" w:space="0" w:color="auto"/>
      </w:divBdr>
    </w:div>
    <w:div w:id="1398892934">
      <w:bodyDiv w:val="1"/>
      <w:marLeft w:val="0"/>
      <w:marRight w:val="0"/>
      <w:marTop w:val="0"/>
      <w:marBottom w:val="0"/>
      <w:divBdr>
        <w:top w:val="none" w:sz="0" w:space="0" w:color="auto"/>
        <w:left w:val="none" w:sz="0" w:space="0" w:color="auto"/>
        <w:bottom w:val="none" w:sz="0" w:space="0" w:color="auto"/>
        <w:right w:val="none" w:sz="0" w:space="0" w:color="auto"/>
      </w:divBdr>
    </w:div>
    <w:div w:id="1477648203">
      <w:bodyDiv w:val="1"/>
      <w:marLeft w:val="0"/>
      <w:marRight w:val="0"/>
      <w:marTop w:val="0"/>
      <w:marBottom w:val="0"/>
      <w:divBdr>
        <w:top w:val="none" w:sz="0" w:space="0" w:color="auto"/>
        <w:left w:val="none" w:sz="0" w:space="0" w:color="auto"/>
        <w:bottom w:val="none" w:sz="0" w:space="0" w:color="auto"/>
        <w:right w:val="none" w:sz="0" w:space="0" w:color="auto"/>
      </w:divBdr>
    </w:div>
    <w:div w:id="1500384327">
      <w:bodyDiv w:val="1"/>
      <w:marLeft w:val="0"/>
      <w:marRight w:val="0"/>
      <w:marTop w:val="0"/>
      <w:marBottom w:val="0"/>
      <w:divBdr>
        <w:top w:val="none" w:sz="0" w:space="0" w:color="auto"/>
        <w:left w:val="none" w:sz="0" w:space="0" w:color="auto"/>
        <w:bottom w:val="none" w:sz="0" w:space="0" w:color="auto"/>
        <w:right w:val="none" w:sz="0" w:space="0" w:color="auto"/>
      </w:divBdr>
    </w:div>
    <w:div w:id="1503163886">
      <w:bodyDiv w:val="1"/>
      <w:marLeft w:val="0"/>
      <w:marRight w:val="0"/>
      <w:marTop w:val="0"/>
      <w:marBottom w:val="0"/>
      <w:divBdr>
        <w:top w:val="none" w:sz="0" w:space="0" w:color="auto"/>
        <w:left w:val="none" w:sz="0" w:space="0" w:color="auto"/>
        <w:bottom w:val="none" w:sz="0" w:space="0" w:color="auto"/>
        <w:right w:val="none" w:sz="0" w:space="0" w:color="auto"/>
      </w:divBdr>
    </w:div>
    <w:div w:id="1593081535">
      <w:bodyDiv w:val="1"/>
      <w:marLeft w:val="0"/>
      <w:marRight w:val="0"/>
      <w:marTop w:val="0"/>
      <w:marBottom w:val="0"/>
      <w:divBdr>
        <w:top w:val="none" w:sz="0" w:space="0" w:color="auto"/>
        <w:left w:val="none" w:sz="0" w:space="0" w:color="auto"/>
        <w:bottom w:val="none" w:sz="0" w:space="0" w:color="auto"/>
        <w:right w:val="none" w:sz="0" w:space="0" w:color="auto"/>
      </w:divBdr>
    </w:div>
    <w:div w:id="1604143600">
      <w:bodyDiv w:val="1"/>
      <w:marLeft w:val="0"/>
      <w:marRight w:val="0"/>
      <w:marTop w:val="0"/>
      <w:marBottom w:val="0"/>
      <w:divBdr>
        <w:top w:val="none" w:sz="0" w:space="0" w:color="auto"/>
        <w:left w:val="none" w:sz="0" w:space="0" w:color="auto"/>
        <w:bottom w:val="none" w:sz="0" w:space="0" w:color="auto"/>
        <w:right w:val="none" w:sz="0" w:space="0" w:color="auto"/>
      </w:divBdr>
    </w:div>
    <w:div w:id="1638223148">
      <w:bodyDiv w:val="1"/>
      <w:marLeft w:val="0"/>
      <w:marRight w:val="0"/>
      <w:marTop w:val="0"/>
      <w:marBottom w:val="0"/>
      <w:divBdr>
        <w:top w:val="none" w:sz="0" w:space="0" w:color="auto"/>
        <w:left w:val="none" w:sz="0" w:space="0" w:color="auto"/>
        <w:bottom w:val="none" w:sz="0" w:space="0" w:color="auto"/>
        <w:right w:val="none" w:sz="0" w:space="0" w:color="auto"/>
      </w:divBdr>
    </w:div>
    <w:div w:id="1668365194">
      <w:bodyDiv w:val="1"/>
      <w:marLeft w:val="0"/>
      <w:marRight w:val="0"/>
      <w:marTop w:val="0"/>
      <w:marBottom w:val="0"/>
      <w:divBdr>
        <w:top w:val="none" w:sz="0" w:space="0" w:color="auto"/>
        <w:left w:val="none" w:sz="0" w:space="0" w:color="auto"/>
        <w:bottom w:val="none" w:sz="0" w:space="0" w:color="auto"/>
        <w:right w:val="none" w:sz="0" w:space="0" w:color="auto"/>
      </w:divBdr>
    </w:div>
    <w:div w:id="1679696083">
      <w:bodyDiv w:val="1"/>
      <w:marLeft w:val="0"/>
      <w:marRight w:val="0"/>
      <w:marTop w:val="0"/>
      <w:marBottom w:val="0"/>
      <w:divBdr>
        <w:top w:val="none" w:sz="0" w:space="0" w:color="auto"/>
        <w:left w:val="none" w:sz="0" w:space="0" w:color="auto"/>
        <w:bottom w:val="none" w:sz="0" w:space="0" w:color="auto"/>
        <w:right w:val="none" w:sz="0" w:space="0" w:color="auto"/>
      </w:divBdr>
    </w:div>
    <w:div w:id="1795053386">
      <w:bodyDiv w:val="1"/>
      <w:marLeft w:val="0"/>
      <w:marRight w:val="0"/>
      <w:marTop w:val="0"/>
      <w:marBottom w:val="0"/>
      <w:divBdr>
        <w:top w:val="none" w:sz="0" w:space="0" w:color="auto"/>
        <w:left w:val="none" w:sz="0" w:space="0" w:color="auto"/>
        <w:bottom w:val="none" w:sz="0" w:space="0" w:color="auto"/>
        <w:right w:val="none" w:sz="0" w:space="0" w:color="auto"/>
      </w:divBdr>
    </w:div>
    <w:div w:id="1808401639">
      <w:bodyDiv w:val="1"/>
      <w:marLeft w:val="0"/>
      <w:marRight w:val="0"/>
      <w:marTop w:val="0"/>
      <w:marBottom w:val="0"/>
      <w:divBdr>
        <w:top w:val="none" w:sz="0" w:space="0" w:color="auto"/>
        <w:left w:val="none" w:sz="0" w:space="0" w:color="auto"/>
        <w:bottom w:val="none" w:sz="0" w:space="0" w:color="auto"/>
        <w:right w:val="none" w:sz="0" w:space="0" w:color="auto"/>
      </w:divBdr>
    </w:div>
    <w:div w:id="1932856778">
      <w:bodyDiv w:val="1"/>
      <w:marLeft w:val="0"/>
      <w:marRight w:val="0"/>
      <w:marTop w:val="0"/>
      <w:marBottom w:val="0"/>
      <w:divBdr>
        <w:top w:val="none" w:sz="0" w:space="0" w:color="auto"/>
        <w:left w:val="none" w:sz="0" w:space="0" w:color="auto"/>
        <w:bottom w:val="none" w:sz="0" w:space="0" w:color="auto"/>
        <w:right w:val="none" w:sz="0" w:space="0" w:color="auto"/>
      </w:divBdr>
      <w:divsChild>
        <w:div w:id="1044451298">
          <w:marLeft w:val="0"/>
          <w:marRight w:val="0"/>
          <w:marTop w:val="0"/>
          <w:marBottom w:val="0"/>
          <w:divBdr>
            <w:top w:val="none" w:sz="0" w:space="0" w:color="auto"/>
            <w:left w:val="none" w:sz="0" w:space="0" w:color="auto"/>
            <w:bottom w:val="none" w:sz="0" w:space="0" w:color="auto"/>
            <w:right w:val="none" w:sz="0" w:space="0" w:color="auto"/>
          </w:divBdr>
        </w:div>
        <w:div w:id="1822650289">
          <w:marLeft w:val="0"/>
          <w:marRight w:val="0"/>
          <w:marTop w:val="0"/>
          <w:marBottom w:val="0"/>
          <w:divBdr>
            <w:top w:val="none" w:sz="0" w:space="0" w:color="auto"/>
            <w:left w:val="none" w:sz="0" w:space="0" w:color="auto"/>
            <w:bottom w:val="none" w:sz="0" w:space="0" w:color="auto"/>
            <w:right w:val="none" w:sz="0" w:space="0" w:color="auto"/>
          </w:divBdr>
          <w:divsChild>
            <w:div w:id="170367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707614">
      <w:bodyDiv w:val="1"/>
      <w:marLeft w:val="0"/>
      <w:marRight w:val="0"/>
      <w:marTop w:val="0"/>
      <w:marBottom w:val="0"/>
      <w:divBdr>
        <w:top w:val="none" w:sz="0" w:space="0" w:color="auto"/>
        <w:left w:val="none" w:sz="0" w:space="0" w:color="auto"/>
        <w:bottom w:val="none" w:sz="0" w:space="0" w:color="auto"/>
        <w:right w:val="none" w:sz="0" w:space="0" w:color="auto"/>
      </w:divBdr>
    </w:div>
    <w:div w:id="2043239144">
      <w:bodyDiv w:val="1"/>
      <w:marLeft w:val="0"/>
      <w:marRight w:val="0"/>
      <w:marTop w:val="0"/>
      <w:marBottom w:val="0"/>
      <w:divBdr>
        <w:top w:val="none" w:sz="0" w:space="0" w:color="auto"/>
        <w:left w:val="none" w:sz="0" w:space="0" w:color="auto"/>
        <w:bottom w:val="none" w:sz="0" w:space="0" w:color="auto"/>
        <w:right w:val="none" w:sz="0" w:space="0" w:color="auto"/>
      </w:divBdr>
    </w:div>
    <w:div w:id="2107967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ditor@poljs.com" TargetMode="External"/><Relationship Id="rId18" Type="http://schemas.openxmlformats.org/officeDocument/2006/relationships/chart" Target="charts/chart2.xml"/><Relationship Id="rId26" Type="http://schemas.openxmlformats.org/officeDocument/2006/relationships/chart" Target="charts/chart10.xml"/><Relationship Id="rId39" Type="http://schemas.openxmlformats.org/officeDocument/2006/relationships/hyperlink" Target="https://www.joslyon.com/" TargetMode="External"/><Relationship Id="rId3" Type="http://schemas.openxmlformats.org/officeDocument/2006/relationships/styles" Target="styles.xml"/><Relationship Id="rId21" Type="http://schemas.openxmlformats.org/officeDocument/2006/relationships/chart" Target="charts/chart5.xml"/><Relationship Id="rId34" Type="http://schemas.openxmlformats.org/officeDocument/2006/relationships/hyperlink" Target="https://adilet.zan.kz/kaz/docs/Z1900000293" TargetMode="External"/><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www.joslyon.com/" TargetMode="External"/><Relationship Id="rId17" Type="http://schemas.openxmlformats.org/officeDocument/2006/relationships/chart" Target="charts/chart1.xml"/><Relationship Id="rId25" Type="http://schemas.openxmlformats.org/officeDocument/2006/relationships/chart" Target="charts/chart9.xml"/><Relationship Id="rId33" Type="http://schemas.openxmlformats.org/officeDocument/2006/relationships/chart" Target="charts/chart15.xml"/><Relationship Id="rId38" Type="http://schemas.openxmlformats.org/officeDocument/2006/relationships/hyperlink" Target="mailto:info@joslyon.com" TargetMode="External"/><Relationship Id="rId2" Type="http://schemas.openxmlformats.org/officeDocument/2006/relationships/numbering" Target="numbering.xml"/><Relationship Id="rId16" Type="http://schemas.openxmlformats.org/officeDocument/2006/relationships/hyperlink" Target="https://www.ispring.ru/elearning-insights/vidi-professionalnyh-kompetenciy" TargetMode="External"/><Relationship Id="rId20" Type="http://schemas.openxmlformats.org/officeDocument/2006/relationships/chart" Target="charts/chart4.xml"/><Relationship Id="rId29" Type="http://schemas.openxmlformats.org/officeDocument/2006/relationships/chart" Target="charts/chart13.xml"/><Relationship Id="rId41"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joslyon.com" TargetMode="External"/><Relationship Id="rId24" Type="http://schemas.openxmlformats.org/officeDocument/2006/relationships/chart" Target="charts/chart8.xml"/><Relationship Id="rId32" Type="http://schemas.openxmlformats.org/officeDocument/2006/relationships/image" Target="media/image3.png"/><Relationship Id="rId37" Type="http://schemas.openxmlformats.org/officeDocument/2006/relationships/hyperlink" Target="https://www.ispring.ru/elearning-insights/vidi-professionalnyh-kompetenciy" TargetMode="External"/><Relationship Id="rId40" Type="http://schemas.openxmlformats.org/officeDocument/2006/relationships/image" Target="media/image4.png"/><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chart" Target="charts/chart7.xml"/><Relationship Id="rId28" Type="http://schemas.openxmlformats.org/officeDocument/2006/relationships/chart" Target="charts/chart12.xml"/><Relationship Id="rId36" Type="http://schemas.openxmlformats.org/officeDocument/2006/relationships/hyperlink" Target="https://adilet.zan.kz/kaz/docs/Z070000319" TargetMode="External"/><Relationship Id="rId10" Type="http://schemas.openxmlformats.org/officeDocument/2006/relationships/hyperlink" Target="https://doi.org/10.22329/jtl.v20i1.9264" TargetMode="External"/><Relationship Id="rId19" Type="http://schemas.openxmlformats.org/officeDocument/2006/relationships/chart" Target="charts/chart3.xml"/><Relationship Id="rId31" Type="http://schemas.openxmlformats.org/officeDocument/2006/relationships/image" Target="media/image2.png"/><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adilet.zan.kz/kaz/docs/Z1900000294" TargetMode="External"/><Relationship Id="rId14" Type="http://schemas.openxmlformats.org/officeDocument/2006/relationships/hyperlink" Target="http://www.poljs.com" TargetMode="External"/><Relationship Id="rId22" Type="http://schemas.openxmlformats.org/officeDocument/2006/relationships/chart" Target="charts/chart6.xml"/><Relationship Id="rId27" Type="http://schemas.openxmlformats.org/officeDocument/2006/relationships/chart" Target="charts/chart11.xml"/><Relationship Id="rId30" Type="http://schemas.openxmlformats.org/officeDocument/2006/relationships/chart" Target="charts/chart14.xml"/><Relationship Id="rId35" Type="http://schemas.openxmlformats.org/officeDocument/2006/relationships/hyperlink" Target="http://pedlib.ru/Books/2/0253/2_0253-1.shtml" TargetMode="External"/><Relationship Id="rId43"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Excel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Microsoft_Excel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_____Microsoft_Excel14.xlsx"/></Relationships>
</file>

<file path=word/charts/_rels/chart15.xml.rels><?xml version="1.0" encoding="UTF-8" standalone="yes"?>
<Relationships xmlns="http://schemas.openxmlformats.org/package/2006/relationships"><Relationship Id="rId1" Type="http://schemas.openxmlformats.org/officeDocument/2006/relationships/oleObject" Target="file:///C:\Users\&#1040;&#1083;&#1084;&#1072;&#1096;\Downloads\&#1053;&#1086;&#1074;&#1072;&#1103;%20&#1090;&#1072;&#1073;&#1083;&#1080;&#1094;&#1072;%20(1).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ru-RU" sz="1600" b="1" i="0" u="none" strike="noStrike" kern="1200" cap="none" spc="0" normalizeH="0" baseline="0">
                <a:solidFill>
                  <a:schemeClr val="dk1">
                    <a:lumMod val="50000"/>
                    <a:lumOff val="50000"/>
                  </a:schemeClr>
                </a:solidFill>
                <a:latin typeface="+mj-lt"/>
                <a:ea typeface="+mj-ea"/>
                <a:cs typeface="+mj-cs"/>
              </a:defRPr>
            </a:pPr>
            <a:r>
              <a:rPr lang="kk-KZ" sz="900" b="1" i="0" u="none" strike="noStrike" cap="none" normalizeH="0" baseline="0">
                <a:effectLst/>
                <a:latin typeface="Times New Roman" panose="02020603050405020304" pitchFamily="18" charset="0"/>
                <a:cs typeface="Times New Roman" panose="02020603050405020304" pitchFamily="18" charset="0"/>
              </a:rPr>
              <a:t>Айқындаушы</a:t>
            </a:r>
            <a:r>
              <a:rPr lang="kk-KZ" sz="1600" b="1" i="0" u="none" strike="noStrike" cap="none" normalizeH="0" baseline="0">
                <a:effectLst/>
              </a:rPr>
              <a:t> </a:t>
            </a:r>
            <a:r>
              <a:rPr lang="ru-RU" sz="900" b="1" i="0" u="none" strike="noStrike" cap="none" normalizeH="0" baseline="0">
                <a:effectLst/>
              </a:rPr>
              <a:t>эксперимент кезеңіндегі </a:t>
            </a:r>
            <a:r>
              <a:rPr lang="kk-KZ" sz="900" b="1" i="0" u="none" strike="noStrike" cap="none" normalizeH="0" baseline="0">
                <a:effectLst/>
              </a:rPr>
              <a:t>«Оқу және кәсіби мотивациясын анықтау» сауалнамасы бойынша  3-</a:t>
            </a:r>
            <a:r>
              <a:rPr lang="ru-RU" sz="900" b="1" i="0" u="none" strike="noStrike" cap="none" normalizeH="0" baseline="0">
                <a:effectLst/>
              </a:rPr>
              <a:t>ші </a:t>
            </a:r>
            <a:r>
              <a:rPr lang="kk-KZ" sz="900" b="1" i="0" u="none" strike="noStrike" cap="none" normalizeH="0" baseline="0">
                <a:effectLst/>
              </a:rPr>
              <a:t> курс студенттерінің оқу мотивациясының бағытын диагностикалау нәтижелері </a:t>
            </a:r>
            <a:endParaRPr lang="ru-RU" sz="900" b="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11805369127516778"/>
          <c:y val="2.4464831804281339E-2"/>
        </c:manualLayout>
      </c:layout>
      <c:overlay val="0"/>
      <c:spPr>
        <a:noFill/>
        <a:ln>
          <a:noFill/>
        </a:ln>
        <a:effectLst/>
      </c:spPr>
    </c:title>
    <c:autoTitleDeleted val="0"/>
    <c:plotArea>
      <c:layout>
        <c:manualLayout>
          <c:layoutTarget val="inner"/>
          <c:xMode val="edge"/>
          <c:yMode val="edge"/>
          <c:x val="7.6077741451686595E-2"/>
          <c:y val="0.29705266199523367"/>
          <c:w val="0.92392225854831833"/>
          <c:h val="0.59164294830118713"/>
        </c:manualLayout>
      </c:layout>
      <c:barChart>
        <c:barDir val="col"/>
        <c:grouping val="clustered"/>
        <c:varyColors val="0"/>
        <c:ser>
          <c:idx val="0"/>
          <c:order val="0"/>
          <c:tx>
            <c:strRef>
              <c:f>Лист1!$B$1</c:f>
              <c:strCache>
                <c:ptCount val="1"/>
                <c:pt idx="0">
                  <c:v>жоғары </c:v>
                </c:pt>
              </c:strCache>
            </c:strRef>
          </c:tx>
          <c:spPr>
            <a:solidFill>
              <a:schemeClr val="accent1"/>
            </a:solidFill>
            <a:ln>
              <a:noFill/>
            </a:ln>
            <a:effectLst/>
          </c:spPr>
          <c:invertIfNegative val="0"/>
          <c:cat>
            <c:strRef>
              <c:f>Лист1!$A$2:$A$5</c:f>
              <c:strCache>
                <c:ptCount val="2"/>
                <c:pt idx="0">
                  <c:v>эксперимент</c:v>
                </c:pt>
                <c:pt idx="1">
                  <c:v>бақылау</c:v>
                </c:pt>
              </c:strCache>
            </c:strRef>
          </c:cat>
          <c:val>
            <c:numRef>
              <c:f>Лист1!$B$2:$B$5</c:f>
              <c:numCache>
                <c:formatCode>General</c:formatCode>
                <c:ptCount val="4"/>
                <c:pt idx="0">
                  <c:v>16.7</c:v>
                </c:pt>
                <c:pt idx="1">
                  <c:v>18.399999999999999</c:v>
                </c:pt>
              </c:numCache>
            </c:numRef>
          </c:val>
          <c:extLst xmlns:c16r2="http://schemas.microsoft.com/office/drawing/2015/06/chart">
            <c:ext xmlns:c16="http://schemas.microsoft.com/office/drawing/2014/chart" uri="{C3380CC4-5D6E-409C-BE32-E72D297353CC}">
              <c16:uniqueId val="{00000000-884E-4931-A5FD-71E305FD1C25}"/>
            </c:ext>
          </c:extLst>
        </c:ser>
        <c:ser>
          <c:idx val="1"/>
          <c:order val="1"/>
          <c:tx>
            <c:strRef>
              <c:f>Лист1!$C$1</c:f>
              <c:strCache>
                <c:ptCount val="1"/>
                <c:pt idx="0">
                  <c:v>орта</c:v>
                </c:pt>
              </c:strCache>
            </c:strRef>
          </c:tx>
          <c:spPr>
            <a:solidFill>
              <a:schemeClr val="accent2"/>
            </a:solidFill>
            <a:ln>
              <a:noFill/>
            </a:ln>
            <a:effectLst/>
          </c:spPr>
          <c:invertIfNegative val="0"/>
          <c:cat>
            <c:strRef>
              <c:f>Лист1!$A$2:$A$5</c:f>
              <c:strCache>
                <c:ptCount val="2"/>
                <c:pt idx="0">
                  <c:v>эксперимент</c:v>
                </c:pt>
                <c:pt idx="1">
                  <c:v>бақылау</c:v>
                </c:pt>
              </c:strCache>
            </c:strRef>
          </c:cat>
          <c:val>
            <c:numRef>
              <c:f>Лист1!$C$2:$C$5</c:f>
              <c:numCache>
                <c:formatCode>General</c:formatCode>
                <c:ptCount val="4"/>
                <c:pt idx="0">
                  <c:v>36.700000000000003</c:v>
                </c:pt>
                <c:pt idx="1">
                  <c:v>35</c:v>
                </c:pt>
              </c:numCache>
            </c:numRef>
          </c:val>
          <c:extLst xmlns:c16r2="http://schemas.microsoft.com/office/drawing/2015/06/chart">
            <c:ext xmlns:c16="http://schemas.microsoft.com/office/drawing/2014/chart" uri="{C3380CC4-5D6E-409C-BE32-E72D297353CC}">
              <c16:uniqueId val="{00000001-884E-4931-A5FD-71E305FD1C25}"/>
            </c:ext>
          </c:extLst>
        </c:ser>
        <c:ser>
          <c:idx val="2"/>
          <c:order val="2"/>
          <c:tx>
            <c:strRef>
              <c:f>Лист1!$D$1</c:f>
              <c:strCache>
                <c:ptCount val="1"/>
                <c:pt idx="0">
                  <c:v>төмен</c:v>
                </c:pt>
              </c:strCache>
            </c:strRef>
          </c:tx>
          <c:spPr>
            <a:solidFill>
              <a:schemeClr val="accent3"/>
            </a:solidFill>
            <a:ln>
              <a:noFill/>
            </a:ln>
            <a:effectLst/>
          </c:spPr>
          <c:invertIfNegative val="0"/>
          <c:cat>
            <c:strRef>
              <c:f>Лист1!$A$2:$A$5</c:f>
              <c:strCache>
                <c:ptCount val="2"/>
                <c:pt idx="0">
                  <c:v>эксперимент</c:v>
                </c:pt>
                <c:pt idx="1">
                  <c:v>бақылау</c:v>
                </c:pt>
              </c:strCache>
            </c:strRef>
          </c:cat>
          <c:val>
            <c:numRef>
              <c:f>Лист1!$D$2:$D$5</c:f>
              <c:numCache>
                <c:formatCode>General</c:formatCode>
                <c:ptCount val="4"/>
                <c:pt idx="0">
                  <c:v>46.6</c:v>
                </c:pt>
                <c:pt idx="1">
                  <c:v>46.6</c:v>
                </c:pt>
              </c:numCache>
            </c:numRef>
          </c:val>
          <c:extLst xmlns:c16r2="http://schemas.microsoft.com/office/drawing/2015/06/chart">
            <c:ext xmlns:c16="http://schemas.microsoft.com/office/drawing/2014/chart" uri="{C3380CC4-5D6E-409C-BE32-E72D297353CC}">
              <c16:uniqueId val="{00000002-884E-4931-A5FD-71E305FD1C25}"/>
            </c:ext>
          </c:extLst>
        </c:ser>
        <c:dLbls>
          <c:showLegendKey val="0"/>
          <c:showVal val="0"/>
          <c:showCatName val="0"/>
          <c:showSerName val="0"/>
          <c:showPercent val="0"/>
          <c:showBubbleSize val="0"/>
        </c:dLbls>
        <c:gapWidth val="267"/>
        <c:overlap val="-43"/>
        <c:axId val="1009461120"/>
        <c:axId val="1009462656"/>
      </c:barChart>
      <c:catAx>
        <c:axId val="1009461120"/>
        <c:scaling>
          <c:orientation val="minMax"/>
        </c:scaling>
        <c:delete val="0"/>
        <c:axPos val="b"/>
        <c:majorGridlines>
          <c:spPr>
            <a:ln w="9525" cap="flat" cmpd="sng" algn="ctr">
              <a:solidFill>
                <a:schemeClr val="dk1">
                  <a:lumMod val="15000"/>
                  <a:lumOff val="85000"/>
                </a:schemeClr>
              </a:solidFill>
              <a:prstDash val="solid"/>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prstDash val="solid"/>
            <a:round/>
          </a:ln>
          <a:effectLst/>
        </c:spPr>
        <c:txPr>
          <a:bodyPr rot="-60000000" spcFirstLastPara="1" vertOverflow="ellipsis" vert="horz" wrap="square" anchor="ctr" anchorCtr="1"/>
          <a:lstStyle/>
          <a:p>
            <a:pPr>
              <a:defRPr lang="ru-RU" sz="900" b="0" i="0" u="none" strike="noStrike" kern="1200" cap="none" spc="0" normalizeH="0" baseline="0">
                <a:solidFill>
                  <a:schemeClr val="dk1">
                    <a:lumMod val="65000"/>
                    <a:lumOff val="35000"/>
                  </a:schemeClr>
                </a:solidFill>
                <a:latin typeface="+mn-lt"/>
                <a:ea typeface="+mn-ea"/>
                <a:cs typeface="+mn-cs"/>
              </a:defRPr>
            </a:pPr>
            <a:endParaRPr lang="ru-RU"/>
          </a:p>
        </c:txPr>
        <c:crossAx val="1009462656"/>
        <c:crosses val="autoZero"/>
        <c:auto val="1"/>
        <c:lblAlgn val="ctr"/>
        <c:lblOffset val="100"/>
        <c:noMultiLvlLbl val="0"/>
      </c:catAx>
      <c:valAx>
        <c:axId val="1009462656"/>
        <c:scaling>
          <c:orientation val="minMax"/>
        </c:scaling>
        <c:delete val="0"/>
        <c:axPos val="l"/>
        <c:majorGridlines>
          <c:spPr>
            <a:ln w="9525" cap="flat" cmpd="sng" algn="ctr">
              <a:solidFill>
                <a:schemeClr val="dk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lang="ru-RU" sz="900" b="0" i="0" u="none" strike="noStrike" kern="1200" baseline="0">
                <a:solidFill>
                  <a:schemeClr val="dk1">
                    <a:lumMod val="65000"/>
                    <a:lumOff val="35000"/>
                  </a:schemeClr>
                </a:solidFill>
                <a:latin typeface="+mn-lt"/>
                <a:ea typeface="+mn-ea"/>
                <a:cs typeface="+mn-cs"/>
              </a:defRPr>
            </a:pPr>
            <a:endParaRPr lang="ru-RU"/>
          </a:p>
        </c:txPr>
        <c:crossAx val="1009461120"/>
        <c:crosses val="autoZero"/>
        <c:crossBetween val="between"/>
      </c:valAx>
      <c:spPr>
        <a:pattFill prst="ltDnDiag">
          <a:fgClr>
            <a:schemeClr val="dk1">
              <a:lumMod val="15000"/>
              <a:lumOff val="85000"/>
            </a:schemeClr>
          </a:fgClr>
          <a:bgClr>
            <a:schemeClr val="lt1"/>
          </a:bgClr>
        </a:pattFill>
        <a:ln>
          <a:noFill/>
        </a:ln>
        <a:effectLst/>
      </c:spPr>
    </c:plotArea>
    <c:legend>
      <c:legendPos val="b"/>
      <c:layout>
        <c:manualLayout>
          <c:xMode val="edge"/>
          <c:yMode val="edge"/>
          <c:x val="0.5845820724601295"/>
          <c:y val="0.7238769180241128"/>
          <c:w val="0.26594935722232999"/>
          <c:h val="7.1824294999942168E-2"/>
        </c:manualLayout>
      </c:layout>
      <c:overlay val="0"/>
      <c:spPr>
        <a:noFill/>
        <a:ln>
          <a:noFill/>
        </a:ln>
        <a:effectLst/>
      </c:spPr>
      <c:txPr>
        <a:bodyPr rot="0" spcFirstLastPara="1" vertOverflow="ellipsis" vert="horz" wrap="square" anchor="ctr" anchorCtr="1"/>
        <a:lstStyle/>
        <a:p>
          <a:pPr>
            <a:defRPr lang="ru-RU" sz="900" b="0" i="0" u="none" strike="noStrike" kern="1200" baseline="0">
              <a:solidFill>
                <a:schemeClr val="dk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uri="{0b15fc19-7d7d-44ad-8c2d-2c3a37ce22c3}">
        <chartProps xmlns="https://web.wps.cn/et/2018/main" chartId="{09d4df23-d140-488b-8ace-8954bd93f507}"/>
      </c:ext>
    </c:extLst>
  </c:chart>
  <c:spPr>
    <a:solidFill>
      <a:schemeClr val="lt1"/>
    </a:solidFill>
    <a:ln w="9525" cap="flat" cmpd="sng" algn="ctr">
      <a:solidFill>
        <a:schemeClr val="dk1">
          <a:lumMod val="15000"/>
          <a:lumOff val="85000"/>
        </a:schemeClr>
      </a:solidFill>
      <a:prstDash val="solid"/>
      <a:round/>
    </a:ln>
    <a:effectLst/>
  </c:spPr>
  <c:txPr>
    <a:bodyPr/>
    <a:lstStyle/>
    <a:p>
      <a:pPr>
        <a:defRPr lang="ru-RU"/>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ru-RU" sz="1600" b="1" i="0" u="none" strike="noStrike" kern="1200" cap="none" spc="0" normalizeH="0" baseline="0">
                <a:solidFill>
                  <a:schemeClr val="dk1">
                    <a:lumMod val="50000"/>
                    <a:lumOff val="50000"/>
                  </a:schemeClr>
                </a:solidFill>
                <a:latin typeface="+mj-lt"/>
                <a:ea typeface="+mj-ea"/>
                <a:cs typeface="+mj-cs"/>
              </a:defRPr>
            </a:pPr>
            <a:r>
              <a:rPr lang="kk-KZ" sz="900" b="1" i="0" u="none" strike="noStrike" cap="none" normalizeH="0" baseline="0">
                <a:effectLst/>
                <a:latin typeface="Times New Roman" panose="02020603050405020304" pitchFamily="18" charset="0"/>
                <a:cs typeface="Times New Roman" panose="02020603050405020304" pitchFamily="18" charset="0"/>
              </a:rPr>
              <a:t>Қалыптастырушы</a:t>
            </a:r>
            <a:r>
              <a:rPr lang="kk-KZ" sz="1600" b="1" i="0" u="none" strike="noStrike" cap="none" normalizeH="0" baseline="0">
                <a:effectLst/>
              </a:rPr>
              <a:t> </a:t>
            </a:r>
            <a:r>
              <a:rPr lang="ru-RU" sz="900" b="1" i="0" u="none" strike="noStrike" cap="none" normalizeH="0" baseline="0">
                <a:effectLst/>
              </a:rPr>
              <a:t>эксперименттен кейінгі ЭТ мен БТ бойынша 3-ші курс студенттердің мазмұндық-теориялы</a:t>
            </a:r>
            <a:r>
              <a:rPr lang="kk-KZ" sz="900" b="1" i="0" u="none" strike="noStrike" cap="none" normalizeH="0" baseline="0">
                <a:effectLst/>
              </a:rPr>
              <a:t>қ</a:t>
            </a:r>
            <a:r>
              <a:rPr lang="ru-RU" sz="900" b="1" i="0" u="none" strike="noStrike" cap="none" normalizeH="0" baseline="0">
                <a:effectLst/>
              </a:rPr>
              <a:t> білім деңгейі (Педагогикалық тестілеу нәтижесі</a:t>
            </a:r>
            <a:endParaRPr lang="ru-RU" sz="900" b="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11805369127516778"/>
          <c:y val="2.4464831804281339E-2"/>
        </c:manualLayout>
      </c:layout>
      <c:overlay val="0"/>
      <c:spPr>
        <a:noFill/>
        <a:ln>
          <a:noFill/>
        </a:ln>
        <a:effectLst/>
      </c:spPr>
    </c:title>
    <c:autoTitleDeleted val="0"/>
    <c:plotArea>
      <c:layout>
        <c:manualLayout>
          <c:layoutTarget val="inner"/>
          <c:xMode val="edge"/>
          <c:yMode val="edge"/>
          <c:x val="7.6077788934101484E-2"/>
          <c:y val="0.14664750847749944"/>
          <c:w val="0.92392225854831855"/>
          <c:h val="0.66149870667088673"/>
        </c:manualLayout>
      </c:layout>
      <c:barChart>
        <c:barDir val="col"/>
        <c:grouping val="clustered"/>
        <c:varyColors val="0"/>
        <c:ser>
          <c:idx val="0"/>
          <c:order val="0"/>
          <c:tx>
            <c:strRef>
              <c:f>Лист1!$B$1</c:f>
              <c:strCache>
                <c:ptCount val="1"/>
                <c:pt idx="0">
                  <c:v>жоғары </c:v>
                </c:pt>
              </c:strCache>
            </c:strRef>
          </c:tx>
          <c:spPr>
            <a:solidFill>
              <a:schemeClr val="accent1"/>
            </a:solidFill>
            <a:ln>
              <a:noFill/>
            </a:ln>
            <a:effectLst/>
          </c:spPr>
          <c:invertIfNegative val="0"/>
          <c:cat>
            <c:strRef>
              <c:f>Лист1!$A$2:$A$5</c:f>
              <c:strCache>
                <c:ptCount val="2"/>
                <c:pt idx="0">
                  <c:v> 3- курс  қалыптастырушы эксперименттен кейінгі ЭТ </c:v>
                </c:pt>
                <c:pt idx="1">
                  <c:v>3-курс  қалыптастырушы эксперименттен кейінгі БТ </c:v>
                </c:pt>
              </c:strCache>
            </c:strRef>
          </c:cat>
          <c:val>
            <c:numRef>
              <c:f>Лист1!$B$2:$B$5</c:f>
              <c:numCache>
                <c:formatCode>General</c:formatCode>
                <c:ptCount val="4"/>
                <c:pt idx="0">
                  <c:v>46.7</c:v>
                </c:pt>
                <c:pt idx="1">
                  <c:v>13.3</c:v>
                </c:pt>
              </c:numCache>
            </c:numRef>
          </c:val>
          <c:extLst xmlns:c16r2="http://schemas.microsoft.com/office/drawing/2015/06/chart">
            <c:ext xmlns:c16="http://schemas.microsoft.com/office/drawing/2014/chart" uri="{C3380CC4-5D6E-409C-BE32-E72D297353CC}">
              <c16:uniqueId val="{00000000-7EDD-4D2D-A8DA-75EFF735158D}"/>
            </c:ext>
          </c:extLst>
        </c:ser>
        <c:ser>
          <c:idx val="1"/>
          <c:order val="1"/>
          <c:tx>
            <c:strRef>
              <c:f>Лист1!$C$1</c:f>
              <c:strCache>
                <c:ptCount val="1"/>
                <c:pt idx="0">
                  <c:v>орта</c:v>
                </c:pt>
              </c:strCache>
            </c:strRef>
          </c:tx>
          <c:spPr>
            <a:solidFill>
              <a:schemeClr val="accent2"/>
            </a:solidFill>
            <a:ln>
              <a:noFill/>
            </a:ln>
            <a:effectLst/>
          </c:spPr>
          <c:invertIfNegative val="0"/>
          <c:cat>
            <c:strRef>
              <c:f>Лист1!$A$2:$A$5</c:f>
              <c:strCache>
                <c:ptCount val="2"/>
                <c:pt idx="0">
                  <c:v> 3- курс  қалыптастырушы эксперименттен кейінгі ЭТ </c:v>
                </c:pt>
                <c:pt idx="1">
                  <c:v>3-курс  қалыптастырушы эксперименттен кейінгі БТ </c:v>
                </c:pt>
              </c:strCache>
            </c:strRef>
          </c:cat>
          <c:val>
            <c:numRef>
              <c:f>Лист1!$C$2:$C$5</c:f>
              <c:numCache>
                <c:formatCode>General</c:formatCode>
                <c:ptCount val="4"/>
                <c:pt idx="0">
                  <c:v>40</c:v>
                </c:pt>
                <c:pt idx="1">
                  <c:v>36.700000000000003</c:v>
                </c:pt>
              </c:numCache>
            </c:numRef>
          </c:val>
          <c:extLst xmlns:c16r2="http://schemas.microsoft.com/office/drawing/2015/06/chart">
            <c:ext xmlns:c16="http://schemas.microsoft.com/office/drawing/2014/chart" uri="{C3380CC4-5D6E-409C-BE32-E72D297353CC}">
              <c16:uniqueId val="{00000001-7EDD-4D2D-A8DA-75EFF735158D}"/>
            </c:ext>
          </c:extLst>
        </c:ser>
        <c:ser>
          <c:idx val="2"/>
          <c:order val="2"/>
          <c:tx>
            <c:strRef>
              <c:f>Лист1!$D$1</c:f>
              <c:strCache>
                <c:ptCount val="1"/>
                <c:pt idx="0">
                  <c:v>төмен</c:v>
                </c:pt>
              </c:strCache>
            </c:strRef>
          </c:tx>
          <c:spPr>
            <a:solidFill>
              <a:schemeClr val="accent3"/>
            </a:solidFill>
            <a:ln>
              <a:noFill/>
            </a:ln>
            <a:effectLst/>
          </c:spPr>
          <c:invertIfNegative val="0"/>
          <c:cat>
            <c:strRef>
              <c:f>Лист1!$A$2:$A$5</c:f>
              <c:strCache>
                <c:ptCount val="2"/>
                <c:pt idx="0">
                  <c:v> 3- курс  қалыптастырушы эксперименттен кейінгі ЭТ </c:v>
                </c:pt>
                <c:pt idx="1">
                  <c:v>3-курс  қалыптастырушы эксперименттен кейінгі БТ </c:v>
                </c:pt>
              </c:strCache>
            </c:strRef>
          </c:cat>
          <c:val>
            <c:numRef>
              <c:f>Лист1!$D$2:$D$5</c:f>
              <c:numCache>
                <c:formatCode>General</c:formatCode>
                <c:ptCount val="4"/>
                <c:pt idx="0">
                  <c:v>13.3</c:v>
                </c:pt>
                <c:pt idx="1">
                  <c:v>50</c:v>
                </c:pt>
              </c:numCache>
            </c:numRef>
          </c:val>
          <c:extLst xmlns:c16r2="http://schemas.microsoft.com/office/drawing/2015/06/chart">
            <c:ext xmlns:c16="http://schemas.microsoft.com/office/drawing/2014/chart" uri="{C3380CC4-5D6E-409C-BE32-E72D297353CC}">
              <c16:uniqueId val="{00000002-7EDD-4D2D-A8DA-75EFF735158D}"/>
            </c:ext>
          </c:extLst>
        </c:ser>
        <c:dLbls>
          <c:showLegendKey val="0"/>
          <c:showVal val="0"/>
          <c:showCatName val="0"/>
          <c:showSerName val="0"/>
          <c:showPercent val="0"/>
          <c:showBubbleSize val="0"/>
        </c:dLbls>
        <c:gapWidth val="267"/>
        <c:overlap val="-43"/>
        <c:axId val="1021311232"/>
        <c:axId val="1025585152"/>
      </c:barChart>
      <c:catAx>
        <c:axId val="1021311232"/>
        <c:scaling>
          <c:orientation val="minMax"/>
        </c:scaling>
        <c:delete val="0"/>
        <c:axPos val="b"/>
        <c:majorGridlines>
          <c:spPr>
            <a:ln w="9525" cap="flat" cmpd="sng" algn="ctr">
              <a:solidFill>
                <a:schemeClr val="dk1">
                  <a:lumMod val="15000"/>
                  <a:lumOff val="85000"/>
                </a:schemeClr>
              </a:solidFill>
              <a:prstDash val="solid"/>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prstDash val="solid"/>
            <a:round/>
          </a:ln>
          <a:effectLst/>
        </c:spPr>
        <c:txPr>
          <a:bodyPr rot="-60000000" spcFirstLastPara="1" vertOverflow="ellipsis" vert="horz" wrap="square" anchor="ctr" anchorCtr="1"/>
          <a:lstStyle/>
          <a:p>
            <a:pPr>
              <a:defRPr lang="ru-RU" sz="900" b="0" i="0" u="none" strike="noStrike" kern="1200" cap="none" spc="0" normalizeH="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025585152"/>
        <c:crosses val="autoZero"/>
        <c:auto val="1"/>
        <c:lblAlgn val="ctr"/>
        <c:lblOffset val="100"/>
        <c:noMultiLvlLbl val="0"/>
      </c:catAx>
      <c:valAx>
        <c:axId val="1025585152"/>
        <c:scaling>
          <c:orientation val="minMax"/>
        </c:scaling>
        <c:delete val="0"/>
        <c:axPos val="l"/>
        <c:majorGridlines>
          <c:spPr>
            <a:ln w="9525" cap="flat" cmpd="sng" algn="ctr">
              <a:solidFill>
                <a:schemeClr val="dk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lang="ru-RU"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021311232"/>
        <c:crosses val="autoZero"/>
        <c:crossBetween val="between"/>
      </c:valAx>
      <c:spPr>
        <a:pattFill prst="ltDnDiag">
          <a:fgClr>
            <a:schemeClr val="dk1">
              <a:lumMod val="15000"/>
              <a:lumOff val="85000"/>
            </a:schemeClr>
          </a:fgClr>
          <a:bgClr>
            <a:schemeClr val="lt1"/>
          </a:bgClr>
        </a:pattFill>
        <a:ln>
          <a:noFill/>
        </a:ln>
        <a:effectLst/>
      </c:spPr>
    </c:plotArea>
    <c:legend>
      <c:legendPos val="b"/>
      <c:layout>
        <c:manualLayout>
          <c:xMode val="edge"/>
          <c:yMode val="edge"/>
          <c:x val="0.5845820724601295"/>
          <c:y val="0.25672356648849526"/>
          <c:w val="0.3353006042029999"/>
          <c:h val="9.61553345977742E-2"/>
        </c:manualLayout>
      </c:layout>
      <c:overlay val="0"/>
      <c:spPr>
        <a:noFill/>
        <a:ln>
          <a:noFill/>
        </a:ln>
        <a:effectLst/>
      </c:spPr>
      <c:txPr>
        <a:bodyPr rot="0" spcFirstLastPara="1" vertOverflow="ellipsis" vert="horz" wrap="square" anchor="ctr" anchorCtr="1"/>
        <a:lstStyle/>
        <a:p>
          <a:pPr>
            <a:defRPr lang="ru-RU" sz="900" b="0" i="0" u="none" strike="noStrike" kern="1200" baseline="0">
              <a:solidFill>
                <a:schemeClr val="dk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uri="{0b15fc19-7d7d-44ad-8c2d-2c3a37ce22c3}">
        <chartProps xmlns="https://web.wps.cn/et/2018/main" chartId="{09d4df23-d140-488b-8ace-8954bd93f507}"/>
      </c:ext>
    </c:extLst>
  </c:chart>
  <c:spPr>
    <a:solidFill>
      <a:schemeClr val="lt1"/>
    </a:solidFill>
    <a:ln w="9525" cap="flat" cmpd="sng" algn="ctr">
      <a:solidFill>
        <a:schemeClr val="dk1">
          <a:lumMod val="15000"/>
          <a:lumOff val="85000"/>
        </a:schemeClr>
      </a:solidFill>
      <a:prstDash val="solid"/>
      <a:round/>
    </a:ln>
    <a:effectLst/>
  </c:spPr>
  <c:txPr>
    <a:bodyPr/>
    <a:lstStyle/>
    <a:p>
      <a:pPr>
        <a:defRPr lang="ru-RU"/>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ru-RU" sz="1600" b="1" i="0" u="none" strike="noStrike" kern="1200" cap="none" spc="0" normalizeH="0" baseline="0">
                <a:solidFill>
                  <a:schemeClr val="dk1">
                    <a:lumMod val="50000"/>
                    <a:lumOff val="50000"/>
                  </a:schemeClr>
                </a:solidFill>
                <a:latin typeface="+mj-lt"/>
                <a:ea typeface="+mj-ea"/>
                <a:cs typeface="+mj-cs"/>
              </a:defRPr>
            </a:pPr>
            <a:r>
              <a:rPr lang="kk-KZ" sz="900" b="1" i="0" u="none" strike="noStrike" cap="none" normalizeH="0" baseline="0">
                <a:effectLst/>
                <a:latin typeface="Times New Roman" panose="02020603050405020304" pitchFamily="18" charset="0"/>
                <a:cs typeface="Times New Roman" panose="02020603050405020304" pitchFamily="18" charset="0"/>
              </a:rPr>
              <a:t>Айқындаущы  және қалыптастырушы</a:t>
            </a:r>
            <a:r>
              <a:rPr lang="kk-KZ" sz="1600" b="1" i="0" u="none" strike="noStrike" cap="none" normalizeH="0" baseline="0">
                <a:effectLst/>
              </a:rPr>
              <a:t> </a:t>
            </a:r>
            <a:r>
              <a:rPr lang="ru-RU" sz="900" b="1" i="0" u="none" strike="noStrike" cap="none" normalizeH="0" baseline="0">
                <a:effectLst/>
              </a:rPr>
              <a:t>эксперимент кезеңіндегі3*курс студенттерінің </a:t>
            </a:r>
            <a:r>
              <a:rPr lang="kk-KZ" sz="900" b="1" i="0" u="none" strike="noStrike" cap="none" normalizeH="0" baseline="0"/>
              <a:t>ЭТ және БТ студенттерінің мазмұндық-педагогикалық білім деңгейлерінің  </a:t>
            </a:r>
            <a:r>
              <a:rPr lang="kk-KZ" sz="900" b="1" i="0" u="none" strike="noStrike" cap="none" normalizeH="0" baseline="0">
                <a:effectLst/>
              </a:rPr>
              <a:t>салыстырмалы  нәтижелері </a:t>
            </a:r>
            <a:endParaRPr lang="ru-RU" sz="900" b="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12050927335740499"/>
          <c:y val="2.2427821522309826E-3"/>
        </c:manualLayout>
      </c:layout>
      <c:overlay val="0"/>
      <c:spPr>
        <a:noFill/>
        <a:ln>
          <a:noFill/>
        </a:ln>
        <a:effectLst/>
      </c:spPr>
    </c:title>
    <c:autoTitleDeleted val="0"/>
    <c:plotArea>
      <c:layout>
        <c:manualLayout>
          <c:layoutTarget val="inner"/>
          <c:xMode val="edge"/>
          <c:yMode val="edge"/>
          <c:x val="4.2603709771177847E-2"/>
          <c:y val="0.29705260878497813"/>
          <c:w val="0.92392225854831878"/>
          <c:h val="0.59164294830118713"/>
        </c:manualLayout>
      </c:layout>
      <c:barChart>
        <c:barDir val="col"/>
        <c:grouping val="clustered"/>
        <c:varyColors val="0"/>
        <c:ser>
          <c:idx val="0"/>
          <c:order val="0"/>
          <c:tx>
            <c:strRef>
              <c:f>Лист1!$B$1</c:f>
              <c:strCache>
                <c:ptCount val="1"/>
                <c:pt idx="0">
                  <c:v>жоғары </c:v>
                </c:pt>
              </c:strCache>
            </c:strRef>
          </c:tx>
          <c:spPr>
            <a:solidFill>
              <a:schemeClr val="accent1"/>
            </a:solidFill>
            <a:ln>
              <a:noFill/>
            </a:ln>
            <a:effectLst/>
          </c:spPr>
          <c:invertIfNegative val="0"/>
          <c:cat>
            <c:strRef>
              <c:f>Лист1!$A$2:$A$9</c:f>
              <c:strCache>
                <c:ptCount val="4"/>
                <c:pt idx="0">
                  <c:v>АЭД  ЭТ3- курс</c:v>
                </c:pt>
                <c:pt idx="1">
                  <c:v>ҚЭ ЭТ 3- кур</c:v>
                </c:pt>
                <c:pt idx="2">
                  <c:v>АЭД БТ 3- курс</c:v>
                </c:pt>
                <c:pt idx="3">
                  <c:v>ҚЭК БТ 3- курс</c:v>
                </c:pt>
              </c:strCache>
            </c:strRef>
          </c:cat>
          <c:val>
            <c:numRef>
              <c:f>Лист1!$B$2:$B$9</c:f>
              <c:numCache>
                <c:formatCode>General</c:formatCode>
                <c:ptCount val="8"/>
                <c:pt idx="0">
                  <c:v>8.4</c:v>
                </c:pt>
                <c:pt idx="1">
                  <c:v>46.7</c:v>
                </c:pt>
                <c:pt idx="2">
                  <c:v>8.4</c:v>
                </c:pt>
                <c:pt idx="3">
                  <c:v>13.3</c:v>
                </c:pt>
              </c:numCache>
            </c:numRef>
          </c:val>
          <c:extLst xmlns:c16r2="http://schemas.microsoft.com/office/drawing/2015/06/chart">
            <c:ext xmlns:c16="http://schemas.microsoft.com/office/drawing/2014/chart" uri="{C3380CC4-5D6E-409C-BE32-E72D297353CC}">
              <c16:uniqueId val="{00000000-EFB8-47EB-AB13-07EBEF866812}"/>
            </c:ext>
          </c:extLst>
        </c:ser>
        <c:ser>
          <c:idx val="1"/>
          <c:order val="1"/>
          <c:tx>
            <c:strRef>
              <c:f>Лист1!$C$1</c:f>
              <c:strCache>
                <c:ptCount val="1"/>
                <c:pt idx="0">
                  <c:v>орта</c:v>
                </c:pt>
              </c:strCache>
            </c:strRef>
          </c:tx>
          <c:spPr>
            <a:solidFill>
              <a:schemeClr val="accent2"/>
            </a:solidFill>
            <a:ln>
              <a:noFill/>
            </a:ln>
            <a:effectLst/>
          </c:spPr>
          <c:invertIfNegative val="0"/>
          <c:cat>
            <c:strRef>
              <c:f>Лист1!$A$2:$A$9</c:f>
              <c:strCache>
                <c:ptCount val="4"/>
                <c:pt idx="0">
                  <c:v>АЭД  ЭТ3- курс</c:v>
                </c:pt>
                <c:pt idx="1">
                  <c:v>ҚЭ ЭТ 3- кур</c:v>
                </c:pt>
                <c:pt idx="2">
                  <c:v>АЭД БТ 3- курс</c:v>
                </c:pt>
                <c:pt idx="3">
                  <c:v>ҚЭК БТ 3- курс</c:v>
                </c:pt>
              </c:strCache>
            </c:strRef>
          </c:cat>
          <c:val>
            <c:numRef>
              <c:f>Лист1!$C$2:$C$9</c:f>
              <c:numCache>
                <c:formatCode>General</c:formatCode>
                <c:ptCount val="8"/>
                <c:pt idx="0">
                  <c:v>41.6</c:v>
                </c:pt>
                <c:pt idx="1">
                  <c:v>40</c:v>
                </c:pt>
                <c:pt idx="2">
                  <c:v>40</c:v>
                </c:pt>
                <c:pt idx="3">
                  <c:v>36.700000000000003</c:v>
                </c:pt>
              </c:numCache>
            </c:numRef>
          </c:val>
          <c:extLst xmlns:c16r2="http://schemas.microsoft.com/office/drawing/2015/06/chart">
            <c:ext xmlns:c16="http://schemas.microsoft.com/office/drawing/2014/chart" uri="{C3380CC4-5D6E-409C-BE32-E72D297353CC}">
              <c16:uniqueId val="{00000001-EFB8-47EB-AB13-07EBEF866812}"/>
            </c:ext>
          </c:extLst>
        </c:ser>
        <c:ser>
          <c:idx val="2"/>
          <c:order val="2"/>
          <c:tx>
            <c:strRef>
              <c:f>Лист1!$D$1</c:f>
              <c:strCache>
                <c:ptCount val="1"/>
                <c:pt idx="0">
                  <c:v>төмен</c:v>
                </c:pt>
              </c:strCache>
            </c:strRef>
          </c:tx>
          <c:spPr>
            <a:solidFill>
              <a:schemeClr val="accent3"/>
            </a:solidFill>
            <a:ln>
              <a:noFill/>
            </a:ln>
            <a:effectLst/>
          </c:spPr>
          <c:invertIfNegative val="0"/>
          <c:cat>
            <c:strRef>
              <c:f>Лист1!$A$2:$A$9</c:f>
              <c:strCache>
                <c:ptCount val="4"/>
                <c:pt idx="0">
                  <c:v>АЭД  ЭТ3- курс</c:v>
                </c:pt>
                <c:pt idx="1">
                  <c:v>ҚЭ ЭТ 3- кур</c:v>
                </c:pt>
                <c:pt idx="2">
                  <c:v>АЭД БТ 3- курс</c:v>
                </c:pt>
                <c:pt idx="3">
                  <c:v>ҚЭК БТ 3- курс</c:v>
                </c:pt>
              </c:strCache>
            </c:strRef>
          </c:cat>
          <c:val>
            <c:numRef>
              <c:f>Лист1!$D$2:$D$9</c:f>
              <c:numCache>
                <c:formatCode>General</c:formatCode>
                <c:ptCount val="8"/>
                <c:pt idx="0">
                  <c:v>50.6</c:v>
                </c:pt>
                <c:pt idx="1">
                  <c:v>13.3</c:v>
                </c:pt>
                <c:pt idx="2" formatCode="dd/mmm">
                  <c:v>51.6</c:v>
                </c:pt>
                <c:pt idx="3">
                  <c:v>50</c:v>
                </c:pt>
              </c:numCache>
            </c:numRef>
          </c:val>
          <c:extLst xmlns:c16r2="http://schemas.microsoft.com/office/drawing/2015/06/chart">
            <c:ext xmlns:c16="http://schemas.microsoft.com/office/drawing/2014/chart" uri="{C3380CC4-5D6E-409C-BE32-E72D297353CC}">
              <c16:uniqueId val="{00000002-EFB8-47EB-AB13-07EBEF866812}"/>
            </c:ext>
          </c:extLst>
        </c:ser>
        <c:dLbls>
          <c:showLegendKey val="0"/>
          <c:showVal val="0"/>
          <c:showCatName val="0"/>
          <c:showSerName val="0"/>
          <c:showPercent val="0"/>
          <c:showBubbleSize val="0"/>
        </c:dLbls>
        <c:gapWidth val="267"/>
        <c:overlap val="-43"/>
        <c:axId val="1025600512"/>
        <c:axId val="1025913600"/>
      </c:barChart>
      <c:catAx>
        <c:axId val="1025600512"/>
        <c:scaling>
          <c:orientation val="minMax"/>
        </c:scaling>
        <c:delete val="0"/>
        <c:axPos val="b"/>
        <c:majorGridlines>
          <c:spPr>
            <a:ln w="9525" cap="flat" cmpd="sng" algn="ctr">
              <a:solidFill>
                <a:schemeClr val="dk1">
                  <a:lumMod val="15000"/>
                  <a:lumOff val="85000"/>
                </a:schemeClr>
              </a:solidFill>
              <a:prstDash val="solid"/>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prstDash val="solid"/>
            <a:round/>
          </a:ln>
          <a:effectLst/>
        </c:spPr>
        <c:txPr>
          <a:bodyPr rot="-60000000" spcFirstLastPara="1" vertOverflow="ellipsis" vert="horz" wrap="square" anchor="ctr" anchorCtr="1"/>
          <a:lstStyle/>
          <a:p>
            <a:pPr>
              <a:defRPr lang="ru-RU" sz="900" b="0" i="0" u="none" strike="noStrike" kern="1200" cap="none" spc="0" normalizeH="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025913600"/>
        <c:crosses val="autoZero"/>
        <c:auto val="1"/>
        <c:lblAlgn val="ctr"/>
        <c:lblOffset val="100"/>
        <c:noMultiLvlLbl val="0"/>
      </c:catAx>
      <c:valAx>
        <c:axId val="1025913600"/>
        <c:scaling>
          <c:orientation val="minMax"/>
        </c:scaling>
        <c:delete val="0"/>
        <c:axPos val="l"/>
        <c:majorGridlines>
          <c:spPr>
            <a:ln w="9525" cap="flat" cmpd="sng" algn="ctr">
              <a:solidFill>
                <a:schemeClr val="dk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lang="ru-RU"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025600512"/>
        <c:crosses val="autoZero"/>
        <c:crossBetween val="between"/>
      </c:valAx>
      <c:spPr>
        <a:pattFill prst="ltDnDiag">
          <a:fgClr>
            <a:schemeClr val="dk1">
              <a:lumMod val="15000"/>
              <a:lumOff val="85000"/>
            </a:schemeClr>
          </a:fgClr>
          <a:bgClr>
            <a:schemeClr val="lt1"/>
          </a:bgClr>
        </a:pattFill>
        <a:ln>
          <a:noFill/>
        </a:ln>
        <a:effectLst/>
      </c:spPr>
    </c:plotArea>
    <c:legend>
      <c:legendPos val="b"/>
      <c:layout>
        <c:manualLayout>
          <c:xMode val="edge"/>
          <c:yMode val="edge"/>
          <c:x val="0.58049912269253634"/>
          <c:y val="0.3733425196850399"/>
          <c:w val="0.31145836052261522"/>
          <c:h val="0.20237182852143484"/>
        </c:manualLayout>
      </c:layout>
      <c:overlay val="0"/>
      <c:spPr>
        <a:noFill/>
        <a:ln>
          <a:noFill/>
        </a:ln>
        <a:effectLst/>
      </c:spPr>
      <c:txPr>
        <a:bodyPr rot="0" spcFirstLastPara="1" vertOverflow="ellipsis" vert="horz" wrap="square" anchor="ctr" anchorCtr="1"/>
        <a:lstStyle/>
        <a:p>
          <a:pPr>
            <a:defRPr lang="ru-RU" sz="900" b="0" i="0" u="none" strike="noStrike" kern="1200" baseline="0">
              <a:solidFill>
                <a:schemeClr val="dk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uri="{0b15fc19-7d7d-44ad-8c2d-2c3a37ce22c3}">
        <chartProps xmlns="https://web.wps.cn/et/2018/main" chartId="{09d4df23-d140-488b-8ace-8954bd93f507}"/>
      </c:ext>
    </c:extLst>
  </c:chart>
  <c:spPr>
    <a:solidFill>
      <a:schemeClr val="lt1"/>
    </a:solidFill>
    <a:ln w="9525" cap="flat" cmpd="sng" algn="ctr">
      <a:solidFill>
        <a:schemeClr val="dk1">
          <a:lumMod val="15000"/>
          <a:lumOff val="85000"/>
        </a:schemeClr>
      </a:solidFill>
      <a:prstDash val="solid"/>
      <a:round/>
    </a:ln>
    <a:effectLst/>
  </c:spPr>
  <c:txPr>
    <a:bodyPr/>
    <a:lstStyle/>
    <a:p>
      <a:pPr>
        <a:defRPr lang="ru-RU"/>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lang="ru-RU" sz="1600" b="1" i="0" u="none" strike="noStrike" kern="1200" cap="none" spc="0" normalizeH="0" baseline="0">
                <a:solidFill>
                  <a:sysClr val="windowText" lastClr="000000">
                    <a:lumMod val="50000"/>
                    <a:lumOff val="50000"/>
                  </a:sysClr>
                </a:solidFill>
                <a:latin typeface="+mj-lt"/>
                <a:ea typeface="+mj-ea"/>
                <a:cs typeface="+mj-cs"/>
              </a:defRPr>
            </a:pPr>
            <a:r>
              <a:rPr lang="kk-KZ" sz="900" b="1" i="0" u="none" strike="noStrike" cap="none" normalizeH="0" baseline="0">
                <a:effectLst/>
                <a:latin typeface="Times New Roman" panose="02020603050405020304" pitchFamily="18" charset="0"/>
                <a:cs typeface="Times New Roman" panose="02020603050405020304" pitchFamily="18" charset="0"/>
              </a:rPr>
              <a:t>Айқындаущы  және қалыптастырушы</a:t>
            </a:r>
            <a:r>
              <a:rPr lang="kk-KZ" sz="1600" b="1" i="0" u="none" strike="noStrike" cap="none" normalizeH="0" baseline="0">
                <a:effectLst/>
              </a:rPr>
              <a:t> </a:t>
            </a:r>
            <a:r>
              <a:rPr lang="ru-RU" sz="900" b="1" i="0" u="none" strike="noStrike" cap="none" normalizeH="0" baseline="0">
                <a:effectLst/>
              </a:rPr>
              <a:t>эксперименттен кейінгі3-курс студенттерінің </a:t>
            </a:r>
            <a:r>
              <a:rPr lang="kk-KZ" sz="900" b="1" i="0" u="none" strike="noStrike" cap="none" normalizeH="0" baseline="0"/>
              <a:t>ЭТ және БТ студенттерінің </a:t>
            </a:r>
            <a:r>
              <a:rPr lang="ru-RU" sz="900" b="0"/>
              <a:t>АКТ-құзыреттілік деңгейлерінің</a:t>
            </a:r>
            <a:r>
              <a:rPr lang="kk-KZ" sz="900" b="0"/>
              <a:t> салыстырмалы </a:t>
            </a:r>
            <a:r>
              <a:rPr lang="ru-RU" sz="900" b="0"/>
              <a:t> динамикасы (ЮНЕСКО ICT-CFT, бейімделген)</a:t>
            </a:r>
            <a:endParaRPr lang="ru-RU" sz="900" b="1"/>
          </a:p>
          <a:p>
            <a:pPr marL="0" marR="0" indent="0" algn="ctr" defTabSz="914400" rtl="0" eaLnBrk="1" fontAlgn="auto" latinLnBrk="0" hangingPunct="1">
              <a:lnSpc>
                <a:spcPct val="100000"/>
              </a:lnSpc>
              <a:spcBef>
                <a:spcPts val="0"/>
              </a:spcBef>
              <a:spcAft>
                <a:spcPts val="0"/>
              </a:spcAft>
              <a:buClrTx/>
              <a:buSzTx/>
              <a:buFontTx/>
              <a:buNone/>
              <a:tabLst/>
              <a:defRPr lang="ru-RU" sz="1600" b="1" i="0" u="none" strike="noStrike" kern="1200" cap="none" spc="0" normalizeH="0" baseline="0">
                <a:solidFill>
                  <a:sysClr val="windowText" lastClr="000000">
                    <a:lumMod val="50000"/>
                    <a:lumOff val="50000"/>
                  </a:sysClr>
                </a:solidFill>
                <a:latin typeface="+mj-lt"/>
                <a:ea typeface="+mj-ea"/>
                <a:cs typeface="+mj-cs"/>
              </a:defRPr>
            </a:pPr>
            <a:r>
              <a:rPr lang="kk-KZ" sz="900" b="1" i="0" u="none" strike="noStrike" cap="none" normalizeH="0" baseline="0"/>
              <a:t>деңгейлерінің  </a:t>
            </a:r>
            <a:r>
              <a:rPr lang="kk-KZ" sz="900" b="1" i="0" u="none" strike="noStrike" cap="none" normalizeH="0" baseline="0">
                <a:effectLst/>
              </a:rPr>
              <a:t>салыстырмалы  нәтижелері </a:t>
            </a:r>
            <a:endParaRPr lang="ru-RU" sz="900" b="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12050931650072645"/>
          <c:y val="2.2427233909194234E-3"/>
        </c:manualLayout>
      </c:layout>
      <c:overlay val="0"/>
      <c:spPr>
        <a:noFill/>
        <a:ln>
          <a:noFill/>
        </a:ln>
        <a:effectLst/>
      </c:spPr>
    </c:title>
    <c:autoTitleDeleted val="0"/>
    <c:plotArea>
      <c:layout>
        <c:manualLayout>
          <c:layoutTarget val="inner"/>
          <c:xMode val="edge"/>
          <c:yMode val="edge"/>
          <c:x val="4.2603709771177847E-2"/>
          <c:y val="0.29705260878497836"/>
          <c:w val="0.923922258548319"/>
          <c:h val="0.59164294830118713"/>
        </c:manualLayout>
      </c:layout>
      <c:barChart>
        <c:barDir val="col"/>
        <c:grouping val="clustered"/>
        <c:varyColors val="0"/>
        <c:ser>
          <c:idx val="0"/>
          <c:order val="0"/>
          <c:tx>
            <c:strRef>
              <c:f>Лист1!$B$1</c:f>
              <c:strCache>
                <c:ptCount val="1"/>
                <c:pt idx="0">
                  <c:v>жоғары </c:v>
                </c:pt>
              </c:strCache>
            </c:strRef>
          </c:tx>
          <c:spPr>
            <a:solidFill>
              <a:schemeClr val="accent1"/>
            </a:solidFill>
            <a:ln>
              <a:noFill/>
            </a:ln>
            <a:effectLst/>
          </c:spPr>
          <c:invertIfNegative val="0"/>
          <c:cat>
            <c:strRef>
              <c:f>Лист1!$A$2:$A$9</c:f>
              <c:strCache>
                <c:ptCount val="4"/>
                <c:pt idx="0">
                  <c:v>АЭД  ЭТ3- курс</c:v>
                </c:pt>
                <c:pt idx="1">
                  <c:v>ҚЭ ЭТ 3- кур</c:v>
                </c:pt>
                <c:pt idx="2">
                  <c:v>АЭД БТ 3- курс</c:v>
                </c:pt>
                <c:pt idx="3">
                  <c:v>ҚЭК БТ 3- курс</c:v>
                </c:pt>
              </c:strCache>
            </c:strRef>
          </c:cat>
          <c:val>
            <c:numRef>
              <c:f>Лист1!$B$2:$B$9</c:f>
              <c:numCache>
                <c:formatCode>General</c:formatCode>
                <c:ptCount val="8"/>
                <c:pt idx="0">
                  <c:v>10</c:v>
                </c:pt>
                <c:pt idx="1">
                  <c:v>45</c:v>
                </c:pt>
                <c:pt idx="2">
                  <c:v>7</c:v>
                </c:pt>
                <c:pt idx="3">
                  <c:v>11.7</c:v>
                </c:pt>
              </c:numCache>
            </c:numRef>
          </c:val>
          <c:extLst xmlns:c16r2="http://schemas.microsoft.com/office/drawing/2015/06/chart">
            <c:ext xmlns:c16="http://schemas.microsoft.com/office/drawing/2014/chart" uri="{C3380CC4-5D6E-409C-BE32-E72D297353CC}">
              <c16:uniqueId val="{00000000-EFB8-47EB-AB13-07EBEF866812}"/>
            </c:ext>
          </c:extLst>
        </c:ser>
        <c:ser>
          <c:idx val="1"/>
          <c:order val="1"/>
          <c:tx>
            <c:strRef>
              <c:f>Лист1!$C$1</c:f>
              <c:strCache>
                <c:ptCount val="1"/>
                <c:pt idx="0">
                  <c:v>орта</c:v>
                </c:pt>
              </c:strCache>
            </c:strRef>
          </c:tx>
          <c:spPr>
            <a:solidFill>
              <a:schemeClr val="accent2"/>
            </a:solidFill>
            <a:ln>
              <a:noFill/>
            </a:ln>
            <a:effectLst/>
          </c:spPr>
          <c:invertIfNegative val="0"/>
          <c:cat>
            <c:strRef>
              <c:f>Лист1!$A$2:$A$9</c:f>
              <c:strCache>
                <c:ptCount val="4"/>
                <c:pt idx="0">
                  <c:v>АЭД  ЭТ3- курс</c:v>
                </c:pt>
                <c:pt idx="1">
                  <c:v>ҚЭ ЭТ 3- кур</c:v>
                </c:pt>
                <c:pt idx="2">
                  <c:v>АЭД БТ 3- курс</c:v>
                </c:pt>
                <c:pt idx="3">
                  <c:v>ҚЭК БТ 3- курс</c:v>
                </c:pt>
              </c:strCache>
            </c:strRef>
          </c:cat>
          <c:val>
            <c:numRef>
              <c:f>Лист1!$C$2:$C$9</c:f>
              <c:numCache>
                <c:formatCode>General</c:formatCode>
                <c:ptCount val="8"/>
                <c:pt idx="0">
                  <c:v>38</c:v>
                </c:pt>
                <c:pt idx="1">
                  <c:v>43.3</c:v>
                </c:pt>
                <c:pt idx="2">
                  <c:v>35</c:v>
                </c:pt>
                <c:pt idx="3">
                  <c:v>38.300000000000004</c:v>
                </c:pt>
              </c:numCache>
            </c:numRef>
          </c:val>
          <c:extLst xmlns:c16r2="http://schemas.microsoft.com/office/drawing/2015/06/chart">
            <c:ext xmlns:c16="http://schemas.microsoft.com/office/drawing/2014/chart" uri="{C3380CC4-5D6E-409C-BE32-E72D297353CC}">
              <c16:uniqueId val="{00000001-EFB8-47EB-AB13-07EBEF866812}"/>
            </c:ext>
          </c:extLst>
        </c:ser>
        <c:ser>
          <c:idx val="2"/>
          <c:order val="2"/>
          <c:tx>
            <c:strRef>
              <c:f>Лист1!$D$1</c:f>
              <c:strCache>
                <c:ptCount val="1"/>
                <c:pt idx="0">
                  <c:v>төмен</c:v>
                </c:pt>
              </c:strCache>
            </c:strRef>
          </c:tx>
          <c:spPr>
            <a:solidFill>
              <a:schemeClr val="accent3"/>
            </a:solidFill>
            <a:ln>
              <a:noFill/>
            </a:ln>
            <a:effectLst/>
          </c:spPr>
          <c:invertIfNegative val="0"/>
          <c:cat>
            <c:strRef>
              <c:f>Лист1!$A$2:$A$9</c:f>
              <c:strCache>
                <c:ptCount val="4"/>
                <c:pt idx="0">
                  <c:v>АЭД  ЭТ3- курс</c:v>
                </c:pt>
                <c:pt idx="1">
                  <c:v>ҚЭ ЭТ 3- кур</c:v>
                </c:pt>
                <c:pt idx="2">
                  <c:v>АЭД БТ 3- курс</c:v>
                </c:pt>
                <c:pt idx="3">
                  <c:v>ҚЭК БТ 3- курс</c:v>
                </c:pt>
              </c:strCache>
            </c:strRef>
          </c:cat>
          <c:val>
            <c:numRef>
              <c:f>Лист1!$D$2:$D$9</c:f>
              <c:numCache>
                <c:formatCode>General</c:formatCode>
                <c:ptCount val="8"/>
                <c:pt idx="0">
                  <c:v>52</c:v>
                </c:pt>
                <c:pt idx="1">
                  <c:v>11.7</c:v>
                </c:pt>
                <c:pt idx="2" formatCode="dd/mmm">
                  <c:v>38</c:v>
                </c:pt>
                <c:pt idx="3">
                  <c:v>50</c:v>
                </c:pt>
              </c:numCache>
            </c:numRef>
          </c:val>
          <c:extLst xmlns:c16r2="http://schemas.microsoft.com/office/drawing/2015/06/chart">
            <c:ext xmlns:c16="http://schemas.microsoft.com/office/drawing/2014/chart" uri="{C3380CC4-5D6E-409C-BE32-E72D297353CC}">
              <c16:uniqueId val="{00000002-EFB8-47EB-AB13-07EBEF866812}"/>
            </c:ext>
          </c:extLst>
        </c:ser>
        <c:dLbls>
          <c:showLegendKey val="0"/>
          <c:showVal val="0"/>
          <c:showCatName val="0"/>
          <c:showSerName val="0"/>
          <c:showPercent val="0"/>
          <c:showBubbleSize val="0"/>
        </c:dLbls>
        <c:gapWidth val="267"/>
        <c:overlap val="-43"/>
        <c:axId val="1025962368"/>
        <c:axId val="1025963904"/>
      </c:barChart>
      <c:catAx>
        <c:axId val="1025962368"/>
        <c:scaling>
          <c:orientation val="minMax"/>
        </c:scaling>
        <c:delete val="0"/>
        <c:axPos val="b"/>
        <c:majorGridlines>
          <c:spPr>
            <a:ln w="9525" cap="flat" cmpd="sng" algn="ctr">
              <a:solidFill>
                <a:schemeClr val="dk1">
                  <a:lumMod val="15000"/>
                  <a:lumOff val="85000"/>
                </a:schemeClr>
              </a:solidFill>
              <a:prstDash val="solid"/>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prstDash val="solid"/>
            <a:round/>
          </a:ln>
          <a:effectLst/>
        </c:spPr>
        <c:txPr>
          <a:bodyPr rot="-60000000" spcFirstLastPara="1" vertOverflow="ellipsis" vert="horz" wrap="square" anchor="ctr" anchorCtr="1"/>
          <a:lstStyle/>
          <a:p>
            <a:pPr>
              <a:defRPr lang="ru-RU" sz="900" b="0" i="0" u="none" strike="noStrike" kern="1200" cap="none" spc="0" normalizeH="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025963904"/>
        <c:crosses val="autoZero"/>
        <c:auto val="1"/>
        <c:lblAlgn val="ctr"/>
        <c:lblOffset val="100"/>
        <c:noMultiLvlLbl val="0"/>
      </c:catAx>
      <c:valAx>
        <c:axId val="1025963904"/>
        <c:scaling>
          <c:orientation val="minMax"/>
        </c:scaling>
        <c:delete val="0"/>
        <c:axPos val="l"/>
        <c:majorGridlines>
          <c:spPr>
            <a:ln w="9525" cap="flat" cmpd="sng" algn="ctr">
              <a:solidFill>
                <a:schemeClr val="dk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lang="ru-RU"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025962368"/>
        <c:crosses val="autoZero"/>
        <c:crossBetween val="between"/>
      </c:valAx>
      <c:spPr>
        <a:pattFill prst="ltDnDiag">
          <a:fgClr>
            <a:schemeClr val="dk1">
              <a:lumMod val="15000"/>
              <a:lumOff val="85000"/>
            </a:schemeClr>
          </a:fgClr>
          <a:bgClr>
            <a:schemeClr val="lt1"/>
          </a:bgClr>
        </a:pattFill>
        <a:ln>
          <a:noFill/>
        </a:ln>
        <a:effectLst/>
      </c:spPr>
    </c:plotArea>
    <c:legend>
      <c:legendPos val="b"/>
      <c:layout>
        <c:manualLayout>
          <c:xMode val="edge"/>
          <c:yMode val="edge"/>
          <c:x val="0.59592616212229554"/>
          <c:y val="0.5275711991224975"/>
          <c:w val="0.30484683629422443"/>
          <c:h val="0.18744662514200697"/>
        </c:manualLayout>
      </c:layout>
      <c:overlay val="0"/>
      <c:spPr>
        <a:noFill/>
        <a:ln>
          <a:noFill/>
        </a:ln>
        <a:effectLst/>
      </c:spPr>
      <c:txPr>
        <a:bodyPr rot="0" spcFirstLastPara="1" vertOverflow="ellipsis" vert="horz" wrap="square" anchor="ctr" anchorCtr="1"/>
        <a:lstStyle/>
        <a:p>
          <a:pPr>
            <a:defRPr lang="ru-RU" sz="900" b="0" i="0" u="none" strike="noStrike" kern="1200" baseline="0">
              <a:solidFill>
                <a:schemeClr val="dk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uri="{0b15fc19-7d7d-44ad-8c2d-2c3a37ce22c3}">
        <chartProps xmlns="https://web.wps.cn/et/2018/main" chartId="{09d4df23-d140-488b-8ace-8954bd93f507}"/>
      </c:ext>
    </c:extLst>
  </c:chart>
  <c:spPr>
    <a:solidFill>
      <a:schemeClr val="lt1"/>
    </a:solidFill>
    <a:ln w="9525" cap="flat" cmpd="sng" algn="ctr">
      <a:solidFill>
        <a:schemeClr val="dk1">
          <a:lumMod val="15000"/>
          <a:lumOff val="85000"/>
        </a:schemeClr>
      </a:solidFill>
      <a:prstDash val="solid"/>
      <a:round/>
    </a:ln>
    <a:effectLst/>
  </c:spPr>
  <c:txPr>
    <a:bodyPr/>
    <a:lstStyle/>
    <a:p>
      <a:pPr>
        <a:defRPr lang="ru-RU"/>
      </a:pPr>
      <a:endParaRPr lang="ru-RU"/>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ru-RU" sz="1600" b="1" i="0" u="none" strike="noStrike" kern="1200" cap="none" spc="0" normalizeH="0" baseline="0">
                <a:solidFill>
                  <a:schemeClr val="dk1">
                    <a:lumMod val="50000"/>
                    <a:lumOff val="50000"/>
                  </a:schemeClr>
                </a:solidFill>
                <a:latin typeface="+mj-lt"/>
                <a:ea typeface="+mj-ea"/>
                <a:cs typeface="+mj-cs"/>
              </a:defRPr>
            </a:pPr>
            <a:r>
              <a:rPr lang="kk-KZ" sz="900" b="1" i="0" u="none" strike="noStrike" cap="none" normalizeH="0" baseline="0"/>
              <a:t>Айқындаушы эксперимннт кезеңі мен қалыптастырушы эксперименттен кейінгі тұлғалық-танымдық компонент бойынша  А.Г.  Шмелевтің «Жеке қасиеттер атласы» әдістемесі бойынша ЭТ-нан алынған нәтижелерінің салыстырмалы көрсеткіштері</a:t>
            </a:r>
            <a:endParaRPr lang="ru-RU" sz="900" b="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13818795906325665"/>
          <c:y val="3.6312335958005241E-3"/>
        </c:manualLayout>
      </c:layout>
      <c:overlay val="0"/>
      <c:spPr>
        <a:noFill/>
        <a:ln>
          <a:noFill/>
        </a:ln>
        <a:effectLst/>
      </c:spPr>
    </c:title>
    <c:autoTitleDeleted val="0"/>
    <c:plotArea>
      <c:layout>
        <c:manualLayout>
          <c:layoutTarget val="inner"/>
          <c:xMode val="edge"/>
          <c:yMode val="edge"/>
          <c:x val="7.6077788934101484E-2"/>
          <c:y val="0.19374671916010519"/>
          <c:w val="0.92392225854831944"/>
          <c:h val="0.42858169291338588"/>
        </c:manualLayout>
      </c:layout>
      <c:barChart>
        <c:barDir val="col"/>
        <c:grouping val="clustered"/>
        <c:varyColors val="0"/>
        <c:ser>
          <c:idx val="0"/>
          <c:order val="0"/>
          <c:tx>
            <c:strRef>
              <c:f>Лист1!$B$1</c:f>
              <c:strCache>
                <c:ptCount val="1"/>
                <c:pt idx="0">
                  <c:v>жоғары </c:v>
                </c:pt>
              </c:strCache>
            </c:strRef>
          </c:tx>
          <c:spPr>
            <a:solidFill>
              <a:schemeClr val="accent1"/>
            </a:solidFill>
            <a:ln>
              <a:noFill/>
            </a:ln>
            <a:effectLst/>
          </c:spPr>
          <c:invertIfNegative val="0"/>
          <c:cat>
            <c:strRef>
              <c:f>Лист1!$A$2:$A$9</c:f>
              <c:strCache>
                <c:ptCount val="8"/>
                <c:pt idx="0">
                  <c:v>Белсенділік  АЭ (ЭТ) 3-к</c:v>
                </c:pt>
                <c:pt idx="1">
                  <c:v>Жауапкершілік (Өзін-өзі бақылау) АЭ (ЭТ) 3-к</c:v>
                </c:pt>
                <c:pt idx="2">
                  <c:v>Коммуникативтілік  АЭ (ЭТ) 3-к</c:v>
                </c:pt>
                <c:pt idx="3">
                  <c:v>Эмоционалдық тұрақтылық АЭ (ЭТ) 3-к</c:v>
                </c:pt>
                <c:pt idx="4">
                  <c:v>Белсенділік  ҚЭ (ЭТ) 3-к</c:v>
                </c:pt>
                <c:pt idx="5">
                  <c:v>Жауапкершілік (Өзін-өзі бақылау) ҚЭ (ЭТ) 3-к</c:v>
                </c:pt>
                <c:pt idx="6">
                  <c:v>Коммуникативтілік  ҚЭ (ЭТ) 3-к</c:v>
                </c:pt>
                <c:pt idx="7">
                  <c:v>Эмоционалдық тұрақтылық ҚЭ (ЭТ) 3-к</c:v>
                </c:pt>
              </c:strCache>
            </c:strRef>
          </c:cat>
          <c:val>
            <c:numRef>
              <c:f>Лист1!$B$2:$B$9</c:f>
              <c:numCache>
                <c:formatCode>General</c:formatCode>
                <c:ptCount val="8"/>
                <c:pt idx="0">
                  <c:v>11.7</c:v>
                </c:pt>
                <c:pt idx="1">
                  <c:v>17</c:v>
                </c:pt>
                <c:pt idx="2">
                  <c:v>13.3</c:v>
                </c:pt>
                <c:pt idx="3">
                  <c:v>25</c:v>
                </c:pt>
                <c:pt idx="4">
                  <c:v>51.7</c:v>
                </c:pt>
                <c:pt idx="5">
                  <c:v>56.7</c:v>
                </c:pt>
                <c:pt idx="6">
                  <c:v>53.3</c:v>
                </c:pt>
                <c:pt idx="7">
                  <c:v>50</c:v>
                </c:pt>
              </c:numCache>
            </c:numRef>
          </c:val>
          <c:extLst xmlns:c16r2="http://schemas.microsoft.com/office/drawing/2015/06/chart">
            <c:ext xmlns:c16="http://schemas.microsoft.com/office/drawing/2014/chart" uri="{C3380CC4-5D6E-409C-BE32-E72D297353CC}">
              <c16:uniqueId val="{00000000-7EDD-4D2D-A8DA-75EFF735158D}"/>
            </c:ext>
          </c:extLst>
        </c:ser>
        <c:ser>
          <c:idx val="1"/>
          <c:order val="1"/>
          <c:tx>
            <c:strRef>
              <c:f>Лист1!$C$1</c:f>
              <c:strCache>
                <c:ptCount val="1"/>
                <c:pt idx="0">
                  <c:v>орта</c:v>
                </c:pt>
              </c:strCache>
            </c:strRef>
          </c:tx>
          <c:spPr>
            <a:solidFill>
              <a:schemeClr val="accent2"/>
            </a:solidFill>
            <a:ln>
              <a:noFill/>
            </a:ln>
            <a:effectLst/>
          </c:spPr>
          <c:invertIfNegative val="0"/>
          <c:cat>
            <c:strRef>
              <c:f>Лист1!$A$2:$A$9</c:f>
              <c:strCache>
                <c:ptCount val="8"/>
                <c:pt idx="0">
                  <c:v>Белсенділік  АЭ (ЭТ) 3-к</c:v>
                </c:pt>
                <c:pt idx="1">
                  <c:v>Жауапкершілік (Өзін-өзі бақылау) АЭ (ЭТ) 3-к</c:v>
                </c:pt>
                <c:pt idx="2">
                  <c:v>Коммуникативтілік  АЭ (ЭТ) 3-к</c:v>
                </c:pt>
                <c:pt idx="3">
                  <c:v>Эмоционалдық тұрақтылық АЭ (ЭТ) 3-к</c:v>
                </c:pt>
                <c:pt idx="4">
                  <c:v>Белсенділік  ҚЭ (ЭТ) 3-к</c:v>
                </c:pt>
                <c:pt idx="5">
                  <c:v>Жауапкершілік (Өзін-өзі бақылау) ҚЭ (ЭТ) 3-к</c:v>
                </c:pt>
                <c:pt idx="6">
                  <c:v>Коммуникативтілік  ҚЭ (ЭТ) 3-к</c:v>
                </c:pt>
                <c:pt idx="7">
                  <c:v>Эмоционалдық тұрақтылық ҚЭ (ЭТ) 3-к</c:v>
                </c:pt>
              </c:strCache>
            </c:strRef>
          </c:cat>
          <c:val>
            <c:numRef>
              <c:f>Лист1!$C$2:$C$9</c:f>
              <c:numCache>
                <c:formatCode>General</c:formatCode>
                <c:ptCount val="8"/>
                <c:pt idx="0">
                  <c:v>33.300000000000004</c:v>
                </c:pt>
                <c:pt idx="1">
                  <c:v>30</c:v>
                </c:pt>
                <c:pt idx="2">
                  <c:v>46.6</c:v>
                </c:pt>
                <c:pt idx="3">
                  <c:v>28</c:v>
                </c:pt>
                <c:pt idx="4">
                  <c:v>38.300000000000004</c:v>
                </c:pt>
                <c:pt idx="5">
                  <c:v>33.300000000000004</c:v>
                </c:pt>
                <c:pt idx="6">
                  <c:v>36.700000000000003</c:v>
                </c:pt>
                <c:pt idx="7">
                  <c:v>36.700000000000003</c:v>
                </c:pt>
              </c:numCache>
            </c:numRef>
          </c:val>
          <c:extLst xmlns:c16r2="http://schemas.microsoft.com/office/drawing/2015/06/chart">
            <c:ext xmlns:c16="http://schemas.microsoft.com/office/drawing/2014/chart" uri="{C3380CC4-5D6E-409C-BE32-E72D297353CC}">
              <c16:uniqueId val="{00000001-7EDD-4D2D-A8DA-75EFF735158D}"/>
            </c:ext>
          </c:extLst>
        </c:ser>
        <c:ser>
          <c:idx val="2"/>
          <c:order val="2"/>
          <c:tx>
            <c:strRef>
              <c:f>Лист1!$D$1</c:f>
              <c:strCache>
                <c:ptCount val="1"/>
                <c:pt idx="0">
                  <c:v>төмен</c:v>
                </c:pt>
              </c:strCache>
            </c:strRef>
          </c:tx>
          <c:spPr>
            <a:solidFill>
              <a:schemeClr val="accent3"/>
            </a:solidFill>
            <a:ln>
              <a:noFill/>
            </a:ln>
            <a:effectLst/>
          </c:spPr>
          <c:invertIfNegative val="0"/>
          <c:cat>
            <c:strRef>
              <c:f>Лист1!$A$2:$A$9</c:f>
              <c:strCache>
                <c:ptCount val="8"/>
                <c:pt idx="0">
                  <c:v>Белсенділік  АЭ (ЭТ) 3-к</c:v>
                </c:pt>
                <c:pt idx="1">
                  <c:v>Жауапкершілік (Өзін-өзі бақылау) АЭ (ЭТ) 3-к</c:v>
                </c:pt>
                <c:pt idx="2">
                  <c:v>Коммуникативтілік  АЭ (ЭТ) 3-к</c:v>
                </c:pt>
                <c:pt idx="3">
                  <c:v>Эмоционалдық тұрақтылық АЭ (ЭТ) 3-к</c:v>
                </c:pt>
                <c:pt idx="4">
                  <c:v>Белсенділік  ҚЭ (ЭТ) 3-к</c:v>
                </c:pt>
                <c:pt idx="5">
                  <c:v>Жауапкершілік (Өзін-өзі бақылау) ҚЭ (ЭТ) 3-к</c:v>
                </c:pt>
                <c:pt idx="6">
                  <c:v>Коммуникативтілік  ҚЭ (ЭТ) 3-к</c:v>
                </c:pt>
                <c:pt idx="7">
                  <c:v>Эмоционалдық тұрақтылық ҚЭ (ЭТ) 3-к</c:v>
                </c:pt>
              </c:strCache>
            </c:strRef>
          </c:cat>
          <c:val>
            <c:numRef>
              <c:f>Лист1!$D$2:$D$9</c:f>
              <c:numCache>
                <c:formatCode>General</c:formatCode>
                <c:ptCount val="8"/>
                <c:pt idx="0">
                  <c:v>55</c:v>
                </c:pt>
                <c:pt idx="1">
                  <c:v>53</c:v>
                </c:pt>
                <c:pt idx="2">
                  <c:v>40.1</c:v>
                </c:pt>
                <c:pt idx="3">
                  <c:v>47</c:v>
                </c:pt>
                <c:pt idx="4">
                  <c:v>10</c:v>
                </c:pt>
                <c:pt idx="5">
                  <c:v>10</c:v>
                </c:pt>
                <c:pt idx="6">
                  <c:v>10</c:v>
                </c:pt>
                <c:pt idx="7">
                  <c:v>13.3</c:v>
                </c:pt>
              </c:numCache>
            </c:numRef>
          </c:val>
          <c:extLst xmlns:c16r2="http://schemas.microsoft.com/office/drawing/2015/06/chart">
            <c:ext xmlns:c16="http://schemas.microsoft.com/office/drawing/2014/chart" uri="{C3380CC4-5D6E-409C-BE32-E72D297353CC}">
              <c16:uniqueId val="{00000002-7EDD-4D2D-A8DA-75EFF735158D}"/>
            </c:ext>
          </c:extLst>
        </c:ser>
        <c:dLbls>
          <c:showLegendKey val="0"/>
          <c:showVal val="0"/>
          <c:showCatName val="0"/>
          <c:showSerName val="0"/>
          <c:showPercent val="0"/>
          <c:showBubbleSize val="0"/>
        </c:dLbls>
        <c:gapWidth val="267"/>
        <c:overlap val="-43"/>
        <c:axId val="1034093696"/>
        <c:axId val="1034095232"/>
      </c:barChart>
      <c:catAx>
        <c:axId val="1034093696"/>
        <c:scaling>
          <c:orientation val="minMax"/>
        </c:scaling>
        <c:delete val="0"/>
        <c:axPos val="b"/>
        <c:majorGridlines>
          <c:spPr>
            <a:ln w="9525" cap="flat" cmpd="sng" algn="ctr">
              <a:solidFill>
                <a:schemeClr val="dk1">
                  <a:lumMod val="15000"/>
                  <a:lumOff val="85000"/>
                </a:schemeClr>
              </a:solidFill>
              <a:prstDash val="solid"/>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prstDash val="solid"/>
            <a:round/>
          </a:ln>
          <a:effectLst/>
        </c:spPr>
        <c:txPr>
          <a:bodyPr rot="-60000000" spcFirstLastPara="1" vertOverflow="ellipsis" vert="horz" wrap="square" anchor="ctr" anchorCtr="1"/>
          <a:lstStyle/>
          <a:p>
            <a:pPr>
              <a:defRPr lang="ru-RU" sz="900" b="0" i="0" u="none" strike="noStrike" kern="1200" cap="none" spc="0" normalizeH="0" baseline="0">
                <a:solidFill>
                  <a:schemeClr val="dk1">
                    <a:lumMod val="65000"/>
                    <a:lumOff val="35000"/>
                  </a:schemeClr>
                </a:solidFill>
                <a:latin typeface="+mn-lt"/>
                <a:ea typeface="+mn-ea"/>
                <a:cs typeface="+mn-cs"/>
              </a:defRPr>
            </a:pPr>
            <a:endParaRPr lang="ru-RU"/>
          </a:p>
        </c:txPr>
        <c:crossAx val="1034095232"/>
        <c:crosses val="autoZero"/>
        <c:auto val="1"/>
        <c:lblAlgn val="ctr"/>
        <c:lblOffset val="100"/>
        <c:noMultiLvlLbl val="0"/>
      </c:catAx>
      <c:valAx>
        <c:axId val="1034095232"/>
        <c:scaling>
          <c:orientation val="minMax"/>
        </c:scaling>
        <c:delete val="0"/>
        <c:axPos val="l"/>
        <c:majorGridlines>
          <c:spPr>
            <a:ln w="9525" cap="flat" cmpd="sng" algn="ctr">
              <a:solidFill>
                <a:schemeClr val="dk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lang="ru-RU" sz="900" b="0" i="0" u="none" strike="noStrike" kern="1200" baseline="0">
                <a:solidFill>
                  <a:schemeClr val="dk1">
                    <a:lumMod val="65000"/>
                    <a:lumOff val="35000"/>
                  </a:schemeClr>
                </a:solidFill>
                <a:latin typeface="+mn-lt"/>
                <a:ea typeface="+mn-ea"/>
                <a:cs typeface="+mn-cs"/>
              </a:defRPr>
            </a:pPr>
            <a:endParaRPr lang="ru-RU"/>
          </a:p>
        </c:txPr>
        <c:crossAx val="1034093696"/>
        <c:crosses val="autoZero"/>
        <c:crossBetween val="between"/>
      </c:valAx>
      <c:spPr>
        <a:pattFill prst="ltDnDiag">
          <a:fgClr>
            <a:schemeClr val="dk1">
              <a:lumMod val="15000"/>
              <a:lumOff val="85000"/>
            </a:schemeClr>
          </a:fgClr>
          <a:bgClr>
            <a:schemeClr val="lt1"/>
          </a:bgClr>
        </a:pattFill>
        <a:ln>
          <a:noFill/>
        </a:ln>
        <a:effectLst/>
      </c:spPr>
    </c:plotArea>
    <c:legend>
      <c:legendPos val="b"/>
      <c:layout>
        <c:manualLayout>
          <c:xMode val="edge"/>
          <c:yMode val="edge"/>
          <c:x val="0.68230201680815961"/>
          <c:y val="0.17351902887139151"/>
          <c:w val="0.31522463600844736"/>
          <c:h val="9.6423228346456724E-2"/>
        </c:manualLayout>
      </c:layout>
      <c:overlay val="0"/>
      <c:spPr>
        <a:noFill/>
        <a:ln>
          <a:noFill/>
        </a:ln>
        <a:effectLst/>
      </c:spPr>
      <c:txPr>
        <a:bodyPr rot="0" spcFirstLastPara="1" vertOverflow="ellipsis" vert="horz" wrap="square" anchor="ctr" anchorCtr="1"/>
        <a:lstStyle/>
        <a:p>
          <a:pPr>
            <a:defRPr lang="ru-RU" sz="900" b="0" i="0" u="none" strike="noStrike" kern="1200" baseline="0">
              <a:solidFill>
                <a:schemeClr val="dk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uri="{0b15fc19-7d7d-44ad-8c2d-2c3a37ce22c3}">
        <chartProps xmlns="https://web.wps.cn/et/2018/main" chartId="{09d4df23-d140-488b-8ace-8954bd93f507}"/>
      </c:ext>
    </c:extLst>
  </c:chart>
  <c:spPr>
    <a:solidFill>
      <a:schemeClr val="lt1"/>
    </a:solidFill>
    <a:ln w="9525" cap="flat" cmpd="sng" algn="ctr">
      <a:solidFill>
        <a:schemeClr val="dk1">
          <a:lumMod val="15000"/>
          <a:lumOff val="85000"/>
        </a:schemeClr>
      </a:solidFill>
      <a:prstDash val="solid"/>
      <a:round/>
    </a:ln>
    <a:effectLst/>
  </c:spPr>
  <c:txPr>
    <a:bodyPr/>
    <a:lstStyle/>
    <a:p>
      <a:pPr>
        <a:defRPr lang="ru-RU"/>
      </a:pPr>
      <a:endParaRPr lang="ru-RU"/>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ru-RU" sz="1600" b="1" i="0" u="none" strike="noStrike" kern="1200" cap="none" spc="0" normalizeH="0" baseline="0">
                <a:solidFill>
                  <a:schemeClr val="dk1">
                    <a:lumMod val="50000"/>
                    <a:lumOff val="50000"/>
                  </a:schemeClr>
                </a:solidFill>
                <a:latin typeface="+mj-lt"/>
                <a:ea typeface="+mj-ea"/>
                <a:cs typeface="+mj-cs"/>
              </a:defRPr>
            </a:pPr>
            <a:r>
              <a:rPr lang="kk-KZ" sz="900" b="1" i="0" u="none" strike="noStrike" cap="none" normalizeH="0" baseline="0"/>
              <a:t>Айқындаушы эксперимннт кезеңі мен қалыптастырушы эксперименттен кейінгі тұлғалық-танымдық компонент бойынша  А.Г.  Шмелевтің «Жеке қасиеттер атласы» әдістемесі бойынша БТ-нан алынған нәтижелерінің салыстырмалы көрсеткіштері</a:t>
            </a:r>
            <a:endParaRPr lang="ru-RU" sz="900" b="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13818791946308717"/>
          <c:y val="2.4464674257725218E-2"/>
        </c:manualLayout>
      </c:layout>
      <c:overlay val="0"/>
      <c:spPr>
        <a:noFill/>
        <a:ln>
          <a:noFill/>
        </a:ln>
        <a:effectLst/>
      </c:spPr>
    </c:title>
    <c:autoTitleDeleted val="0"/>
    <c:plotArea>
      <c:layout>
        <c:manualLayout>
          <c:layoutTarget val="inner"/>
          <c:xMode val="edge"/>
          <c:yMode val="edge"/>
          <c:x val="7.6077788934101484E-2"/>
          <c:y val="0.19374671916010525"/>
          <c:w val="0.92392225854831966"/>
          <c:h val="0.42858169291338588"/>
        </c:manualLayout>
      </c:layout>
      <c:barChart>
        <c:barDir val="col"/>
        <c:grouping val="clustered"/>
        <c:varyColors val="0"/>
        <c:ser>
          <c:idx val="0"/>
          <c:order val="0"/>
          <c:tx>
            <c:strRef>
              <c:f>Лист1!$B$1</c:f>
              <c:strCache>
                <c:ptCount val="1"/>
                <c:pt idx="0">
                  <c:v>жоғары </c:v>
                </c:pt>
              </c:strCache>
            </c:strRef>
          </c:tx>
          <c:spPr>
            <a:solidFill>
              <a:schemeClr val="accent1"/>
            </a:solidFill>
            <a:ln>
              <a:noFill/>
            </a:ln>
            <a:effectLst/>
          </c:spPr>
          <c:invertIfNegative val="0"/>
          <c:cat>
            <c:strRef>
              <c:f>Лист1!$A$2:$A$9</c:f>
              <c:strCache>
                <c:ptCount val="8"/>
                <c:pt idx="0">
                  <c:v>Белсенділік  АЭ (БТ) 3-к</c:v>
                </c:pt>
                <c:pt idx="1">
                  <c:v>Жауапкершілік (Өзін-өзі бақылау) АЭ (БТ) 3-к</c:v>
                </c:pt>
                <c:pt idx="2">
                  <c:v>Коммуникативтілік  АЭ (БТ) 3-к</c:v>
                </c:pt>
                <c:pt idx="3">
                  <c:v>Эмоционалдық тұрақтылық АЭ (БТ) 3-к</c:v>
                </c:pt>
                <c:pt idx="4">
                  <c:v>Белсенділік  ҚЭ (БТ) 3-к</c:v>
                </c:pt>
                <c:pt idx="5">
                  <c:v>Жауапкершілік (Өзін-өзі бақылау) ҚЭ (БТ) 3-к</c:v>
                </c:pt>
                <c:pt idx="6">
                  <c:v>Коммуникативтілік  ҚЭ (БТ) 3-к</c:v>
                </c:pt>
                <c:pt idx="7">
                  <c:v>Эмоционалдық тұрақтылық ҚЭ (БТ) 3-к</c:v>
                </c:pt>
              </c:strCache>
            </c:strRef>
          </c:cat>
          <c:val>
            <c:numRef>
              <c:f>Лист1!$B$2:$B$9</c:f>
              <c:numCache>
                <c:formatCode>General</c:formatCode>
                <c:ptCount val="8"/>
                <c:pt idx="0">
                  <c:v>15</c:v>
                </c:pt>
                <c:pt idx="1">
                  <c:v>15</c:v>
                </c:pt>
                <c:pt idx="2">
                  <c:v>13.3</c:v>
                </c:pt>
                <c:pt idx="3">
                  <c:v>20</c:v>
                </c:pt>
                <c:pt idx="4">
                  <c:v>16.7</c:v>
                </c:pt>
                <c:pt idx="5">
                  <c:v>18.3</c:v>
                </c:pt>
                <c:pt idx="6">
                  <c:v>15</c:v>
                </c:pt>
                <c:pt idx="7">
                  <c:v>21.7</c:v>
                </c:pt>
              </c:numCache>
            </c:numRef>
          </c:val>
          <c:extLst xmlns:c16r2="http://schemas.microsoft.com/office/drawing/2015/06/chart">
            <c:ext xmlns:c16="http://schemas.microsoft.com/office/drawing/2014/chart" uri="{C3380CC4-5D6E-409C-BE32-E72D297353CC}">
              <c16:uniqueId val="{00000000-7EDD-4D2D-A8DA-75EFF735158D}"/>
            </c:ext>
          </c:extLst>
        </c:ser>
        <c:ser>
          <c:idx val="1"/>
          <c:order val="1"/>
          <c:tx>
            <c:strRef>
              <c:f>Лист1!$C$1</c:f>
              <c:strCache>
                <c:ptCount val="1"/>
                <c:pt idx="0">
                  <c:v>орта</c:v>
                </c:pt>
              </c:strCache>
            </c:strRef>
          </c:tx>
          <c:spPr>
            <a:solidFill>
              <a:schemeClr val="accent2"/>
            </a:solidFill>
            <a:ln>
              <a:noFill/>
            </a:ln>
            <a:effectLst/>
          </c:spPr>
          <c:invertIfNegative val="0"/>
          <c:cat>
            <c:strRef>
              <c:f>Лист1!$A$2:$A$9</c:f>
              <c:strCache>
                <c:ptCount val="8"/>
                <c:pt idx="0">
                  <c:v>Белсенділік  АЭ (БТ) 3-к</c:v>
                </c:pt>
                <c:pt idx="1">
                  <c:v>Жауапкершілік (Өзін-өзі бақылау) АЭ (БТ) 3-к</c:v>
                </c:pt>
                <c:pt idx="2">
                  <c:v>Коммуникативтілік  АЭ (БТ) 3-к</c:v>
                </c:pt>
                <c:pt idx="3">
                  <c:v>Эмоционалдық тұрақтылық АЭ (БТ) 3-к</c:v>
                </c:pt>
                <c:pt idx="4">
                  <c:v>Белсенділік  ҚЭ (БТ) 3-к</c:v>
                </c:pt>
                <c:pt idx="5">
                  <c:v>Жауапкершілік (Өзін-өзі бақылау) ҚЭ (БТ) 3-к</c:v>
                </c:pt>
                <c:pt idx="6">
                  <c:v>Коммуникативтілік  ҚЭ (БТ) 3-к</c:v>
                </c:pt>
                <c:pt idx="7">
                  <c:v>Эмоционалдық тұрақтылық ҚЭ (БТ) 3-к</c:v>
                </c:pt>
              </c:strCache>
            </c:strRef>
          </c:cat>
          <c:val>
            <c:numRef>
              <c:f>Лист1!$C$2:$C$9</c:f>
              <c:numCache>
                <c:formatCode>General</c:formatCode>
                <c:ptCount val="8"/>
                <c:pt idx="0">
                  <c:v>26.6</c:v>
                </c:pt>
                <c:pt idx="1">
                  <c:v>35</c:v>
                </c:pt>
                <c:pt idx="2">
                  <c:v>38.4</c:v>
                </c:pt>
                <c:pt idx="3">
                  <c:v>32</c:v>
                </c:pt>
                <c:pt idx="4">
                  <c:v>30</c:v>
                </c:pt>
                <c:pt idx="5">
                  <c:v>38.4</c:v>
                </c:pt>
                <c:pt idx="6">
                  <c:v>4.7</c:v>
                </c:pt>
                <c:pt idx="7">
                  <c:v>35</c:v>
                </c:pt>
              </c:numCache>
            </c:numRef>
          </c:val>
          <c:extLst xmlns:c16r2="http://schemas.microsoft.com/office/drawing/2015/06/chart">
            <c:ext xmlns:c16="http://schemas.microsoft.com/office/drawing/2014/chart" uri="{C3380CC4-5D6E-409C-BE32-E72D297353CC}">
              <c16:uniqueId val="{00000001-7EDD-4D2D-A8DA-75EFF735158D}"/>
            </c:ext>
          </c:extLst>
        </c:ser>
        <c:ser>
          <c:idx val="2"/>
          <c:order val="2"/>
          <c:tx>
            <c:strRef>
              <c:f>Лист1!$D$1</c:f>
              <c:strCache>
                <c:ptCount val="1"/>
                <c:pt idx="0">
                  <c:v>төмен</c:v>
                </c:pt>
              </c:strCache>
            </c:strRef>
          </c:tx>
          <c:spPr>
            <a:solidFill>
              <a:schemeClr val="accent3"/>
            </a:solidFill>
            <a:ln>
              <a:noFill/>
            </a:ln>
            <a:effectLst/>
          </c:spPr>
          <c:invertIfNegative val="0"/>
          <c:cat>
            <c:strRef>
              <c:f>Лист1!$A$2:$A$9</c:f>
              <c:strCache>
                <c:ptCount val="8"/>
                <c:pt idx="0">
                  <c:v>Белсенділік  АЭ (БТ) 3-к</c:v>
                </c:pt>
                <c:pt idx="1">
                  <c:v>Жауапкершілік (Өзін-өзі бақылау) АЭ (БТ) 3-к</c:v>
                </c:pt>
                <c:pt idx="2">
                  <c:v>Коммуникативтілік  АЭ (БТ) 3-к</c:v>
                </c:pt>
                <c:pt idx="3">
                  <c:v>Эмоционалдық тұрақтылық АЭ (БТ) 3-к</c:v>
                </c:pt>
                <c:pt idx="4">
                  <c:v>Белсенділік  ҚЭ (БТ) 3-к</c:v>
                </c:pt>
                <c:pt idx="5">
                  <c:v>Жауапкершілік (Өзін-өзі бақылау) ҚЭ (БТ) 3-к</c:v>
                </c:pt>
                <c:pt idx="6">
                  <c:v>Коммуникативтілік  ҚЭ (БТ) 3-к</c:v>
                </c:pt>
                <c:pt idx="7">
                  <c:v>Эмоционалдық тұрақтылық ҚЭ (БТ) 3-к</c:v>
                </c:pt>
              </c:strCache>
            </c:strRef>
          </c:cat>
          <c:val>
            <c:numRef>
              <c:f>Лист1!$D$2:$D$9</c:f>
              <c:numCache>
                <c:formatCode>General</c:formatCode>
                <c:ptCount val="8"/>
                <c:pt idx="0">
                  <c:v>58.4</c:v>
                </c:pt>
                <c:pt idx="1">
                  <c:v>50</c:v>
                </c:pt>
                <c:pt idx="2">
                  <c:v>48.3</c:v>
                </c:pt>
                <c:pt idx="3">
                  <c:v>48</c:v>
                </c:pt>
                <c:pt idx="4">
                  <c:v>53.3</c:v>
                </c:pt>
                <c:pt idx="5">
                  <c:v>43.3</c:v>
                </c:pt>
                <c:pt idx="6">
                  <c:v>43.3</c:v>
                </c:pt>
                <c:pt idx="7">
                  <c:v>43.3</c:v>
                </c:pt>
              </c:numCache>
            </c:numRef>
          </c:val>
          <c:extLst xmlns:c16r2="http://schemas.microsoft.com/office/drawing/2015/06/chart">
            <c:ext xmlns:c16="http://schemas.microsoft.com/office/drawing/2014/chart" uri="{C3380CC4-5D6E-409C-BE32-E72D297353CC}">
              <c16:uniqueId val="{00000002-7EDD-4D2D-A8DA-75EFF735158D}"/>
            </c:ext>
          </c:extLst>
        </c:ser>
        <c:dLbls>
          <c:showLegendKey val="0"/>
          <c:showVal val="0"/>
          <c:showCatName val="0"/>
          <c:showSerName val="0"/>
          <c:showPercent val="0"/>
          <c:showBubbleSize val="0"/>
        </c:dLbls>
        <c:gapWidth val="267"/>
        <c:overlap val="-43"/>
        <c:axId val="1034139520"/>
        <c:axId val="1034141056"/>
      </c:barChart>
      <c:catAx>
        <c:axId val="1034139520"/>
        <c:scaling>
          <c:orientation val="minMax"/>
        </c:scaling>
        <c:delete val="0"/>
        <c:axPos val="b"/>
        <c:majorGridlines>
          <c:spPr>
            <a:ln w="9525" cap="flat" cmpd="sng" algn="ctr">
              <a:solidFill>
                <a:schemeClr val="dk1">
                  <a:lumMod val="15000"/>
                  <a:lumOff val="85000"/>
                </a:schemeClr>
              </a:solidFill>
              <a:prstDash val="solid"/>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prstDash val="solid"/>
            <a:round/>
          </a:ln>
          <a:effectLst/>
        </c:spPr>
        <c:txPr>
          <a:bodyPr rot="-60000000" spcFirstLastPara="1" vertOverflow="ellipsis" vert="horz" wrap="square" anchor="ctr" anchorCtr="1"/>
          <a:lstStyle/>
          <a:p>
            <a:pPr>
              <a:defRPr lang="ru-RU" sz="900" b="0" i="0" u="none" strike="noStrike" kern="1200" cap="none" spc="0" normalizeH="0" baseline="0">
                <a:solidFill>
                  <a:schemeClr val="dk1">
                    <a:lumMod val="65000"/>
                    <a:lumOff val="35000"/>
                  </a:schemeClr>
                </a:solidFill>
                <a:latin typeface="+mn-lt"/>
                <a:ea typeface="+mn-ea"/>
                <a:cs typeface="+mn-cs"/>
              </a:defRPr>
            </a:pPr>
            <a:endParaRPr lang="ru-RU"/>
          </a:p>
        </c:txPr>
        <c:crossAx val="1034141056"/>
        <c:crosses val="autoZero"/>
        <c:auto val="1"/>
        <c:lblAlgn val="ctr"/>
        <c:lblOffset val="100"/>
        <c:noMultiLvlLbl val="0"/>
      </c:catAx>
      <c:valAx>
        <c:axId val="1034141056"/>
        <c:scaling>
          <c:orientation val="minMax"/>
        </c:scaling>
        <c:delete val="0"/>
        <c:axPos val="l"/>
        <c:majorGridlines>
          <c:spPr>
            <a:ln w="9525" cap="flat" cmpd="sng" algn="ctr">
              <a:solidFill>
                <a:schemeClr val="dk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lang="ru-RU" sz="900" b="0" i="0" u="none" strike="noStrike" kern="1200" baseline="0">
                <a:solidFill>
                  <a:schemeClr val="dk1">
                    <a:lumMod val="65000"/>
                    <a:lumOff val="35000"/>
                  </a:schemeClr>
                </a:solidFill>
                <a:latin typeface="+mn-lt"/>
                <a:ea typeface="+mn-ea"/>
                <a:cs typeface="+mn-cs"/>
              </a:defRPr>
            </a:pPr>
            <a:endParaRPr lang="ru-RU"/>
          </a:p>
        </c:txPr>
        <c:crossAx val="1034139520"/>
        <c:crosses val="autoZero"/>
        <c:crossBetween val="between"/>
      </c:valAx>
      <c:spPr>
        <a:pattFill prst="ltDnDiag">
          <a:fgClr>
            <a:schemeClr val="dk1">
              <a:lumMod val="15000"/>
              <a:lumOff val="85000"/>
            </a:schemeClr>
          </a:fgClr>
          <a:bgClr>
            <a:schemeClr val="lt1"/>
          </a:bgClr>
        </a:pattFill>
        <a:ln>
          <a:noFill/>
        </a:ln>
        <a:effectLst/>
      </c:spPr>
    </c:plotArea>
    <c:legend>
      <c:legendPos val="b"/>
      <c:layout>
        <c:manualLayout>
          <c:xMode val="edge"/>
          <c:yMode val="edge"/>
          <c:x val="0.68230201680815961"/>
          <c:y val="0.17351902887139162"/>
          <c:w val="0.31522463600844747"/>
          <c:h val="9.6423228346456724E-2"/>
        </c:manualLayout>
      </c:layout>
      <c:overlay val="0"/>
      <c:spPr>
        <a:noFill/>
        <a:ln>
          <a:noFill/>
        </a:ln>
        <a:effectLst/>
      </c:spPr>
      <c:txPr>
        <a:bodyPr rot="0" spcFirstLastPara="1" vertOverflow="ellipsis" vert="horz" wrap="square" anchor="ctr" anchorCtr="1"/>
        <a:lstStyle/>
        <a:p>
          <a:pPr>
            <a:defRPr lang="ru-RU" sz="900" b="0" i="0" u="none" strike="noStrike" kern="1200" baseline="0">
              <a:solidFill>
                <a:schemeClr val="dk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uri="{0b15fc19-7d7d-44ad-8c2d-2c3a37ce22c3}">
        <chartProps xmlns="https://web.wps.cn/et/2018/main" chartId="{09d4df23-d140-488b-8ace-8954bd93f507}"/>
      </c:ext>
    </c:extLst>
  </c:chart>
  <c:spPr>
    <a:solidFill>
      <a:schemeClr val="lt1"/>
    </a:solidFill>
    <a:ln w="9525" cap="flat" cmpd="sng" algn="ctr">
      <a:solidFill>
        <a:schemeClr val="dk1">
          <a:lumMod val="15000"/>
          <a:lumOff val="85000"/>
        </a:schemeClr>
      </a:solidFill>
      <a:prstDash val="solid"/>
      <a:round/>
    </a:ln>
    <a:effectLst/>
  </c:spPr>
  <c:txPr>
    <a:bodyPr/>
    <a:lstStyle/>
    <a:p>
      <a:pPr>
        <a:defRPr lang="ru-RU"/>
      </a:pPr>
      <a:endParaRPr lang="ru-RU"/>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defRPr>
                <a:latin typeface="Times New Roman" panose="02020603050405020304" pitchFamily="18" charset="0"/>
                <a:cs typeface="Times New Roman" panose="02020603050405020304" pitchFamily="18" charset="0"/>
              </a:defRPr>
            </a:pPr>
            <a:r>
              <a:rPr lang="ru-RU">
                <a:latin typeface="Times New Roman" panose="02020603050405020304" pitchFamily="18" charset="0"/>
                <a:cs typeface="Times New Roman" panose="02020603050405020304" pitchFamily="18" charset="0"/>
              </a:rPr>
              <a:t>Жоғары (%), Орта (%) и Төмен (%)</a:t>
            </a:r>
          </a:p>
        </c:rich>
      </c:tx>
      <c:overlay val="0"/>
    </c:title>
    <c:autoTitleDeleted val="0"/>
    <c:plotArea>
      <c:layout/>
      <c:barChart>
        <c:barDir val="col"/>
        <c:grouping val="clustered"/>
        <c:varyColors val="1"/>
        <c:ser>
          <c:idx val="0"/>
          <c:order val="0"/>
          <c:tx>
            <c:strRef>
              <c:f>'[Новая таблица (1).xlsx]Лист1'!$C$1</c:f>
              <c:strCache>
                <c:ptCount val="1"/>
                <c:pt idx="0">
                  <c:v>Жоғары (%)</c:v>
                </c:pt>
              </c:strCache>
            </c:strRef>
          </c:tx>
          <c:invertIfNegative val="1"/>
          <c:cat>
            <c:strRef>
              <c:f>'[Новая таблица (1).xlsx]Лист1'!$B$2:$B$7</c:f>
              <c:strCache>
                <c:ptCount val="6"/>
                <c:pt idx="0">
                  <c:v>Айқындаушы</c:v>
                </c:pt>
                <c:pt idx="1">
                  <c:v>Қалыптастырушы</c:v>
                </c:pt>
                <c:pt idx="2">
                  <c:v>Өзгеріс</c:v>
                </c:pt>
                <c:pt idx="3">
                  <c:v>Айқындаушы</c:v>
                </c:pt>
                <c:pt idx="4">
                  <c:v>Қалыптастырушы</c:v>
                </c:pt>
                <c:pt idx="5">
                  <c:v>Өзгеріс</c:v>
                </c:pt>
              </c:strCache>
            </c:strRef>
          </c:cat>
          <c:val>
            <c:numRef>
              <c:f>'[Новая таблица (1).xlsx]Лист1'!$C$2:$C$7</c:f>
              <c:numCache>
                <c:formatCode>General</c:formatCode>
                <c:ptCount val="6"/>
                <c:pt idx="0">
                  <c:v>13.3</c:v>
                </c:pt>
                <c:pt idx="1">
                  <c:v>30</c:v>
                </c:pt>
                <c:pt idx="2">
                  <c:v>0.16699999999999998</c:v>
                </c:pt>
                <c:pt idx="3">
                  <c:v>11.6</c:v>
                </c:pt>
                <c:pt idx="4">
                  <c:v>13.3</c:v>
                </c:pt>
                <c:pt idx="5">
                  <c:v>1.7000000000000001E-2</c:v>
                </c:pt>
              </c:numCache>
            </c:numRef>
          </c:val>
          <c:extLst xmlns:c16r2="http://schemas.microsoft.com/office/drawing/2015/06/chart">
            <c:ext xmlns:c16="http://schemas.microsoft.com/office/drawing/2014/chart" uri="{C3380CC4-5D6E-409C-BE32-E72D297353CC}">
              <c16:uniqueId val="{00000000-4495-47DE-A23F-D78CA8F68FF3}"/>
            </c:ext>
          </c:extLst>
        </c:ser>
        <c:ser>
          <c:idx val="1"/>
          <c:order val="1"/>
          <c:tx>
            <c:strRef>
              <c:f>'[Новая таблица (1).xlsx]Лист1'!$D$1</c:f>
              <c:strCache>
                <c:ptCount val="1"/>
                <c:pt idx="0">
                  <c:v>Орта (%)</c:v>
                </c:pt>
              </c:strCache>
            </c:strRef>
          </c:tx>
          <c:invertIfNegative val="1"/>
          <c:cat>
            <c:strRef>
              <c:f>'[Новая таблица (1).xlsx]Лист1'!$B$2:$B$7</c:f>
              <c:strCache>
                <c:ptCount val="6"/>
                <c:pt idx="0">
                  <c:v>Айқындаушы</c:v>
                </c:pt>
                <c:pt idx="1">
                  <c:v>Қалыптастырушы</c:v>
                </c:pt>
                <c:pt idx="2">
                  <c:v>Өзгеріс</c:v>
                </c:pt>
                <c:pt idx="3">
                  <c:v>Айқындаушы</c:v>
                </c:pt>
                <c:pt idx="4">
                  <c:v>Қалыптастырушы</c:v>
                </c:pt>
                <c:pt idx="5">
                  <c:v>Өзгеріс</c:v>
                </c:pt>
              </c:strCache>
            </c:strRef>
          </c:cat>
          <c:val>
            <c:numRef>
              <c:f>'[Новая таблица (1).xlsx]Лист1'!$D$2:$D$7</c:f>
              <c:numCache>
                <c:formatCode>General</c:formatCode>
                <c:ptCount val="6"/>
                <c:pt idx="0">
                  <c:v>28.3</c:v>
                </c:pt>
                <c:pt idx="1">
                  <c:v>51.7</c:v>
                </c:pt>
                <c:pt idx="2">
                  <c:v>0.23399999999999999</c:v>
                </c:pt>
                <c:pt idx="3">
                  <c:v>31.7</c:v>
                </c:pt>
                <c:pt idx="4">
                  <c:v>35</c:v>
                </c:pt>
                <c:pt idx="5">
                  <c:v>3.3000000000000002E-2</c:v>
                </c:pt>
              </c:numCache>
            </c:numRef>
          </c:val>
          <c:extLst xmlns:c16r2="http://schemas.microsoft.com/office/drawing/2015/06/chart">
            <c:ext xmlns:c16="http://schemas.microsoft.com/office/drawing/2014/chart" uri="{C3380CC4-5D6E-409C-BE32-E72D297353CC}">
              <c16:uniqueId val="{00000001-4495-47DE-A23F-D78CA8F68FF3}"/>
            </c:ext>
          </c:extLst>
        </c:ser>
        <c:ser>
          <c:idx val="2"/>
          <c:order val="2"/>
          <c:tx>
            <c:strRef>
              <c:f>'[Новая таблица (1).xlsx]Лист1'!$E$1</c:f>
              <c:strCache>
                <c:ptCount val="1"/>
                <c:pt idx="0">
                  <c:v>Төмен (%)</c:v>
                </c:pt>
              </c:strCache>
            </c:strRef>
          </c:tx>
          <c:invertIfNegative val="1"/>
          <c:cat>
            <c:strRef>
              <c:f>'[Новая таблица (1).xlsx]Лист1'!$B$2:$B$7</c:f>
              <c:strCache>
                <c:ptCount val="6"/>
                <c:pt idx="0">
                  <c:v>Айқындаушы</c:v>
                </c:pt>
                <c:pt idx="1">
                  <c:v>Қалыптастырушы</c:v>
                </c:pt>
                <c:pt idx="2">
                  <c:v>Өзгеріс</c:v>
                </c:pt>
                <c:pt idx="3">
                  <c:v>Айқындаушы</c:v>
                </c:pt>
                <c:pt idx="4">
                  <c:v>Қалыптастырушы</c:v>
                </c:pt>
                <c:pt idx="5">
                  <c:v>Өзгеріс</c:v>
                </c:pt>
              </c:strCache>
            </c:strRef>
          </c:cat>
          <c:val>
            <c:numRef>
              <c:f>'[Новая таблица (1).xlsx]Лист1'!$E$2:$E$7</c:f>
              <c:numCache>
                <c:formatCode>General</c:formatCode>
                <c:ptCount val="6"/>
                <c:pt idx="0">
                  <c:v>58.4</c:v>
                </c:pt>
                <c:pt idx="1">
                  <c:v>18.3</c:v>
                </c:pt>
                <c:pt idx="2" formatCode="0.00%">
                  <c:v>-0.40100000000000002</c:v>
                </c:pt>
                <c:pt idx="3">
                  <c:v>56.7</c:v>
                </c:pt>
                <c:pt idx="4">
                  <c:v>51.7</c:v>
                </c:pt>
                <c:pt idx="5" formatCode="0.00%">
                  <c:v>-0.05</c:v>
                </c:pt>
              </c:numCache>
            </c:numRef>
          </c:val>
          <c:extLst xmlns:c16r2="http://schemas.microsoft.com/office/drawing/2015/06/chart">
            <c:ext xmlns:c16="http://schemas.microsoft.com/office/drawing/2014/chart" uri="{C3380CC4-5D6E-409C-BE32-E72D297353CC}">
              <c16:uniqueId val="{00000002-4495-47DE-A23F-D78CA8F68FF3}"/>
            </c:ext>
          </c:extLst>
        </c:ser>
        <c:dLbls>
          <c:showLegendKey val="0"/>
          <c:showVal val="0"/>
          <c:showCatName val="0"/>
          <c:showSerName val="0"/>
          <c:showPercent val="0"/>
          <c:showBubbleSize val="0"/>
        </c:dLbls>
        <c:gapWidth val="150"/>
        <c:axId val="1034230016"/>
        <c:axId val="1034248576"/>
      </c:barChart>
      <c:catAx>
        <c:axId val="1034230016"/>
        <c:scaling>
          <c:orientation val="minMax"/>
        </c:scaling>
        <c:delete val="0"/>
        <c:axPos val="b"/>
        <c:title>
          <c:tx>
            <c:rich>
              <a:bodyPr/>
              <a:lstStyle/>
              <a:p>
                <a:pPr>
                  <a:defRPr/>
                </a:pPr>
                <a:r>
                  <a:rPr lang="ru-RU"/>
                  <a:t>Кезеңдер</a:t>
                </a:r>
              </a:p>
            </c:rich>
          </c:tx>
          <c:overlay val="0"/>
        </c:title>
        <c:numFmt formatCode="General" sourceLinked="1"/>
        <c:majorTickMark val="none"/>
        <c:minorTickMark val="none"/>
        <c:tickLblPos val="nextTo"/>
        <c:crossAx val="1034248576"/>
        <c:crosses val="autoZero"/>
        <c:auto val="1"/>
        <c:lblAlgn val="ctr"/>
        <c:lblOffset val="100"/>
        <c:noMultiLvlLbl val="1"/>
      </c:catAx>
      <c:valAx>
        <c:axId val="1034248576"/>
        <c:scaling>
          <c:orientation val="minMax"/>
        </c:scaling>
        <c:delete val="0"/>
        <c:axPos val="l"/>
        <c:majorGridlines/>
        <c:minorGridlines/>
        <c:title>
          <c:tx>
            <c:rich>
              <a:bodyPr/>
              <a:lstStyle/>
              <a:p>
                <a:pPr>
                  <a:defRPr/>
                </a:pPr>
                <a:endParaRPr lang="ru-RU"/>
              </a:p>
            </c:rich>
          </c:tx>
          <c:overlay val="0"/>
        </c:title>
        <c:numFmt formatCode="General"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1034230016"/>
        <c:crosses val="autoZero"/>
        <c:crossBetween val="between"/>
      </c:valAx>
    </c:plotArea>
    <c:legend>
      <c:legendPos val="r"/>
      <c:overlay val="0"/>
      <c:txPr>
        <a:bodyPr/>
        <a:lstStyle/>
        <a:p>
          <a:pPr>
            <a:defRPr>
              <a:latin typeface="Times New Roman" panose="02020603050405020304" pitchFamily="18" charset="0"/>
              <a:cs typeface="Times New Roman" panose="02020603050405020304" pitchFamily="18" charset="0"/>
            </a:defRPr>
          </a:pPr>
          <a:endParaRPr lang="ru-RU"/>
        </a:p>
      </c:txPr>
    </c:legend>
    <c:plotVisOnly val="1"/>
    <c:dispBlanksAs val="zero"/>
    <c:showDLblsOverMax val="1"/>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ru-RU" sz="1600" b="1" i="0" u="none" strike="noStrike" kern="1200" cap="none" spc="0" normalizeH="0" baseline="0">
                <a:solidFill>
                  <a:schemeClr val="dk1">
                    <a:lumMod val="50000"/>
                    <a:lumOff val="50000"/>
                  </a:schemeClr>
                </a:solidFill>
                <a:latin typeface="+mj-lt"/>
                <a:ea typeface="+mj-ea"/>
                <a:cs typeface="+mj-cs"/>
              </a:defRPr>
            </a:pPr>
            <a:r>
              <a:rPr lang="kk-KZ" sz="900" b="1" i="0" u="none" strike="noStrike" cap="none" normalizeH="0" baseline="0">
                <a:effectLst/>
                <a:latin typeface="Times New Roman" panose="02020603050405020304" pitchFamily="18" charset="0"/>
                <a:cs typeface="Times New Roman" panose="02020603050405020304" pitchFamily="18" charset="0"/>
              </a:rPr>
              <a:t>Айқындаушы</a:t>
            </a:r>
            <a:r>
              <a:rPr lang="kk-KZ" sz="1600" b="1" i="0" u="none" strike="noStrike" cap="none" normalizeH="0" baseline="0">
                <a:effectLst/>
              </a:rPr>
              <a:t> </a:t>
            </a:r>
            <a:r>
              <a:rPr lang="ru-RU" sz="900" b="1" i="0" u="none" strike="noStrike" cap="none" normalizeH="0" baseline="0">
                <a:effectLst/>
              </a:rPr>
              <a:t>эксперимент кезеңіндегі ЭТ мен БТ бойынша 3-ші курс студенттердің мазмұндық-теориялы</a:t>
            </a:r>
            <a:r>
              <a:rPr lang="kk-KZ" sz="900" b="1" i="0" u="none" strike="noStrike" cap="none" normalizeH="0" baseline="0">
                <a:effectLst/>
              </a:rPr>
              <a:t>қ</a:t>
            </a:r>
            <a:r>
              <a:rPr lang="ru-RU" sz="900" b="1" i="0" u="none" strike="noStrike" cap="none" normalizeH="0" baseline="0">
                <a:effectLst/>
              </a:rPr>
              <a:t> білім деңгейі (Педагогикалық тестілеу нәтижесі</a:t>
            </a:r>
            <a:endParaRPr lang="ru-RU" sz="900" b="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11805369127516778"/>
          <c:y val="2.4464831804281339E-2"/>
        </c:manualLayout>
      </c:layout>
      <c:overlay val="0"/>
      <c:spPr>
        <a:noFill/>
        <a:ln>
          <a:noFill/>
        </a:ln>
        <a:effectLst/>
      </c:spPr>
    </c:title>
    <c:autoTitleDeleted val="0"/>
    <c:plotArea>
      <c:layout>
        <c:manualLayout>
          <c:layoutTarget val="inner"/>
          <c:xMode val="edge"/>
          <c:yMode val="edge"/>
          <c:x val="7.6077788934101484E-2"/>
          <c:y val="0.14664750847749933"/>
          <c:w val="0.92392225854831833"/>
          <c:h val="0.66149870667088606"/>
        </c:manualLayout>
      </c:layout>
      <c:barChart>
        <c:barDir val="col"/>
        <c:grouping val="clustered"/>
        <c:varyColors val="0"/>
        <c:ser>
          <c:idx val="0"/>
          <c:order val="0"/>
          <c:tx>
            <c:strRef>
              <c:f>Лист1!$B$1</c:f>
              <c:strCache>
                <c:ptCount val="1"/>
                <c:pt idx="0">
                  <c:v>жоғары </c:v>
                </c:pt>
              </c:strCache>
            </c:strRef>
          </c:tx>
          <c:spPr>
            <a:solidFill>
              <a:schemeClr val="accent1"/>
            </a:solidFill>
            <a:ln>
              <a:noFill/>
            </a:ln>
            <a:effectLst/>
          </c:spPr>
          <c:invertIfNegative val="0"/>
          <c:cat>
            <c:strRef>
              <c:f>Лист1!$A$2:$A$5</c:f>
              <c:strCache>
                <c:ptCount val="2"/>
                <c:pt idx="0">
                  <c:v> 3- курс  ЭТ </c:v>
                </c:pt>
                <c:pt idx="1">
                  <c:v>3-курс  БТ </c:v>
                </c:pt>
              </c:strCache>
            </c:strRef>
          </c:cat>
          <c:val>
            <c:numRef>
              <c:f>Лист1!$B$2:$B$5</c:f>
              <c:numCache>
                <c:formatCode>General</c:formatCode>
                <c:ptCount val="4"/>
                <c:pt idx="0">
                  <c:v>8.4</c:v>
                </c:pt>
                <c:pt idx="1">
                  <c:v>8.4</c:v>
                </c:pt>
              </c:numCache>
            </c:numRef>
          </c:val>
          <c:extLst xmlns:c16r2="http://schemas.microsoft.com/office/drawing/2015/06/chart">
            <c:ext xmlns:c16="http://schemas.microsoft.com/office/drawing/2014/chart" uri="{C3380CC4-5D6E-409C-BE32-E72D297353CC}">
              <c16:uniqueId val="{00000000-7EDD-4D2D-A8DA-75EFF735158D}"/>
            </c:ext>
          </c:extLst>
        </c:ser>
        <c:ser>
          <c:idx val="1"/>
          <c:order val="1"/>
          <c:tx>
            <c:strRef>
              <c:f>Лист1!$C$1</c:f>
              <c:strCache>
                <c:ptCount val="1"/>
                <c:pt idx="0">
                  <c:v>орта</c:v>
                </c:pt>
              </c:strCache>
            </c:strRef>
          </c:tx>
          <c:spPr>
            <a:solidFill>
              <a:schemeClr val="accent2"/>
            </a:solidFill>
            <a:ln>
              <a:noFill/>
            </a:ln>
            <a:effectLst/>
          </c:spPr>
          <c:invertIfNegative val="0"/>
          <c:cat>
            <c:strRef>
              <c:f>Лист1!$A$2:$A$5</c:f>
              <c:strCache>
                <c:ptCount val="2"/>
                <c:pt idx="0">
                  <c:v> 3- курс  ЭТ </c:v>
                </c:pt>
                <c:pt idx="1">
                  <c:v>3-курс  БТ </c:v>
                </c:pt>
              </c:strCache>
            </c:strRef>
          </c:cat>
          <c:val>
            <c:numRef>
              <c:f>Лист1!$C$2:$C$5</c:f>
              <c:numCache>
                <c:formatCode>General</c:formatCode>
                <c:ptCount val="4"/>
                <c:pt idx="0">
                  <c:v>41.6</c:v>
                </c:pt>
                <c:pt idx="1">
                  <c:v>33.700000000000003</c:v>
                </c:pt>
              </c:numCache>
            </c:numRef>
          </c:val>
          <c:extLst xmlns:c16r2="http://schemas.microsoft.com/office/drawing/2015/06/chart">
            <c:ext xmlns:c16="http://schemas.microsoft.com/office/drawing/2014/chart" uri="{C3380CC4-5D6E-409C-BE32-E72D297353CC}">
              <c16:uniqueId val="{00000001-7EDD-4D2D-A8DA-75EFF735158D}"/>
            </c:ext>
          </c:extLst>
        </c:ser>
        <c:ser>
          <c:idx val="2"/>
          <c:order val="2"/>
          <c:tx>
            <c:strRef>
              <c:f>Лист1!$D$1</c:f>
              <c:strCache>
                <c:ptCount val="1"/>
                <c:pt idx="0">
                  <c:v>төмен</c:v>
                </c:pt>
              </c:strCache>
            </c:strRef>
          </c:tx>
          <c:spPr>
            <a:solidFill>
              <a:schemeClr val="accent3"/>
            </a:solidFill>
            <a:ln>
              <a:noFill/>
            </a:ln>
            <a:effectLst/>
          </c:spPr>
          <c:invertIfNegative val="0"/>
          <c:cat>
            <c:strRef>
              <c:f>Лист1!$A$2:$A$5</c:f>
              <c:strCache>
                <c:ptCount val="2"/>
                <c:pt idx="0">
                  <c:v> 3- курс  ЭТ </c:v>
                </c:pt>
                <c:pt idx="1">
                  <c:v>3-курс  БТ </c:v>
                </c:pt>
              </c:strCache>
            </c:strRef>
          </c:cat>
          <c:val>
            <c:numRef>
              <c:f>Лист1!$D$2:$D$5</c:f>
              <c:numCache>
                <c:formatCode>General</c:formatCode>
                <c:ptCount val="4"/>
                <c:pt idx="0">
                  <c:v>66.7</c:v>
                </c:pt>
                <c:pt idx="1">
                  <c:v>60</c:v>
                </c:pt>
              </c:numCache>
            </c:numRef>
          </c:val>
          <c:extLst xmlns:c16r2="http://schemas.microsoft.com/office/drawing/2015/06/chart">
            <c:ext xmlns:c16="http://schemas.microsoft.com/office/drawing/2014/chart" uri="{C3380CC4-5D6E-409C-BE32-E72D297353CC}">
              <c16:uniqueId val="{00000002-7EDD-4D2D-A8DA-75EFF735158D}"/>
            </c:ext>
          </c:extLst>
        </c:ser>
        <c:dLbls>
          <c:showLegendKey val="0"/>
          <c:showVal val="0"/>
          <c:showCatName val="0"/>
          <c:showSerName val="0"/>
          <c:showPercent val="0"/>
          <c:showBubbleSize val="0"/>
        </c:dLbls>
        <c:gapWidth val="267"/>
        <c:overlap val="-43"/>
        <c:axId val="1009486848"/>
        <c:axId val="1009488640"/>
      </c:barChart>
      <c:catAx>
        <c:axId val="1009486848"/>
        <c:scaling>
          <c:orientation val="minMax"/>
        </c:scaling>
        <c:delete val="0"/>
        <c:axPos val="b"/>
        <c:majorGridlines>
          <c:spPr>
            <a:ln w="9525" cap="flat" cmpd="sng" algn="ctr">
              <a:solidFill>
                <a:schemeClr val="dk1">
                  <a:lumMod val="15000"/>
                  <a:lumOff val="85000"/>
                </a:schemeClr>
              </a:solidFill>
              <a:prstDash val="solid"/>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prstDash val="solid"/>
            <a:round/>
          </a:ln>
          <a:effectLst/>
        </c:spPr>
        <c:txPr>
          <a:bodyPr rot="-60000000" spcFirstLastPara="1" vertOverflow="ellipsis" vert="horz" wrap="square" anchor="ctr" anchorCtr="1"/>
          <a:lstStyle/>
          <a:p>
            <a:pPr>
              <a:defRPr lang="ru-RU" sz="900" b="0" i="0" u="none" strike="noStrike" kern="1200" cap="none" spc="0" normalizeH="0" baseline="0">
                <a:solidFill>
                  <a:schemeClr val="dk1">
                    <a:lumMod val="65000"/>
                    <a:lumOff val="35000"/>
                  </a:schemeClr>
                </a:solidFill>
                <a:latin typeface="+mn-lt"/>
                <a:ea typeface="+mn-ea"/>
                <a:cs typeface="+mn-cs"/>
              </a:defRPr>
            </a:pPr>
            <a:endParaRPr lang="ru-RU"/>
          </a:p>
        </c:txPr>
        <c:crossAx val="1009488640"/>
        <c:crosses val="autoZero"/>
        <c:auto val="1"/>
        <c:lblAlgn val="ctr"/>
        <c:lblOffset val="100"/>
        <c:noMultiLvlLbl val="0"/>
      </c:catAx>
      <c:valAx>
        <c:axId val="1009488640"/>
        <c:scaling>
          <c:orientation val="minMax"/>
        </c:scaling>
        <c:delete val="0"/>
        <c:axPos val="l"/>
        <c:majorGridlines>
          <c:spPr>
            <a:ln w="9525" cap="flat" cmpd="sng" algn="ctr">
              <a:solidFill>
                <a:schemeClr val="dk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lang="ru-RU" sz="900" b="0" i="0" u="none" strike="noStrike" kern="1200" baseline="0">
                <a:solidFill>
                  <a:schemeClr val="dk1">
                    <a:lumMod val="65000"/>
                    <a:lumOff val="35000"/>
                  </a:schemeClr>
                </a:solidFill>
                <a:latin typeface="+mn-lt"/>
                <a:ea typeface="+mn-ea"/>
                <a:cs typeface="+mn-cs"/>
              </a:defRPr>
            </a:pPr>
            <a:endParaRPr lang="ru-RU"/>
          </a:p>
        </c:txPr>
        <c:crossAx val="1009486848"/>
        <c:crosses val="autoZero"/>
        <c:crossBetween val="between"/>
      </c:valAx>
      <c:spPr>
        <a:pattFill prst="ltDnDiag">
          <a:fgClr>
            <a:schemeClr val="dk1">
              <a:lumMod val="15000"/>
              <a:lumOff val="85000"/>
            </a:schemeClr>
          </a:fgClr>
          <a:bgClr>
            <a:schemeClr val="lt1"/>
          </a:bgClr>
        </a:pattFill>
        <a:ln>
          <a:noFill/>
        </a:ln>
        <a:effectLst/>
      </c:spPr>
    </c:plotArea>
    <c:legend>
      <c:legendPos val="b"/>
      <c:layout>
        <c:manualLayout>
          <c:xMode val="edge"/>
          <c:yMode val="edge"/>
          <c:x val="0.5845820724601295"/>
          <c:y val="0.25672356648849526"/>
          <c:w val="0.33530060420299962"/>
          <c:h val="9.6155334597774131E-2"/>
        </c:manualLayout>
      </c:layout>
      <c:overlay val="0"/>
      <c:spPr>
        <a:noFill/>
        <a:ln>
          <a:noFill/>
        </a:ln>
        <a:effectLst/>
      </c:spPr>
      <c:txPr>
        <a:bodyPr rot="0" spcFirstLastPara="1" vertOverflow="ellipsis" vert="horz" wrap="square" anchor="ctr" anchorCtr="1"/>
        <a:lstStyle/>
        <a:p>
          <a:pPr>
            <a:defRPr lang="ru-RU" sz="900" b="0" i="0" u="none" strike="noStrike" kern="1200" baseline="0">
              <a:solidFill>
                <a:schemeClr val="dk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uri="{0b15fc19-7d7d-44ad-8c2d-2c3a37ce22c3}">
        <chartProps xmlns="https://web.wps.cn/et/2018/main" chartId="{09d4df23-d140-488b-8ace-8954bd93f507}"/>
      </c:ext>
    </c:extLst>
  </c:chart>
  <c:spPr>
    <a:solidFill>
      <a:schemeClr val="lt1"/>
    </a:solidFill>
    <a:ln w="9525" cap="flat" cmpd="sng" algn="ctr">
      <a:solidFill>
        <a:schemeClr val="dk1">
          <a:lumMod val="15000"/>
          <a:lumOff val="85000"/>
        </a:schemeClr>
      </a:solidFill>
      <a:prstDash val="solid"/>
      <a:round/>
    </a:ln>
    <a:effectLst/>
  </c:spPr>
  <c:txPr>
    <a:bodyPr/>
    <a:lstStyle/>
    <a:p>
      <a:pPr>
        <a:defRPr lang="ru-RU"/>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ru-RU" sz="1600" b="1" i="0" u="none" strike="noStrike" kern="1200" cap="none" spc="0" normalizeH="0" baseline="0">
                <a:solidFill>
                  <a:schemeClr val="dk1">
                    <a:lumMod val="50000"/>
                    <a:lumOff val="50000"/>
                  </a:schemeClr>
                </a:solidFill>
                <a:latin typeface="+mj-lt"/>
                <a:ea typeface="+mj-ea"/>
                <a:cs typeface="+mj-cs"/>
              </a:defRPr>
            </a:pPr>
            <a:r>
              <a:rPr lang="kk-KZ" sz="900" b="1" i="0" u="none" strike="noStrike" cap="none" normalizeH="0" baseline="0">
                <a:effectLst/>
                <a:latin typeface="Times New Roman" panose="02020603050405020304" pitchFamily="18" charset="0"/>
                <a:cs typeface="Times New Roman" panose="02020603050405020304" pitchFamily="18" charset="0"/>
              </a:rPr>
              <a:t>Айқындаушы</a:t>
            </a:r>
            <a:r>
              <a:rPr lang="kk-KZ" sz="1600" b="1" i="0" u="none" strike="noStrike" cap="none" normalizeH="0" baseline="0">
                <a:effectLst/>
              </a:rPr>
              <a:t> </a:t>
            </a:r>
            <a:r>
              <a:rPr lang="ru-RU" sz="900" b="1" i="0" u="none" strike="noStrike" cap="none" normalizeH="0" baseline="0">
                <a:effectLst/>
              </a:rPr>
              <a:t>эксперимент кезеңіндегі болашақ </a:t>
            </a:r>
            <a:r>
              <a:rPr lang="kk-KZ" sz="900" b="1" i="0" u="none" strike="noStrike" cap="none" normalizeH="0" baseline="0"/>
              <a:t>педагогтерінің АКТ-құзыреттілігі деңгейлері (ЮНЕСКО ICT-CFT, бейімделген</a:t>
            </a:r>
            <a:endParaRPr lang="ru-RU" sz="900" b="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11805369127516778"/>
          <c:y val="2.4464831804281339E-2"/>
        </c:manualLayout>
      </c:layout>
      <c:overlay val="0"/>
      <c:spPr>
        <a:noFill/>
        <a:ln>
          <a:noFill/>
        </a:ln>
        <a:effectLst/>
      </c:spPr>
    </c:title>
    <c:autoTitleDeleted val="0"/>
    <c:plotArea>
      <c:layout>
        <c:manualLayout>
          <c:layoutTarget val="inner"/>
          <c:xMode val="edge"/>
          <c:yMode val="edge"/>
          <c:x val="7.6077788934101484E-2"/>
          <c:y val="0.20990784911010249"/>
          <c:w val="0.92392225854831855"/>
          <c:h val="0.59823821292411461"/>
        </c:manualLayout>
      </c:layout>
      <c:barChart>
        <c:barDir val="col"/>
        <c:grouping val="clustered"/>
        <c:varyColors val="0"/>
        <c:ser>
          <c:idx val="0"/>
          <c:order val="0"/>
          <c:tx>
            <c:strRef>
              <c:f>Лист1!$B$1</c:f>
              <c:strCache>
                <c:ptCount val="1"/>
                <c:pt idx="0">
                  <c:v>жоғары </c:v>
                </c:pt>
              </c:strCache>
            </c:strRef>
          </c:tx>
          <c:spPr>
            <a:solidFill>
              <a:schemeClr val="accent1"/>
            </a:solidFill>
            <a:ln>
              <a:noFill/>
            </a:ln>
            <a:effectLst/>
          </c:spPr>
          <c:invertIfNegative val="0"/>
          <c:cat>
            <c:strRef>
              <c:f>Лист1!$A$2:$A$5</c:f>
              <c:strCache>
                <c:ptCount val="2"/>
                <c:pt idx="0">
                  <c:v> 3- курс  ЭТ </c:v>
                </c:pt>
                <c:pt idx="1">
                  <c:v>3-курс  БТ </c:v>
                </c:pt>
              </c:strCache>
            </c:strRef>
          </c:cat>
          <c:val>
            <c:numRef>
              <c:f>Лист1!$B$2:$B$5</c:f>
              <c:numCache>
                <c:formatCode>General</c:formatCode>
                <c:ptCount val="4"/>
                <c:pt idx="0">
                  <c:v>10</c:v>
                </c:pt>
                <c:pt idx="1">
                  <c:v>7</c:v>
                </c:pt>
              </c:numCache>
            </c:numRef>
          </c:val>
          <c:extLst xmlns:c16r2="http://schemas.microsoft.com/office/drawing/2015/06/chart">
            <c:ext xmlns:c16="http://schemas.microsoft.com/office/drawing/2014/chart" uri="{C3380CC4-5D6E-409C-BE32-E72D297353CC}">
              <c16:uniqueId val="{00000000-7EDD-4D2D-A8DA-75EFF735158D}"/>
            </c:ext>
          </c:extLst>
        </c:ser>
        <c:ser>
          <c:idx val="1"/>
          <c:order val="1"/>
          <c:tx>
            <c:strRef>
              <c:f>Лист1!$C$1</c:f>
              <c:strCache>
                <c:ptCount val="1"/>
                <c:pt idx="0">
                  <c:v>орта</c:v>
                </c:pt>
              </c:strCache>
            </c:strRef>
          </c:tx>
          <c:spPr>
            <a:solidFill>
              <a:schemeClr val="accent2"/>
            </a:solidFill>
            <a:ln>
              <a:noFill/>
            </a:ln>
            <a:effectLst/>
          </c:spPr>
          <c:invertIfNegative val="0"/>
          <c:cat>
            <c:strRef>
              <c:f>Лист1!$A$2:$A$5</c:f>
              <c:strCache>
                <c:ptCount val="2"/>
                <c:pt idx="0">
                  <c:v> 3- курс  ЭТ </c:v>
                </c:pt>
                <c:pt idx="1">
                  <c:v>3-курс  БТ </c:v>
                </c:pt>
              </c:strCache>
            </c:strRef>
          </c:cat>
          <c:val>
            <c:numRef>
              <c:f>Лист1!$C$2:$C$5</c:f>
              <c:numCache>
                <c:formatCode>General</c:formatCode>
                <c:ptCount val="4"/>
                <c:pt idx="0">
                  <c:v>38</c:v>
                </c:pt>
                <c:pt idx="1">
                  <c:v>35</c:v>
                </c:pt>
              </c:numCache>
            </c:numRef>
          </c:val>
          <c:extLst xmlns:c16r2="http://schemas.microsoft.com/office/drawing/2015/06/chart">
            <c:ext xmlns:c16="http://schemas.microsoft.com/office/drawing/2014/chart" uri="{C3380CC4-5D6E-409C-BE32-E72D297353CC}">
              <c16:uniqueId val="{00000001-7EDD-4D2D-A8DA-75EFF735158D}"/>
            </c:ext>
          </c:extLst>
        </c:ser>
        <c:ser>
          <c:idx val="2"/>
          <c:order val="2"/>
          <c:tx>
            <c:strRef>
              <c:f>Лист1!$D$1</c:f>
              <c:strCache>
                <c:ptCount val="1"/>
                <c:pt idx="0">
                  <c:v>төмен</c:v>
                </c:pt>
              </c:strCache>
            </c:strRef>
          </c:tx>
          <c:spPr>
            <a:solidFill>
              <a:schemeClr val="accent3"/>
            </a:solidFill>
            <a:ln>
              <a:noFill/>
            </a:ln>
            <a:effectLst/>
          </c:spPr>
          <c:invertIfNegative val="0"/>
          <c:cat>
            <c:strRef>
              <c:f>Лист1!$A$2:$A$5</c:f>
              <c:strCache>
                <c:ptCount val="2"/>
                <c:pt idx="0">
                  <c:v> 3- курс  ЭТ </c:v>
                </c:pt>
                <c:pt idx="1">
                  <c:v>3-курс  БТ </c:v>
                </c:pt>
              </c:strCache>
            </c:strRef>
          </c:cat>
          <c:val>
            <c:numRef>
              <c:f>Лист1!$D$2:$D$5</c:f>
              <c:numCache>
                <c:formatCode>General</c:formatCode>
                <c:ptCount val="4"/>
                <c:pt idx="0">
                  <c:v>52</c:v>
                </c:pt>
                <c:pt idx="1">
                  <c:v>51.6</c:v>
                </c:pt>
              </c:numCache>
            </c:numRef>
          </c:val>
          <c:extLst xmlns:c16r2="http://schemas.microsoft.com/office/drawing/2015/06/chart">
            <c:ext xmlns:c16="http://schemas.microsoft.com/office/drawing/2014/chart" uri="{C3380CC4-5D6E-409C-BE32-E72D297353CC}">
              <c16:uniqueId val="{00000002-7EDD-4D2D-A8DA-75EFF735158D}"/>
            </c:ext>
          </c:extLst>
        </c:ser>
        <c:dLbls>
          <c:showLegendKey val="0"/>
          <c:showVal val="0"/>
          <c:showCatName val="0"/>
          <c:showSerName val="0"/>
          <c:showPercent val="0"/>
          <c:showBubbleSize val="0"/>
        </c:dLbls>
        <c:gapWidth val="267"/>
        <c:overlap val="-43"/>
        <c:axId val="1009504256"/>
        <c:axId val="1009505792"/>
      </c:barChart>
      <c:catAx>
        <c:axId val="1009504256"/>
        <c:scaling>
          <c:orientation val="minMax"/>
        </c:scaling>
        <c:delete val="0"/>
        <c:axPos val="b"/>
        <c:majorGridlines>
          <c:spPr>
            <a:ln w="9525" cap="flat" cmpd="sng" algn="ctr">
              <a:solidFill>
                <a:schemeClr val="dk1">
                  <a:lumMod val="15000"/>
                  <a:lumOff val="85000"/>
                </a:schemeClr>
              </a:solidFill>
              <a:prstDash val="solid"/>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prstDash val="solid"/>
            <a:round/>
          </a:ln>
          <a:effectLst/>
        </c:spPr>
        <c:txPr>
          <a:bodyPr rot="-60000000" spcFirstLastPara="1" vertOverflow="ellipsis" vert="horz" wrap="square" anchor="ctr" anchorCtr="1"/>
          <a:lstStyle/>
          <a:p>
            <a:pPr>
              <a:defRPr lang="ru-RU" sz="900" b="0" i="0" u="none" strike="noStrike" kern="1200" cap="none" spc="0" normalizeH="0" baseline="0">
                <a:solidFill>
                  <a:schemeClr val="dk1">
                    <a:lumMod val="65000"/>
                    <a:lumOff val="35000"/>
                  </a:schemeClr>
                </a:solidFill>
                <a:latin typeface="+mn-lt"/>
                <a:ea typeface="+mn-ea"/>
                <a:cs typeface="+mn-cs"/>
              </a:defRPr>
            </a:pPr>
            <a:endParaRPr lang="ru-RU"/>
          </a:p>
        </c:txPr>
        <c:crossAx val="1009505792"/>
        <c:crosses val="autoZero"/>
        <c:auto val="1"/>
        <c:lblAlgn val="ctr"/>
        <c:lblOffset val="100"/>
        <c:noMultiLvlLbl val="0"/>
      </c:catAx>
      <c:valAx>
        <c:axId val="1009505792"/>
        <c:scaling>
          <c:orientation val="minMax"/>
        </c:scaling>
        <c:delete val="0"/>
        <c:axPos val="l"/>
        <c:majorGridlines>
          <c:spPr>
            <a:ln w="9525" cap="flat" cmpd="sng" algn="ctr">
              <a:solidFill>
                <a:schemeClr val="dk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lang="ru-RU" sz="900" b="0" i="0" u="none" strike="noStrike" kern="1200" baseline="0">
                <a:solidFill>
                  <a:schemeClr val="dk1">
                    <a:lumMod val="65000"/>
                    <a:lumOff val="35000"/>
                  </a:schemeClr>
                </a:solidFill>
                <a:latin typeface="+mn-lt"/>
                <a:ea typeface="+mn-ea"/>
                <a:cs typeface="+mn-cs"/>
              </a:defRPr>
            </a:pPr>
            <a:endParaRPr lang="ru-RU"/>
          </a:p>
        </c:txPr>
        <c:crossAx val="1009504256"/>
        <c:crosses val="autoZero"/>
        <c:crossBetween val="between"/>
      </c:valAx>
      <c:spPr>
        <a:pattFill prst="ltDnDiag">
          <a:fgClr>
            <a:schemeClr val="dk1">
              <a:lumMod val="15000"/>
              <a:lumOff val="85000"/>
            </a:schemeClr>
          </a:fgClr>
          <a:bgClr>
            <a:schemeClr val="lt1"/>
          </a:bgClr>
        </a:pattFill>
        <a:ln>
          <a:noFill/>
        </a:ln>
        <a:effectLst/>
      </c:spPr>
    </c:plotArea>
    <c:legend>
      <c:legendPos val="b"/>
      <c:layout>
        <c:manualLayout>
          <c:xMode val="edge"/>
          <c:yMode val="edge"/>
          <c:x val="0.5845820724601295"/>
          <c:y val="0.25672356648849526"/>
          <c:w val="0.3353006042029999"/>
          <c:h val="9.61553345977742E-2"/>
        </c:manualLayout>
      </c:layout>
      <c:overlay val="0"/>
      <c:spPr>
        <a:noFill/>
        <a:ln>
          <a:noFill/>
        </a:ln>
        <a:effectLst/>
      </c:spPr>
      <c:txPr>
        <a:bodyPr rot="0" spcFirstLastPara="1" vertOverflow="ellipsis" vert="horz" wrap="square" anchor="ctr" anchorCtr="1"/>
        <a:lstStyle/>
        <a:p>
          <a:pPr>
            <a:defRPr lang="ru-RU" sz="900" b="0" i="0" u="none" strike="noStrike" kern="1200" baseline="0">
              <a:solidFill>
                <a:schemeClr val="dk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uri="{0b15fc19-7d7d-44ad-8c2d-2c3a37ce22c3}">
        <chartProps xmlns="https://web.wps.cn/et/2018/main" chartId="{09d4df23-d140-488b-8ace-8954bd93f507}"/>
      </c:ext>
    </c:extLst>
  </c:chart>
  <c:spPr>
    <a:solidFill>
      <a:schemeClr val="lt1"/>
    </a:solidFill>
    <a:ln w="9525" cap="flat" cmpd="sng" algn="ctr">
      <a:solidFill>
        <a:schemeClr val="dk1">
          <a:lumMod val="15000"/>
          <a:lumOff val="85000"/>
        </a:schemeClr>
      </a:solidFill>
      <a:prstDash val="solid"/>
      <a:round/>
    </a:ln>
    <a:effectLst/>
  </c:spPr>
  <c:txPr>
    <a:bodyPr/>
    <a:lstStyle/>
    <a:p>
      <a:pPr>
        <a:defRPr lang="ru-RU"/>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ru-RU" sz="1600" b="1" i="0" u="none" strike="noStrike" kern="1200" cap="none" spc="0" normalizeH="0" baseline="0">
                <a:solidFill>
                  <a:schemeClr val="dk1">
                    <a:lumMod val="50000"/>
                    <a:lumOff val="50000"/>
                  </a:schemeClr>
                </a:solidFill>
                <a:latin typeface="+mj-lt"/>
                <a:ea typeface="+mj-ea"/>
                <a:cs typeface="+mj-cs"/>
              </a:defRPr>
            </a:pPr>
            <a:r>
              <a:rPr lang="kk-KZ" sz="900" b="1" i="0" u="none" strike="noStrike" cap="none" normalizeH="0" baseline="0"/>
              <a:t>Айқындаушы эксперименттің тұлғалық-танымдық компонент бойынша </a:t>
            </a:r>
          </a:p>
          <a:p>
            <a:pPr>
              <a:defRPr lang="ru-RU" sz="1600" b="1" i="0" u="none" strike="noStrike" kern="1200" cap="none" spc="0" normalizeH="0" baseline="0">
                <a:solidFill>
                  <a:schemeClr val="dk1">
                    <a:lumMod val="50000"/>
                    <a:lumOff val="50000"/>
                  </a:schemeClr>
                </a:solidFill>
                <a:latin typeface="+mj-lt"/>
                <a:ea typeface="+mj-ea"/>
                <a:cs typeface="+mj-cs"/>
              </a:defRPr>
            </a:pPr>
            <a:r>
              <a:rPr lang="kk-KZ" sz="900" b="1" i="0" u="none" strike="noStrike" cap="none" normalizeH="0" baseline="0"/>
              <a:t>А.Г.  Шмелевтің «Жеке қасиеттер атласы» әдістемесі бойынша алынған нәтижелерінің пайыздық  көрсеткіштері</a:t>
            </a:r>
            <a:endParaRPr lang="ru-RU" sz="900" b="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13818791946308717"/>
          <c:y val="2.4464674257725218E-2"/>
        </c:manualLayout>
      </c:layout>
      <c:overlay val="0"/>
      <c:spPr>
        <a:noFill/>
        <a:ln>
          <a:noFill/>
        </a:ln>
        <a:effectLst/>
      </c:spPr>
    </c:title>
    <c:autoTitleDeleted val="0"/>
    <c:plotArea>
      <c:layout>
        <c:manualLayout>
          <c:layoutTarget val="inner"/>
          <c:xMode val="edge"/>
          <c:yMode val="edge"/>
          <c:x val="7.6077788934101484E-2"/>
          <c:y val="0.14058379617625791"/>
          <c:w val="0.923922258548319"/>
          <c:h val="0.53277473764653038"/>
        </c:manualLayout>
      </c:layout>
      <c:barChart>
        <c:barDir val="col"/>
        <c:grouping val="clustered"/>
        <c:varyColors val="0"/>
        <c:ser>
          <c:idx val="0"/>
          <c:order val="0"/>
          <c:tx>
            <c:strRef>
              <c:f>Лист1!$B$1</c:f>
              <c:strCache>
                <c:ptCount val="1"/>
                <c:pt idx="0">
                  <c:v>жоғары </c:v>
                </c:pt>
              </c:strCache>
            </c:strRef>
          </c:tx>
          <c:spPr>
            <a:solidFill>
              <a:schemeClr val="accent1"/>
            </a:solidFill>
            <a:ln>
              <a:noFill/>
            </a:ln>
            <a:effectLst/>
          </c:spPr>
          <c:invertIfNegative val="0"/>
          <c:cat>
            <c:strRef>
              <c:f>Лист1!$A$2:$A$9</c:f>
              <c:strCache>
                <c:ptCount val="8"/>
                <c:pt idx="0">
                  <c:v>Белсенділік  АЭ (ЭТ) 3-к</c:v>
                </c:pt>
                <c:pt idx="1">
                  <c:v>Жауапкершілік (Өзін-өзі бақылау) АЭ (ЭТ) 3-к</c:v>
                </c:pt>
                <c:pt idx="2">
                  <c:v>Коммуникативтілік  АЭ (ЭТ) 3-к</c:v>
                </c:pt>
                <c:pt idx="3">
                  <c:v>Эмоционалдық тұрақтылық АЭ (ЭТ) 3-к</c:v>
                </c:pt>
                <c:pt idx="4">
                  <c:v>Белсенділік  АЭ (БТ) 3-к</c:v>
                </c:pt>
                <c:pt idx="5">
                  <c:v>Жауапкершілік (Өзін-өзі бақылау) АЭ (БТ) 3-к</c:v>
                </c:pt>
                <c:pt idx="6">
                  <c:v>Коммуникативтілік  АЭ (БТ) 3-к</c:v>
                </c:pt>
                <c:pt idx="7">
                  <c:v>Эмоционалдық тұрақтылық АЭ (БТ) 3-к</c:v>
                </c:pt>
              </c:strCache>
            </c:strRef>
          </c:cat>
          <c:val>
            <c:numRef>
              <c:f>Лист1!$B$2:$B$9</c:f>
              <c:numCache>
                <c:formatCode>General</c:formatCode>
                <c:ptCount val="8"/>
                <c:pt idx="0">
                  <c:v>11.7</c:v>
                </c:pt>
                <c:pt idx="1">
                  <c:v>17</c:v>
                </c:pt>
                <c:pt idx="2">
                  <c:v>13.3</c:v>
                </c:pt>
                <c:pt idx="3">
                  <c:v>25</c:v>
                </c:pt>
                <c:pt idx="4">
                  <c:v>15</c:v>
                </c:pt>
                <c:pt idx="5">
                  <c:v>15</c:v>
                </c:pt>
                <c:pt idx="6">
                  <c:v>13.3</c:v>
                </c:pt>
                <c:pt idx="7">
                  <c:v>12</c:v>
                </c:pt>
              </c:numCache>
            </c:numRef>
          </c:val>
          <c:extLst xmlns:c16r2="http://schemas.microsoft.com/office/drawing/2015/06/chart">
            <c:ext xmlns:c16="http://schemas.microsoft.com/office/drawing/2014/chart" uri="{C3380CC4-5D6E-409C-BE32-E72D297353CC}">
              <c16:uniqueId val="{00000000-7EDD-4D2D-A8DA-75EFF735158D}"/>
            </c:ext>
          </c:extLst>
        </c:ser>
        <c:ser>
          <c:idx val="1"/>
          <c:order val="1"/>
          <c:tx>
            <c:strRef>
              <c:f>Лист1!$C$1</c:f>
              <c:strCache>
                <c:ptCount val="1"/>
                <c:pt idx="0">
                  <c:v>орта</c:v>
                </c:pt>
              </c:strCache>
            </c:strRef>
          </c:tx>
          <c:spPr>
            <a:solidFill>
              <a:schemeClr val="accent2"/>
            </a:solidFill>
            <a:ln>
              <a:noFill/>
            </a:ln>
            <a:effectLst/>
          </c:spPr>
          <c:invertIfNegative val="0"/>
          <c:cat>
            <c:strRef>
              <c:f>Лист1!$A$2:$A$9</c:f>
              <c:strCache>
                <c:ptCount val="8"/>
                <c:pt idx="0">
                  <c:v>Белсенділік  АЭ (ЭТ) 3-к</c:v>
                </c:pt>
                <c:pt idx="1">
                  <c:v>Жауапкершілік (Өзін-өзі бақылау) АЭ (ЭТ) 3-к</c:v>
                </c:pt>
                <c:pt idx="2">
                  <c:v>Коммуникативтілік  АЭ (ЭТ) 3-к</c:v>
                </c:pt>
                <c:pt idx="3">
                  <c:v>Эмоционалдық тұрақтылық АЭ (ЭТ) 3-к</c:v>
                </c:pt>
                <c:pt idx="4">
                  <c:v>Белсенділік  АЭ (БТ) 3-к</c:v>
                </c:pt>
                <c:pt idx="5">
                  <c:v>Жауапкершілік (Өзін-өзі бақылау) АЭ (БТ) 3-к</c:v>
                </c:pt>
                <c:pt idx="6">
                  <c:v>Коммуникативтілік  АЭ (БТ) 3-к</c:v>
                </c:pt>
                <c:pt idx="7">
                  <c:v>Эмоционалдық тұрақтылық АЭ (БТ) 3-к</c:v>
                </c:pt>
              </c:strCache>
            </c:strRef>
          </c:cat>
          <c:val>
            <c:numRef>
              <c:f>Лист1!$C$2:$C$9</c:f>
              <c:numCache>
                <c:formatCode>General</c:formatCode>
                <c:ptCount val="8"/>
                <c:pt idx="0">
                  <c:v>33.300000000000004</c:v>
                </c:pt>
                <c:pt idx="1">
                  <c:v>30</c:v>
                </c:pt>
                <c:pt idx="2">
                  <c:v>46.6</c:v>
                </c:pt>
                <c:pt idx="3">
                  <c:v>28</c:v>
                </c:pt>
                <c:pt idx="4">
                  <c:v>26.6</c:v>
                </c:pt>
                <c:pt idx="5">
                  <c:v>35</c:v>
                </c:pt>
                <c:pt idx="6">
                  <c:v>38.4</c:v>
                </c:pt>
                <c:pt idx="7">
                  <c:v>32</c:v>
                </c:pt>
              </c:numCache>
            </c:numRef>
          </c:val>
          <c:extLst xmlns:c16r2="http://schemas.microsoft.com/office/drawing/2015/06/chart">
            <c:ext xmlns:c16="http://schemas.microsoft.com/office/drawing/2014/chart" uri="{C3380CC4-5D6E-409C-BE32-E72D297353CC}">
              <c16:uniqueId val="{00000001-7EDD-4D2D-A8DA-75EFF735158D}"/>
            </c:ext>
          </c:extLst>
        </c:ser>
        <c:ser>
          <c:idx val="2"/>
          <c:order val="2"/>
          <c:tx>
            <c:strRef>
              <c:f>Лист1!$D$1</c:f>
              <c:strCache>
                <c:ptCount val="1"/>
                <c:pt idx="0">
                  <c:v>төмен</c:v>
                </c:pt>
              </c:strCache>
            </c:strRef>
          </c:tx>
          <c:spPr>
            <a:solidFill>
              <a:schemeClr val="accent3"/>
            </a:solidFill>
            <a:ln>
              <a:noFill/>
            </a:ln>
            <a:effectLst/>
          </c:spPr>
          <c:invertIfNegative val="0"/>
          <c:cat>
            <c:strRef>
              <c:f>Лист1!$A$2:$A$9</c:f>
              <c:strCache>
                <c:ptCount val="8"/>
                <c:pt idx="0">
                  <c:v>Белсенділік  АЭ (ЭТ) 3-к</c:v>
                </c:pt>
                <c:pt idx="1">
                  <c:v>Жауапкершілік (Өзін-өзі бақылау) АЭ (ЭТ) 3-к</c:v>
                </c:pt>
                <c:pt idx="2">
                  <c:v>Коммуникативтілік  АЭ (ЭТ) 3-к</c:v>
                </c:pt>
                <c:pt idx="3">
                  <c:v>Эмоционалдық тұрақтылық АЭ (ЭТ) 3-к</c:v>
                </c:pt>
                <c:pt idx="4">
                  <c:v>Белсенділік  АЭ (БТ) 3-к</c:v>
                </c:pt>
                <c:pt idx="5">
                  <c:v>Жауапкершілік (Өзін-өзі бақылау) АЭ (БТ) 3-к</c:v>
                </c:pt>
                <c:pt idx="6">
                  <c:v>Коммуникативтілік  АЭ (БТ) 3-к</c:v>
                </c:pt>
                <c:pt idx="7">
                  <c:v>Эмоционалдық тұрақтылық АЭ (БТ) 3-к</c:v>
                </c:pt>
              </c:strCache>
            </c:strRef>
          </c:cat>
          <c:val>
            <c:numRef>
              <c:f>Лист1!$D$2:$D$9</c:f>
              <c:numCache>
                <c:formatCode>General</c:formatCode>
                <c:ptCount val="8"/>
                <c:pt idx="0">
                  <c:v>55</c:v>
                </c:pt>
                <c:pt idx="1">
                  <c:v>53</c:v>
                </c:pt>
                <c:pt idx="2">
                  <c:v>40.1</c:v>
                </c:pt>
                <c:pt idx="3">
                  <c:v>47</c:v>
                </c:pt>
                <c:pt idx="4">
                  <c:v>58.4</c:v>
                </c:pt>
                <c:pt idx="5">
                  <c:v>50</c:v>
                </c:pt>
                <c:pt idx="6">
                  <c:v>48.3</c:v>
                </c:pt>
                <c:pt idx="7">
                  <c:v>48</c:v>
                </c:pt>
              </c:numCache>
            </c:numRef>
          </c:val>
          <c:extLst xmlns:c16r2="http://schemas.microsoft.com/office/drawing/2015/06/chart">
            <c:ext xmlns:c16="http://schemas.microsoft.com/office/drawing/2014/chart" uri="{C3380CC4-5D6E-409C-BE32-E72D297353CC}">
              <c16:uniqueId val="{00000002-7EDD-4D2D-A8DA-75EFF735158D}"/>
            </c:ext>
          </c:extLst>
        </c:ser>
        <c:dLbls>
          <c:showLegendKey val="0"/>
          <c:showVal val="0"/>
          <c:showCatName val="0"/>
          <c:showSerName val="0"/>
          <c:showPercent val="0"/>
          <c:showBubbleSize val="0"/>
        </c:dLbls>
        <c:gapWidth val="267"/>
        <c:overlap val="-43"/>
        <c:axId val="1009636096"/>
        <c:axId val="1009637632"/>
      </c:barChart>
      <c:catAx>
        <c:axId val="1009636096"/>
        <c:scaling>
          <c:orientation val="minMax"/>
        </c:scaling>
        <c:delete val="0"/>
        <c:axPos val="b"/>
        <c:majorGridlines>
          <c:spPr>
            <a:ln w="9525" cap="flat" cmpd="sng" algn="ctr">
              <a:solidFill>
                <a:schemeClr val="dk1">
                  <a:lumMod val="15000"/>
                  <a:lumOff val="85000"/>
                </a:schemeClr>
              </a:solidFill>
              <a:prstDash val="solid"/>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prstDash val="solid"/>
            <a:round/>
          </a:ln>
          <a:effectLst/>
        </c:spPr>
        <c:txPr>
          <a:bodyPr rot="-60000000" spcFirstLastPara="1" vertOverflow="ellipsis" vert="horz" wrap="square" anchor="ctr" anchorCtr="1"/>
          <a:lstStyle/>
          <a:p>
            <a:pPr>
              <a:defRPr lang="ru-RU" sz="900" b="0" i="0" u="none" strike="noStrike" kern="1200" cap="none" spc="0" normalizeH="0" baseline="0">
                <a:solidFill>
                  <a:schemeClr val="dk1">
                    <a:lumMod val="65000"/>
                    <a:lumOff val="35000"/>
                  </a:schemeClr>
                </a:solidFill>
                <a:latin typeface="+mn-lt"/>
                <a:ea typeface="+mn-ea"/>
                <a:cs typeface="+mn-cs"/>
              </a:defRPr>
            </a:pPr>
            <a:endParaRPr lang="ru-RU"/>
          </a:p>
        </c:txPr>
        <c:crossAx val="1009637632"/>
        <c:crosses val="autoZero"/>
        <c:auto val="1"/>
        <c:lblAlgn val="ctr"/>
        <c:lblOffset val="100"/>
        <c:noMultiLvlLbl val="0"/>
      </c:catAx>
      <c:valAx>
        <c:axId val="1009637632"/>
        <c:scaling>
          <c:orientation val="minMax"/>
        </c:scaling>
        <c:delete val="0"/>
        <c:axPos val="l"/>
        <c:majorGridlines>
          <c:spPr>
            <a:ln w="9525" cap="flat" cmpd="sng" algn="ctr">
              <a:solidFill>
                <a:schemeClr val="dk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lang="ru-RU" sz="900" b="0" i="0" u="none" strike="noStrike" kern="1200" baseline="0">
                <a:solidFill>
                  <a:schemeClr val="dk1">
                    <a:lumMod val="65000"/>
                    <a:lumOff val="35000"/>
                  </a:schemeClr>
                </a:solidFill>
                <a:latin typeface="+mn-lt"/>
                <a:ea typeface="+mn-ea"/>
                <a:cs typeface="+mn-cs"/>
              </a:defRPr>
            </a:pPr>
            <a:endParaRPr lang="ru-RU"/>
          </a:p>
        </c:txPr>
        <c:crossAx val="1009636096"/>
        <c:crosses val="autoZero"/>
        <c:crossBetween val="between"/>
      </c:valAx>
      <c:spPr>
        <a:pattFill prst="ltDnDiag">
          <a:fgClr>
            <a:schemeClr val="dk1">
              <a:lumMod val="15000"/>
              <a:lumOff val="85000"/>
            </a:schemeClr>
          </a:fgClr>
          <a:bgClr>
            <a:schemeClr val="lt1"/>
          </a:bgClr>
        </a:pattFill>
        <a:ln>
          <a:noFill/>
        </a:ln>
        <a:effectLst/>
      </c:spPr>
    </c:plotArea>
    <c:legend>
      <c:legendPos val="b"/>
      <c:layout>
        <c:manualLayout>
          <c:xMode val="edge"/>
          <c:yMode val="edge"/>
          <c:x val="0.5845820724601295"/>
          <c:y val="0.25672356648849526"/>
          <c:w val="0.3353006042030004"/>
          <c:h val="9.615533459777427E-2"/>
        </c:manualLayout>
      </c:layout>
      <c:overlay val="0"/>
      <c:spPr>
        <a:noFill/>
        <a:ln>
          <a:noFill/>
        </a:ln>
        <a:effectLst/>
      </c:spPr>
      <c:txPr>
        <a:bodyPr rot="0" spcFirstLastPara="1" vertOverflow="ellipsis" vert="horz" wrap="square" anchor="ctr" anchorCtr="1"/>
        <a:lstStyle/>
        <a:p>
          <a:pPr>
            <a:defRPr lang="ru-RU" sz="900" b="0" i="0" u="none" strike="noStrike" kern="1200" baseline="0">
              <a:solidFill>
                <a:schemeClr val="dk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uri="{0b15fc19-7d7d-44ad-8c2d-2c3a37ce22c3}">
        <chartProps xmlns="https://web.wps.cn/et/2018/main" chartId="{09d4df23-d140-488b-8ace-8954bd93f507}"/>
      </c:ext>
    </c:extLst>
  </c:chart>
  <c:spPr>
    <a:solidFill>
      <a:schemeClr val="lt1"/>
    </a:solidFill>
    <a:ln w="9525" cap="flat" cmpd="sng" algn="ctr">
      <a:solidFill>
        <a:schemeClr val="dk1">
          <a:lumMod val="15000"/>
          <a:lumOff val="85000"/>
        </a:schemeClr>
      </a:solidFill>
      <a:prstDash val="solid"/>
      <a:round/>
    </a:ln>
    <a:effectLst/>
  </c:spPr>
  <c:txPr>
    <a:bodyPr/>
    <a:lstStyle/>
    <a:p>
      <a:pPr>
        <a:defRPr lang="ru-RU"/>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ru-RU" sz="1600" b="1" i="0" u="none" strike="noStrike" kern="1200" cap="none" spc="0" normalizeH="0" baseline="0">
                <a:solidFill>
                  <a:schemeClr val="dk1">
                    <a:lumMod val="50000"/>
                    <a:lumOff val="50000"/>
                  </a:schemeClr>
                </a:solidFill>
                <a:latin typeface="+mj-lt"/>
                <a:ea typeface="+mj-ea"/>
                <a:cs typeface="+mj-cs"/>
              </a:defRPr>
            </a:pPr>
            <a:r>
              <a:rPr lang="kk-KZ" sz="900" b="1" i="0" u="none" strike="noStrike" cap="none" normalizeH="0" baseline="0"/>
              <a:t>Айқындаушы эксперименттің іс-әрекеттік-рефлексиялық   компоненті кезеңінде В.В. Бойконың «Эмпатикалық қабілеттерінің деңгейін диагностикалау әдістемесінен алынған нәтижелерінің пайыздық  көрсеткіштері</a:t>
            </a:r>
            <a:endParaRPr lang="ru-RU" sz="900" b="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13818791946308717"/>
          <c:y val="2.4464674257725218E-2"/>
        </c:manualLayout>
      </c:layout>
      <c:overlay val="0"/>
      <c:spPr>
        <a:noFill/>
        <a:ln>
          <a:noFill/>
        </a:ln>
        <a:effectLst/>
      </c:spPr>
    </c:title>
    <c:autoTitleDeleted val="0"/>
    <c:plotArea>
      <c:layout>
        <c:manualLayout>
          <c:layoutTarget val="inner"/>
          <c:xMode val="edge"/>
          <c:yMode val="edge"/>
          <c:x val="7.6077788934101484E-2"/>
          <c:y val="0.20990784911010268"/>
          <c:w val="0.923922258548319"/>
          <c:h val="0.59823821292411461"/>
        </c:manualLayout>
      </c:layout>
      <c:barChart>
        <c:barDir val="col"/>
        <c:grouping val="clustered"/>
        <c:varyColors val="0"/>
        <c:ser>
          <c:idx val="0"/>
          <c:order val="0"/>
          <c:tx>
            <c:strRef>
              <c:f>Лист1!$B$1</c:f>
              <c:strCache>
                <c:ptCount val="1"/>
                <c:pt idx="0">
                  <c:v>жоғары </c:v>
                </c:pt>
              </c:strCache>
            </c:strRef>
          </c:tx>
          <c:spPr>
            <a:solidFill>
              <a:schemeClr val="accent1"/>
            </a:solidFill>
            <a:ln>
              <a:noFill/>
            </a:ln>
            <a:effectLst/>
          </c:spPr>
          <c:invertIfNegative val="0"/>
          <c:cat>
            <c:strRef>
              <c:f>Лист1!$A$2:$A$5</c:f>
              <c:strCache>
                <c:ptCount val="2"/>
                <c:pt idx="0">
                  <c:v> 3- курс  ЭТ </c:v>
                </c:pt>
                <c:pt idx="1">
                  <c:v>3-курс  БТ </c:v>
                </c:pt>
              </c:strCache>
            </c:strRef>
          </c:cat>
          <c:val>
            <c:numRef>
              <c:f>Лист1!$B$2:$B$5</c:f>
              <c:numCache>
                <c:formatCode>General</c:formatCode>
                <c:ptCount val="4"/>
                <c:pt idx="0">
                  <c:v>13.3</c:v>
                </c:pt>
                <c:pt idx="1">
                  <c:v>11.6</c:v>
                </c:pt>
              </c:numCache>
            </c:numRef>
          </c:val>
          <c:extLst xmlns:c16r2="http://schemas.microsoft.com/office/drawing/2015/06/chart">
            <c:ext xmlns:c16="http://schemas.microsoft.com/office/drawing/2014/chart" uri="{C3380CC4-5D6E-409C-BE32-E72D297353CC}">
              <c16:uniqueId val="{00000000-7EDD-4D2D-A8DA-75EFF735158D}"/>
            </c:ext>
          </c:extLst>
        </c:ser>
        <c:ser>
          <c:idx val="1"/>
          <c:order val="1"/>
          <c:tx>
            <c:strRef>
              <c:f>Лист1!$C$1</c:f>
              <c:strCache>
                <c:ptCount val="1"/>
                <c:pt idx="0">
                  <c:v>орта</c:v>
                </c:pt>
              </c:strCache>
            </c:strRef>
          </c:tx>
          <c:spPr>
            <a:solidFill>
              <a:schemeClr val="accent2"/>
            </a:solidFill>
            <a:ln>
              <a:noFill/>
            </a:ln>
            <a:effectLst/>
          </c:spPr>
          <c:invertIfNegative val="0"/>
          <c:cat>
            <c:strRef>
              <c:f>Лист1!$A$2:$A$5</c:f>
              <c:strCache>
                <c:ptCount val="2"/>
                <c:pt idx="0">
                  <c:v> 3- курс  ЭТ </c:v>
                </c:pt>
                <c:pt idx="1">
                  <c:v>3-курс  БТ </c:v>
                </c:pt>
              </c:strCache>
            </c:strRef>
          </c:cat>
          <c:val>
            <c:numRef>
              <c:f>Лист1!$C$2:$C$5</c:f>
              <c:numCache>
                <c:formatCode>General</c:formatCode>
                <c:ptCount val="4"/>
                <c:pt idx="0">
                  <c:v>28.3</c:v>
                </c:pt>
                <c:pt idx="1">
                  <c:v>31.7</c:v>
                </c:pt>
              </c:numCache>
            </c:numRef>
          </c:val>
          <c:extLst xmlns:c16r2="http://schemas.microsoft.com/office/drawing/2015/06/chart">
            <c:ext xmlns:c16="http://schemas.microsoft.com/office/drawing/2014/chart" uri="{C3380CC4-5D6E-409C-BE32-E72D297353CC}">
              <c16:uniqueId val="{00000001-7EDD-4D2D-A8DA-75EFF735158D}"/>
            </c:ext>
          </c:extLst>
        </c:ser>
        <c:ser>
          <c:idx val="2"/>
          <c:order val="2"/>
          <c:tx>
            <c:strRef>
              <c:f>Лист1!$D$1</c:f>
              <c:strCache>
                <c:ptCount val="1"/>
                <c:pt idx="0">
                  <c:v>төмен</c:v>
                </c:pt>
              </c:strCache>
            </c:strRef>
          </c:tx>
          <c:spPr>
            <a:solidFill>
              <a:schemeClr val="accent3"/>
            </a:solidFill>
            <a:ln>
              <a:noFill/>
            </a:ln>
            <a:effectLst/>
          </c:spPr>
          <c:invertIfNegative val="0"/>
          <c:cat>
            <c:strRef>
              <c:f>Лист1!$A$2:$A$5</c:f>
              <c:strCache>
                <c:ptCount val="2"/>
                <c:pt idx="0">
                  <c:v> 3- курс  ЭТ </c:v>
                </c:pt>
                <c:pt idx="1">
                  <c:v>3-курс  БТ </c:v>
                </c:pt>
              </c:strCache>
            </c:strRef>
          </c:cat>
          <c:val>
            <c:numRef>
              <c:f>Лист1!$D$2:$D$5</c:f>
              <c:numCache>
                <c:formatCode>General</c:formatCode>
                <c:ptCount val="4"/>
                <c:pt idx="0">
                  <c:v>58.4</c:v>
                </c:pt>
                <c:pt idx="1">
                  <c:v>56.7</c:v>
                </c:pt>
              </c:numCache>
            </c:numRef>
          </c:val>
          <c:extLst xmlns:c16r2="http://schemas.microsoft.com/office/drawing/2015/06/chart">
            <c:ext xmlns:c16="http://schemas.microsoft.com/office/drawing/2014/chart" uri="{C3380CC4-5D6E-409C-BE32-E72D297353CC}">
              <c16:uniqueId val="{00000002-7EDD-4D2D-A8DA-75EFF735158D}"/>
            </c:ext>
          </c:extLst>
        </c:ser>
        <c:dLbls>
          <c:showLegendKey val="0"/>
          <c:showVal val="0"/>
          <c:showCatName val="0"/>
          <c:showSerName val="0"/>
          <c:showPercent val="0"/>
          <c:showBubbleSize val="0"/>
        </c:dLbls>
        <c:gapWidth val="267"/>
        <c:overlap val="-43"/>
        <c:axId val="1009661824"/>
        <c:axId val="1009663360"/>
      </c:barChart>
      <c:catAx>
        <c:axId val="1009661824"/>
        <c:scaling>
          <c:orientation val="minMax"/>
        </c:scaling>
        <c:delete val="0"/>
        <c:axPos val="b"/>
        <c:majorGridlines>
          <c:spPr>
            <a:ln w="9525" cap="flat" cmpd="sng" algn="ctr">
              <a:solidFill>
                <a:schemeClr val="dk1">
                  <a:lumMod val="15000"/>
                  <a:lumOff val="85000"/>
                </a:schemeClr>
              </a:solidFill>
              <a:prstDash val="solid"/>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prstDash val="solid"/>
            <a:round/>
          </a:ln>
          <a:effectLst/>
        </c:spPr>
        <c:txPr>
          <a:bodyPr rot="-60000000" spcFirstLastPara="1" vertOverflow="ellipsis" vert="horz" wrap="square" anchor="ctr" anchorCtr="1"/>
          <a:lstStyle/>
          <a:p>
            <a:pPr>
              <a:defRPr lang="ru-RU" sz="900" b="0" i="0" u="none" strike="noStrike" kern="1200" cap="none" spc="0" normalizeH="0" baseline="0">
                <a:solidFill>
                  <a:schemeClr val="dk1">
                    <a:lumMod val="65000"/>
                    <a:lumOff val="35000"/>
                  </a:schemeClr>
                </a:solidFill>
                <a:latin typeface="+mn-lt"/>
                <a:ea typeface="+mn-ea"/>
                <a:cs typeface="+mn-cs"/>
              </a:defRPr>
            </a:pPr>
            <a:endParaRPr lang="ru-RU"/>
          </a:p>
        </c:txPr>
        <c:crossAx val="1009663360"/>
        <c:crosses val="autoZero"/>
        <c:auto val="1"/>
        <c:lblAlgn val="ctr"/>
        <c:lblOffset val="100"/>
        <c:noMultiLvlLbl val="0"/>
      </c:catAx>
      <c:valAx>
        <c:axId val="1009663360"/>
        <c:scaling>
          <c:orientation val="minMax"/>
        </c:scaling>
        <c:delete val="0"/>
        <c:axPos val="l"/>
        <c:majorGridlines>
          <c:spPr>
            <a:ln w="9525" cap="flat" cmpd="sng" algn="ctr">
              <a:solidFill>
                <a:schemeClr val="dk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lang="ru-RU" sz="900" b="0" i="0" u="none" strike="noStrike" kern="1200" baseline="0">
                <a:solidFill>
                  <a:schemeClr val="dk1">
                    <a:lumMod val="65000"/>
                    <a:lumOff val="35000"/>
                  </a:schemeClr>
                </a:solidFill>
                <a:latin typeface="+mn-lt"/>
                <a:ea typeface="+mn-ea"/>
                <a:cs typeface="+mn-cs"/>
              </a:defRPr>
            </a:pPr>
            <a:endParaRPr lang="ru-RU"/>
          </a:p>
        </c:txPr>
        <c:crossAx val="1009661824"/>
        <c:crosses val="autoZero"/>
        <c:crossBetween val="between"/>
      </c:valAx>
      <c:spPr>
        <a:pattFill prst="ltDnDiag">
          <a:fgClr>
            <a:schemeClr val="dk1">
              <a:lumMod val="15000"/>
              <a:lumOff val="85000"/>
            </a:schemeClr>
          </a:fgClr>
          <a:bgClr>
            <a:schemeClr val="lt1"/>
          </a:bgClr>
        </a:pattFill>
        <a:ln>
          <a:noFill/>
        </a:ln>
        <a:effectLst/>
      </c:spPr>
    </c:plotArea>
    <c:legend>
      <c:legendPos val="b"/>
      <c:layout>
        <c:manualLayout>
          <c:xMode val="edge"/>
          <c:yMode val="edge"/>
          <c:x val="0.5845820724601295"/>
          <c:y val="0.25672356648849526"/>
          <c:w val="0.3353006042030004"/>
          <c:h val="9.615533459777427E-2"/>
        </c:manualLayout>
      </c:layout>
      <c:overlay val="0"/>
      <c:spPr>
        <a:noFill/>
        <a:ln>
          <a:noFill/>
        </a:ln>
        <a:effectLst/>
      </c:spPr>
      <c:txPr>
        <a:bodyPr rot="0" spcFirstLastPara="1" vertOverflow="ellipsis" vert="horz" wrap="square" anchor="ctr" anchorCtr="1"/>
        <a:lstStyle/>
        <a:p>
          <a:pPr>
            <a:defRPr lang="ru-RU" sz="900" b="0" i="0" u="none" strike="noStrike" kern="1200" baseline="0">
              <a:solidFill>
                <a:schemeClr val="dk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uri="{0b15fc19-7d7d-44ad-8c2d-2c3a37ce22c3}">
        <chartProps xmlns="https://web.wps.cn/et/2018/main" chartId="{09d4df23-d140-488b-8ace-8954bd93f507}"/>
      </c:ext>
    </c:extLst>
  </c:chart>
  <c:spPr>
    <a:solidFill>
      <a:schemeClr val="lt1"/>
    </a:solidFill>
    <a:ln w="9525" cap="flat" cmpd="sng" algn="ctr">
      <a:solidFill>
        <a:schemeClr val="dk1">
          <a:lumMod val="15000"/>
          <a:lumOff val="85000"/>
        </a:schemeClr>
      </a:solidFill>
      <a:prstDash val="solid"/>
      <a:round/>
    </a:ln>
    <a:effectLst/>
  </c:spPr>
  <c:txPr>
    <a:bodyPr/>
    <a:lstStyle/>
    <a:p>
      <a:pPr>
        <a:defRPr lang="ru-RU"/>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sz="900">
                <a:latin typeface="Times New Roman" panose="02020603050405020304" pitchFamily="18" charset="0"/>
                <a:cs typeface="Times New Roman" panose="02020603050405020304" pitchFamily="18" charset="0"/>
              </a:defRPr>
            </a:pPr>
            <a:r>
              <a:rPr lang="kk-KZ" sz="900">
                <a:latin typeface="Times New Roman" panose="02020603050405020304" pitchFamily="18" charset="0"/>
                <a:cs typeface="Times New Roman" panose="02020603050405020304" pitchFamily="18" charset="0"/>
              </a:rPr>
              <a:t>Қалыптастырушы эксперименттен кейінгі Т.Д. Дубовицкаяның «Оқу және кәсіби мотивациясын анықтау» әдістемесі бойынша жүргізілген қалыптастырушы эксперименттен кейінгі нәтижелердің салыстырмалы көрсеткіштері</a:t>
            </a:r>
            <a:endParaRPr lang="ru-RU" sz="900">
              <a:latin typeface="Times New Roman" panose="02020603050405020304" pitchFamily="18" charset="0"/>
              <a:cs typeface="Times New Roman" panose="02020603050405020304" pitchFamily="18" charset="0"/>
            </a:endParaRPr>
          </a:p>
        </c:rich>
      </c:tx>
      <c:layout>
        <c:manualLayout>
          <c:xMode val="edge"/>
          <c:yMode val="edge"/>
          <c:x val="0.11805369127516778"/>
          <c:y val="2.4464831804281339E-2"/>
        </c:manualLayout>
      </c:layout>
      <c:overlay val="0"/>
      <c:spPr>
        <a:noFill/>
        <a:ln>
          <a:noFill/>
        </a:ln>
        <a:effectLst/>
      </c:spPr>
    </c:title>
    <c:autoTitleDeleted val="0"/>
    <c:plotArea>
      <c:layout>
        <c:manualLayout>
          <c:layoutTarget val="inner"/>
          <c:xMode val="edge"/>
          <c:yMode val="edge"/>
          <c:x val="7.6077788934101484E-2"/>
          <c:y val="0.2488372894993971"/>
          <c:w val="0.92392225854831855"/>
          <c:h val="0.55930877253482125"/>
        </c:manualLayout>
      </c:layout>
      <c:barChart>
        <c:barDir val="col"/>
        <c:grouping val="clustered"/>
        <c:varyColors val="0"/>
        <c:ser>
          <c:idx val="0"/>
          <c:order val="0"/>
          <c:tx>
            <c:strRef>
              <c:f>Лист1!$B$1</c:f>
              <c:strCache>
                <c:ptCount val="1"/>
                <c:pt idx="0">
                  <c:v>жоғары </c:v>
                </c:pt>
              </c:strCache>
            </c:strRef>
          </c:tx>
          <c:spPr>
            <a:solidFill>
              <a:schemeClr val="accent1"/>
            </a:solidFill>
            <a:ln>
              <a:noFill/>
            </a:ln>
            <a:effectLst/>
          </c:spPr>
          <c:invertIfNegative val="0"/>
          <c:cat>
            <c:strRef>
              <c:f>Лист1!$A$2:$A$5</c:f>
              <c:strCache>
                <c:ptCount val="2"/>
                <c:pt idx="0">
                  <c:v> 3- курс  ҚЭК ЭТ </c:v>
                </c:pt>
                <c:pt idx="1">
                  <c:v>3-курс  ҚЭК БТ </c:v>
                </c:pt>
              </c:strCache>
            </c:strRef>
          </c:cat>
          <c:val>
            <c:numRef>
              <c:f>Лист1!$B$2:$B$5</c:f>
              <c:numCache>
                <c:formatCode>General</c:formatCode>
                <c:ptCount val="4"/>
                <c:pt idx="0">
                  <c:v>50</c:v>
                </c:pt>
                <c:pt idx="1">
                  <c:v>23.3</c:v>
                </c:pt>
              </c:numCache>
            </c:numRef>
          </c:val>
          <c:extLst xmlns:c16r2="http://schemas.microsoft.com/office/drawing/2015/06/chart">
            <c:ext xmlns:c16="http://schemas.microsoft.com/office/drawing/2014/chart" uri="{C3380CC4-5D6E-409C-BE32-E72D297353CC}">
              <c16:uniqueId val="{00000000-7EDD-4D2D-A8DA-75EFF735158D}"/>
            </c:ext>
          </c:extLst>
        </c:ser>
        <c:ser>
          <c:idx val="1"/>
          <c:order val="1"/>
          <c:tx>
            <c:strRef>
              <c:f>Лист1!$C$1</c:f>
              <c:strCache>
                <c:ptCount val="1"/>
                <c:pt idx="0">
                  <c:v>орта</c:v>
                </c:pt>
              </c:strCache>
            </c:strRef>
          </c:tx>
          <c:spPr>
            <a:solidFill>
              <a:schemeClr val="accent2"/>
            </a:solidFill>
            <a:ln>
              <a:noFill/>
            </a:ln>
            <a:effectLst/>
          </c:spPr>
          <c:invertIfNegative val="0"/>
          <c:cat>
            <c:strRef>
              <c:f>Лист1!$A$2:$A$5</c:f>
              <c:strCache>
                <c:ptCount val="2"/>
                <c:pt idx="0">
                  <c:v> 3- курс  ҚЭК ЭТ </c:v>
                </c:pt>
                <c:pt idx="1">
                  <c:v>3-курс  ҚЭК БТ </c:v>
                </c:pt>
              </c:strCache>
            </c:strRef>
          </c:cat>
          <c:val>
            <c:numRef>
              <c:f>Лист1!$C$2:$C$5</c:f>
              <c:numCache>
                <c:formatCode>General</c:formatCode>
                <c:ptCount val="4"/>
                <c:pt idx="0">
                  <c:v>35</c:v>
                </c:pt>
                <c:pt idx="1">
                  <c:v>36.6</c:v>
                </c:pt>
              </c:numCache>
            </c:numRef>
          </c:val>
          <c:extLst xmlns:c16r2="http://schemas.microsoft.com/office/drawing/2015/06/chart">
            <c:ext xmlns:c16="http://schemas.microsoft.com/office/drawing/2014/chart" uri="{C3380CC4-5D6E-409C-BE32-E72D297353CC}">
              <c16:uniqueId val="{00000001-7EDD-4D2D-A8DA-75EFF735158D}"/>
            </c:ext>
          </c:extLst>
        </c:ser>
        <c:ser>
          <c:idx val="2"/>
          <c:order val="2"/>
          <c:tx>
            <c:strRef>
              <c:f>Лист1!$D$1</c:f>
              <c:strCache>
                <c:ptCount val="1"/>
                <c:pt idx="0">
                  <c:v>төмен</c:v>
                </c:pt>
              </c:strCache>
            </c:strRef>
          </c:tx>
          <c:spPr>
            <a:solidFill>
              <a:schemeClr val="accent3"/>
            </a:solidFill>
            <a:ln>
              <a:noFill/>
            </a:ln>
            <a:effectLst/>
          </c:spPr>
          <c:invertIfNegative val="0"/>
          <c:cat>
            <c:strRef>
              <c:f>Лист1!$A$2:$A$5</c:f>
              <c:strCache>
                <c:ptCount val="2"/>
                <c:pt idx="0">
                  <c:v> 3- курс  ҚЭК ЭТ </c:v>
                </c:pt>
                <c:pt idx="1">
                  <c:v>3-курс  ҚЭК БТ </c:v>
                </c:pt>
              </c:strCache>
            </c:strRef>
          </c:cat>
          <c:val>
            <c:numRef>
              <c:f>Лист1!$D$2:$D$5</c:f>
              <c:numCache>
                <c:formatCode>General</c:formatCode>
                <c:ptCount val="4"/>
                <c:pt idx="0">
                  <c:v>15</c:v>
                </c:pt>
                <c:pt idx="1">
                  <c:v>40</c:v>
                </c:pt>
              </c:numCache>
            </c:numRef>
          </c:val>
          <c:extLst xmlns:c16r2="http://schemas.microsoft.com/office/drawing/2015/06/chart">
            <c:ext xmlns:c16="http://schemas.microsoft.com/office/drawing/2014/chart" uri="{C3380CC4-5D6E-409C-BE32-E72D297353CC}">
              <c16:uniqueId val="{00000002-7EDD-4D2D-A8DA-75EFF735158D}"/>
            </c:ext>
          </c:extLst>
        </c:ser>
        <c:dLbls>
          <c:showLegendKey val="0"/>
          <c:showVal val="0"/>
          <c:showCatName val="0"/>
          <c:showSerName val="0"/>
          <c:showPercent val="0"/>
          <c:showBubbleSize val="0"/>
        </c:dLbls>
        <c:gapWidth val="267"/>
        <c:overlap val="-43"/>
        <c:axId val="1009695360"/>
        <c:axId val="1013604736"/>
      </c:barChart>
      <c:catAx>
        <c:axId val="1009695360"/>
        <c:scaling>
          <c:orientation val="minMax"/>
        </c:scaling>
        <c:delete val="0"/>
        <c:axPos val="b"/>
        <c:majorGridlines>
          <c:spPr>
            <a:ln w="9525" cap="flat" cmpd="sng" algn="ctr">
              <a:solidFill>
                <a:schemeClr val="dk1">
                  <a:lumMod val="15000"/>
                  <a:lumOff val="85000"/>
                </a:schemeClr>
              </a:solidFill>
              <a:prstDash val="solid"/>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prstDash val="solid"/>
            <a:round/>
          </a:ln>
          <a:effectLst/>
        </c:spPr>
        <c:txPr>
          <a:bodyPr rot="-60000000" vert="horz"/>
          <a:lstStyle/>
          <a:p>
            <a:pPr>
              <a:defRPr>
                <a:latin typeface="Times New Roman" panose="02020603050405020304" pitchFamily="18" charset="0"/>
                <a:cs typeface="Times New Roman" panose="02020603050405020304" pitchFamily="18" charset="0"/>
              </a:defRPr>
            </a:pPr>
            <a:endParaRPr lang="ru-RU"/>
          </a:p>
        </c:txPr>
        <c:crossAx val="1013604736"/>
        <c:crosses val="autoZero"/>
        <c:auto val="1"/>
        <c:lblAlgn val="ctr"/>
        <c:lblOffset val="100"/>
        <c:noMultiLvlLbl val="0"/>
      </c:catAx>
      <c:valAx>
        <c:axId val="1013604736"/>
        <c:scaling>
          <c:orientation val="minMax"/>
        </c:scaling>
        <c:delete val="0"/>
        <c:axPos val="l"/>
        <c:majorGridlines>
          <c:spPr>
            <a:ln w="9525" cap="flat" cmpd="sng" algn="ctr">
              <a:solidFill>
                <a:schemeClr val="dk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vert="horz"/>
          <a:lstStyle/>
          <a:p>
            <a:pPr>
              <a:defRPr>
                <a:latin typeface="Times New Roman" panose="02020603050405020304" pitchFamily="18" charset="0"/>
                <a:cs typeface="Times New Roman" panose="02020603050405020304" pitchFamily="18" charset="0"/>
              </a:defRPr>
            </a:pPr>
            <a:endParaRPr lang="ru-RU"/>
          </a:p>
        </c:txPr>
        <c:crossAx val="1009695360"/>
        <c:crosses val="autoZero"/>
        <c:crossBetween val="between"/>
      </c:valAx>
      <c:spPr>
        <a:pattFill prst="ltDnDiag">
          <a:fgClr>
            <a:schemeClr val="dk1">
              <a:lumMod val="15000"/>
              <a:lumOff val="85000"/>
            </a:schemeClr>
          </a:fgClr>
          <a:bgClr>
            <a:schemeClr val="lt1"/>
          </a:bgClr>
        </a:pattFill>
        <a:ln>
          <a:noFill/>
        </a:ln>
        <a:effectLst/>
      </c:spPr>
    </c:plotArea>
    <c:legend>
      <c:legendPos val="b"/>
      <c:layout>
        <c:manualLayout>
          <c:xMode val="edge"/>
          <c:yMode val="edge"/>
          <c:x val="0.5845820724601295"/>
          <c:y val="0.25672356648849526"/>
          <c:w val="0.3353006042029999"/>
          <c:h val="9.6155334597774242E-2"/>
        </c:manualLayout>
      </c:layout>
      <c:overlay val="0"/>
      <c:spPr>
        <a:noFill/>
        <a:ln>
          <a:noFill/>
        </a:ln>
        <a:effectLst/>
      </c:spPr>
      <c:txPr>
        <a:bodyPr rot="0" vert="horz"/>
        <a:lstStyle/>
        <a:p>
          <a:pPr>
            <a:defRPr>
              <a:latin typeface="Times New Roman" panose="02020603050405020304" pitchFamily="18" charset="0"/>
              <a:cs typeface="Times New Roman" panose="02020603050405020304" pitchFamily="18" charset="0"/>
            </a:defRPr>
          </a:pPr>
          <a:endParaRPr lang="ru-RU"/>
        </a:p>
      </c:txPr>
    </c:legend>
    <c:plotVisOnly val="1"/>
    <c:dispBlanksAs val="gap"/>
    <c:showDLblsOverMax val="0"/>
    <c:extLst xmlns:c16r2="http://schemas.microsoft.com/office/drawing/2015/06/chart">
      <c:ext uri="{0b15fc19-7d7d-44ad-8c2d-2c3a37ce22c3}">
        <chartProps xmlns="https://web.wps.cn/et/2018/main" chartId="{09d4df23-d140-488b-8ace-8954bd93f507}"/>
      </c:ext>
    </c:extLst>
  </c:chart>
  <c:spPr>
    <a:solidFill>
      <a:schemeClr val="lt1"/>
    </a:solidFill>
    <a:ln w="9525" cap="flat" cmpd="sng" algn="ctr">
      <a:solidFill>
        <a:schemeClr val="dk1">
          <a:lumMod val="15000"/>
          <a:lumOff val="85000"/>
        </a:schemeClr>
      </a:solidFill>
      <a:prstDash val="solid"/>
      <a:round/>
    </a:ln>
    <a:effectLst/>
  </c:spPr>
  <c:txPr>
    <a:bodyPr/>
    <a:lstStyle/>
    <a:p>
      <a:pPr>
        <a:defRPr lang="ru-RU"/>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ru-RU" sz="1600" b="1" i="0" u="none" strike="noStrike" kern="1200" cap="none" spc="0" normalizeH="0" baseline="0">
                <a:solidFill>
                  <a:schemeClr val="dk1">
                    <a:lumMod val="50000"/>
                    <a:lumOff val="50000"/>
                  </a:schemeClr>
                </a:solidFill>
                <a:latin typeface="+mj-lt"/>
                <a:ea typeface="+mj-ea"/>
                <a:cs typeface="+mj-cs"/>
              </a:defRPr>
            </a:pPr>
            <a:r>
              <a:rPr lang="ru-RU" sz="900" b="0" i="0" u="none" strike="noStrike" cap="none" normalizeH="0" baseline="0"/>
              <a:t> </a:t>
            </a:r>
            <a:r>
              <a:rPr lang="kk-KZ" sz="900" b="0" i="0" u="none" strike="noStrike" cap="none" normalizeH="0" baseline="0"/>
              <a:t>Айқындаушы эксперимент кезеңі </a:t>
            </a:r>
            <a:r>
              <a:rPr lang="kk-KZ" sz="900" b="1" i="0" u="none" strike="noStrike" cap="none" normalizeH="0" baseline="0"/>
              <a:t> мен </a:t>
            </a:r>
            <a:r>
              <a:rPr lang="kk-KZ" sz="900" b="0" i="0" u="none" strike="noStrike" cap="none" normalizeH="0" baseline="0"/>
              <a:t>қалыптастырушы эксперименттен кейінгі </a:t>
            </a:r>
            <a:r>
              <a:rPr lang="kk-KZ" sz="900" b="1" i="0" u="none" strike="noStrike" cap="none" normalizeH="0" baseline="0"/>
              <a:t>Т.Д. Дубовицкаяның «Оқу және кәсіби мотивациясын анықтау» әдістемесі бойынша (ЭТ) бойынша зерттеуден алынған мәліметтердің салыстырмалы талдаузерттеуден алынған мәліметтердің салыст</a:t>
            </a:r>
            <a:endParaRPr lang="ru-RU" sz="900" b="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11805369127516778"/>
          <c:y val="1.3410732417571867E-4"/>
        </c:manualLayout>
      </c:layout>
      <c:overlay val="0"/>
      <c:spPr>
        <a:noFill/>
        <a:ln>
          <a:noFill/>
        </a:ln>
        <a:effectLst/>
      </c:spPr>
    </c:title>
    <c:autoTitleDeleted val="0"/>
    <c:plotArea>
      <c:layout>
        <c:manualLayout>
          <c:layoutTarget val="inner"/>
          <c:xMode val="edge"/>
          <c:yMode val="edge"/>
          <c:x val="7.6077788934101484E-2"/>
          <c:y val="0.23746276297506175"/>
          <c:w val="0.92392225854831878"/>
          <c:h val="0.57068330854927962"/>
        </c:manualLayout>
      </c:layout>
      <c:barChart>
        <c:barDir val="col"/>
        <c:grouping val="clustered"/>
        <c:varyColors val="0"/>
        <c:ser>
          <c:idx val="0"/>
          <c:order val="0"/>
          <c:tx>
            <c:strRef>
              <c:f>Лист1!$B$1</c:f>
              <c:strCache>
                <c:ptCount val="1"/>
                <c:pt idx="0">
                  <c:v>жоғары </c:v>
                </c:pt>
              </c:strCache>
            </c:strRef>
          </c:tx>
          <c:spPr>
            <a:solidFill>
              <a:schemeClr val="accent1"/>
            </a:solidFill>
            <a:ln>
              <a:noFill/>
            </a:ln>
            <a:effectLst/>
          </c:spPr>
          <c:invertIfNegative val="0"/>
          <c:cat>
            <c:strRef>
              <c:f>Лист1!$A$2:$A$5</c:f>
              <c:strCache>
                <c:ptCount val="2"/>
                <c:pt idx="0">
                  <c:v> 3- курс  ҚЭК ЭТ </c:v>
                </c:pt>
                <c:pt idx="1">
                  <c:v>3-курс  АЭК ЭТ </c:v>
                </c:pt>
              </c:strCache>
            </c:strRef>
          </c:cat>
          <c:val>
            <c:numRef>
              <c:f>Лист1!$B$2:$B$5</c:f>
              <c:numCache>
                <c:formatCode>General</c:formatCode>
                <c:ptCount val="4"/>
                <c:pt idx="0">
                  <c:v>50</c:v>
                </c:pt>
                <c:pt idx="1">
                  <c:v>16.7</c:v>
                </c:pt>
              </c:numCache>
            </c:numRef>
          </c:val>
          <c:extLst xmlns:c16r2="http://schemas.microsoft.com/office/drawing/2015/06/chart">
            <c:ext xmlns:c16="http://schemas.microsoft.com/office/drawing/2014/chart" uri="{C3380CC4-5D6E-409C-BE32-E72D297353CC}">
              <c16:uniqueId val="{00000000-7EDD-4D2D-A8DA-75EFF735158D}"/>
            </c:ext>
          </c:extLst>
        </c:ser>
        <c:ser>
          <c:idx val="1"/>
          <c:order val="1"/>
          <c:tx>
            <c:strRef>
              <c:f>Лист1!$C$1</c:f>
              <c:strCache>
                <c:ptCount val="1"/>
                <c:pt idx="0">
                  <c:v>орта</c:v>
                </c:pt>
              </c:strCache>
            </c:strRef>
          </c:tx>
          <c:spPr>
            <a:solidFill>
              <a:schemeClr val="accent2"/>
            </a:solidFill>
            <a:ln>
              <a:noFill/>
            </a:ln>
            <a:effectLst/>
          </c:spPr>
          <c:invertIfNegative val="0"/>
          <c:cat>
            <c:strRef>
              <c:f>Лист1!$A$2:$A$5</c:f>
              <c:strCache>
                <c:ptCount val="2"/>
                <c:pt idx="0">
                  <c:v> 3- курс  ҚЭК ЭТ </c:v>
                </c:pt>
                <c:pt idx="1">
                  <c:v>3-курс  АЭК ЭТ </c:v>
                </c:pt>
              </c:strCache>
            </c:strRef>
          </c:cat>
          <c:val>
            <c:numRef>
              <c:f>Лист1!$C$2:$C$5</c:f>
              <c:numCache>
                <c:formatCode>General</c:formatCode>
                <c:ptCount val="4"/>
                <c:pt idx="0">
                  <c:v>35</c:v>
                </c:pt>
                <c:pt idx="1">
                  <c:v>36.700000000000003</c:v>
                </c:pt>
              </c:numCache>
            </c:numRef>
          </c:val>
          <c:extLst xmlns:c16r2="http://schemas.microsoft.com/office/drawing/2015/06/chart">
            <c:ext xmlns:c16="http://schemas.microsoft.com/office/drawing/2014/chart" uri="{C3380CC4-5D6E-409C-BE32-E72D297353CC}">
              <c16:uniqueId val="{00000001-7EDD-4D2D-A8DA-75EFF735158D}"/>
            </c:ext>
          </c:extLst>
        </c:ser>
        <c:ser>
          <c:idx val="2"/>
          <c:order val="2"/>
          <c:tx>
            <c:strRef>
              <c:f>Лист1!$D$1</c:f>
              <c:strCache>
                <c:ptCount val="1"/>
                <c:pt idx="0">
                  <c:v>төмен</c:v>
                </c:pt>
              </c:strCache>
            </c:strRef>
          </c:tx>
          <c:spPr>
            <a:solidFill>
              <a:schemeClr val="accent3"/>
            </a:solidFill>
            <a:ln>
              <a:noFill/>
            </a:ln>
            <a:effectLst/>
          </c:spPr>
          <c:invertIfNegative val="0"/>
          <c:cat>
            <c:strRef>
              <c:f>Лист1!$A$2:$A$5</c:f>
              <c:strCache>
                <c:ptCount val="2"/>
                <c:pt idx="0">
                  <c:v> 3- курс  ҚЭК ЭТ </c:v>
                </c:pt>
                <c:pt idx="1">
                  <c:v>3-курс  АЭК ЭТ </c:v>
                </c:pt>
              </c:strCache>
            </c:strRef>
          </c:cat>
          <c:val>
            <c:numRef>
              <c:f>Лист1!$D$2:$D$5</c:f>
              <c:numCache>
                <c:formatCode>General</c:formatCode>
                <c:ptCount val="4"/>
                <c:pt idx="0">
                  <c:v>15</c:v>
                </c:pt>
                <c:pt idx="1">
                  <c:v>46.6</c:v>
                </c:pt>
              </c:numCache>
            </c:numRef>
          </c:val>
          <c:extLst xmlns:c16r2="http://schemas.microsoft.com/office/drawing/2015/06/chart">
            <c:ext xmlns:c16="http://schemas.microsoft.com/office/drawing/2014/chart" uri="{C3380CC4-5D6E-409C-BE32-E72D297353CC}">
              <c16:uniqueId val="{00000002-7EDD-4D2D-A8DA-75EFF735158D}"/>
            </c:ext>
          </c:extLst>
        </c:ser>
        <c:dLbls>
          <c:showLegendKey val="0"/>
          <c:showVal val="0"/>
          <c:showCatName val="0"/>
          <c:showSerName val="0"/>
          <c:showPercent val="0"/>
          <c:showBubbleSize val="0"/>
        </c:dLbls>
        <c:gapWidth val="267"/>
        <c:overlap val="-43"/>
        <c:axId val="1020424192"/>
        <c:axId val="1020425728"/>
      </c:barChart>
      <c:catAx>
        <c:axId val="1020424192"/>
        <c:scaling>
          <c:orientation val="minMax"/>
        </c:scaling>
        <c:delete val="0"/>
        <c:axPos val="b"/>
        <c:majorGridlines>
          <c:spPr>
            <a:ln w="9525" cap="flat" cmpd="sng" algn="ctr">
              <a:solidFill>
                <a:schemeClr val="dk1">
                  <a:lumMod val="15000"/>
                  <a:lumOff val="85000"/>
                </a:schemeClr>
              </a:solidFill>
              <a:prstDash val="solid"/>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prstDash val="solid"/>
            <a:round/>
          </a:ln>
          <a:effectLst/>
        </c:spPr>
        <c:txPr>
          <a:bodyPr rot="-60000000" spcFirstLastPara="1" vertOverflow="ellipsis" vert="horz" wrap="square" anchor="ctr" anchorCtr="1"/>
          <a:lstStyle/>
          <a:p>
            <a:pPr>
              <a:defRPr lang="ru-RU" sz="900" b="0" i="0" u="none" strike="noStrike" kern="1200" cap="none" spc="0" normalizeH="0" baseline="0">
                <a:solidFill>
                  <a:schemeClr val="dk1">
                    <a:lumMod val="65000"/>
                    <a:lumOff val="35000"/>
                  </a:schemeClr>
                </a:solidFill>
                <a:latin typeface="+mn-lt"/>
                <a:ea typeface="+mn-ea"/>
                <a:cs typeface="+mn-cs"/>
              </a:defRPr>
            </a:pPr>
            <a:endParaRPr lang="ru-RU"/>
          </a:p>
        </c:txPr>
        <c:crossAx val="1020425728"/>
        <c:crosses val="autoZero"/>
        <c:auto val="1"/>
        <c:lblAlgn val="ctr"/>
        <c:lblOffset val="100"/>
        <c:noMultiLvlLbl val="0"/>
      </c:catAx>
      <c:valAx>
        <c:axId val="1020425728"/>
        <c:scaling>
          <c:orientation val="minMax"/>
        </c:scaling>
        <c:delete val="0"/>
        <c:axPos val="l"/>
        <c:majorGridlines>
          <c:spPr>
            <a:ln w="9525" cap="flat" cmpd="sng" algn="ctr">
              <a:solidFill>
                <a:schemeClr val="dk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lang="ru-RU" sz="900" b="0" i="0" u="none" strike="noStrike" kern="1200" baseline="0">
                <a:solidFill>
                  <a:schemeClr val="dk1">
                    <a:lumMod val="65000"/>
                    <a:lumOff val="35000"/>
                  </a:schemeClr>
                </a:solidFill>
                <a:latin typeface="+mn-lt"/>
                <a:ea typeface="+mn-ea"/>
                <a:cs typeface="+mn-cs"/>
              </a:defRPr>
            </a:pPr>
            <a:endParaRPr lang="ru-RU"/>
          </a:p>
        </c:txPr>
        <c:crossAx val="1020424192"/>
        <c:crosses val="autoZero"/>
        <c:crossBetween val="between"/>
      </c:valAx>
      <c:spPr>
        <a:pattFill prst="ltDnDiag">
          <a:fgClr>
            <a:schemeClr val="dk1">
              <a:lumMod val="15000"/>
              <a:lumOff val="85000"/>
            </a:schemeClr>
          </a:fgClr>
          <a:bgClr>
            <a:schemeClr val="lt1"/>
          </a:bgClr>
        </a:pattFill>
        <a:ln>
          <a:noFill/>
        </a:ln>
        <a:effectLst/>
      </c:spPr>
    </c:plotArea>
    <c:legend>
      <c:legendPos val="b"/>
      <c:layout>
        <c:manualLayout>
          <c:xMode val="edge"/>
          <c:yMode val="edge"/>
          <c:x val="0.5845820724601295"/>
          <c:y val="0.25672356648849526"/>
          <c:w val="0.33530060420300012"/>
          <c:h val="9.6155334597774242E-2"/>
        </c:manualLayout>
      </c:layout>
      <c:overlay val="0"/>
      <c:spPr>
        <a:noFill/>
        <a:ln>
          <a:noFill/>
        </a:ln>
        <a:effectLst/>
      </c:spPr>
      <c:txPr>
        <a:bodyPr rot="0" spcFirstLastPara="1" vertOverflow="ellipsis" vert="horz" wrap="square" anchor="ctr" anchorCtr="1"/>
        <a:lstStyle/>
        <a:p>
          <a:pPr>
            <a:defRPr lang="ru-RU" sz="900" b="0" i="0" u="none" strike="noStrike" kern="1200" baseline="0">
              <a:solidFill>
                <a:schemeClr val="dk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uri="{0b15fc19-7d7d-44ad-8c2d-2c3a37ce22c3}">
        <chartProps xmlns="https://web.wps.cn/et/2018/main" chartId="{09d4df23-d140-488b-8ace-8954bd93f507}"/>
      </c:ext>
    </c:extLst>
  </c:chart>
  <c:spPr>
    <a:solidFill>
      <a:schemeClr val="lt1"/>
    </a:solidFill>
    <a:ln w="9525" cap="flat" cmpd="sng" algn="ctr">
      <a:solidFill>
        <a:schemeClr val="dk1">
          <a:lumMod val="15000"/>
          <a:lumOff val="85000"/>
        </a:schemeClr>
      </a:solidFill>
      <a:prstDash val="solid"/>
      <a:round/>
    </a:ln>
    <a:effectLst/>
  </c:spPr>
  <c:txPr>
    <a:bodyPr/>
    <a:lstStyle/>
    <a:p>
      <a:pPr>
        <a:defRPr lang="ru-RU"/>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ru-RU" sz="800" b="1" i="0" u="none" strike="noStrike" kern="1200" cap="none" spc="0" normalizeH="0" baseline="0">
                <a:solidFill>
                  <a:schemeClr val="dk1">
                    <a:lumMod val="50000"/>
                    <a:lumOff val="50000"/>
                  </a:schemeClr>
                </a:solidFill>
                <a:latin typeface="+mj-lt"/>
                <a:ea typeface="+mj-ea"/>
                <a:cs typeface="+mj-cs"/>
              </a:defRPr>
            </a:pPr>
            <a:r>
              <a:rPr lang="kk-KZ" sz="800" b="1" i="0" u="none" strike="noStrike" cap="none" normalizeH="0" baseline="0">
                <a:effectLst/>
                <a:latin typeface="Times New Roman" panose="02020603050405020304" pitchFamily="18" charset="0"/>
                <a:cs typeface="Times New Roman" panose="02020603050405020304" pitchFamily="18" charset="0"/>
              </a:rPr>
              <a:t>Айқандаушы кезеңі мен қалыптастырушы </a:t>
            </a:r>
            <a:r>
              <a:rPr lang="ru-RU" sz="800" b="1" i="0" u="none" strike="noStrike" cap="none" normalizeH="0" baseline="0">
                <a:effectLst/>
              </a:rPr>
              <a:t>эксперименттен кейінгі БТ бойынша 3-ші курс студенттердің мазмұндық-теориялы</a:t>
            </a:r>
            <a:r>
              <a:rPr lang="kk-KZ" sz="800" b="1" i="0" u="none" strike="noStrike" cap="none" normalizeH="0" baseline="0">
                <a:effectLst/>
              </a:rPr>
              <a:t>қ</a:t>
            </a:r>
            <a:r>
              <a:rPr lang="ru-RU" sz="800" b="1" i="0" u="none" strike="noStrike" cap="none" normalizeH="0" baseline="0">
                <a:effectLst/>
              </a:rPr>
              <a:t> білім деңгейі </a:t>
            </a:r>
            <a:r>
              <a:rPr lang="kk-KZ" sz="800" b="1" i="0" u="none" strike="noStrike" cap="none" normalizeH="0" baseline="0"/>
              <a:t>Н.В. Кузьмина, А.К. Маркова бойынша </a:t>
            </a:r>
            <a:r>
              <a:rPr lang="ru-RU" sz="800" b="1" i="0" u="none" strike="noStrike" cap="none" normalizeH="0" baseline="0">
                <a:effectLst/>
              </a:rPr>
              <a:t>(Педагогикалық тестілеу нәтижесі</a:t>
            </a:r>
            <a:endParaRPr lang="ru-RU" sz="800" b="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11805369127516778"/>
          <c:y val="2.4464831804281339E-2"/>
        </c:manualLayout>
      </c:layout>
      <c:overlay val="0"/>
      <c:spPr>
        <a:noFill/>
        <a:ln>
          <a:noFill/>
        </a:ln>
        <a:effectLst/>
      </c:spPr>
    </c:title>
    <c:autoTitleDeleted val="0"/>
    <c:plotArea>
      <c:layout>
        <c:manualLayout>
          <c:layoutTarget val="inner"/>
          <c:xMode val="edge"/>
          <c:yMode val="edge"/>
          <c:x val="7.6077788934101484E-2"/>
          <c:y val="0.14664750847749952"/>
          <c:w val="0.92392225854831878"/>
          <c:h val="0.66149870667088717"/>
        </c:manualLayout>
      </c:layout>
      <c:barChart>
        <c:barDir val="col"/>
        <c:grouping val="clustered"/>
        <c:varyColors val="0"/>
        <c:ser>
          <c:idx val="0"/>
          <c:order val="0"/>
          <c:tx>
            <c:strRef>
              <c:f>Лист1!$B$1</c:f>
              <c:strCache>
                <c:ptCount val="1"/>
                <c:pt idx="0">
                  <c:v>жоғары </c:v>
                </c:pt>
              </c:strCache>
            </c:strRef>
          </c:tx>
          <c:spPr>
            <a:solidFill>
              <a:schemeClr val="accent1"/>
            </a:solidFill>
            <a:ln>
              <a:noFill/>
            </a:ln>
            <a:effectLst/>
          </c:spPr>
          <c:invertIfNegative val="0"/>
          <c:cat>
            <c:strRef>
              <c:f>Лист1!$A$2:$A$5</c:f>
              <c:strCache>
                <c:ptCount val="2"/>
                <c:pt idx="0">
                  <c:v> 3- курс  АЭД БТ </c:v>
                </c:pt>
                <c:pt idx="1">
                  <c:v>3-курс  ҚЭК БТ </c:v>
                </c:pt>
              </c:strCache>
            </c:strRef>
          </c:cat>
          <c:val>
            <c:numRef>
              <c:f>Лист1!$B$2:$B$5</c:f>
              <c:numCache>
                <c:formatCode>General</c:formatCode>
                <c:ptCount val="4"/>
                <c:pt idx="0">
                  <c:v>18.399999999999999</c:v>
                </c:pt>
                <c:pt idx="1">
                  <c:v>23.3</c:v>
                </c:pt>
              </c:numCache>
            </c:numRef>
          </c:val>
          <c:extLst xmlns:c16r2="http://schemas.microsoft.com/office/drawing/2015/06/chart">
            <c:ext xmlns:c16="http://schemas.microsoft.com/office/drawing/2014/chart" uri="{C3380CC4-5D6E-409C-BE32-E72D297353CC}">
              <c16:uniqueId val="{00000000-7EDD-4D2D-A8DA-75EFF735158D}"/>
            </c:ext>
          </c:extLst>
        </c:ser>
        <c:ser>
          <c:idx val="1"/>
          <c:order val="1"/>
          <c:tx>
            <c:strRef>
              <c:f>Лист1!$C$1</c:f>
              <c:strCache>
                <c:ptCount val="1"/>
                <c:pt idx="0">
                  <c:v>орта</c:v>
                </c:pt>
              </c:strCache>
            </c:strRef>
          </c:tx>
          <c:spPr>
            <a:solidFill>
              <a:schemeClr val="accent2"/>
            </a:solidFill>
            <a:ln>
              <a:noFill/>
            </a:ln>
            <a:effectLst/>
          </c:spPr>
          <c:invertIfNegative val="0"/>
          <c:cat>
            <c:strRef>
              <c:f>Лист1!$A$2:$A$5</c:f>
              <c:strCache>
                <c:ptCount val="2"/>
                <c:pt idx="0">
                  <c:v> 3- курс  АЭД БТ </c:v>
                </c:pt>
                <c:pt idx="1">
                  <c:v>3-курс  ҚЭК БТ </c:v>
                </c:pt>
              </c:strCache>
            </c:strRef>
          </c:cat>
          <c:val>
            <c:numRef>
              <c:f>Лист1!$C$2:$C$5</c:f>
              <c:numCache>
                <c:formatCode>General</c:formatCode>
                <c:ptCount val="4"/>
                <c:pt idx="0">
                  <c:v>35</c:v>
                </c:pt>
                <c:pt idx="1">
                  <c:v>36.6</c:v>
                </c:pt>
              </c:numCache>
            </c:numRef>
          </c:val>
          <c:extLst xmlns:c16r2="http://schemas.microsoft.com/office/drawing/2015/06/chart">
            <c:ext xmlns:c16="http://schemas.microsoft.com/office/drawing/2014/chart" uri="{C3380CC4-5D6E-409C-BE32-E72D297353CC}">
              <c16:uniqueId val="{00000001-7EDD-4D2D-A8DA-75EFF735158D}"/>
            </c:ext>
          </c:extLst>
        </c:ser>
        <c:ser>
          <c:idx val="2"/>
          <c:order val="2"/>
          <c:tx>
            <c:strRef>
              <c:f>Лист1!$D$1</c:f>
              <c:strCache>
                <c:ptCount val="1"/>
                <c:pt idx="0">
                  <c:v>төмен</c:v>
                </c:pt>
              </c:strCache>
            </c:strRef>
          </c:tx>
          <c:spPr>
            <a:solidFill>
              <a:schemeClr val="accent3"/>
            </a:solidFill>
            <a:ln>
              <a:noFill/>
            </a:ln>
            <a:effectLst/>
          </c:spPr>
          <c:invertIfNegative val="0"/>
          <c:cat>
            <c:strRef>
              <c:f>Лист1!$A$2:$A$5</c:f>
              <c:strCache>
                <c:ptCount val="2"/>
                <c:pt idx="0">
                  <c:v> 3- курс  АЭД БТ </c:v>
                </c:pt>
                <c:pt idx="1">
                  <c:v>3-курс  ҚЭК БТ </c:v>
                </c:pt>
              </c:strCache>
            </c:strRef>
          </c:cat>
          <c:val>
            <c:numRef>
              <c:f>Лист1!$D$2:$D$5</c:f>
              <c:numCache>
                <c:formatCode>General</c:formatCode>
                <c:ptCount val="4"/>
                <c:pt idx="0">
                  <c:v>46.6</c:v>
                </c:pt>
                <c:pt idx="1">
                  <c:v>40</c:v>
                </c:pt>
              </c:numCache>
            </c:numRef>
          </c:val>
          <c:extLst xmlns:c16r2="http://schemas.microsoft.com/office/drawing/2015/06/chart">
            <c:ext xmlns:c16="http://schemas.microsoft.com/office/drawing/2014/chart" uri="{C3380CC4-5D6E-409C-BE32-E72D297353CC}">
              <c16:uniqueId val="{00000002-7EDD-4D2D-A8DA-75EFF735158D}"/>
            </c:ext>
          </c:extLst>
        </c:ser>
        <c:dLbls>
          <c:showLegendKey val="0"/>
          <c:showVal val="0"/>
          <c:showCatName val="0"/>
          <c:showSerName val="0"/>
          <c:showPercent val="0"/>
          <c:showBubbleSize val="0"/>
        </c:dLbls>
        <c:gapWidth val="267"/>
        <c:overlap val="-43"/>
        <c:axId val="1021059456"/>
        <c:axId val="1021060992"/>
      </c:barChart>
      <c:catAx>
        <c:axId val="1021059456"/>
        <c:scaling>
          <c:orientation val="minMax"/>
        </c:scaling>
        <c:delete val="0"/>
        <c:axPos val="b"/>
        <c:majorGridlines>
          <c:spPr>
            <a:ln w="9525" cap="flat" cmpd="sng" algn="ctr">
              <a:solidFill>
                <a:schemeClr val="dk1">
                  <a:lumMod val="15000"/>
                  <a:lumOff val="85000"/>
                </a:schemeClr>
              </a:solidFill>
              <a:prstDash val="solid"/>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prstDash val="solid"/>
            <a:round/>
          </a:ln>
          <a:effectLst/>
        </c:spPr>
        <c:txPr>
          <a:bodyPr rot="-60000000" spcFirstLastPara="1" vertOverflow="ellipsis" vert="horz" wrap="square" anchor="ctr" anchorCtr="1"/>
          <a:lstStyle/>
          <a:p>
            <a:pPr>
              <a:defRPr lang="ru-RU" sz="900" b="0" i="0" u="none" strike="noStrike" kern="1200" cap="none" spc="0" normalizeH="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021060992"/>
        <c:crosses val="autoZero"/>
        <c:auto val="1"/>
        <c:lblAlgn val="ctr"/>
        <c:lblOffset val="100"/>
        <c:noMultiLvlLbl val="0"/>
      </c:catAx>
      <c:valAx>
        <c:axId val="1021060992"/>
        <c:scaling>
          <c:orientation val="minMax"/>
        </c:scaling>
        <c:delete val="0"/>
        <c:axPos val="l"/>
        <c:majorGridlines>
          <c:spPr>
            <a:ln w="9525" cap="flat" cmpd="sng" algn="ctr">
              <a:solidFill>
                <a:schemeClr val="dk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lang="ru-RU"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021059456"/>
        <c:crosses val="autoZero"/>
        <c:crossBetween val="between"/>
      </c:valAx>
      <c:spPr>
        <a:pattFill prst="ltDnDiag">
          <a:fgClr>
            <a:schemeClr val="dk1">
              <a:lumMod val="15000"/>
              <a:lumOff val="85000"/>
            </a:schemeClr>
          </a:fgClr>
          <a:bgClr>
            <a:schemeClr val="lt1"/>
          </a:bgClr>
        </a:pattFill>
        <a:ln>
          <a:noFill/>
        </a:ln>
        <a:effectLst/>
      </c:spPr>
    </c:plotArea>
    <c:legend>
      <c:legendPos val="b"/>
      <c:layout>
        <c:manualLayout>
          <c:xMode val="edge"/>
          <c:yMode val="edge"/>
          <c:x val="0.5845820724601295"/>
          <c:y val="0.25672356648849526"/>
          <c:w val="0.33530060420300012"/>
          <c:h val="9.6155334597774242E-2"/>
        </c:manualLayout>
      </c:layout>
      <c:overlay val="0"/>
      <c:spPr>
        <a:noFill/>
        <a:ln>
          <a:noFill/>
        </a:ln>
        <a:effectLst/>
      </c:spPr>
      <c:txPr>
        <a:bodyPr rot="0" spcFirstLastPara="1" vertOverflow="ellipsis" vert="horz" wrap="square" anchor="ctr" anchorCtr="1"/>
        <a:lstStyle/>
        <a:p>
          <a:pPr>
            <a:defRPr lang="ru-RU" sz="900" b="0" i="0" u="none" strike="noStrike" kern="1200" baseline="0">
              <a:solidFill>
                <a:schemeClr val="dk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uri="{0b15fc19-7d7d-44ad-8c2d-2c3a37ce22c3}">
        <chartProps xmlns="https://web.wps.cn/et/2018/main" chartId="{09d4df23-d140-488b-8ace-8954bd93f507}"/>
      </c:ext>
    </c:extLst>
  </c:chart>
  <c:spPr>
    <a:solidFill>
      <a:schemeClr val="lt1"/>
    </a:solidFill>
    <a:ln w="9525" cap="flat" cmpd="sng" algn="ctr">
      <a:solidFill>
        <a:schemeClr val="dk1">
          <a:lumMod val="15000"/>
          <a:lumOff val="85000"/>
        </a:schemeClr>
      </a:solidFill>
      <a:prstDash val="solid"/>
      <a:round/>
    </a:ln>
    <a:effectLst/>
  </c:spPr>
  <c:txPr>
    <a:bodyPr/>
    <a:lstStyle/>
    <a:p>
      <a:pPr>
        <a:defRPr lang="ru-RU"/>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ru-RU" sz="1600" b="1" i="0" u="none" strike="noStrike" kern="1200" cap="none" spc="0" normalizeH="0" baseline="0">
                <a:solidFill>
                  <a:schemeClr val="dk1">
                    <a:lumMod val="50000"/>
                    <a:lumOff val="50000"/>
                  </a:schemeClr>
                </a:solidFill>
                <a:latin typeface="+mj-lt"/>
                <a:ea typeface="+mj-ea"/>
                <a:cs typeface="+mj-cs"/>
              </a:defRPr>
            </a:pPr>
            <a:r>
              <a:rPr lang="kk-KZ" sz="900" b="1" i="0" u="none" strike="noStrike" cap="none" normalizeH="0" baseline="0">
                <a:effectLst/>
                <a:latin typeface="Times New Roman" panose="02020603050405020304" pitchFamily="18" charset="0"/>
                <a:cs typeface="Times New Roman" panose="02020603050405020304" pitchFamily="18" charset="0"/>
              </a:rPr>
              <a:t>Айқындаущы  және қалыптастырушы</a:t>
            </a:r>
            <a:r>
              <a:rPr lang="kk-KZ" sz="1600" b="1" i="0" u="none" strike="noStrike" cap="none" normalizeH="0" baseline="0">
                <a:effectLst/>
              </a:rPr>
              <a:t> </a:t>
            </a:r>
            <a:r>
              <a:rPr lang="ru-RU" sz="900" b="1" i="0" u="none" strike="noStrike" cap="none" normalizeH="0" baseline="0">
                <a:effectLst/>
              </a:rPr>
              <a:t>эксперимент кезеңіндегі </a:t>
            </a:r>
            <a:r>
              <a:rPr lang="kk-KZ" sz="900" b="1" i="0" u="none" strike="noStrike" cap="none" normalizeH="0" baseline="0">
                <a:effectLst/>
              </a:rPr>
              <a:t>«Оқу және кәсіби мотивациясын анықтау» сауалнамасы бойынша ЭТ мен БТ 3- курс студенттерінің оқу мотивациясының бағытын диагностикалаудың салыстырмалы  нәтижелері </a:t>
            </a:r>
            <a:endParaRPr lang="ru-RU" sz="900" b="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12050927335740499"/>
          <c:y val="2.2427821522309809E-3"/>
        </c:manualLayout>
      </c:layout>
      <c:overlay val="0"/>
      <c:spPr>
        <a:noFill/>
        <a:ln>
          <a:noFill/>
        </a:ln>
        <a:effectLst/>
      </c:spPr>
    </c:title>
    <c:autoTitleDeleted val="0"/>
    <c:plotArea>
      <c:layout>
        <c:manualLayout>
          <c:layoutTarget val="inner"/>
          <c:xMode val="edge"/>
          <c:yMode val="edge"/>
          <c:x val="4.2603709771177847E-2"/>
          <c:y val="0.29705260878497802"/>
          <c:w val="0.92392225854831855"/>
          <c:h val="0.59164294830118713"/>
        </c:manualLayout>
      </c:layout>
      <c:barChart>
        <c:barDir val="col"/>
        <c:grouping val="clustered"/>
        <c:varyColors val="0"/>
        <c:ser>
          <c:idx val="0"/>
          <c:order val="0"/>
          <c:tx>
            <c:strRef>
              <c:f>Лист1!$B$1</c:f>
              <c:strCache>
                <c:ptCount val="1"/>
                <c:pt idx="0">
                  <c:v>жоғары </c:v>
                </c:pt>
              </c:strCache>
            </c:strRef>
          </c:tx>
          <c:spPr>
            <a:solidFill>
              <a:schemeClr val="accent1"/>
            </a:solidFill>
            <a:ln>
              <a:noFill/>
            </a:ln>
            <a:effectLst/>
          </c:spPr>
          <c:invertIfNegative val="0"/>
          <c:cat>
            <c:strRef>
              <c:f>Лист1!$A$2:$A$9</c:f>
              <c:strCache>
                <c:ptCount val="4"/>
                <c:pt idx="0">
                  <c:v>АЭ  ЭТ3- курс</c:v>
                </c:pt>
                <c:pt idx="1">
                  <c:v>АЭ БТ 3- кур</c:v>
                </c:pt>
                <c:pt idx="2">
                  <c:v>ҚЭ ЭТ 3- курс</c:v>
                </c:pt>
                <c:pt idx="3">
                  <c:v>ҚЭ БТ3- курс</c:v>
                </c:pt>
              </c:strCache>
            </c:strRef>
          </c:cat>
          <c:val>
            <c:numRef>
              <c:f>Лист1!$B$2:$B$9</c:f>
              <c:numCache>
                <c:formatCode>General</c:formatCode>
                <c:ptCount val="8"/>
                <c:pt idx="0">
                  <c:v>16.7</c:v>
                </c:pt>
                <c:pt idx="1">
                  <c:v>18.399999999999999</c:v>
                </c:pt>
                <c:pt idx="2">
                  <c:v>50</c:v>
                </c:pt>
                <c:pt idx="3">
                  <c:v>23.4</c:v>
                </c:pt>
              </c:numCache>
            </c:numRef>
          </c:val>
          <c:extLst xmlns:c16r2="http://schemas.microsoft.com/office/drawing/2015/06/chart">
            <c:ext xmlns:c16="http://schemas.microsoft.com/office/drawing/2014/chart" uri="{C3380CC4-5D6E-409C-BE32-E72D297353CC}">
              <c16:uniqueId val="{00000000-EFB8-47EB-AB13-07EBEF866812}"/>
            </c:ext>
          </c:extLst>
        </c:ser>
        <c:ser>
          <c:idx val="1"/>
          <c:order val="1"/>
          <c:tx>
            <c:strRef>
              <c:f>Лист1!$C$1</c:f>
              <c:strCache>
                <c:ptCount val="1"/>
                <c:pt idx="0">
                  <c:v>орта</c:v>
                </c:pt>
              </c:strCache>
            </c:strRef>
          </c:tx>
          <c:spPr>
            <a:solidFill>
              <a:schemeClr val="accent2"/>
            </a:solidFill>
            <a:ln>
              <a:noFill/>
            </a:ln>
            <a:effectLst/>
          </c:spPr>
          <c:invertIfNegative val="0"/>
          <c:cat>
            <c:strRef>
              <c:f>Лист1!$A$2:$A$9</c:f>
              <c:strCache>
                <c:ptCount val="4"/>
                <c:pt idx="0">
                  <c:v>АЭ  ЭТ3- курс</c:v>
                </c:pt>
                <c:pt idx="1">
                  <c:v>АЭ БТ 3- кур</c:v>
                </c:pt>
                <c:pt idx="2">
                  <c:v>ҚЭ ЭТ 3- курс</c:v>
                </c:pt>
                <c:pt idx="3">
                  <c:v>ҚЭ БТ3- курс</c:v>
                </c:pt>
              </c:strCache>
            </c:strRef>
          </c:cat>
          <c:val>
            <c:numRef>
              <c:f>Лист1!$C$2:$C$9</c:f>
              <c:numCache>
                <c:formatCode>General</c:formatCode>
                <c:ptCount val="8"/>
                <c:pt idx="0">
                  <c:v>36.700000000000003</c:v>
                </c:pt>
                <c:pt idx="1">
                  <c:v>35</c:v>
                </c:pt>
                <c:pt idx="2">
                  <c:v>35</c:v>
                </c:pt>
                <c:pt idx="3">
                  <c:v>36.6</c:v>
                </c:pt>
              </c:numCache>
            </c:numRef>
          </c:val>
          <c:extLst xmlns:c16r2="http://schemas.microsoft.com/office/drawing/2015/06/chart">
            <c:ext xmlns:c16="http://schemas.microsoft.com/office/drawing/2014/chart" uri="{C3380CC4-5D6E-409C-BE32-E72D297353CC}">
              <c16:uniqueId val="{00000001-EFB8-47EB-AB13-07EBEF866812}"/>
            </c:ext>
          </c:extLst>
        </c:ser>
        <c:ser>
          <c:idx val="2"/>
          <c:order val="2"/>
          <c:tx>
            <c:strRef>
              <c:f>Лист1!$D$1</c:f>
              <c:strCache>
                <c:ptCount val="1"/>
                <c:pt idx="0">
                  <c:v>төмен</c:v>
                </c:pt>
              </c:strCache>
            </c:strRef>
          </c:tx>
          <c:spPr>
            <a:solidFill>
              <a:schemeClr val="accent3"/>
            </a:solidFill>
            <a:ln>
              <a:noFill/>
            </a:ln>
            <a:effectLst/>
          </c:spPr>
          <c:invertIfNegative val="0"/>
          <c:cat>
            <c:strRef>
              <c:f>Лист1!$A$2:$A$9</c:f>
              <c:strCache>
                <c:ptCount val="4"/>
                <c:pt idx="0">
                  <c:v>АЭ  ЭТ3- курс</c:v>
                </c:pt>
                <c:pt idx="1">
                  <c:v>АЭ БТ 3- кур</c:v>
                </c:pt>
                <c:pt idx="2">
                  <c:v>ҚЭ ЭТ 3- курс</c:v>
                </c:pt>
                <c:pt idx="3">
                  <c:v>ҚЭ БТ3- курс</c:v>
                </c:pt>
              </c:strCache>
            </c:strRef>
          </c:cat>
          <c:val>
            <c:numRef>
              <c:f>Лист1!$D$2:$D$9</c:f>
              <c:numCache>
                <c:formatCode>General</c:formatCode>
                <c:ptCount val="8"/>
                <c:pt idx="0">
                  <c:v>46.6</c:v>
                </c:pt>
                <c:pt idx="1">
                  <c:v>46.6</c:v>
                </c:pt>
                <c:pt idx="2" formatCode="dd/mmm">
                  <c:v>15</c:v>
                </c:pt>
                <c:pt idx="3">
                  <c:v>40</c:v>
                </c:pt>
              </c:numCache>
            </c:numRef>
          </c:val>
          <c:extLst xmlns:c16r2="http://schemas.microsoft.com/office/drawing/2015/06/chart">
            <c:ext xmlns:c16="http://schemas.microsoft.com/office/drawing/2014/chart" uri="{C3380CC4-5D6E-409C-BE32-E72D297353CC}">
              <c16:uniqueId val="{00000002-EFB8-47EB-AB13-07EBEF866812}"/>
            </c:ext>
          </c:extLst>
        </c:ser>
        <c:dLbls>
          <c:showLegendKey val="0"/>
          <c:showVal val="0"/>
          <c:showCatName val="0"/>
          <c:showSerName val="0"/>
          <c:showPercent val="0"/>
          <c:showBubbleSize val="0"/>
        </c:dLbls>
        <c:gapWidth val="267"/>
        <c:overlap val="-43"/>
        <c:axId val="1021286272"/>
        <c:axId val="1021287808"/>
      </c:barChart>
      <c:catAx>
        <c:axId val="1021286272"/>
        <c:scaling>
          <c:orientation val="minMax"/>
        </c:scaling>
        <c:delete val="0"/>
        <c:axPos val="b"/>
        <c:majorGridlines>
          <c:spPr>
            <a:ln w="9525" cap="flat" cmpd="sng" algn="ctr">
              <a:solidFill>
                <a:schemeClr val="dk1">
                  <a:lumMod val="15000"/>
                  <a:lumOff val="85000"/>
                </a:schemeClr>
              </a:solidFill>
              <a:prstDash val="solid"/>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prstDash val="solid"/>
            <a:round/>
          </a:ln>
          <a:effectLst/>
        </c:spPr>
        <c:txPr>
          <a:bodyPr rot="-60000000" spcFirstLastPara="1" vertOverflow="ellipsis" vert="horz" wrap="square" anchor="ctr" anchorCtr="1"/>
          <a:lstStyle/>
          <a:p>
            <a:pPr>
              <a:defRPr lang="ru-RU" sz="900" b="0" i="0" u="none" strike="noStrike" kern="1200" cap="none" spc="0" normalizeH="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021287808"/>
        <c:crosses val="autoZero"/>
        <c:auto val="1"/>
        <c:lblAlgn val="ctr"/>
        <c:lblOffset val="100"/>
        <c:noMultiLvlLbl val="0"/>
      </c:catAx>
      <c:valAx>
        <c:axId val="1021287808"/>
        <c:scaling>
          <c:orientation val="minMax"/>
        </c:scaling>
        <c:delete val="0"/>
        <c:axPos val="l"/>
        <c:majorGridlines>
          <c:spPr>
            <a:ln w="9525" cap="flat" cmpd="sng" algn="ctr">
              <a:solidFill>
                <a:schemeClr val="dk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lang="ru-RU"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021286272"/>
        <c:crosses val="autoZero"/>
        <c:crossBetween val="between"/>
      </c:valAx>
      <c:spPr>
        <a:pattFill prst="ltDnDiag">
          <a:fgClr>
            <a:schemeClr val="dk1">
              <a:lumMod val="15000"/>
              <a:lumOff val="85000"/>
            </a:schemeClr>
          </a:fgClr>
          <a:bgClr>
            <a:schemeClr val="lt1"/>
          </a:bgClr>
        </a:pattFill>
        <a:ln>
          <a:noFill/>
        </a:ln>
        <a:effectLst/>
      </c:spPr>
    </c:plotArea>
    <c:legend>
      <c:legendPos val="b"/>
      <c:layout>
        <c:manualLayout>
          <c:xMode val="edge"/>
          <c:yMode val="edge"/>
          <c:x val="0.34968274938787158"/>
          <c:y val="0.34000902948355943"/>
          <c:w val="0.25252655498599585"/>
          <c:h val="9.1260531209109014E-2"/>
        </c:manualLayout>
      </c:layout>
      <c:overlay val="0"/>
      <c:spPr>
        <a:noFill/>
        <a:ln>
          <a:noFill/>
        </a:ln>
        <a:effectLst/>
      </c:spPr>
      <c:txPr>
        <a:bodyPr rot="0" spcFirstLastPara="1" vertOverflow="ellipsis" vert="horz" wrap="square" anchor="ctr" anchorCtr="1"/>
        <a:lstStyle/>
        <a:p>
          <a:pPr>
            <a:defRPr lang="ru-RU"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uri="{0b15fc19-7d7d-44ad-8c2d-2c3a37ce22c3}">
        <chartProps xmlns="https://web.wps.cn/et/2018/main" chartId="{09d4df23-d140-488b-8ace-8954bd93f507}"/>
      </c:ext>
    </c:extLst>
  </c:chart>
  <c:spPr>
    <a:solidFill>
      <a:schemeClr val="lt1"/>
    </a:solidFill>
    <a:ln w="9525" cap="flat" cmpd="sng" algn="ctr">
      <a:solidFill>
        <a:schemeClr val="dk1">
          <a:lumMod val="15000"/>
          <a:lumOff val="85000"/>
        </a:schemeClr>
      </a:solidFill>
      <a:prstDash val="solid"/>
      <a:round/>
    </a:ln>
    <a:effectLst/>
  </c:spPr>
  <c:txPr>
    <a:bodyPr/>
    <a:lstStyle/>
    <a:p>
      <a:pPr>
        <a:defRPr lang="ru-RU"/>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E2266-E783-497A-9289-F12FFBAC1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538</TotalTime>
  <Pages>174</Pages>
  <Words>61561</Words>
  <Characters>350904</Characters>
  <Application>Microsoft Office Word</Application>
  <DocSecurity>0</DocSecurity>
  <Lines>2924</Lines>
  <Paragraphs>823</Paragraphs>
  <ScaleCrop>false</ScaleCrop>
  <HeadingPairs>
    <vt:vector size="2" baseType="variant">
      <vt:variant>
        <vt:lpstr>Название</vt:lpstr>
      </vt:variant>
      <vt:variant>
        <vt:i4>1</vt:i4>
      </vt:variant>
    </vt:vector>
  </HeadingPairs>
  <TitlesOfParts>
    <vt:vector size="1" baseType="lpstr">
      <vt:lpstr/>
    </vt:vector>
  </TitlesOfParts>
  <Company> </Company>
  <LinksUpToDate>false</LinksUpToDate>
  <CharactersWithSpaces>411642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Sharban</dc:creator>
  <cp:keywords/>
  <dc:description/>
  <cp:lastModifiedBy>Алмаш</cp:lastModifiedBy>
  <cp:revision>18</cp:revision>
  <cp:lastPrinted>2023-05-18T09:39:00Z</cp:lastPrinted>
  <dcterms:created xsi:type="dcterms:W3CDTF">2026-03-20T20:32:00Z</dcterms:created>
  <dcterms:modified xsi:type="dcterms:W3CDTF">2026-04-07T03:34:00Z</dcterms:modified>
</cp:coreProperties>
</file>